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0F0" w:rsidRDefault="00072A15">
      <w:pPr>
        <w:pStyle w:val="a4"/>
        <w:rPr>
          <w:sz w:val="24"/>
        </w:rPr>
      </w:pPr>
      <w:r>
        <w:rPr>
          <w:sz w:val="24"/>
        </w:rPr>
        <w:t>КОНТРАКТ №________________</w:t>
      </w:r>
    </w:p>
    <w:p w:rsidR="008D70F0" w:rsidRDefault="00072A15">
      <w:pPr>
        <w:pStyle w:val="a4"/>
        <w:rPr>
          <w:sz w:val="24"/>
        </w:rPr>
      </w:pPr>
      <w:r>
        <w:rPr>
          <w:sz w:val="24"/>
        </w:rPr>
        <w:t>на проведение лабораторных исследований</w:t>
      </w:r>
    </w:p>
    <w:p w:rsidR="008D70F0" w:rsidRDefault="008D70F0">
      <w:pPr>
        <w:pStyle w:val="a4"/>
        <w:rPr>
          <w:sz w:val="24"/>
        </w:rPr>
      </w:pPr>
    </w:p>
    <w:tbl>
      <w:tblPr>
        <w:tblStyle w:val="Style35"/>
        <w:tblW w:w="10153" w:type="dxa"/>
        <w:tblInd w:w="-115" w:type="dxa"/>
        <w:tblLayout w:type="fixed"/>
        <w:tblLook w:val="04A0"/>
      </w:tblPr>
      <w:tblGrid>
        <w:gridCol w:w="4891"/>
        <w:gridCol w:w="5262"/>
      </w:tblGrid>
      <w:tr w:rsidR="008D70F0" w:rsidTr="006D1357">
        <w:tc>
          <w:tcPr>
            <w:tcW w:w="4891" w:type="dxa"/>
          </w:tcPr>
          <w:p w:rsidR="008D70F0" w:rsidRDefault="00072A15">
            <w:pPr>
              <w:pStyle w:val="a4"/>
              <w:ind w:left="115"/>
              <w:jc w:val="left"/>
              <w:rPr>
                <w:rFonts w:ascii="Times New Roman" w:hAnsi="Times New Roman" w:cs="Times New Roman"/>
                <w:b w:val="0"/>
                <w:sz w:val="24"/>
              </w:rPr>
            </w:pPr>
            <w:r>
              <w:rPr>
                <w:rFonts w:ascii="Times New Roman" w:hAnsi="Times New Roman" w:cs="Times New Roman"/>
                <w:b w:val="0"/>
                <w:sz w:val="24"/>
              </w:rPr>
              <w:t xml:space="preserve">пгт. Харп </w:t>
            </w:r>
          </w:p>
        </w:tc>
        <w:tc>
          <w:tcPr>
            <w:tcW w:w="5262" w:type="dxa"/>
          </w:tcPr>
          <w:p w:rsidR="008D70F0" w:rsidRDefault="006D1357" w:rsidP="00DE0E01">
            <w:pPr>
              <w:pStyle w:val="a4"/>
              <w:jc w:val="right"/>
              <w:rPr>
                <w:rFonts w:ascii="Times New Roman" w:hAnsi="Times New Roman" w:cs="Times New Roman"/>
                <w:b w:val="0"/>
                <w:sz w:val="24"/>
              </w:rPr>
            </w:pPr>
            <w:r>
              <w:rPr>
                <w:rFonts w:ascii="Times New Roman" w:hAnsi="Times New Roman" w:cs="Times New Roman"/>
                <w:b w:val="0"/>
                <w:sz w:val="24"/>
              </w:rPr>
              <w:t xml:space="preserve">              </w:t>
            </w:r>
            <w:r w:rsidR="00072A15">
              <w:rPr>
                <w:rFonts w:ascii="Times New Roman" w:hAnsi="Times New Roman" w:cs="Times New Roman"/>
                <w:b w:val="0"/>
                <w:sz w:val="24"/>
              </w:rPr>
              <w:t>«___» _______ 202</w:t>
            </w:r>
            <w:r w:rsidR="00DE0E01">
              <w:rPr>
                <w:rFonts w:ascii="Times New Roman" w:hAnsi="Times New Roman" w:cs="Times New Roman"/>
                <w:b w:val="0"/>
                <w:sz w:val="24"/>
              </w:rPr>
              <w:t>6</w:t>
            </w:r>
            <w:r w:rsidR="00072A15">
              <w:rPr>
                <w:rFonts w:ascii="Times New Roman" w:hAnsi="Times New Roman" w:cs="Times New Roman"/>
                <w:b w:val="0"/>
                <w:sz w:val="24"/>
              </w:rPr>
              <w:t>г.</w:t>
            </w:r>
          </w:p>
        </w:tc>
      </w:tr>
    </w:tbl>
    <w:p w:rsidR="008D70F0" w:rsidRPr="006D1357" w:rsidRDefault="008D70F0"/>
    <w:p w:rsidR="008D70F0" w:rsidRPr="006D1357" w:rsidRDefault="00692EE9">
      <w:pPr>
        <w:ind w:firstLine="709"/>
        <w:jc w:val="both"/>
        <w:rPr>
          <w:color w:val="000000"/>
        </w:rPr>
      </w:pPr>
      <w:r>
        <w:rPr>
          <w:color w:val="000000"/>
        </w:rPr>
        <w:t>__________________________________</w:t>
      </w:r>
      <w:r w:rsidR="00072A15" w:rsidRPr="006D1357">
        <w:rPr>
          <w:color w:val="000000"/>
        </w:rPr>
        <w:t xml:space="preserve">, именуемое в дальнейшем «Исполнитель», в лице </w:t>
      </w:r>
      <w:r>
        <w:rPr>
          <w:color w:val="000000"/>
        </w:rPr>
        <w:t>_______________________________</w:t>
      </w:r>
      <w:r w:rsidR="00072A15" w:rsidRPr="006D1357">
        <w:rPr>
          <w:color w:val="000000"/>
        </w:rPr>
        <w:t xml:space="preserve">, действующий на основании </w:t>
      </w:r>
      <w:r w:rsidR="00DE0E01">
        <w:rPr>
          <w:color w:val="000000"/>
        </w:rPr>
        <w:t>______</w:t>
      </w:r>
      <w:r w:rsidR="00072A15" w:rsidRPr="006D1357">
        <w:rPr>
          <w:color w:val="000000"/>
        </w:rPr>
        <w:t xml:space="preserve">, именуемый в дальнейшем «Исполнитель», с одной стороны, и </w:t>
      </w:r>
    </w:p>
    <w:p w:rsidR="008D70F0" w:rsidRDefault="00072A15">
      <w:pPr>
        <w:pStyle w:val="af4"/>
        <w:spacing w:after="0"/>
        <w:ind w:left="0" w:firstLine="709"/>
        <w:jc w:val="both"/>
        <w:rPr>
          <w:color w:val="000000"/>
        </w:rPr>
      </w:pPr>
      <w:r>
        <w:rPr>
          <w:color w:val="000000"/>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 (ФКУ ИК-18 УФСИН России по Ямало-Ненецкому автономному округу), именуемое в дальнейшем «Заказчик», в лице начальника</w:t>
      </w:r>
      <w:r w:rsidR="0047555A">
        <w:rPr>
          <w:color w:val="000000"/>
        </w:rPr>
        <w:t xml:space="preserve"> учреждения</w:t>
      </w:r>
      <w:r>
        <w:rPr>
          <w:color w:val="000000"/>
        </w:rPr>
        <w:t xml:space="preserve"> Цыбульского Александра Викторовича, действующего на основании Устава и приказа УФСИН России по Ямало-Ненецкому автономному округу</w:t>
      </w:r>
      <w:r>
        <w:t xml:space="preserve"> от </w:t>
      </w:r>
      <w:r>
        <w:rPr>
          <w:bCs/>
        </w:rPr>
        <w:t>20.04.2018 № 115-лс</w:t>
      </w:r>
      <w:r>
        <w:rPr>
          <w:color w:val="000000"/>
        </w:rPr>
        <w:t>, с другой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нужд»,заключили настоящий контракт о нижеследующем:</w:t>
      </w:r>
    </w:p>
    <w:p w:rsidR="008D70F0" w:rsidRDefault="008D70F0">
      <w:pPr>
        <w:ind w:firstLine="708"/>
        <w:jc w:val="both"/>
        <w:rPr>
          <w:color w:val="000000"/>
        </w:rPr>
      </w:pPr>
    </w:p>
    <w:p w:rsidR="008D70F0" w:rsidRDefault="00072A15">
      <w:pPr>
        <w:pStyle w:val="aff3"/>
        <w:numPr>
          <w:ilvl w:val="0"/>
          <w:numId w:val="2"/>
        </w:numPr>
        <w:spacing w:before="0" w:after="0" w:line="240" w:lineRule="auto"/>
        <w:jc w:val="center"/>
        <w:rPr>
          <w:b/>
          <w:sz w:val="24"/>
          <w:szCs w:val="24"/>
        </w:rPr>
      </w:pPr>
      <w:r>
        <w:rPr>
          <w:b/>
          <w:sz w:val="24"/>
          <w:szCs w:val="24"/>
        </w:rPr>
        <w:t>Предмет контракта.</w:t>
      </w:r>
    </w:p>
    <w:p w:rsidR="008D70F0" w:rsidRDefault="008D70F0">
      <w:pPr>
        <w:pStyle w:val="aff3"/>
        <w:spacing w:before="0" w:after="0" w:line="240" w:lineRule="auto"/>
        <w:ind w:left="720" w:firstLine="0"/>
        <w:rPr>
          <w:b/>
          <w:sz w:val="24"/>
          <w:szCs w:val="24"/>
        </w:rPr>
      </w:pPr>
    </w:p>
    <w:p w:rsidR="008D70F0" w:rsidRDefault="00072A15">
      <w:pPr>
        <w:pStyle w:val="ConsPlusNormal"/>
        <w:ind w:firstLine="709"/>
        <w:jc w:val="both"/>
        <w:rPr>
          <w:spacing w:val="-2"/>
        </w:rPr>
      </w:pPr>
      <w:r>
        <w:rPr>
          <w:spacing w:val="-2"/>
        </w:rPr>
        <w:t>1.1. Исполнитель обязуется оказать услуги по организации проведения лабораторных исследований аккредитованной испытательной лабораторией, а Заказчик оплатить услуги по организации проведения лабораторных исследований (далее услуги) согласно приложению №1.</w:t>
      </w:r>
    </w:p>
    <w:p w:rsidR="008D70F0" w:rsidRDefault="00072A15">
      <w:pPr>
        <w:ind w:firstLine="709"/>
        <w:jc w:val="both"/>
        <w:rPr>
          <w:color w:val="000000"/>
        </w:rPr>
      </w:pPr>
      <w:r>
        <w:rPr>
          <w:color w:val="000000"/>
        </w:rPr>
        <w:t>1.2. Пробы отбираются представителем лаборатории, доставляются на исследование представителем лаборатории.</w:t>
      </w:r>
    </w:p>
    <w:p w:rsidR="008D70F0" w:rsidRDefault="00072A15">
      <w:pPr>
        <w:ind w:firstLine="709"/>
        <w:jc w:val="both"/>
        <w:rPr>
          <w:color w:val="000000"/>
        </w:rPr>
      </w:pPr>
      <w:r>
        <w:rPr>
          <w:color w:val="000000"/>
        </w:rPr>
        <w:t>1.3. По итогам оказания услуг, указанных в п. 1.1. настоящего контракта Исполнитель выдает Заказчику результаты проведенных лабораторных исследований, оформленные надлежащим образом в установленном порядке.</w:t>
      </w:r>
    </w:p>
    <w:p w:rsidR="008D70F0" w:rsidRDefault="00072A15">
      <w:pPr>
        <w:ind w:firstLine="720"/>
        <w:jc w:val="both"/>
      </w:pPr>
      <w:r>
        <w:rPr>
          <w:color w:val="000000"/>
        </w:rPr>
        <w:t xml:space="preserve">1.4. </w:t>
      </w:r>
      <w:r>
        <w:t>Исполнитель вправе привлечь для оказания услуг третьих лиц (субисполнителей). Кандидатуру субисполнителя, виды и объем услуг, которые будет оказывать субисполнитель, Исполнитель определяет самостоятельно. Исполнитель несет ответственность за действия и бездействие субисполнителей как за свои собственные.</w:t>
      </w:r>
    </w:p>
    <w:p w:rsidR="008D70F0" w:rsidRDefault="00072A15">
      <w:pPr>
        <w:ind w:firstLine="720"/>
        <w:jc w:val="both"/>
      </w:pPr>
      <w:r>
        <w:t>1.5. ИКЗ: 2</w:t>
      </w:r>
      <w:r w:rsidR="00DE0E01">
        <w:t>6</w:t>
      </w:r>
      <w:r>
        <w:t xml:space="preserve"> 1 8902003163 890801001 001</w:t>
      </w:r>
      <w:r w:rsidR="00DE0E01">
        <w:t>0</w:t>
      </w:r>
      <w:r>
        <w:t xml:space="preserve"> 00</w:t>
      </w:r>
      <w:r w:rsidR="00D6798D">
        <w:t>1</w:t>
      </w:r>
      <w:r>
        <w:t xml:space="preserve"> 7112 244</w:t>
      </w:r>
    </w:p>
    <w:p w:rsidR="008D70F0" w:rsidRDefault="008D70F0">
      <w:pPr>
        <w:jc w:val="both"/>
        <w:rPr>
          <w:color w:val="000000"/>
        </w:rPr>
      </w:pPr>
    </w:p>
    <w:p w:rsidR="008D70F0" w:rsidRDefault="00072A15">
      <w:pPr>
        <w:jc w:val="center"/>
        <w:rPr>
          <w:b/>
        </w:rPr>
      </w:pPr>
      <w:r>
        <w:rPr>
          <w:b/>
        </w:rPr>
        <w:t>2. Права и обязанности сторон.</w:t>
      </w:r>
    </w:p>
    <w:p w:rsidR="008D70F0" w:rsidRDefault="008D70F0">
      <w:pPr>
        <w:jc w:val="center"/>
        <w:rPr>
          <w:b/>
        </w:rPr>
      </w:pPr>
    </w:p>
    <w:p w:rsidR="008D70F0" w:rsidRDefault="00072A15">
      <w:pPr>
        <w:ind w:firstLine="709"/>
        <w:jc w:val="both"/>
        <w:rPr>
          <w:b/>
        </w:rPr>
      </w:pPr>
      <w:r>
        <w:rPr>
          <w:b/>
        </w:rPr>
        <w:t>2.1. Исполнитель обязуется:</w:t>
      </w:r>
    </w:p>
    <w:p w:rsidR="008D70F0" w:rsidRDefault="00072A15">
      <w:pPr>
        <w:ind w:firstLine="709"/>
        <w:jc w:val="both"/>
      </w:pPr>
      <w:r>
        <w:t>2.1.1. Оказать услуги по контракту в полном объеме и надлежащего качества.</w:t>
      </w:r>
    </w:p>
    <w:p w:rsidR="008D70F0" w:rsidRDefault="00072A15">
      <w:pPr>
        <w:ind w:firstLine="709"/>
        <w:jc w:val="both"/>
      </w:pPr>
      <w:r>
        <w:t>2.1.2. Исполнитель обязуется предоставить информацию о задействованных лабораториях в т.ч. аттестат и область аккредитации, для выполнения работ по контракту, после подписания контракта, до выставления счета Заказчику.</w:t>
      </w:r>
    </w:p>
    <w:p w:rsidR="008D70F0" w:rsidRDefault="00072A15">
      <w:pPr>
        <w:ind w:firstLine="709"/>
        <w:jc w:val="both"/>
      </w:pPr>
      <w:r>
        <w:t xml:space="preserve">2.1.3. Предоставить заказчику на согласование электронные версии протоколов и актов отбора перед их подписанием лабораториями. </w:t>
      </w:r>
    </w:p>
    <w:p w:rsidR="008D70F0" w:rsidRDefault="00072A15">
      <w:pPr>
        <w:ind w:firstLine="709"/>
        <w:jc w:val="both"/>
      </w:pPr>
      <w:r>
        <w:t xml:space="preserve">2.1.4. Предоставить заказчику скан-копии подписанных протоколов и актов отбора перед отправкой их оригиналов. </w:t>
      </w:r>
    </w:p>
    <w:p w:rsidR="008D70F0" w:rsidRDefault="00072A15">
      <w:pPr>
        <w:ind w:firstLine="709"/>
        <w:jc w:val="both"/>
      </w:pPr>
      <w:bookmarkStart w:id="0" w:name="_heading=h.4cjt2wmzwrzw"/>
      <w:bookmarkEnd w:id="0"/>
      <w:r>
        <w:t>2.1.5. После оказания услуг передать Заказчику результаты лабораторных исследований, оформленные в установленном порядке.</w:t>
      </w:r>
    </w:p>
    <w:p w:rsidR="008D70F0" w:rsidRDefault="00072A15">
      <w:pPr>
        <w:ind w:firstLine="709"/>
        <w:jc w:val="both"/>
      </w:pPr>
      <w:r>
        <w:t>2.1.6. В течение 3 (трех) рабочих дней с момента завершения оказания услуг направить Заказчику скан-копию Акта выполненных работ, с последующей досылкой оригинала.</w:t>
      </w:r>
    </w:p>
    <w:p w:rsidR="008D70F0" w:rsidRDefault="00072A15">
      <w:pPr>
        <w:ind w:firstLine="709"/>
        <w:jc w:val="both"/>
        <w:rPr>
          <w:b/>
        </w:rPr>
      </w:pPr>
      <w:r>
        <w:rPr>
          <w:b/>
        </w:rPr>
        <w:t>2.2. Заказчик обязуется:</w:t>
      </w:r>
    </w:p>
    <w:p w:rsidR="008D70F0" w:rsidRDefault="00072A15">
      <w:pPr>
        <w:ind w:firstLine="709"/>
        <w:jc w:val="both"/>
      </w:pPr>
      <w:r>
        <w:t>2.2.1.</w:t>
      </w:r>
      <w:r>
        <w:rPr>
          <w:b/>
        </w:rPr>
        <w:t xml:space="preserve"> </w:t>
      </w:r>
      <w:r>
        <w:t>Предоставить Исполнителю в течение 2 (двух) рабочих дней с момента подписания контракта исходные данные для выполнения работ в соответствии с техническим заданием (Приложение № 1). Если заказчик просрочил предоставление исходных данных Исполнителю, то срок выполнения работ увеличивается на срок просрочки предоставления исходных данных.</w:t>
      </w:r>
    </w:p>
    <w:p w:rsidR="008D70F0" w:rsidRDefault="00072A15">
      <w:pPr>
        <w:ind w:firstLine="709"/>
        <w:jc w:val="both"/>
      </w:pPr>
      <w:r>
        <w:lastRenderedPageBreak/>
        <w:t xml:space="preserve">2.2.2. Заказчик обязуется в течение 2 (двух) рабочих дней с момента получения от Исполнителя информации о задействованных лабораториях сообщить Исполнителю о соответствии или несоответствии предложенной лаборатории требованиям, заявленным в техническом задании. В случае если неисполнения указанного обязательства предложенная Исполнителем лаборатория признается соответствующей техническому заданию.  </w:t>
      </w:r>
    </w:p>
    <w:p w:rsidR="008D70F0" w:rsidRDefault="00072A15">
      <w:pPr>
        <w:ind w:firstLine="709"/>
        <w:jc w:val="both"/>
      </w:pPr>
      <w:r>
        <w:t>2.2.3. Заказчик обязуется в течение 2 (двух) рабочих дней с момента получения согласовать электронные версии протоколов и сообщить о наличии или отсутствии претензий к результатам исследований. В случае несвоевременного согласования электронных версий протоколов срок выполнения работ увеличивается на срок просрочки согласования.</w:t>
      </w:r>
    </w:p>
    <w:p w:rsidR="008D70F0" w:rsidRDefault="00072A15">
      <w:pPr>
        <w:tabs>
          <w:tab w:val="left" w:pos="180"/>
        </w:tabs>
        <w:ind w:firstLine="709"/>
        <w:jc w:val="both"/>
      </w:pPr>
      <w:r>
        <w:t>2.2.4. Оплатить услуги, согласно п. 3.1. настоящего контракта.</w:t>
      </w:r>
    </w:p>
    <w:p w:rsidR="008D70F0" w:rsidRDefault="00072A15">
      <w:pPr>
        <w:tabs>
          <w:tab w:val="left" w:pos="180"/>
        </w:tabs>
        <w:ind w:firstLine="709"/>
        <w:jc w:val="both"/>
      </w:pPr>
      <w:r>
        <w:t xml:space="preserve">2.2.5. При возникновении необходимости внесения правок в акты отбора или протоколы исследований после их согласования заказчиком по пункту 2.2.3 и получения подписанных скан-копий этих документов по электронной почте, оплатить выставленный Исполнителем счет за внесение правок в акты отбора и протоколы исследований, стоимость внесения правок составляет </w:t>
      </w:r>
      <w:r w:rsidR="00DC1CFF">
        <w:t>_________</w:t>
      </w:r>
      <w:r>
        <w:t xml:space="preserve"> (</w:t>
      </w:r>
      <w:r w:rsidR="00DC1CFF">
        <w:t>_________</w:t>
      </w:r>
      <w:r>
        <w:t xml:space="preserve">) рублей за </w:t>
      </w:r>
      <w:r w:rsidR="00DC1CFF">
        <w:t>___</w:t>
      </w:r>
      <w:r>
        <w:t xml:space="preserve"> (</w:t>
      </w:r>
      <w:r w:rsidR="00DC1CFF">
        <w:t>_______</w:t>
      </w:r>
      <w:r>
        <w:t>) документ.</w:t>
      </w:r>
    </w:p>
    <w:p w:rsidR="008D70F0" w:rsidRDefault="00072A15">
      <w:pPr>
        <w:tabs>
          <w:tab w:val="left" w:pos="180"/>
        </w:tabs>
        <w:ind w:firstLine="709"/>
        <w:jc w:val="both"/>
      </w:pPr>
      <w:r>
        <w:t>2.2.6. При возникновении необходимости повторной отправки курьерской службой оригиналов актов отбора и протоколов исследования в связи с внесением правок в акты отбора или протоколы исследований после их согласования заказчиком по пункту 2.2.3 и получения подписанных скан-копий этих документов по электронной почте, оплатить выставленный Исполнителем счет за услуги курьерской службы.</w:t>
      </w:r>
    </w:p>
    <w:p w:rsidR="008D70F0" w:rsidRDefault="00072A15">
      <w:pPr>
        <w:tabs>
          <w:tab w:val="left" w:pos="180"/>
        </w:tabs>
        <w:ind w:firstLine="709"/>
        <w:jc w:val="both"/>
      </w:pPr>
      <w:r>
        <w:t>2.2.7. Заказчик обязуется рассмотреть, подписать и направить Исполнителю Акт выполненных работ в течение 5 (пяти) рабочих дней с даты получения скан-копии от Исполнителя.</w:t>
      </w:r>
    </w:p>
    <w:p w:rsidR="008D70F0" w:rsidRDefault="00072A15">
      <w:pPr>
        <w:tabs>
          <w:tab w:val="left" w:pos="180"/>
        </w:tabs>
        <w:ind w:firstLine="709"/>
        <w:jc w:val="both"/>
      </w:pPr>
      <w:r>
        <w:t>В случае уклонения или немотивированного отказа Заказчика от подписания Акта выполненных работ Исполнитель вправе составить односторонний акт. Услуги, перечисленные в таком акте, считаются оказанными Исполнителем и принятыми Заказчиком.</w:t>
      </w:r>
    </w:p>
    <w:p w:rsidR="008D70F0" w:rsidRDefault="008D70F0">
      <w:pPr>
        <w:tabs>
          <w:tab w:val="left" w:pos="180"/>
        </w:tabs>
        <w:jc w:val="both"/>
      </w:pPr>
    </w:p>
    <w:p w:rsidR="008D70F0" w:rsidRDefault="00072A15">
      <w:pPr>
        <w:jc w:val="center"/>
        <w:rPr>
          <w:b/>
        </w:rPr>
      </w:pPr>
      <w:r>
        <w:rPr>
          <w:b/>
        </w:rPr>
        <w:t>3. Стоимость услуг и порядок расчета.</w:t>
      </w:r>
    </w:p>
    <w:p w:rsidR="008D70F0" w:rsidRDefault="008D70F0">
      <w:pPr>
        <w:jc w:val="center"/>
        <w:rPr>
          <w:b/>
        </w:rPr>
      </w:pPr>
    </w:p>
    <w:p w:rsidR="008D70F0" w:rsidRDefault="00072A15">
      <w:pPr>
        <w:ind w:firstLine="851"/>
        <w:jc w:val="both"/>
      </w:pPr>
      <w:r>
        <w:t>3.1. Оплата по контр</w:t>
      </w:r>
      <w:r w:rsidR="001A1805">
        <w:t xml:space="preserve">акту производится Заказчиком </w:t>
      </w:r>
      <w:r>
        <w:t xml:space="preserve">на основании выставленного счета, после получения скан копий протоколов и до отправки их оригиналов, в размере </w:t>
      </w:r>
      <w:r w:rsidR="001A1805">
        <w:t>______________</w:t>
      </w:r>
      <w:r>
        <w:t xml:space="preserve"> (</w:t>
      </w:r>
      <w:r w:rsidR="001A1805">
        <w:t>_____________</w:t>
      </w:r>
      <w:r>
        <w:t>) рублей</w:t>
      </w:r>
      <w:r w:rsidR="00DC1CFF">
        <w:t xml:space="preserve"> ___</w:t>
      </w:r>
      <w:r>
        <w:t xml:space="preserve"> копеек, НДС </w:t>
      </w:r>
      <w:r w:rsidR="001A1805">
        <w:t>___________</w:t>
      </w:r>
      <w:r>
        <w:t>.</w:t>
      </w:r>
    </w:p>
    <w:p w:rsidR="008D70F0" w:rsidRDefault="00072A15">
      <w:pPr>
        <w:ind w:firstLine="851"/>
        <w:jc w:val="both"/>
      </w:pPr>
      <w:r>
        <w:t>3.2. Исполнитель приступает к оказанию услуг после получения скана подписанного контракта от Заказчика.</w:t>
      </w:r>
    </w:p>
    <w:p w:rsidR="008D70F0" w:rsidRDefault="00072A15">
      <w:pPr>
        <w:ind w:firstLine="851"/>
        <w:jc w:val="both"/>
      </w:pPr>
      <w:r>
        <w:t xml:space="preserve">3.3. Оплата поставляемого товара производится Заказчиком за счет средств </w:t>
      </w:r>
      <w:r w:rsidR="002F5968">
        <w:t>дополнительного бюджетного финансирования</w:t>
      </w:r>
      <w:r>
        <w:t>, в форме безналичного расчета, в рублях РФ.</w:t>
      </w:r>
    </w:p>
    <w:p w:rsidR="008D70F0" w:rsidRDefault="008D70F0">
      <w:pPr>
        <w:jc w:val="both"/>
        <w:rPr>
          <w:color w:val="000000"/>
        </w:rPr>
      </w:pPr>
    </w:p>
    <w:p w:rsidR="008D70F0" w:rsidRDefault="00072A15">
      <w:pPr>
        <w:tabs>
          <w:tab w:val="left" w:pos="1489"/>
          <w:tab w:val="left" w:pos="2584"/>
          <w:tab w:val="center" w:pos="4317"/>
        </w:tabs>
        <w:ind w:hanging="720"/>
        <w:jc w:val="center"/>
        <w:rPr>
          <w:b/>
          <w:color w:val="000000"/>
        </w:rPr>
      </w:pPr>
      <w:r>
        <w:rPr>
          <w:b/>
          <w:color w:val="000000"/>
        </w:rPr>
        <w:t>4. Ответственность сторон.</w:t>
      </w:r>
    </w:p>
    <w:p w:rsidR="008D70F0" w:rsidRDefault="008D70F0">
      <w:pPr>
        <w:tabs>
          <w:tab w:val="left" w:pos="1489"/>
          <w:tab w:val="left" w:pos="2584"/>
          <w:tab w:val="center" w:pos="4317"/>
        </w:tabs>
        <w:ind w:hanging="720"/>
        <w:jc w:val="center"/>
        <w:rPr>
          <w:b/>
          <w:color w:val="000000"/>
        </w:rPr>
      </w:pPr>
    </w:p>
    <w:p w:rsidR="008D70F0" w:rsidRDefault="00072A15">
      <w:pPr>
        <w:widowControl w:val="0"/>
        <w:ind w:firstLine="709"/>
        <w:jc w:val="both"/>
        <w:rPr>
          <w:color w:val="000000"/>
        </w:rPr>
      </w:pPr>
      <w:r>
        <w:rPr>
          <w:color w:val="000000"/>
        </w:rPr>
        <w:t>4.1.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w:t>
      </w:r>
    </w:p>
    <w:p w:rsidR="008D70F0" w:rsidRDefault="00072A15">
      <w:pPr>
        <w:widowControl w:val="0"/>
        <w:ind w:firstLine="709"/>
        <w:jc w:val="both"/>
        <w:rPr>
          <w:color w:val="000000"/>
        </w:rPr>
      </w:pPr>
      <w:r>
        <w:rPr>
          <w:color w:val="000000"/>
        </w:rPr>
        <w:t xml:space="preserve">4.2. В случае нарушения Исполнителем сроков оказания Услуг Заказчик вправе потребовать уплаты неустойки в размере 0,01 % (ноль целых одна сотая процента) </w:t>
      </w:r>
      <w:r w:rsidR="006D1357">
        <w:rPr>
          <w:color w:val="000000"/>
        </w:rPr>
        <w:br/>
      </w:r>
      <w:r>
        <w:rPr>
          <w:color w:val="000000"/>
        </w:rPr>
        <w:t>от стоимости несвоевременно оказанных Услуг за каждый день просрочки, но не более 10 % (десяти процентов) от стоимости несвоевременно оказанных Услуг.</w:t>
      </w:r>
    </w:p>
    <w:p w:rsidR="008D70F0" w:rsidRDefault="00072A15">
      <w:pPr>
        <w:pStyle w:val="Heading2"/>
        <w:spacing w:before="0" w:after="0"/>
        <w:ind w:firstLine="709"/>
        <w:jc w:val="both"/>
        <w:rPr>
          <w:b w:val="0"/>
          <w:sz w:val="24"/>
          <w:szCs w:val="24"/>
        </w:rPr>
      </w:pPr>
      <w:r>
        <w:rPr>
          <w:b w:val="0"/>
          <w:sz w:val="24"/>
          <w:szCs w:val="24"/>
        </w:rPr>
        <w:t>4.3. Взыскание Заказчиком убытков с Исполнителя ограничивается следующим образом:</w:t>
      </w:r>
    </w:p>
    <w:p w:rsidR="008D70F0" w:rsidRDefault="00072A15">
      <w:pPr>
        <w:numPr>
          <w:ilvl w:val="0"/>
          <w:numId w:val="1"/>
        </w:numPr>
        <w:ind w:firstLine="709"/>
        <w:jc w:val="both"/>
        <w:rPr>
          <w:color w:val="000000"/>
        </w:rPr>
      </w:pPr>
      <w:r>
        <w:rPr>
          <w:color w:val="000000"/>
        </w:rPr>
        <w:t>возмещению подлежит только реальный ущерб, упущенная выгода возмещению не подлежит;</w:t>
      </w:r>
    </w:p>
    <w:p w:rsidR="008D70F0" w:rsidRDefault="00072A15">
      <w:pPr>
        <w:numPr>
          <w:ilvl w:val="0"/>
          <w:numId w:val="1"/>
        </w:numPr>
        <w:ind w:firstLine="709"/>
        <w:jc w:val="both"/>
        <w:rPr>
          <w:color w:val="000000"/>
        </w:rPr>
      </w:pPr>
      <w:r>
        <w:rPr>
          <w:color w:val="000000"/>
        </w:rPr>
        <w:t>убытки подлежат возмещению в размере, не превышающем стоимости услуги, в связи с оказанием которой предъявлены претензии.</w:t>
      </w:r>
    </w:p>
    <w:p w:rsidR="008D70F0" w:rsidRDefault="00072A15">
      <w:pPr>
        <w:widowControl w:val="0"/>
        <w:ind w:firstLine="709"/>
        <w:jc w:val="both"/>
        <w:rPr>
          <w:color w:val="000000"/>
        </w:rPr>
      </w:pPr>
      <w:r>
        <w:rPr>
          <w:color w:val="000000"/>
        </w:rPr>
        <w:t xml:space="preserve">4.4.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событий чрезвычайного характера, которые Стороны не могли </w:t>
      </w:r>
      <w:r>
        <w:rPr>
          <w:color w:val="000000"/>
        </w:rPr>
        <w:lastRenderedPageBreak/>
        <w:t>предвидеть или предотвратить.</w:t>
      </w:r>
    </w:p>
    <w:p w:rsidR="008D70F0" w:rsidRDefault="00072A15">
      <w:pPr>
        <w:widowControl w:val="0"/>
        <w:ind w:firstLine="709"/>
        <w:jc w:val="both"/>
        <w:rPr>
          <w:color w:val="000000"/>
        </w:rPr>
      </w:pPr>
      <w:bookmarkStart w:id="1" w:name="_heading=h.7xladzmt4wyj"/>
      <w:bookmarkEnd w:id="1"/>
      <w:r>
        <w:rPr>
          <w:color w:val="000000"/>
        </w:rPr>
        <w:t xml:space="preserve">4.5. При наступлении обстоятельств, указанных в </w:t>
      </w:r>
      <w:hyperlink w:anchor="bookmark=id.gjdgxs" w:tooltip="#bookmark=id.gjdgxs" w:history="1">
        <w:r>
          <w:rPr>
            <w:color w:val="000000"/>
          </w:rPr>
          <w:t>п.</w:t>
        </w:r>
      </w:hyperlink>
      <w:r>
        <w:rPr>
          <w:color w:val="000000"/>
        </w:rPr>
        <w:t xml:space="preserve"> 4.4. настоящего Контракта,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8D70F0" w:rsidRDefault="00072A15">
      <w:pPr>
        <w:ind w:firstLine="709"/>
        <w:jc w:val="both"/>
      </w:pPr>
      <w:r>
        <w:t>4.6. Выплата неустойки и возмещения убытков не освобождает исполнителя от исполнения обязательств по настоящему Контракту.</w:t>
      </w:r>
    </w:p>
    <w:p w:rsidR="008D70F0" w:rsidRDefault="00072A15">
      <w:pPr>
        <w:ind w:firstLine="709"/>
        <w:jc w:val="both"/>
        <w:rPr>
          <w:color w:val="000000"/>
        </w:rPr>
      </w:pPr>
      <w:r>
        <w:rPr>
          <w:color w:val="000000"/>
        </w:rPr>
        <w:t xml:space="preserve">4.7. </w:t>
      </w:r>
      <w:r>
        <w:rPr>
          <w:iCs/>
          <w:color w:val="000000"/>
        </w:rPr>
        <w:t>В случае просрочки исполнения Исполнителем</w:t>
      </w:r>
      <w:r>
        <w:rPr>
          <w:color w:val="000000"/>
        </w:rPr>
        <w:t xml:space="preserve"> </w:t>
      </w:r>
      <w:r>
        <w:rPr>
          <w:iCs/>
          <w:color w:val="000000"/>
        </w:rPr>
        <w:t>обязательств, предусмотренных контрактом, а также в иных случаях ненадлежащего исполнения Исполнителем</w:t>
      </w:r>
      <w:r>
        <w:rPr>
          <w:color w:val="000000"/>
        </w:rPr>
        <w:t xml:space="preserve"> </w:t>
      </w:r>
      <w:r>
        <w:rPr>
          <w:iCs/>
          <w:color w:val="000000"/>
        </w:rPr>
        <w:t xml:space="preserve">обязательств, предусмотренных контрактом, Заказчик </w:t>
      </w:r>
      <w:r>
        <w:rPr>
          <w:color w:val="000000"/>
        </w:rPr>
        <w:t>вправе потребовать уплаты неустоек (штрафов, пеней).</w:t>
      </w:r>
    </w:p>
    <w:p w:rsidR="008D70F0" w:rsidRDefault="00072A15">
      <w:pPr>
        <w:ind w:firstLine="709"/>
        <w:jc w:val="both"/>
        <w:rPr>
          <w:color w:val="000000"/>
        </w:rPr>
      </w:pPr>
      <w:r>
        <w:rPr>
          <w:color w:val="000000"/>
        </w:rPr>
        <w:t>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70F0" w:rsidRDefault="00072A15">
      <w:pPr>
        <w:ind w:firstLine="709"/>
        <w:jc w:val="both"/>
        <w:rPr>
          <w:iCs/>
          <w:color w:val="000000"/>
        </w:rPr>
      </w:pPr>
      <w:r>
        <w:t xml:space="preserve">4.7.1. </w:t>
      </w:r>
      <w:r>
        <w:rPr>
          <w:iCs/>
          <w:color w:val="000000"/>
        </w:rPr>
        <w:t>Пеня начисляется за каждый день просрочки исполнения Исполнителем</w:t>
      </w:r>
      <w:r>
        <w:rPr>
          <w:color w:val="000000"/>
        </w:rPr>
        <w:t xml:space="preserve"> </w:t>
      </w:r>
      <w:r>
        <w:rPr>
          <w:iCs/>
          <w:color w:val="000000"/>
        </w:rPr>
        <w:t xml:space="preserve">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1/300 действующей на дату уплаты пени ключевой ставки </w:t>
      </w:r>
      <w:r>
        <w:rPr>
          <w:color w:val="000000"/>
          <w:sz w:val="23"/>
          <w:szCs w:val="23"/>
        </w:rPr>
        <w:t xml:space="preserve">Центрального банка Российской Федерации </w:t>
      </w:r>
      <w:r>
        <w:rPr>
          <w:iCs/>
          <w:color w:val="000000"/>
        </w:rPr>
        <w:t>от цены контракта.</w:t>
      </w:r>
    </w:p>
    <w:p w:rsidR="008D70F0" w:rsidRDefault="00072A15">
      <w:pPr>
        <w:ind w:firstLine="709"/>
        <w:jc w:val="both"/>
        <w:rPr>
          <w:color w:val="000000"/>
        </w:rPr>
      </w:pPr>
      <w:r>
        <w:rPr>
          <w:rFonts w:eastAsia="Calibri"/>
          <w:color w:val="000000"/>
        </w:rPr>
        <w:t xml:space="preserve">4.7.2. </w:t>
      </w:r>
      <w:r>
        <w:rPr>
          <w:iCs/>
          <w:color w:val="000000"/>
        </w:rPr>
        <w:t>Штрафы начисляются за ненадлежащее исполнение Исполнителем</w:t>
      </w:r>
      <w:r>
        <w:rPr>
          <w:color w:val="000000"/>
        </w:rPr>
        <w:t xml:space="preserve"> </w:t>
      </w:r>
      <w:r>
        <w:rPr>
          <w:iCs/>
          <w:color w:val="000000"/>
        </w:rPr>
        <w:t>обязательств, предусмотренных контрактом.</w:t>
      </w:r>
      <w:r w:rsidR="007E654B">
        <w:rPr>
          <w:iCs/>
          <w:color w:val="000000"/>
        </w:rPr>
        <w:t>___________</w:t>
      </w:r>
      <w:r>
        <w:rPr>
          <w:color w:val="000000"/>
        </w:rPr>
        <w:t xml:space="preserve"> (</w:t>
      </w:r>
      <w:r w:rsidR="007E654B">
        <w:rPr>
          <w:color w:val="000000"/>
        </w:rPr>
        <w:t>________________) рублей____</w:t>
      </w:r>
      <w:r>
        <w:rPr>
          <w:color w:val="000000"/>
        </w:rPr>
        <w:t xml:space="preserve"> копеек.</w:t>
      </w:r>
    </w:p>
    <w:p w:rsidR="008D70F0" w:rsidRDefault="00072A15">
      <w:pPr>
        <w:ind w:firstLine="709"/>
        <w:jc w:val="both"/>
      </w:pPr>
      <w:r>
        <w:rPr>
          <w:rFonts w:eastAsia="Calibri"/>
          <w:color w:val="000000"/>
        </w:rPr>
        <w:t xml:space="preserve">4.7.3. </w:t>
      </w:r>
      <w:r>
        <w:t>Уплата неустойки, не освобождает виновную Сторону от выполнения принятых на себя обязательств, предусмотренных настоящим контрактом в полном объеме.</w:t>
      </w:r>
    </w:p>
    <w:p w:rsidR="008D70F0" w:rsidRDefault="00072A15">
      <w:pPr>
        <w:ind w:firstLine="709"/>
        <w:jc w:val="both"/>
        <w:rPr>
          <w:color w:val="000000"/>
        </w:rPr>
      </w:pPr>
      <w:r>
        <w:t xml:space="preserve">4.8. </w:t>
      </w:r>
      <w:r>
        <w:rPr>
          <w:color w:val="000000"/>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D70F0" w:rsidRDefault="00072A15">
      <w:pPr>
        <w:ind w:firstLine="709"/>
        <w:jc w:val="both"/>
        <w:rPr>
          <w:color w:val="000000"/>
        </w:rPr>
      </w:pPr>
      <w:r>
        <w:rPr>
          <w:color w:val="000000"/>
        </w:rPr>
        <w:t>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70F0" w:rsidRDefault="00072A15">
      <w:pPr>
        <w:ind w:firstLine="709"/>
        <w:jc w:val="both"/>
        <w:rPr>
          <w:color w:val="000000"/>
        </w:rPr>
      </w:pPr>
      <w:r>
        <w:t xml:space="preserve">4.8.1. </w:t>
      </w:r>
      <w:r>
        <w:rPr>
          <w:color w:val="000000"/>
        </w:rPr>
        <w:t xml:space="preserve">Пеня начисляется за каждый день просрочки исполнения </w:t>
      </w:r>
      <w:r w:rsidR="00726AA1">
        <w:rPr>
          <w:color w:val="000000"/>
        </w:rPr>
        <w:t xml:space="preserve">Заказчиком </w:t>
      </w:r>
      <w:r>
        <w:rPr>
          <w:color w:val="000000"/>
        </w:rPr>
        <w:t>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w:t>
      </w:r>
      <w:r w:rsidR="00726AA1">
        <w:rPr>
          <w:color w:val="000000"/>
        </w:rPr>
        <w:t>300</w:t>
      </w:r>
      <w:r>
        <w:rPr>
          <w:color w:val="000000"/>
        </w:rPr>
        <w:t xml:space="preserve"> действующей на дату уплаты пеней ключевой ставки ЦБ РФ от не уплаченной в срок суммы.</w:t>
      </w:r>
    </w:p>
    <w:p w:rsidR="008D70F0" w:rsidRDefault="00072A15">
      <w:pPr>
        <w:ind w:firstLine="709"/>
        <w:jc w:val="both"/>
      </w:pPr>
      <w:r>
        <w:t xml:space="preserve">4.8.2. В случае ненадлежащего исполнения Заказчиком обязательств, предусмотренных контрактом, за исключением просрочки исполнения обязательств, </w:t>
      </w:r>
      <w:r>
        <w:rPr>
          <w:color w:val="000000"/>
        </w:rPr>
        <w:t>Исполнитель</w:t>
      </w:r>
      <w:r>
        <w:t xml:space="preserve"> вправе взыскать с Заказчика штраф.</w:t>
      </w:r>
      <w:r>
        <w:rPr>
          <w:lang w:eastAsia="en-US"/>
        </w:rPr>
        <w:t xml:space="preserve"> </w:t>
      </w:r>
      <w:r>
        <w:rPr>
          <w:rFonts w:eastAsia="Calibri"/>
          <w:color w:val="000000"/>
        </w:rPr>
        <w:t>Р</w:t>
      </w:r>
      <w:r>
        <w:t>азмер штрафа устанавливается в размере 1 000 (одна тысяча) рублей 00 копеек.</w:t>
      </w:r>
    </w:p>
    <w:p w:rsidR="008D70F0" w:rsidRDefault="00072A15">
      <w:pPr>
        <w:ind w:firstLine="709"/>
        <w:jc w:val="both"/>
        <w:rPr>
          <w:color w:val="000000"/>
        </w:rPr>
      </w:pPr>
      <w:r>
        <w:rPr>
          <w:color w:val="000000"/>
        </w:rPr>
        <w:t xml:space="preserve">4.9. Общая сумма начисленных штрафов за неисполнение или ненадлежащее исполнение </w:t>
      </w:r>
      <w:r w:rsidR="00A173F5">
        <w:rPr>
          <w:iCs/>
          <w:color w:val="000000"/>
        </w:rPr>
        <w:t>Исполнителем</w:t>
      </w:r>
      <w:r>
        <w:rPr>
          <w:color w:val="000000"/>
        </w:rPr>
        <w:t xml:space="preserve"> обязательств, предусмотренных Контрактом, не может превышать цену Контракта.</w:t>
      </w:r>
    </w:p>
    <w:p w:rsidR="008D70F0" w:rsidRDefault="00072A15">
      <w:pPr>
        <w:ind w:firstLine="709"/>
        <w:jc w:val="both"/>
        <w:rPr>
          <w:color w:val="000000"/>
        </w:rPr>
      </w:pPr>
      <w:r>
        <w:rPr>
          <w:color w:val="000000"/>
        </w:rPr>
        <w:t xml:space="preserve">4.10. Общая сумма начисленных штрафов за ненадлежащее исполнение </w:t>
      </w:r>
      <w:r w:rsidR="00A173F5">
        <w:rPr>
          <w:iCs/>
          <w:color w:val="000000"/>
        </w:rPr>
        <w:t>Исполнителем</w:t>
      </w:r>
      <w:r>
        <w:rPr>
          <w:color w:val="000000"/>
        </w:rPr>
        <w:t xml:space="preserve"> обязательств, предусмотренных Контрактом, не может превышать цену Контракта.</w:t>
      </w:r>
    </w:p>
    <w:p w:rsidR="008D70F0" w:rsidRDefault="00072A15">
      <w:pPr>
        <w:ind w:firstLine="709"/>
        <w:jc w:val="both"/>
        <w:rPr>
          <w:color w:val="000000"/>
        </w:rPr>
      </w:pPr>
      <w:r>
        <w:rPr>
          <w:color w:val="000000"/>
        </w:rPr>
        <w:t xml:space="preserve">4.11. Общая сумма начисленной неустойки (штрафов, пени) за неисполнение </w:t>
      </w:r>
      <w:r w:rsidR="006D1357">
        <w:rPr>
          <w:color w:val="000000"/>
        </w:rPr>
        <w:br/>
      </w:r>
      <w:r>
        <w:rPr>
          <w:color w:val="000000"/>
        </w:rPr>
        <w:t>или ненадлежащее исполнение сторонами обязательств, предусмотренных Контрактом, не может превышать цену Контракта.</w:t>
      </w:r>
    </w:p>
    <w:p w:rsidR="008D70F0" w:rsidRDefault="00072A15">
      <w:pPr>
        <w:ind w:firstLine="709"/>
        <w:jc w:val="both"/>
        <w:rPr>
          <w:color w:val="000000"/>
        </w:rPr>
      </w:pPr>
      <w:r>
        <w:rPr>
          <w:color w:val="000000"/>
        </w:rPr>
        <w:t>4.12.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8D70F0" w:rsidRDefault="00072A15">
      <w:pPr>
        <w:ind w:firstLine="709"/>
        <w:jc w:val="both"/>
        <w:rPr>
          <w:color w:val="000000"/>
        </w:rPr>
      </w:pPr>
      <w:r>
        <w:rPr>
          <w:color w:val="000000"/>
        </w:rPr>
        <w:lastRenderedPageBreak/>
        <w:t xml:space="preserve">4.13. Вред, причиненный третьим лицам по вине </w:t>
      </w:r>
      <w:r w:rsidR="00A173F5">
        <w:rPr>
          <w:iCs/>
          <w:color w:val="000000"/>
        </w:rPr>
        <w:t>Исполнителем</w:t>
      </w:r>
      <w:r>
        <w:rPr>
          <w:color w:val="000000"/>
        </w:rPr>
        <w:t xml:space="preserve"> при исполнении обязательств по Контракту, возмещается за его счет.</w:t>
      </w:r>
    </w:p>
    <w:p w:rsidR="008D70F0" w:rsidRDefault="008D70F0">
      <w:pPr>
        <w:jc w:val="both"/>
      </w:pPr>
    </w:p>
    <w:p w:rsidR="008D70F0" w:rsidRDefault="00072A15">
      <w:pPr>
        <w:ind w:left="-720"/>
        <w:jc w:val="center"/>
        <w:rPr>
          <w:b/>
          <w:color w:val="000000"/>
        </w:rPr>
      </w:pPr>
      <w:r>
        <w:rPr>
          <w:b/>
          <w:color w:val="000000"/>
        </w:rPr>
        <w:t>5. Порядок изменения и расторжения контракта.</w:t>
      </w:r>
    </w:p>
    <w:p w:rsidR="008D70F0" w:rsidRDefault="008D70F0">
      <w:pPr>
        <w:ind w:left="-720"/>
        <w:jc w:val="center"/>
        <w:rPr>
          <w:b/>
          <w:color w:val="000000"/>
        </w:rPr>
      </w:pPr>
    </w:p>
    <w:p w:rsidR="008D70F0" w:rsidRDefault="00072A15">
      <w:pPr>
        <w:ind w:firstLine="709"/>
        <w:jc w:val="both"/>
      </w:pPr>
      <w:r>
        <w:t>5.1. Все изменения к Контракту оформляются дополнительным соглашением и вступают в силу с момента подписания его сторонами.</w:t>
      </w:r>
    </w:p>
    <w:p w:rsidR="008D70F0" w:rsidRDefault="00072A15">
      <w:pPr>
        <w:ind w:firstLine="709"/>
        <w:jc w:val="both"/>
      </w:pPr>
      <w:bookmarkStart w:id="2" w:name="_heading=h.30j0zll"/>
      <w:bookmarkEnd w:id="2"/>
      <w:r>
        <w:t>5.2.</w:t>
      </w:r>
      <w:r>
        <w:rPr>
          <w:i/>
        </w:rPr>
        <w:t> </w:t>
      </w:r>
      <w:r>
        <w:t>Расторжение Контракта в одностороннем порядке по инициативе Заказчика, может иметь место в случае обнаружения несоответствия лабораторий техническому заданию заявленным требованиям согласно Приложению №1 после подписания контракта и до согласования Заказчиком предложенных лабораторий.</w:t>
      </w:r>
    </w:p>
    <w:p w:rsidR="008D70F0" w:rsidRDefault="00072A15">
      <w:pPr>
        <w:ind w:firstLine="709"/>
        <w:jc w:val="both"/>
        <w:rPr>
          <w:color w:val="000000"/>
        </w:rPr>
      </w:pPr>
      <w:r>
        <w:t>5.3. Заказчик вправе отказаться от исполнения настоящего контракта,</w:t>
      </w:r>
      <w:r>
        <w:rPr>
          <w:color w:val="000000"/>
        </w:rPr>
        <w:t xml:space="preserve"> уведомив об этом Исполнителя не позднее чем за 30 (тридцать) дней до предполагаемой даты расторжения контракта,</w:t>
      </w:r>
      <w:r>
        <w:t xml:space="preserve"> при условии оплаты Исполнителю фактически понесенных им расходов.</w:t>
      </w:r>
    </w:p>
    <w:p w:rsidR="008D70F0" w:rsidRDefault="00072A15">
      <w:pPr>
        <w:ind w:firstLine="709"/>
        <w:jc w:val="both"/>
        <w:rPr>
          <w:color w:val="000000"/>
        </w:rPr>
      </w:pPr>
      <w:r>
        <w:rPr>
          <w:color w:val="000000"/>
        </w:rPr>
        <w:t>5.4. Исполнитель вправе в одностороннем порядке отказаться от исполнения настоящего контракта, уведомив об этом Заказчика не позднее чем за 14 (четырнадцать) дней до предполагаемой даты расторжения контракта.</w:t>
      </w:r>
    </w:p>
    <w:p w:rsidR="008D70F0" w:rsidRDefault="00072A15">
      <w:pPr>
        <w:ind w:firstLine="709"/>
        <w:jc w:val="both"/>
      </w:pPr>
      <w:r>
        <w:t>5.5. Досрочное расторжение Контракта может иметь место по основаниям, предусмотренным действующим законодательством РФ либо по взаимной контрактенности сторон путем подписания дополнительного соглашения. Дополнительное соглашение о расторжении настоящего Контракта вступает в силу с момента его подписания обеими сторонами. До момента вступления в силу дополнительного соглашения о расторжении Контракта, настоящий Контракт продолжает действовать на прежних условиях.</w:t>
      </w:r>
    </w:p>
    <w:p w:rsidR="008D70F0" w:rsidRDefault="00072A15">
      <w:pPr>
        <w:ind w:firstLine="709"/>
        <w:jc w:val="both"/>
      </w:pPr>
      <w:r>
        <w:t xml:space="preserve">5.6. До момента расторжения контракта стороны составляют акт сверки расчетов, и Заказчик производит полный финансовый расчет с Исполнителем за оказанные услуги. </w:t>
      </w:r>
    </w:p>
    <w:p w:rsidR="008D70F0" w:rsidRDefault="008D70F0">
      <w:pPr>
        <w:rPr>
          <w:b/>
        </w:rPr>
      </w:pPr>
    </w:p>
    <w:p w:rsidR="008D70F0" w:rsidRDefault="00072A15">
      <w:pPr>
        <w:jc w:val="center"/>
        <w:rPr>
          <w:b/>
        </w:rPr>
      </w:pPr>
      <w:r>
        <w:rPr>
          <w:b/>
        </w:rPr>
        <w:t>6. Срок действия контракта.</w:t>
      </w:r>
    </w:p>
    <w:p w:rsidR="008D70F0" w:rsidRDefault="008D70F0">
      <w:pPr>
        <w:jc w:val="center"/>
        <w:rPr>
          <w:b/>
        </w:rPr>
      </w:pPr>
    </w:p>
    <w:p w:rsidR="008D70F0" w:rsidRDefault="00072A15">
      <w:pPr>
        <w:ind w:firstLine="709"/>
        <w:jc w:val="both"/>
        <w:rPr>
          <w:i/>
        </w:rPr>
      </w:pPr>
      <w:r>
        <w:t>6.1. Настоящий контракт считается заключенным с момента его подписания Сторонами и действует по</w:t>
      </w:r>
      <w:bookmarkStart w:id="3" w:name="_GoBack"/>
      <w:bookmarkEnd w:id="3"/>
      <w:r>
        <w:t xml:space="preserve"> 1</w:t>
      </w:r>
      <w:r w:rsidR="007E654B">
        <w:t>8</w:t>
      </w:r>
      <w:r>
        <w:t>.12.202</w:t>
      </w:r>
      <w:r w:rsidR="007E654B">
        <w:t>6</w:t>
      </w:r>
      <w:r>
        <w:t>, а в части исполнения обязательств до момента полного исполнения Сторонами своих обязательств по настоящему Контракту.</w:t>
      </w:r>
    </w:p>
    <w:p w:rsidR="008D70F0" w:rsidRDefault="008D70F0">
      <w:pPr>
        <w:jc w:val="both"/>
      </w:pPr>
    </w:p>
    <w:p w:rsidR="008D70F0" w:rsidRDefault="00072A15">
      <w:pPr>
        <w:jc w:val="center"/>
        <w:rPr>
          <w:b/>
        </w:rPr>
      </w:pPr>
      <w:r>
        <w:rPr>
          <w:b/>
        </w:rPr>
        <w:t>7. Прочие условия.</w:t>
      </w:r>
    </w:p>
    <w:p w:rsidR="008D70F0" w:rsidRDefault="00072A15">
      <w:pPr>
        <w:ind w:firstLine="709"/>
        <w:jc w:val="both"/>
        <w:rPr>
          <w:color w:val="000000"/>
        </w:rPr>
      </w:pPr>
      <w:r>
        <w:rPr>
          <w:color w:val="000000"/>
        </w:rPr>
        <w:t>7.1. Все споры и разногласия, которые могут возникнуть между сторонами при исполнении, изменении или расторжении настоящего Контракта стороны обязуются разрешать путем переговоров. В случае если спор не урегулирован, он подлежит разрешению в Арбитражном суде Ямало-Ненецкого автономного округа в порядке, предусмотренном законодательством РФ.</w:t>
      </w:r>
    </w:p>
    <w:p w:rsidR="008D70F0" w:rsidRDefault="00072A15">
      <w:pPr>
        <w:ind w:firstLine="709"/>
        <w:jc w:val="both"/>
        <w:rPr>
          <w:color w:val="000000"/>
        </w:rPr>
      </w:pPr>
      <w:r>
        <w:rPr>
          <w:color w:val="000000"/>
        </w:rPr>
        <w:t xml:space="preserve">7.2. Срок рассмотрения претензий составляет 15 календарных дней с момента </w:t>
      </w:r>
      <w:r w:rsidR="006D1357">
        <w:rPr>
          <w:color w:val="000000"/>
        </w:rPr>
        <w:br/>
      </w:r>
      <w:r>
        <w:rPr>
          <w:color w:val="000000"/>
        </w:rPr>
        <w:t>ее получения.</w:t>
      </w:r>
    </w:p>
    <w:p w:rsidR="008D70F0" w:rsidRDefault="00072A15">
      <w:pPr>
        <w:ind w:firstLine="709"/>
        <w:jc w:val="both"/>
        <w:rPr>
          <w:color w:val="000000"/>
        </w:rPr>
      </w:pPr>
      <w:r>
        <w:rPr>
          <w:color w:val="000000"/>
        </w:rPr>
        <w:t xml:space="preserve">7.3. В случае изменения у какой-либо из Сторон юридического лица, фирменного наименования, банковских реквизитов и прочего она обязана в течение 10 (десяти) календарных дней письменно известить об этом другую сторону. </w:t>
      </w:r>
    </w:p>
    <w:p w:rsidR="008D70F0" w:rsidRDefault="00072A15">
      <w:pPr>
        <w:ind w:firstLine="709"/>
        <w:jc w:val="both"/>
        <w:rPr>
          <w:color w:val="000000"/>
        </w:rPr>
      </w:pPr>
      <w:r>
        <w:rPr>
          <w:color w:val="000000"/>
        </w:rPr>
        <w:t xml:space="preserve">7.4. Все исправления по тексту контракта имеют юридическую силу только в том случае, если они удостоверены подписями сторон в каждом отдельном случае. </w:t>
      </w:r>
    </w:p>
    <w:p w:rsidR="008D70F0" w:rsidRDefault="00072A15">
      <w:pPr>
        <w:widowControl w:val="0"/>
        <w:ind w:firstLine="709"/>
        <w:jc w:val="both"/>
        <w:rPr>
          <w:color w:val="000000"/>
        </w:rPr>
      </w:pPr>
      <w:r>
        <w:rPr>
          <w:color w:val="000000"/>
        </w:rPr>
        <w:t xml:space="preserve">7.5. Стороны признают юридическую силу за Контрактом, дополнительными соглашениями и приложениями к нему, включая протоколы разногласий, спецификациями, заявками, заказами, счетами и прочими документами, в том числе претензиями </w:t>
      </w:r>
      <w:r w:rsidR="006D1357">
        <w:rPr>
          <w:color w:val="000000"/>
        </w:rPr>
        <w:br/>
      </w:r>
      <w:r>
        <w:rPr>
          <w:color w:val="000000"/>
        </w:rPr>
        <w:t xml:space="preserve">и прилагаемыми к ним документами, актами в случае, если скан-копии этих документов, содержащие печати и подписи соответствующей Стороны или обеих Сторон, были отправлены с адресов электронной почты, указанных в разделе 8 Контракта. </w:t>
      </w:r>
    </w:p>
    <w:p w:rsidR="008D70F0" w:rsidRDefault="00072A15">
      <w:pPr>
        <w:ind w:firstLine="709"/>
        <w:jc w:val="both"/>
      </w:pPr>
      <w:r>
        <w:t xml:space="preserve">Документы, предусмотренные настоящим пунктом, а также распечатки сообщений, содержащих данные документы и отправленных с адресов электронной почты, указанных в настоящем пункте, могут быть использованы в качестве письменных доказательств в суде. </w:t>
      </w:r>
    </w:p>
    <w:p w:rsidR="008D70F0" w:rsidRDefault="00072A15">
      <w:pPr>
        <w:ind w:firstLine="709"/>
        <w:jc w:val="both"/>
        <w:rPr>
          <w:color w:val="000000"/>
        </w:rPr>
      </w:pPr>
      <w:r>
        <w:rPr>
          <w:color w:val="000000"/>
        </w:rPr>
        <w:lastRenderedPageBreak/>
        <w:t>7.6. Вся информация, полученная сторонами в ходе реализации настоящего контракта, считается конфиденциальной и не подлежит разглашению или передаче третьим лицам.</w:t>
      </w:r>
    </w:p>
    <w:p w:rsidR="008D70F0" w:rsidRDefault="00072A15">
      <w:pPr>
        <w:ind w:firstLine="709"/>
        <w:jc w:val="both"/>
        <w:rPr>
          <w:b/>
        </w:rPr>
      </w:pPr>
      <w:r>
        <w:rPr>
          <w:color w:val="000000"/>
        </w:rPr>
        <w:t>7.7. Контракт составлен в двух экземплярах, имеющих равную юридическую силу, по одному экземпляру для каждой из сторон.</w:t>
      </w:r>
    </w:p>
    <w:p w:rsidR="008D70F0" w:rsidRDefault="00072A15">
      <w:pPr>
        <w:ind w:firstLine="426"/>
        <w:jc w:val="center"/>
        <w:rPr>
          <w:b/>
        </w:rPr>
      </w:pPr>
      <w:r>
        <w:rPr>
          <w:b/>
        </w:rPr>
        <w:br/>
        <w:t>8. Адреса и реквизиты сторон</w:t>
      </w:r>
    </w:p>
    <w:p w:rsidR="008D70F0" w:rsidRDefault="008D70F0">
      <w:pPr>
        <w:ind w:firstLine="426"/>
        <w:jc w:val="center"/>
        <w:rPr>
          <w:b/>
        </w:rPr>
      </w:pPr>
    </w:p>
    <w:tbl>
      <w:tblPr>
        <w:tblStyle w:val="Style36"/>
        <w:tblW w:w="9779" w:type="dxa"/>
        <w:tblInd w:w="-115" w:type="dxa"/>
        <w:tblLayout w:type="fixed"/>
        <w:tblLook w:val="04A0"/>
      </w:tblPr>
      <w:tblGrid>
        <w:gridCol w:w="5050"/>
        <w:gridCol w:w="4729"/>
      </w:tblGrid>
      <w:tr w:rsidR="008D70F0">
        <w:trPr>
          <w:trHeight w:val="5617"/>
        </w:trPr>
        <w:tc>
          <w:tcPr>
            <w:tcW w:w="5050" w:type="dxa"/>
          </w:tcPr>
          <w:p w:rsidR="008D70F0" w:rsidRDefault="00072A15">
            <w:pPr>
              <w:jc w:val="center"/>
              <w:rPr>
                <w:b/>
              </w:rPr>
            </w:pPr>
            <w:r>
              <w:rPr>
                <w:b/>
              </w:rPr>
              <w:t>Заказчик:</w:t>
            </w:r>
          </w:p>
          <w:p w:rsidR="008D70F0" w:rsidRDefault="00072A15">
            <w:pPr>
              <w:tabs>
                <w:tab w:val="left" w:pos="1740"/>
              </w:tabs>
              <w:jc w:val="center"/>
            </w:pPr>
            <w: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p w:rsidR="008D70F0" w:rsidRDefault="008D70F0">
            <w:pPr>
              <w:tabs>
                <w:tab w:val="left" w:pos="1740"/>
              </w:tabs>
            </w:pPr>
          </w:p>
          <w:p w:rsidR="008D70F0" w:rsidRDefault="00072A15">
            <w:pPr>
              <w:rPr>
                <w:u w:val="single"/>
              </w:rPr>
            </w:pPr>
            <w:r>
              <w:t>Юридический и почтовый адрес:</w:t>
            </w:r>
            <w:r w:rsidR="007E654B">
              <w:t xml:space="preserve"> ул. Одесская, д. 19,</w:t>
            </w:r>
            <w:r>
              <w:t xml:space="preserve"> пгт. Харп, </w:t>
            </w:r>
            <w:r w:rsidR="007E654B">
              <w:t>Приуральский район</w:t>
            </w:r>
            <w:r>
              <w:t>, Ямало-Ненецкий автономный округ, 629420</w:t>
            </w:r>
          </w:p>
          <w:p w:rsidR="008D70F0" w:rsidRDefault="00072A15">
            <w:pPr>
              <w:pStyle w:val="aff5"/>
              <w:rPr>
                <w:rFonts w:ascii="Times New Roman" w:hAnsi="Times New Roman" w:cs="Times New Roman"/>
                <w:u w:val="single"/>
              </w:rPr>
            </w:pPr>
            <w:r>
              <w:rPr>
                <w:rFonts w:ascii="Times New Roman" w:hAnsi="Times New Roman" w:cs="Times New Roman"/>
                <w:u w:val="single"/>
              </w:rPr>
              <w:t>Платежные реквизиты:</w:t>
            </w:r>
          </w:p>
          <w:p w:rsidR="007E654B" w:rsidRPr="007E654B" w:rsidRDefault="007E654B" w:rsidP="007E654B">
            <w:pPr>
              <w:pStyle w:val="aff5"/>
              <w:rPr>
                <w:rFonts w:ascii="Times New Roman" w:hAnsi="Times New Roman" w:cs="Times New Roman"/>
              </w:rPr>
            </w:pPr>
            <w:r w:rsidRPr="007E654B">
              <w:rPr>
                <w:rFonts w:ascii="Times New Roman" w:hAnsi="Times New Roman" w:cs="Times New Roman"/>
              </w:rPr>
              <w:t>ИНН  890 200 3163  КПП  890 801 001</w:t>
            </w:r>
          </w:p>
          <w:p w:rsidR="007E654B" w:rsidRPr="007E654B" w:rsidRDefault="007E654B" w:rsidP="007E654B">
            <w:pPr>
              <w:pStyle w:val="aff5"/>
              <w:rPr>
                <w:rFonts w:ascii="Times New Roman" w:hAnsi="Times New Roman" w:cs="Times New Roman"/>
              </w:rPr>
            </w:pPr>
            <w:r w:rsidRPr="007E654B">
              <w:rPr>
                <w:rFonts w:ascii="Times New Roman" w:hAnsi="Times New Roman" w:cs="Times New Roman"/>
              </w:rPr>
              <w:t>УФК по Новосибирской области (ФКУ ИК-18 УФСИН России по Ямало-Ненецкому автономному округу, л/сч 03901509030)</w:t>
            </w:r>
          </w:p>
          <w:p w:rsidR="007E654B" w:rsidRPr="007E654B" w:rsidRDefault="007E654B" w:rsidP="007E654B">
            <w:pPr>
              <w:pStyle w:val="aff5"/>
              <w:rPr>
                <w:rFonts w:ascii="Times New Roman" w:hAnsi="Times New Roman" w:cs="Times New Roman"/>
              </w:rPr>
            </w:pPr>
            <w:r w:rsidRPr="007E654B">
              <w:rPr>
                <w:rFonts w:ascii="Times New Roman" w:hAnsi="Times New Roman" w:cs="Times New Roman"/>
              </w:rPr>
              <w:t xml:space="preserve">БИК  015004950; </w:t>
            </w:r>
          </w:p>
          <w:p w:rsidR="007E654B" w:rsidRPr="007E654B" w:rsidRDefault="007E654B" w:rsidP="007E654B">
            <w:pPr>
              <w:pStyle w:val="aff5"/>
              <w:rPr>
                <w:rFonts w:ascii="Times New Roman" w:hAnsi="Times New Roman" w:cs="Times New Roman"/>
              </w:rPr>
            </w:pPr>
            <w:r w:rsidRPr="007E654B">
              <w:rPr>
                <w:rFonts w:ascii="Times New Roman" w:hAnsi="Times New Roman" w:cs="Times New Roman"/>
              </w:rPr>
              <w:t xml:space="preserve">ОКТМО 71953000; ОКВЭД 84.23.4; </w:t>
            </w:r>
          </w:p>
          <w:p w:rsidR="007E654B" w:rsidRPr="007E654B" w:rsidRDefault="007E654B" w:rsidP="007E654B">
            <w:pPr>
              <w:pStyle w:val="aff5"/>
              <w:rPr>
                <w:rFonts w:ascii="Times New Roman" w:hAnsi="Times New Roman" w:cs="Times New Roman"/>
              </w:rPr>
            </w:pPr>
            <w:r w:rsidRPr="007E654B">
              <w:rPr>
                <w:rFonts w:ascii="Times New Roman" w:hAnsi="Times New Roman" w:cs="Times New Roman"/>
              </w:rPr>
              <w:t>ОГРН 1028900558103</w:t>
            </w:r>
          </w:p>
          <w:p w:rsidR="007E654B" w:rsidRPr="007E654B" w:rsidRDefault="007E654B" w:rsidP="007E654B">
            <w:pPr>
              <w:pStyle w:val="aff5"/>
              <w:rPr>
                <w:rFonts w:ascii="Times New Roman" w:hAnsi="Times New Roman" w:cs="Times New Roman"/>
              </w:rPr>
            </w:pPr>
            <w:r w:rsidRPr="007E654B">
              <w:rPr>
                <w:rFonts w:ascii="Times New Roman" w:hAnsi="Times New Roman" w:cs="Times New Roman"/>
              </w:rPr>
              <w:t>Р/сч. 03211643000000015117 в ОКЦ №1  СибГУ БАНКА РОССИИ//УФК по Новосибирской области, г Новосибирск</w:t>
            </w:r>
          </w:p>
          <w:p w:rsidR="007E654B" w:rsidRDefault="007E654B" w:rsidP="007E654B">
            <w:r w:rsidRPr="007E654B">
              <w:t>ЕКС 40102810445370000043 (корр.сч.)</w:t>
            </w:r>
          </w:p>
          <w:p w:rsidR="007E654B" w:rsidRPr="007E654B" w:rsidRDefault="007E654B" w:rsidP="007E654B">
            <w:r w:rsidRPr="007E654B">
              <w:t>Тел.: 8 (34992) 7-26-40</w:t>
            </w:r>
          </w:p>
          <w:p w:rsidR="007E654B" w:rsidRPr="007E654B" w:rsidRDefault="007E654B" w:rsidP="007E654B">
            <w:r w:rsidRPr="007E654B">
              <w:t>Адрес эл. почты: fkuik18@89.fsin.</w:t>
            </w:r>
            <w:r w:rsidRPr="007E654B">
              <w:rPr>
                <w:lang w:val="en-US"/>
              </w:rPr>
              <w:t>gov</w:t>
            </w:r>
            <w:r w:rsidRPr="007E654B">
              <w:t>.</w:t>
            </w:r>
            <w:r w:rsidRPr="007E654B">
              <w:rPr>
                <w:lang w:val="en-US"/>
              </w:rPr>
              <w:t>ru</w:t>
            </w:r>
          </w:p>
          <w:p w:rsidR="008D70F0" w:rsidRDefault="008D70F0" w:rsidP="007E654B"/>
          <w:p w:rsidR="008D70F0" w:rsidRDefault="008D70F0"/>
          <w:p w:rsidR="008D70F0" w:rsidRDefault="00072A15">
            <w:r>
              <w:t>______________________ А.В. Цыбульский</w:t>
            </w:r>
          </w:p>
          <w:p w:rsidR="008D70F0" w:rsidRDefault="00072A15">
            <w:r>
              <w:t>«____»_________________ 202</w:t>
            </w:r>
            <w:r w:rsidR="007E654B">
              <w:t>6</w:t>
            </w:r>
            <w:r>
              <w:t xml:space="preserve"> г.</w:t>
            </w:r>
          </w:p>
          <w:p w:rsidR="008D70F0" w:rsidRDefault="00072A15">
            <w:pPr>
              <w:tabs>
                <w:tab w:val="left" w:pos="1740"/>
              </w:tabs>
            </w:pPr>
            <w:r>
              <w:t>М.П.</w:t>
            </w:r>
          </w:p>
        </w:tc>
        <w:tc>
          <w:tcPr>
            <w:tcW w:w="4729" w:type="dxa"/>
          </w:tcPr>
          <w:p w:rsidR="002A65DE" w:rsidRPr="00E2285A" w:rsidRDefault="002A65DE" w:rsidP="002A65DE">
            <w:pPr>
              <w:pBdr>
                <w:top w:val="none" w:sz="4" w:space="0" w:color="000000"/>
                <w:left w:val="none" w:sz="4" w:space="0" w:color="000000"/>
                <w:bottom w:val="none" w:sz="4" w:space="0" w:color="000000"/>
                <w:right w:val="none" w:sz="4" w:space="0" w:color="000000"/>
              </w:pBdr>
              <w:jc w:val="center"/>
            </w:pPr>
            <w:r w:rsidRPr="00E2285A">
              <w:rPr>
                <w:b/>
                <w:color w:val="000000"/>
              </w:rPr>
              <w:t>Исполнитель:</w:t>
            </w:r>
          </w:p>
          <w:p w:rsidR="002A65DE" w:rsidRDefault="002A65DE"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Pr="00E2285A"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2A65DE" w:rsidRPr="00E2285A" w:rsidRDefault="002A65DE" w:rsidP="002A65DE">
            <w:pPr>
              <w:pBdr>
                <w:top w:val="none" w:sz="4" w:space="0" w:color="000000"/>
                <w:left w:val="none" w:sz="4" w:space="0" w:color="000000"/>
                <w:bottom w:val="none" w:sz="4" w:space="0" w:color="000000"/>
                <w:right w:val="none" w:sz="4" w:space="0" w:color="000000"/>
              </w:pBdr>
              <w:tabs>
                <w:tab w:val="left" w:pos="4245"/>
              </w:tabs>
              <w:rPr>
                <w:b/>
                <w:color w:val="000000"/>
              </w:rPr>
            </w:pPr>
          </w:p>
          <w:p w:rsidR="002A65DE" w:rsidRPr="00E2285A" w:rsidRDefault="002A65DE" w:rsidP="002A65DE">
            <w:pPr>
              <w:pBdr>
                <w:top w:val="none" w:sz="4" w:space="0" w:color="000000"/>
                <w:left w:val="none" w:sz="4" w:space="0" w:color="000000"/>
                <w:bottom w:val="none" w:sz="4" w:space="0" w:color="000000"/>
                <w:right w:val="none" w:sz="4" w:space="0" w:color="000000"/>
              </w:pBdr>
              <w:tabs>
                <w:tab w:val="left" w:pos="4245"/>
              </w:tabs>
            </w:pPr>
          </w:p>
          <w:p w:rsidR="007E654B" w:rsidRDefault="002A65DE" w:rsidP="002A65DE">
            <w:pPr>
              <w:pBdr>
                <w:top w:val="none" w:sz="4" w:space="0" w:color="000000"/>
                <w:left w:val="none" w:sz="4" w:space="0" w:color="000000"/>
                <w:bottom w:val="none" w:sz="4" w:space="0" w:color="000000"/>
                <w:right w:val="none" w:sz="4" w:space="0" w:color="000000"/>
              </w:pBdr>
              <w:tabs>
                <w:tab w:val="left" w:pos="4245"/>
              </w:tabs>
              <w:rPr>
                <w:color w:val="000000"/>
              </w:rPr>
            </w:pPr>
            <w:r w:rsidRPr="00E2285A">
              <w:rPr>
                <w:color w:val="000000"/>
              </w:rPr>
              <w:t xml:space="preserve">Юридический адрес: </w:t>
            </w: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2A65DE" w:rsidP="002A65DE">
            <w:pPr>
              <w:pBdr>
                <w:top w:val="none" w:sz="4" w:space="0" w:color="000000"/>
                <w:left w:val="none" w:sz="4" w:space="0" w:color="000000"/>
                <w:bottom w:val="none" w:sz="4" w:space="0" w:color="000000"/>
                <w:right w:val="none" w:sz="4" w:space="0" w:color="000000"/>
              </w:pBdr>
              <w:tabs>
                <w:tab w:val="left" w:pos="4245"/>
              </w:tabs>
              <w:rPr>
                <w:color w:val="000000"/>
              </w:rPr>
            </w:pPr>
            <w:r w:rsidRPr="00E2285A">
              <w:rPr>
                <w:color w:val="000000"/>
              </w:rPr>
              <w:t xml:space="preserve">Почтовый адрес: </w:t>
            </w:r>
          </w:p>
          <w:p w:rsidR="002A65DE" w:rsidRDefault="002A65DE"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rPr>
                <w:color w:val="000000"/>
              </w:rPr>
            </w:pPr>
          </w:p>
          <w:p w:rsidR="007E654B" w:rsidRPr="00E2285A" w:rsidRDefault="007E654B" w:rsidP="002A65DE">
            <w:pPr>
              <w:pBdr>
                <w:top w:val="none" w:sz="4" w:space="0" w:color="000000"/>
                <w:left w:val="none" w:sz="4" w:space="0" w:color="000000"/>
                <w:bottom w:val="none" w:sz="4" w:space="0" w:color="000000"/>
                <w:right w:val="none" w:sz="4" w:space="0" w:color="000000"/>
              </w:pBdr>
              <w:tabs>
                <w:tab w:val="left" w:pos="4245"/>
              </w:tabs>
            </w:pPr>
          </w:p>
          <w:p w:rsidR="002A65DE" w:rsidRPr="00E2285A" w:rsidRDefault="002A65DE" w:rsidP="002A65DE">
            <w:pPr>
              <w:pBdr>
                <w:top w:val="none" w:sz="4" w:space="0" w:color="000000"/>
                <w:left w:val="none" w:sz="4" w:space="0" w:color="000000"/>
                <w:bottom w:val="none" w:sz="4" w:space="0" w:color="000000"/>
                <w:right w:val="none" w:sz="4" w:space="0" w:color="000000"/>
              </w:pBdr>
              <w:tabs>
                <w:tab w:val="left" w:pos="4245"/>
              </w:tabs>
            </w:pPr>
          </w:p>
          <w:p w:rsidR="002A65DE" w:rsidRDefault="002A65DE" w:rsidP="002A65DE">
            <w:pPr>
              <w:pBdr>
                <w:top w:val="none" w:sz="4" w:space="0" w:color="000000"/>
                <w:left w:val="none" w:sz="4" w:space="0" w:color="000000"/>
                <w:bottom w:val="none" w:sz="4" w:space="0" w:color="000000"/>
                <w:right w:val="none" w:sz="4" w:space="0" w:color="000000"/>
              </w:pBdr>
              <w:tabs>
                <w:tab w:val="left" w:pos="4245"/>
              </w:tabs>
            </w:pPr>
          </w:p>
          <w:p w:rsidR="007E654B" w:rsidRDefault="007E654B" w:rsidP="002A65DE">
            <w:pPr>
              <w:pBdr>
                <w:top w:val="none" w:sz="4" w:space="0" w:color="000000"/>
                <w:left w:val="none" w:sz="4" w:space="0" w:color="000000"/>
                <w:bottom w:val="none" w:sz="4" w:space="0" w:color="000000"/>
                <w:right w:val="none" w:sz="4" w:space="0" w:color="000000"/>
              </w:pBdr>
              <w:tabs>
                <w:tab w:val="left" w:pos="4245"/>
              </w:tabs>
            </w:pPr>
          </w:p>
          <w:p w:rsidR="007E654B" w:rsidRPr="00E2285A" w:rsidRDefault="007E654B" w:rsidP="002A65DE">
            <w:pPr>
              <w:pBdr>
                <w:top w:val="none" w:sz="4" w:space="0" w:color="000000"/>
                <w:left w:val="none" w:sz="4" w:space="0" w:color="000000"/>
                <w:bottom w:val="none" w:sz="4" w:space="0" w:color="000000"/>
                <w:right w:val="none" w:sz="4" w:space="0" w:color="000000"/>
              </w:pBdr>
              <w:tabs>
                <w:tab w:val="left" w:pos="4245"/>
              </w:tabs>
            </w:pPr>
          </w:p>
          <w:p w:rsidR="002A65DE" w:rsidRPr="00E2285A" w:rsidRDefault="002A65DE" w:rsidP="002A65DE">
            <w:pPr>
              <w:pBdr>
                <w:top w:val="none" w:sz="4" w:space="0" w:color="000000"/>
                <w:left w:val="none" w:sz="4" w:space="0" w:color="000000"/>
                <w:bottom w:val="none" w:sz="4" w:space="0" w:color="000000"/>
                <w:right w:val="none" w:sz="4" w:space="0" w:color="000000"/>
              </w:pBdr>
              <w:tabs>
                <w:tab w:val="left" w:pos="4245"/>
              </w:tabs>
            </w:pPr>
            <w:r w:rsidRPr="00503E0F">
              <w:rPr>
                <w:color w:val="000000"/>
              </w:rPr>
              <w:t>_____________________</w:t>
            </w:r>
            <w:r w:rsidRPr="00E2285A">
              <w:rPr>
                <w:b/>
                <w:color w:val="000000"/>
              </w:rPr>
              <w:t>/</w:t>
            </w:r>
            <w:r w:rsidR="007E654B">
              <w:rPr>
                <w:color w:val="000000"/>
              </w:rPr>
              <w:t>____________</w:t>
            </w:r>
            <w:r w:rsidR="007E654B" w:rsidRPr="00E2285A">
              <w:rPr>
                <w:color w:val="000000"/>
              </w:rPr>
              <w:t xml:space="preserve"> </w:t>
            </w:r>
            <w:r w:rsidRPr="00E2285A">
              <w:rPr>
                <w:color w:val="000000"/>
              </w:rPr>
              <w:t>/</w:t>
            </w:r>
          </w:p>
          <w:p w:rsidR="002A65DE" w:rsidRPr="00E2285A" w:rsidRDefault="002A65DE" w:rsidP="002A65DE">
            <w:r w:rsidRPr="00E2285A">
              <w:t>«____»_________________ 202</w:t>
            </w:r>
            <w:r w:rsidR="007E654B">
              <w:t>6</w:t>
            </w:r>
            <w:r w:rsidRPr="00E2285A">
              <w:t xml:space="preserve"> г.</w:t>
            </w:r>
          </w:p>
          <w:p w:rsidR="008D70F0" w:rsidRDefault="008D70F0">
            <w:pPr>
              <w:pBdr>
                <w:top w:val="none" w:sz="4" w:space="0" w:color="000000"/>
                <w:left w:val="none" w:sz="4" w:space="0" w:color="000000"/>
                <w:bottom w:val="none" w:sz="4" w:space="0" w:color="000000"/>
                <w:right w:val="none" w:sz="4" w:space="0" w:color="000000"/>
              </w:pBdr>
              <w:tabs>
                <w:tab w:val="left" w:pos="1800"/>
              </w:tabs>
            </w:pPr>
          </w:p>
        </w:tc>
      </w:tr>
    </w:tbl>
    <w:p w:rsidR="008D70F0" w:rsidRDefault="008D70F0"/>
    <w:p w:rsidR="008D70F0" w:rsidRDefault="00072A15">
      <w:r>
        <w:br w:type="page" w:clear="all"/>
      </w:r>
    </w:p>
    <w:p w:rsidR="008D70F0" w:rsidRDefault="00072A15">
      <w:pPr>
        <w:jc w:val="right"/>
        <w:rPr>
          <w:rFonts w:eastAsia="SimSun"/>
          <w:color w:val="000000"/>
        </w:rPr>
      </w:pPr>
      <w:r>
        <w:rPr>
          <w:rFonts w:eastAsia="SimSun"/>
          <w:color w:val="000000"/>
        </w:rPr>
        <w:lastRenderedPageBreak/>
        <w:t>Приложение №|1</w:t>
      </w:r>
    </w:p>
    <w:p w:rsidR="008D70F0" w:rsidRDefault="00072A15">
      <w:pPr>
        <w:jc w:val="right"/>
        <w:rPr>
          <w:rFonts w:eastAsia="SimSun"/>
          <w:color w:val="000000"/>
        </w:rPr>
      </w:pPr>
      <w:r>
        <w:rPr>
          <w:rFonts w:eastAsia="SimSun"/>
          <w:color w:val="000000"/>
        </w:rPr>
        <w:t>к контракту № ______ от«____»_______________202</w:t>
      </w:r>
      <w:r w:rsidR="007E654B">
        <w:rPr>
          <w:rFonts w:eastAsia="SimSun"/>
          <w:color w:val="000000"/>
        </w:rPr>
        <w:t>6</w:t>
      </w:r>
      <w:r>
        <w:rPr>
          <w:rFonts w:eastAsia="SimSun"/>
          <w:color w:val="000000"/>
        </w:rPr>
        <w:t xml:space="preserve"> г.</w:t>
      </w:r>
    </w:p>
    <w:p w:rsidR="008D70F0" w:rsidRDefault="008D70F0">
      <w:pPr>
        <w:jc w:val="center"/>
      </w:pPr>
    </w:p>
    <w:p w:rsidR="008D70F0" w:rsidRDefault="008D70F0">
      <w:pPr>
        <w:jc w:val="center"/>
      </w:pPr>
    </w:p>
    <w:p w:rsidR="008D70F0" w:rsidRDefault="00072A15">
      <w:pPr>
        <w:jc w:val="center"/>
        <w:rPr>
          <w:rFonts w:eastAsia="SimSun"/>
          <w:color w:val="000000"/>
        </w:rPr>
      </w:pPr>
      <w:r>
        <w:rPr>
          <w:rFonts w:eastAsia="SimSun"/>
          <w:color w:val="000000"/>
        </w:rPr>
        <w:t>Техническое задание</w:t>
      </w:r>
    </w:p>
    <w:p w:rsidR="008D70F0" w:rsidRDefault="008D70F0">
      <w:pPr>
        <w:jc w:val="center"/>
        <w:rPr>
          <w:rFonts w:eastAsia="SimSun"/>
          <w:color w:val="000000"/>
        </w:rPr>
      </w:pPr>
    </w:p>
    <w:p w:rsidR="008D70F0" w:rsidRDefault="00072A15">
      <w:pPr>
        <w:jc w:val="both"/>
        <w:rPr>
          <w:rFonts w:eastAsia="SimSun"/>
          <w:color w:val="000000"/>
        </w:rPr>
      </w:pPr>
      <w:r>
        <w:rPr>
          <w:rFonts w:eastAsia="SimSun"/>
          <w:b/>
          <w:color w:val="000000"/>
        </w:rPr>
        <w:t>Объект исследования:</w:t>
      </w:r>
      <w:r>
        <w:rPr>
          <w:rFonts w:eastAsia="SimSun"/>
          <w:color w:val="000000"/>
        </w:rPr>
        <w:t xml:space="preserve"> Промышленные выбросы</w:t>
      </w:r>
    </w:p>
    <w:p w:rsidR="008D70F0" w:rsidRDefault="00072A15">
      <w:pPr>
        <w:jc w:val="both"/>
        <w:rPr>
          <w:rFonts w:eastAsia="SimSun"/>
          <w:color w:val="000000"/>
        </w:rPr>
      </w:pPr>
      <w:r>
        <w:rPr>
          <w:rFonts w:eastAsia="SimSun"/>
          <w:b/>
          <w:color w:val="000000"/>
        </w:rPr>
        <w:t>Цель исследования:</w:t>
      </w:r>
      <w:r>
        <w:rPr>
          <w:rFonts w:eastAsia="SimSun"/>
          <w:color w:val="000000"/>
        </w:rPr>
        <w:t xml:space="preserve"> Производственный контроль</w:t>
      </w:r>
    </w:p>
    <w:p w:rsidR="008D70F0" w:rsidRDefault="00072A15">
      <w:pPr>
        <w:jc w:val="both"/>
        <w:rPr>
          <w:rFonts w:eastAsia="SimSun"/>
          <w:color w:val="000000"/>
        </w:rPr>
      </w:pPr>
      <w:r>
        <w:rPr>
          <w:rFonts w:eastAsia="SimSun"/>
          <w:b/>
          <w:color w:val="000000"/>
        </w:rPr>
        <w:t>Наименование природопользователя:</w:t>
      </w:r>
      <w:r>
        <w:rPr>
          <w:rFonts w:eastAsia="SimSun"/>
          <w:color w:val="000000"/>
        </w:rPr>
        <w:t xml:space="preserve"> ФКУ ИК-18 УФСИН России по Ямало-Ненецкому автономному округу</w:t>
      </w:r>
    </w:p>
    <w:p w:rsidR="008D70F0" w:rsidRDefault="00072A15">
      <w:pPr>
        <w:jc w:val="both"/>
        <w:rPr>
          <w:rFonts w:eastAsia="SimSun"/>
          <w:color w:val="000000"/>
        </w:rPr>
      </w:pPr>
      <w:r>
        <w:rPr>
          <w:rFonts w:eastAsia="SimSun"/>
          <w:b/>
          <w:color w:val="000000"/>
        </w:rPr>
        <w:t>Юридический адрес природопользователя:</w:t>
      </w:r>
      <w:r>
        <w:rPr>
          <w:rFonts w:eastAsia="SimSun"/>
          <w:color w:val="000000"/>
        </w:rPr>
        <w:t xml:space="preserve">629420, ЯНАО, </w:t>
      </w:r>
      <w:r w:rsidR="007E654B">
        <w:t>Приуральский район</w:t>
      </w:r>
      <w:r w:rsidR="007E654B">
        <w:rPr>
          <w:rFonts w:eastAsia="SimSun"/>
          <w:color w:val="000000"/>
        </w:rPr>
        <w:t xml:space="preserve">, </w:t>
      </w:r>
      <w:r>
        <w:rPr>
          <w:rFonts w:eastAsia="SimSun"/>
          <w:color w:val="000000"/>
        </w:rPr>
        <w:t>, п</w:t>
      </w:r>
      <w:r w:rsidR="007E654B">
        <w:rPr>
          <w:rFonts w:eastAsia="SimSun"/>
          <w:color w:val="000000"/>
        </w:rPr>
        <w:t>гт</w:t>
      </w:r>
      <w:r>
        <w:rPr>
          <w:rFonts w:eastAsia="SimSun"/>
          <w:color w:val="000000"/>
        </w:rPr>
        <w:t xml:space="preserve">. Харп, </w:t>
      </w:r>
      <w:r w:rsidR="007E654B">
        <w:rPr>
          <w:rFonts w:eastAsia="SimSun"/>
          <w:color w:val="000000"/>
        </w:rPr>
        <w:t>ул. Одесская д. 19</w:t>
      </w:r>
      <w:r>
        <w:rPr>
          <w:rFonts w:eastAsia="SimSun"/>
          <w:color w:val="000000"/>
        </w:rPr>
        <w:t xml:space="preserve">. </w:t>
      </w:r>
    </w:p>
    <w:p w:rsidR="008D70F0" w:rsidRDefault="00072A15">
      <w:pPr>
        <w:jc w:val="both"/>
        <w:rPr>
          <w:rFonts w:eastAsia="SimSun"/>
          <w:color w:val="000000"/>
        </w:rPr>
      </w:pPr>
      <w:r>
        <w:rPr>
          <w:rFonts w:eastAsia="SimSun"/>
          <w:b/>
          <w:color w:val="000000"/>
        </w:rPr>
        <w:t>Фактический адрес природопользователя:</w:t>
      </w:r>
      <w:r>
        <w:rPr>
          <w:rFonts w:eastAsia="SimSun"/>
          <w:color w:val="000000"/>
        </w:rPr>
        <w:t xml:space="preserve"> </w:t>
      </w:r>
      <w:r w:rsidR="007E654B">
        <w:rPr>
          <w:rFonts w:eastAsia="SimSun"/>
          <w:color w:val="000000"/>
        </w:rPr>
        <w:t xml:space="preserve">629420, ЯНАО, </w:t>
      </w:r>
      <w:r w:rsidR="007E654B">
        <w:t>Приуральский район</w:t>
      </w:r>
      <w:r w:rsidR="007E654B">
        <w:rPr>
          <w:rFonts w:eastAsia="SimSun"/>
          <w:color w:val="000000"/>
        </w:rPr>
        <w:t>, , пгт. Харп, ул. Одесская д. 19.</w:t>
      </w:r>
    </w:p>
    <w:p w:rsidR="008D70F0" w:rsidRDefault="00072A15">
      <w:pPr>
        <w:jc w:val="both"/>
        <w:rPr>
          <w:rFonts w:eastAsia="SimSun"/>
          <w:color w:val="000000"/>
        </w:rPr>
      </w:pPr>
      <w:r>
        <w:rPr>
          <w:rFonts w:eastAsia="SimSun"/>
          <w:b/>
          <w:color w:val="000000"/>
        </w:rPr>
        <w:t>Перечень объектов НВОС:</w:t>
      </w:r>
      <w:r>
        <w:rPr>
          <w:rFonts w:eastAsia="SimSun"/>
          <w:color w:val="000000"/>
        </w:rPr>
        <w:t xml:space="preserve"> III категория, региональный реестр </w:t>
      </w:r>
    </w:p>
    <w:p w:rsidR="008D70F0" w:rsidRDefault="00072A15">
      <w:pPr>
        <w:jc w:val="both"/>
        <w:rPr>
          <w:rFonts w:eastAsia="SimSun"/>
          <w:color w:val="000000"/>
        </w:rPr>
      </w:pPr>
      <w:r>
        <w:rPr>
          <w:rFonts w:eastAsia="SimSun"/>
          <w:b/>
          <w:color w:val="000000"/>
        </w:rPr>
        <w:t>Срок исполнения работ</w:t>
      </w:r>
      <w:r>
        <w:rPr>
          <w:rFonts w:eastAsia="SimSun"/>
          <w:color w:val="000000"/>
        </w:rPr>
        <w:t>: срок оказания услуг 45 рабочих дней на предоставление скан-копий протоколов, с предоставления Заказчиком исходных данных, а именно: программы производственного контроля.</w:t>
      </w:r>
    </w:p>
    <w:p w:rsidR="008D70F0" w:rsidRDefault="00072A15">
      <w:pPr>
        <w:jc w:val="both"/>
        <w:rPr>
          <w:rFonts w:eastAsia="SimSun"/>
          <w:b/>
          <w:color w:val="000000"/>
        </w:rPr>
      </w:pPr>
      <w:r>
        <w:rPr>
          <w:rFonts w:eastAsia="SimSun"/>
          <w:color w:val="000000"/>
        </w:rPr>
        <w:t xml:space="preserve"> </w:t>
      </w:r>
      <w:r>
        <w:rPr>
          <w:rFonts w:eastAsia="SimSun"/>
          <w:b/>
          <w:color w:val="000000"/>
        </w:rPr>
        <w:t xml:space="preserve">Объем работ: </w:t>
      </w:r>
    </w:p>
    <w:tbl>
      <w:tblPr>
        <w:tblStyle w:val="aff1"/>
        <w:tblW w:w="0" w:type="auto"/>
        <w:tblLook w:val="04A0"/>
      </w:tblPr>
      <w:tblGrid>
        <w:gridCol w:w="3085"/>
        <w:gridCol w:w="3119"/>
        <w:gridCol w:w="2551"/>
        <w:gridCol w:w="1257"/>
      </w:tblGrid>
      <w:tr w:rsidR="008D70F0">
        <w:tc>
          <w:tcPr>
            <w:tcW w:w="10012" w:type="dxa"/>
            <w:gridSpan w:val="4"/>
          </w:tcPr>
          <w:p w:rsidR="008D70F0" w:rsidRDefault="00072A15">
            <w:pPr>
              <w:jc w:val="center"/>
              <w:rPr>
                <w:rFonts w:eastAsia="SimSun"/>
                <w:b/>
                <w:color w:val="000000"/>
              </w:rPr>
            </w:pPr>
            <w:r>
              <w:rPr>
                <w:rFonts w:eastAsia="SimSun"/>
                <w:b/>
                <w:color w:val="000000"/>
              </w:rPr>
              <w:t>Промышленные выбросы</w:t>
            </w:r>
          </w:p>
        </w:tc>
      </w:tr>
      <w:tr w:rsidR="008D70F0">
        <w:tc>
          <w:tcPr>
            <w:tcW w:w="3085" w:type="dxa"/>
          </w:tcPr>
          <w:p w:rsidR="008D70F0" w:rsidRDefault="00072A15">
            <w:pPr>
              <w:rPr>
                <w:rFonts w:eastAsia="SimSun"/>
                <w:b/>
                <w:color w:val="000000"/>
              </w:rPr>
            </w:pPr>
            <w:r>
              <w:rPr>
                <w:rFonts w:eastAsia="SimSun"/>
                <w:b/>
                <w:color w:val="000000"/>
              </w:rPr>
              <w:t>Наименование вещества</w:t>
            </w:r>
          </w:p>
        </w:tc>
        <w:tc>
          <w:tcPr>
            <w:tcW w:w="3119" w:type="dxa"/>
          </w:tcPr>
          <w:p w:rsidR="008D70F0" w:rsidRDefault="00072A15">
            <w:pPr>
              <w:rPr>
                <w:rFonts w:eastAsia="SimSun"/>
                <w:b/>
                <w:color w:val="000000"/>
              </w:rPr>
            </w:pPr>
            <w:r>
              <w:rPr>
                <w:rFonts w:eastAsia="SimSun"/>
                <w:b/>
                <w:color w:val="000000"/>
              </w:rPr>
              <w:t>Диапазон определения мг/мЗ</w:t>
            </w:r>
          </w:p>
        </w:tc>
        <w:tc>
          <w:tcPr>
            <w:tcW w:w="2551" w:type="dxa"/>
          </w:tcPr>
          <w:p w:rsidR="008D70F0" w:rsidRDefault="00072A15">
            <w:pPr>
              <w:rPr>
                <w:rFonts w:eastAsia="SimSun"/>
                <w:b/>
                <w:color w:val="000000"/>
              </w:rPr>
            </w:pPr>
            <w:r>
              <w:rPr>
                <w:rFonts w:eastAsia="SimSun"/>
                <w:b/>
                <w:color w:val="000000"/>
              </w:rPr>
              <w:t>Норматив, мг/мЗ</w:t>
            </w:r>
          </w:p>
        </w:tc>
        <w:tc>
          <w:tcPr>
            <w:tcW w:w="1257" w:type="dxa"/>
          </w:tcPr>
          <w:p w:rsidR="008D70F0" w:rsidRDefault="00072A15">
            <w:pPr>
              <w:jc w:val="center"/>
              <w:rPr>
                <w:rFonts w:eastAsia="SimSun"/>
                <w:b/>
                <w:color w:val="000000"/>
              </w:rPr>
            </w:pPr>
            <w:r>
              <w:rPr>
                <w:rFonts w:eastAsia="SimSun"/>
                <w:b/>
                <w:color w:val="000000"/>
              </w:rPr>
              <w:t>Кол-во замеров</w:t>
            </w:r>
          </w:p>
        </w:tc>
      </w:tr>
      <w:tr w:rsidR="008D70F0">
        <w:tc>
          <w:tcPr>
            <w:tcW w:w="3085" w:type="dxa"/>
          </w:tcPr>
          <w:p w:rsidR="008D70F0" w:rsidRDefault="00072A15">
            <w:pPr>
              <w:jc w:val="center"/>
              <w:rPr>
                <w:rFonts w:eastAsia="SimSun"/>
                <w:color w:val="000000"/>
              </w:rPr>
            </w:pPr>
            <w:r>
              <w:rPr>
                <w:rFonts w:eastAsia="SimSun"/>
                <w:color w:val="000000"/>
              </w:rPr>
              <w:t>Двуокись азота</w:t>
            </w:r>
          </w:p>
        </w:tc>
        <w:tc>
          <w:tcPr>
            <w:tcW w:w="3119" w:type="dxa"/>
          </w:tcPr>
          <w:p w:rsidR="008D70F0" w:rsidRDefault="00072A15">
            <w:pPr>
              <w:jc w:val="center"/>
              <w:rPr>
                <w:rFonts w:eastAsia="SimSun"/>
                <w:color w:val="000000"/>
              </w:rPr>
            </w:pPr>
            <w:r>
              <w:rPr>
                <w:rFonts w:eastAsia="SimSun"/>
                <w:color w:val="000000"/>
              </w:rPr>
              <w:t>от 0 до 205,3 (мг/м3)</w:t>
            </w:r>
          </w:p>
        </w:tc>
        <w:tc>
          <w:tcPr>
            <w:tcW w:w="2551" w:type="dxa"/>
            <w:vAlign w:val="center"/>
          </w:tcPr>
          <w:p w:rsidR="008D70F0" w:rsidRDefault="00072A15">
            <w:pPr>
              <w:spacing w:line="0" w:lineRule="atLeast"/>
              <w:jc w:val="center"/>
            </w:pPr>
            <w:r>
              <w:t>154,76</w:t>
            </w:r>
          </w:p>
        </w:tc>
        <w:tc>
          <w:tcPr>
            <w:tcW w:w="1257" w:type="dxa"/>
          </w:tcPr>
          <w:p w:rsidR="008D70F0" w:rsidRDefault="00072A15">
            <w:pPr>
              <w:jc w:val="center"/>
              <w:rPr>
                <w:rFonts w:eastAsia="SimSun"/>
                <w:color w:val="000000"/>
              </w:rPr>
            </w:pPr>
            <w:r>
              <w:rPr>
                <w:rFonts w:eastAsia="SimSun"/>
                <w:color w:val="000000"/>
              </w:rPr>
              <w:t>1</w:t>
            </w:r>
          </w:p>
        </w:tc>
      </w:tr>
      <w:tr w:rsidR="008D70F0">
        <w:tc>
          <w:tcPr>
            <w:tcW w:w="3085" w:type="dxa"/>
          </w:tcPr>
          <w:p w:rsidR="008D70F0" w:rsidRDefault="00072A15">
            <w:pPr>
              <w:jc w:val="center"/>
              <w:rPr>
                <w:rFonts w:eastAsia="SimSun"/>
                <w:color w:val="000000"/>
              </w:rPr>
            </w:pPr>
            <w:r>
              <w:rPr>
                <w:rFonts w:eastAsia="SimSun"/>
                <w:color w:val="000000"/>
              </w:rPr>
              <w:t>Окись азота</w:t>
            </w:r>
          </w:p>
        </w:tc>
        <w:tc>
          <w:tcPr>
            <w:tcW w:w="3119" w:type="dxa"/>
          </w:tcPr>
          <w:p w:rsidR="008D70F0" w:rsidRDefault="00072A15">
            <w:pPr>
              <w:jc w:val="center"/>
              <w:rPr>
                <w:rFonts w:eastAsia="SimSun"/>
                <w:color w:val="000000"/>
              </w:rPr>
            </w:pPr>
            <w:r>
              <w:rPr>
                <w:rFonts w:eastAsia="SimSun"/>
                <w:color w:val="000000"/>
              </w:rPr>
              <w:t>от 0,0 до 2 680,0 (мг/м3)</w:t>
            </w:r>
          </w:p>
        </w:tc>
        <w:tc>
          <w:tcPr>
            <w:tcW w:w="2551" w:type="dxa"/>
            <w:vAlign w:val="center"/>
          </w:tcPr>
          <w:p w:rsidR="008D70F0" w:rsidRDefault="00072A15">
            <w:pPr>
              <w:spacing w:line="0" w:lineRule="atLeast"/>
              <w:jc w:val="center"/>
            </w:pPr>
            <w:r>
              <w:t>25,15</w:t>
            </w:r>
          </w:p>
        </w:tc>
        <w:tc>
          <w:tcPr>
            <w:tcW w:w="1257" w:type="dxa"/>
          </w:tcPr>
          <w:p w:rsidR="008D70F0" w:rsidRDefault="00072A15">
            <w:pPr>
              <w:jc w:val="center"/>
              <w:rPr>
                <w:rFonts w:eastAsia="SimSun"/>
                <w:color w:val="000000"/>
              </w:rPr>
            </w:pPr>
            <w:r>
              <w:rPr>
                <w:rFonts w:eastAsia="SimSun"/>
                <w:color w:val="000000"/>
              </w:rPr>
              <w:t>1</w:t>
            </w:r>
          </w:p>
        </w:tc>
      </w:tr>
      <w:tr w:rsidR="008D70F0">
        <w:tc>
          <w:tcPr>
            <w:tcW w:w="3085" w:type="dxa"/>
          </w:tcPr>
          <w:p w:rsidR="008D70F0" w:rsidRDefault="00072A15">
            <w:pPr>
              <w:jc w:val="center"/>
              <w:rPr>
                <w:rFonts w:eastAsia="SimSun"/>
                <w:color w:val="000000"/>
              </w:rPr>
            </w:pPr>
            <w:r>
              <w:rPr>
                <w:rFonts w:eastAsia="SimSun"/>
                <w:color w:val="000000"/>
              </w:rPr>
              <w:t>Бенз(а)пирен</w:t>
            </w:r>
          </w:p>
        </w:tc>
        <w:tc>
          <w:tcPr>
            <w:tcW w:w="3119" w:type="dxa"/>
          </w:tcPr>
          <w:p w:rsidR="008D70F0" w:rsidRDefault="00072A15">
            <w:pPr>
              <w:jc w:val="center"/>
              <w:rPr>
                <w:rFonts w:eastAsia="SimSun"/>
                <w:color w:val="000000"/>
              </w:rPr>
            </w:pPr>
            <w:r>
              <w:rPr>
                <w:rFonts w:eastAsia="SimSun"/>
                <w:color w:val="000000"/>
              </w:rPr>
              <w:t>(0,01-5,0) мкг/м3</w:t>
            </w:r>
          </w:p>
        </w:tc>
        <w:tc>
          <w:tcPr>
            <w:tcW w:w="2551" w:type="dxa"/>
          </w:tcPr>
          <w:p w:rsidR="008D70F0" w:rsidRDefault="00072A15">
            <w:pPr>
              <w:jc w:val="center"/>
              <w:rPr>
                <w:rFonts w:eastAsia="SimSun"/>
                <w:color w:val="000000"/>
              </w:rPr>
            </w:pPr>
            <w:r>
              <w:rPr>
                <w:rFonts w:eastAsia="SimSun"/>
                <w:color w:val="000000"/>
              </w:rPr>
              <w:t>0,00017</w:t>
            </w:r>
          </w:p>
        </w:tc>
        <w:tc>
          <w:tcPr>
            <w:tcW w:w="1257" w:type="dxa"/>
          </w:tcPr>
          <w:p w:rsidR="008D70F0" w:rsidRDefault="00072A15">
            <w:pPr>
              <w:jc w:val="center"/>
              <w:rPr>
                <w:rFonts w:eastAsia="SimSun"/>
                <w:color w:val="000000"/>
              </w:rPr>
            </w:pPr>
            <w:r>
              <w:rPr>
                <w:rFonts w:eastAsia="SimSun"/>
                <w:color w:val="000000"/>
              </w:rPr>
              <w:t>1</w:t>
            </w:r>
          </w:p>
        </w:tc>
      </w:tr>
      <w:tr w:rsidR="008D70F0">
        <w:tc>
          <w:tcPr>
            <w:tcW w:w="3085" w:type="dxa"/>
          </w:tcPr>
          <w:p w:rsidR="008D70F0" w:rsidRDefault="00072A15">
            <w:pPr>
              <w:jc w:val="center"/>
              <w:rPr>
                <w:rFonts w:eastAsia="SimSun"/>
                <w:color w:val="000000"/>
              </w:rPr>
            </w:pPr>
            <w:r>
              <w:rPr>
                <w:rFonts w:eastAsia="SimSun"/>
                <w:color w:val="000000"/>
              </w:rPr>
              <w:t>Керосин</w:t>
            </w:r>
          </w:p>
        </w:tc>
        <w:tc>
          <w:tcPr>
            <w:tcW w:w="3119" w:type="dxa"/>
          </w:tcPr>
          <w:p w:rsidR="008D70F0" w:rsidRDefault="00072A15">
            <w:pPr>
              <w:jc w:val="center"/>
              <w:rPr>
                <w:rFonts w:eastAsia="SimSun"/>
                <w:color w:val="000000"/>
              </w:rPr>
            </w:pPr>
            <w:r>
              <w:rPr>
                <w:rFonts w:eastAsia="SimSun"/>
                <w:color w:val="000000"/>
              </w:rPr>
              <w:t>от 0,0 до 2000,0 (мг/м3)</w:t>
            </w:r>
          </w:p>
        </w:tc>
        <w:tc>
          <w:tcPr>
            <w:tcW w:w="2551" w:type="dxa"/>
          </w:tcPr>
          <w:p w:rsidR="008D70F0" w:rsidRDefault="00072A15">
            <w:pPr>
              <w:jc w:val="center"/>
              <w:rPr>
                <w:rFonts w:eastAsia="SimSun"/>
                <w:color w:val="000000"/>
              </w:rPr>
            </w:pPr>
            <w:r>
              <w:rPr>
                <w:rFonts w:eastAsia="SimSun"/>
                <w:color w:val="000000"/>
              </w:rPr>
              <w:t>41,76</w:t>
            </w:r>
          </w:p>
        </w:tc>
        <w:tc>
          <w:tcPr>
            <w:tcW w:w="1257" w:type="dxa"/>
          </w:tcPr>
          <w:p w:rsidR="008D70F0" w:rsidRDefault="00072A15">
            <w:pPr>
              <w:jc w:val="center"/>
              <w:rPr>
                <w:rFonts w:eastAsia="SimSun"/>
                <w:color w:val="000000"/>
              </w:rPr>
            </w:pPr>
            <w:r>
              <w:rPr>
                <w:rFonts w:eastAsia="SimSun"/>
                <w:color w:val="000000"/>
              </w:rPr>
              <w:t>1</w:t>
            </w:r>
          </w:p>
        </w:tc>
      </w:tr>
      <w:tr w:rsidR="008D70F0">
        <w:tc>
          <w:tcPr>
            <w:tcW w:w="3085" w:type="dxa"/>
          </w:tcPr>
          <w:p w:rsidR="008D70F0" w:rsidRDefault="00072A15">
            <w:pPr>
              <w:jc w:val="center"/>
              <w:rPr>
                <w:rFonts w:eastAsia="SimSun"/>
                <w:color w:val="000000"/>
              </w:rPr>
            </w:pPr>
            <w:r>
              <w:rPr>
                <w:rFonts w:eastAsia="SimSun"/>
                <w:color w:val="000000"/>
              </w:rPr>
              <w:t>Сажа (углерод)</w:t>
            </w:r>
          </w:p>
        </w:tc>
        <w:tc>
          <w:tcPr>
            <w:tcW w:w="3119" w:type="dxa"/>
          </w:tcPr>
          <w:p w:rsidR="008D70F0" w:rsidRDefault="00072A15">
            <w:pPr>
              <w:jc w:val="center"/>
              <w:rPr>
                <w:rFonts w:eastAsia="SimSun"/>
                <w:color w:val="000000"/>
              </w:rPr>
            </w:pPr>
            <w:r>
              <w:rPr>
                <w:rFonts w:eastAsia="SimSun"/>
                <w:color w:val="000000"/>
              </w:rPr>
              <w:t>(1,0-50000) мг/м3)</w:t>
            </w:r>
          </w:p>
        </w:tc>
        <w:tc>
          <w:tcPr>
            <w:tcW w:w="2551" w:type="dxa"/>
          </w:tcPr>
          <w:p w:rsidR="008D70F0" w:rsidRDefault="00072A15">
            <w:pPr>
              <w:jc w:val="center"/>
              <w:rPr>
                <w:rFonts w:eastAsia="SimSun"/>
                <w:color w:val="000000"/>
              </w:rPr>
            </w:pPr>
            <w:r>
              <w:rPr>
                <w:rFonts w:eastAsia="SimSun"/>
                <w:color w:val="000000"/>
              </w:rPr>
              <w:t>7,2</w:t>
            </w:r>
          </w:p>
        </w:tc>
        <w:tc>
          <w:tcPr>
            <w:tcW w:w="1257" w:type="dxa"/>
          </w:tcPr>
          <w:p w:rsidR="008D70F0" w:rsidRDefault="00072A15">
            <w:pPr>
              <w:jc w:val="center"/>
              <w:rPr>
                <w:rFonts w:eastAsia="SimSun"/>
                <w:color w:val="000000"/>
              </w:rPr>
            </w:pPr>
            <w:r>
              <w:rPr>
                <w:rFonts w:eastAsia="SimSun"/>
                <w:color w:val="000000"/>
              </w:rPr>
              <w:t>1</w:t>
            </w:r>
          </w:p>
        </w:tc>
      </w:tr>
      <w:tr w:rsidR="008D70F0">
        <w:tc>
          <w:tcPr>
            <w:tcW w:w="3085" w:type="dxa"/>
          </w:tcPr>
          <w:p w:rsidR="008D70F0" w:rsidRDefault="00072A15">
            <w:pPr>
              <w:jc w:val="center"/>
              <w:rPr>
                <w:rFonts w:eastAsia="SimSun"/>
                <w:color w:val="000000"/>
              </w:rPr>
            </w:pPr>
            <w:r>
              <w:rPr>
                <w:rFonts w:eastAsia="SimSun"/>
                <w:color w:val="000000"/>
              </w:rPr>
              <w:t>Ангидрид сернистый</w:t>
            </w:r>
          </w:p>
        </w:tc>
        <w:tc>
          <w:tcPr>
            <w:tcW w:w="3119" w:type="dxa"/>
          </w:tcPr>
          <w:p w:rsidR="008D70F0" w:rsidRDefault="00072A15">
            <w:pPr>
              <w:jc w:val="center"/>
              <w:rPr>
                <w:rFonts w:eastAsia="SimSun"/>
                <w:color w:val="000000"/>
              </w:rPr>
            </w:pPr>
            <w:r>
              <w:rPr>
                <w:rFonts w:eastAsia="SimSun"/>
                <w:color w:val="000000"/>
              </w:rPr>
              <w:t>С учетом концентрирования:</w:t>
            </w:r>
          </w:p>
          <w:p w:rsidR="008D70F0" w:rsidRDefault="00072A15">
            <w:pPr>
              <w:jc w:val="center"/>
              <w:rPr>
                <w:rFonts w:eastAsia="SimSun"/>
                <w:color w:val="000000"/>
              </w:rPr>
            </w:pPr>
            <w:r>
              <w:rPr>
                <w:rFonts w:eastAsia="SimSun"/>
                <w:color w:val="000000"/>
              </w:rPr>
              <w:t>-от 0,025 до 200,00 (мг/м3)</w:t>
            </w:r>
          </w:p>
        </w:tc>
        <w:tc>
          <w:tcPr>
            <w:tcW w:w="2551" w:type="dxa"/>
          </w:tcPr>
          <w:p w:rsidR="008D70F0" w:rsidRDefault="00072A15">
            <w:pPr>
              <w:jc w:val="center"/>
              <w:rPr>
                <w:rFonts w:eastAsia="SimSun"/>
                <w:color w:val="000000"/>
              </w:rPr>
            </w:pPr>
            <w:r>
              <w:rPr>
                <w:rFonts w:eastAsia="SimSun"/>
                <w:color w:val="000000"/>
              </w:rPr>
              <w:t>60,45</w:t>
            </w:r>
          </w:p>
        </w:tc>
        <w:tc>
          <w:tcPr>
            <w:tcW w:w="1257" w:type="dxa"/>
          </w:tcPr>
          <w:p w:rsidR="008D70F0" w:rsidRDefault="00072A15">
            <w:pPr>
              <w:jc w:val="center"/>
              <w:rPr>
                <w:rFonts w:eastAsia="SimSun"/>
                <w:color w:val="000000"/>
              </w:rPr>
            </w:pPr>
            <w:r>
              <w:rPr>
                <w:rFonts w:eastAsia="SimSun"/>
                <w:color w:val="000000"/>
              </w:rPr>
              <w:t>1</w:t>
            </w:r>
          </w:p>
        </w:tc>
      </w:tr>
      <w:tr w:rsidR="008D70F0">
        <w:tc>
          <w:tcPr>
            <w:tcW w:w="3085" w:type="dxa"/>
          </w:tcPr>
          <w:p w:rsidR="008D70F0" w:rsidRDefault="00072A15">
            <w:pPr>
              <w:jc w:val="center"/>
              <w:rPr>
                <w:rFonts w:eastAsia="SimSun"/>
                <w:color w:val="000000"/>
              </w:rPr>
            </w:pPr>
            <w:r>
              <w:rPr>
                <w:rFonts w:eastAsia="SimSun"/>
                <w:color w:val="000000"/>
              </w:rPr>
              <w:t>Углерод оксид</w:t>
            </w:r>
          </w:p>
        </w:tc>
        <w:tc>
          <w:tcPr>
            <w:tcW w:w="3119" w:type="dxa"/>
          </w:tcPr>
          <w:p w:rsidR="008D70F0" w:rsidRDefault="00072A15">
            <w:pPr>
              <w:jc w:val="center"/>
              <w:rPr>
                <w:rFonts w:eastAsia="SimSun"/>
                <w:color w:val="000000"/>
              </w:rPr>
            </w:pPr>
            <w:r>
              <w:rPr>
                <w:rFonts w:eastAsia="SimSun"/>
                <w:color w:val="000000"/>
              </w:rPr>
              <w:t>от 1,5 до 400,0 (мг/м3)</w:t>
            </w:r>
          </w:p>
        </w:tc>
        <w:tc>
          <w:tcPr>
            <w:tcW w:w="2551" w:type="dxa"/>
          </w:tcPr>
          <w:p w:rsidR="008D70F0" w:rsidRDefault="00072A15">
            <w:pPr>
              <w:jc w:val="center"/>
              <w:rPr>
                <w:rFonts w:eastAsia="SimSun"/>
                <w:color w:val="000000"/>
              </w:rPr>
            </w:pPr>
            <w:r>
              <w:rPr>
                <w:rFonts w:eastAsia="SimSun"/>
                <w:color w:val="000000"/>
              </w:rPr>
              <w:t>156,17</w:t>
            </w:r>
          </w:p>
        </w:tc>
        <w:tc>
          <w:tcPr>
            <w:tcW w:w="1257" w:type="dxa"/>
          </w:tcPr>
          <w:p w:rsidR="008D70F0" w:rsidRDefault="00072A15">
            <w:pPr>
              <w:jc w:val="center"/>
              <w:rPr>
                <w:rFonts w:eastAsia="SimSun"/>
                <w:color w:val="000000"/>
              </w:rPr>
            </w:pPr>
            <w:r>
              <w:rPr>
                <w:rFonts w:eastAsia="SimSun"/>
                <w:color w:val="000000"/>
              </w:rPr>
              <w:t>1</w:t>
            </w:r>
          </w:p>
        </w:tc>
      </w:tr>
      <w:tr w:rsidR="008D70F0">
        <w:tc>
          <w:tcPr>
            <w:tcW w:w="3085" w:type="dxa"/>
          </w:tcPr>
          <w:p w:rsidR="008D70F0" w:rsidRDefault="00072A15">
            <w:pPr>
              <w:jc w:val="center"/>
              <w:rPr>
                <w:rFonts w:eastAsia="SimSun"/>
                <w:color w:val="000000"/>
              </w:rPr>
            </w:pPr>
            <w:r>
              <w:rPr>
                <w:rFonts w:eastAsia="SimSun"/>
                <w:color w:val="000000"/>
              </w:rPr>
              <w:t>Формальдегид</w:t>
            </w:r>
          </w:p>
        </w:tc>
        <w:tc>
          <w:tcPr>
            <w:tcW w:w="3119" w:type="dxa"/>
          </w:tcPr>
          <w:p w:rsidR="008D70F0" w:rsidRDefault="00072A15">
            <w:pPr>
              <w:jc w:val="center"/>
              <w:rPr>
                <w:rFonts w:eastAsia="SimSun"/>
                <w:color w:val="000000"/>
              </w:rPr>
            </w:pPr>
            <w:r>
              <w:rPr>
                <w:rFonts w:eastAsia="SimSun"/>
                <w:color w:val="000000"/>
              </w:rPr>
              <w:t>от 0,25 до 10,0 (мг/м3)</w:t>
            </w:r>
          </w:p>
        </w:tc>
        <w:tc>
          <w:tcPr>
            <w:tcW w:w="2551" w:type="dxa"/>
          </w:tcPr>
          <w:p w:rsidR="008D70F0" w:rsidRDefault="00072A15">
            <w:pPr>
              <w:jc w:val="center"/>
              <w:rPr>
                <w:rFonts w:eastAsia="SimSun"/>
                <w:color w:val="000000"/>
              </w:rPr>
            </w:pPr>
            <w:r>
              <w:rPr>
                <w:rFonts w:eastAsia="SimSun"/>
                <w:color w:val="000000"/>
              </w:rPr>
              <w:t>1,71</w:t>
            </w:r>
          </w:p>
        </w:tc>
        <w:tc>
          <w:tcPr>
            <w:tcW w:w="1257" w:type="dxa"/>
          </w:tcPr>
          <w:p w:rsidR="008D70F0" w:rsidRDefault="00072A15">
            <w:pPr>
              <w:jc w:val="center"/>
              <w:rPr>
                <w:rFonts w:eastAsia="SimSun"/>
                <w:color w:val="000000"/>
              </w:rPr>
            </w:pPr>
            <w:r>
              <w:rPr>
                <w:rFonts w:eastAsia="SimSun"/>
                <w:color w:val="000000"/>
              </w:rPr>
              <w:t>1</w:t>
            </w:r>
          </w:p>
        </w:tc>
      </w:tr>
      <w:tr w:rsidR="008D70F0">
        <w:tc>
          <w:tcPr>
            <w:tcW w:w="8755" w:type="dxa"/>
            <w:gridSpan w:val="3"/>
          </w:tcPr>
          <w:p w:rsidR="008D70F0" w:rsidRDefault="00072A15">
            <w:pPr>
              <w:jc w:val="right"/>
              <w:rPr>
                <w:rFonts w:eastAsia="SimSun"/>
                <w:b/>
                <w:color w:val="000000"/>
              </w:rPr>
            </w:pPr>
            <w:r>
              <w:rPr>
                <w:rFonts w:eastAsia="SimSun"/>
                <w:b/>
                <w:color w:val="000000"/>
              </w:rPr>
              <w:t>Итого кол-во замеров:</w:t>
            </w:r>
          </w:p>
        </w:tc>
        <w:tc>
          <w:tcPr>
            <w:tcW w:w="1257" w:type="dxa"/>
          </w:tcPr>
          <w:p w:rsidR="008D70F0" w:rsidRDefault="00072A15">
            <w:pPr>
              <w:jc w:val="center"/>
              <w:rPr>
                <w:rFonts w:eastAsia="SimSun"/>
                <w:b/>
                <w:color w:val="000000"/>
              </w:rPr>
            </w:pPr>
            <w:r>
              <w:rPr>
                <w:rFonts w:eastAsia="SimSun"/>
                <w:b/>
                <w:color w:val="000000"/>
              </w:rPr>
              <w:t>8</w:t>
            </w:r>
          </w:p>
        </w:tc>
      </w:tr>
    </w:tbl>
    <w:p w:rsidR="008D70F0" w:rsidRDefault="008D70F0">
      <w:pPr>
        <w:jc w:val="center"/>
        <w:rPr>
          <w:rFonts w:eastAsia="SimSun"/>
          <w:color w:val="000000"/>
        </w:rPr>
      </w:pPr>
    </w:p>
    <w:p w:rsidR="008D70F0" w:rsidRDefault="008D70F0">
      <w:pPr>
        <w:jc w:val="center"/>
        <w:rPr>
          <w:rFonts w:eastAsia="SimSun"/>
          <w:color w:val="000000"/>
        </w:rPr>
      </w:pPr>
    </w:p>
    <w:p w:rsidR="008D70F0" w:rsidRDefault="008D70F0">
      <w:pPr>
        <w:jc w:val="center"/>
        <w:rPr>
          <w:rFonts w:eastAsia="SimSun"/>
          <w:color w:val="000000"/>
        </w:rPr>
      </w:pPr>
    </w:p>
    <w:p w:rsidR="008D70F0" w:rsidRDefault="008D70F0">
      <w:pPr>
        <w:jc w:val="center"/>
        <w:rPr>
          <w:rFonts w:eastAsia="SimSun"/>
          <w:color w:val="000000"/>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06"/>
        <w:gridCol w:w="5006"/>
      </w:tblGrid>
      <w:tr w:rsidR="002A65DE">
        <w:tc>
          <w:tcPr>
            <w:tcW w:w="5006" w:type="dxa"/>
          </w:tcPr>
          <w:p w:rsidR="002A65DE" w:rsidRDefault="002A65DE" w:rsidP="00346E3A">
            <w:r>
              <w:t>От заказчика:</w:t>
            </w:r>
          </w:p>
          <w:p w:rsidR="002A65DE" w:rsidRDefault="002A65DE" w:rsidP="00346E3A">
            <w:pPr>
              <w:tabs>
                <w:tab w:val="left" w:pos="4245"/>
              </w:tabs>
              <w:rPr>
                <w:b/>
                <w:color w:val="000000"/>
              </w:rPr>
            </w:pPr>
            <w:r>
              <w:rPr>
                <w:b/>
              </w:rPr>
              <w:t>ФКУ ИК-18 УФСИН России по ЯНАО</w:t>
            </w:r>
          </w:p>
          <w:p w:rsidR="002A65DE" w:rsidRDefault="002A65DE" w:rsidP="00346E3A">
            <w:pPr>
              <w:tabs>
                <w:tab w:val="left" w:pos="4245"/>
              </w:tabs>
              <w:rPr>
                <w:b/>
              </w:rPr>
            </w:pPr>
          </w:p>
          <w:p w:rsidR="002A65DE" w:rsidRDefault="002A65DE" w:rsidP="00346E3A">
            <w:pPr>
              <w:tabs>
                <w:tab w:val="left" w:pos="4245"/>
              </w:tabs>
              <w:rPr>
                <w:b/>
              </w:rPr>
            </w:pPr>
          </w:p>
          <w:p w:rsidR="002A65DE" w:rsidRDefault="002A65DE" w:rsidP="00346E3A">
            <w:pPr>
              <w:tabs>
                <w:tab w:val="left" w:pos="4245"/>
              </w:tabs>
              <w:rPr>
                <w:b/>
              </w:rPr>
            </w:pPr>
          </w:p>
          <w:p w:rsidR="002A65DE" w:rsidRDefault="002A65DE" w:rsidP="00346E3A">
            <w:pPr>
              <w:tabs>
                <w:tab w:val="left" w:pos="4245"/>
              </w:tabs>
              <w:rPr>
                <w:b/>
              </w:rPr>
            </w:pPr>
            <w:r w:rsidRPr="00C65A6C">
              <w:rPr>
                <w:b/>
                <w:u w:val="single"/>
              </w:rPr>
              <w:t>__</w:t>
            </w:r>
            <w:r w:rsidRPr="00C65A6C">
              <w:rPr>
                <w:u w:val="single"/>
              </w:rPr>
              <w:t>_</w:t>
            </w:r>
            <w:r w:rsidRPr="00C65A6C">
              <w:rPr>
                <w:b/>
                <w:u w:val="single"/>
              </w:rPr>
              <w:t>____________</w:t>
            </w:r>
            <w:r>
              <w:rPr>
                <w:b/>
              </w:rPr>
              <w:t>/</w:t>
            </w:r>
            <w:r>
              <w:t>А.В. Цыбульский/</w:t>
            </w:r>
          </w:p>
          <w:p w:rsidR="002A65DE" w:rsidRDefault="002A65DE" w:rsidP="00346E3A">
            <w:r>
              <w:t>«____»_________________ 202</w:t>
            </w:r>
            <w:r w:rsidR="007E654B">
              <w:t>6</w:t>
            </w:r>
            <w:r>
              <w:t xml:space="preserve"> г.</w:t>
            </w:r>
          </w:p>
          <w:p w:rsidR="002A65DE" w:rsidRDefault="002A65DE" w:rsidP="00346E3A">
            <w:pPr>
              <w:rPr>
                <w:rFonts w:eastAsia="SimSun"/>
                <w:color w:val="000000"/>
              </w:rPr>
            </w:pPr>
            <w:r>
              <w:t>М.П.</w:t>
            </w:r>
          </w:p>
        </w:tc>
        <w:tc>
          <w:tcPr>
            <w:tcW w:w="5006" w:type="dxa"/>
          </w:tcPr>
          <w:p w:rsidR="002A65DE" w:rsidRDefault="002A65DE" w:rsidP="00346E3A">
            <w:r>
              <w:t>От исполнителя:</w:t>
            </w:r>
          </w:p>
          <w:p w:rsidR="002A65DE" w:rsidRPr="00C65A6C" w:rsidRDefault="002A65DE" w:rsidP="00346E3A">
            <w:pPr>
              <w:pBdr>
                <w:top w:val="none" w:sz="4" w:space="0" w:color="000000"/>
                <w:left w:val="none" w:sz="4" w:space="0" w:color="000000"/>
                <w:bottom w:val="none" w:sz="4" w:space="0" w:color="000000"/>
                <w:right w:val="none" w:sz="4" w:space="0" w:color="000000"/>
              </w:pBdr>
              <w:tabs>
                <w:tab w:val="left" w:pos="4245"/>
              </w:tabs>
              <w:rPr>
                <w:b/>
                <w:color w:val="000000"/>
              </w:rPr>
            </w:pPr>
          </w:p>
          <w:p w:rsidR="002A65DE" w:rsidRDefault="002A65DE" w:rsidP="00346E3A">
            <w:pPr>
              <w:tabs>
                <w:tab w:val="left" w:pos="4245"/>
              </w:tabs>
              <w:rPr>
                <w:b/>
              </w:rPr>
            </w:pPr>
          </w:p>
          <w:p w:rsidR="002A65DE" w:rsidRDefault="002A65DE" w:rsidP="00346E3A">
            <w:pPr>
              <w:tabs>
                <w:tab w:val="left" w:pos="4245"/>
              </w:tabs>
              <w:rPr>
                <w:b/>
              </w:rPr>
            </w:pPr>
          </w:p>
          <w:p w:rsidR="002A65DE" w:rsidRDefault="002A65DE" w:rsidP="00346E3A">
            <w:pPr>
              <w:tabs>
                <w:tab w:val="left" w:pos="4245"/>
              </w:tabs>
              <w:rPr>
                <w:b/>
              </w:rPr>
            </w:pPr>
          </w:p>
          <w:p w:rsidR="002A65DE" w:rsidRDefault="002A65DE" w:rsidP="00346E3A">
            <w:pPr>
              <w:tabs>
                <w:tab w:val="left" w:pos="4245"/>
              </w:tabs>
              <w:rPr>
                <w:b/>
              </w:rPr>
            </w:pPr>
            <w:r w:rsidRPr="00C65A6C">
              <w:rPr>
                <w:b/>
                <w:u w:val="single"/>
              </w:rPr>
              <w:t>__</w:t>
            </w:r>
            <w:r w:rsidRPr="00C65A6C">
              <w:rPr>
                <w:u w:val="single"/>
              </w:rPr>
              <w:t>_</w:t>
            </w:r>
            <w:r w:rsidRPr="00C65A6C">
              <w:rPr>
                <w:b/>
                <w:u w:val="single"/>
              </w:rPr>
              <w:t>____________</w:t>
            </w:r>
            <w:r>
              <w:rPr>
                <w:b/>
              </w:rPr>
              <w:t>/</w:t>
            </w:r>
            <w:r>
              <w:t xml:space="preserve"> </w:t>
            </w:r>
            <w:r w:rsidR="007E654B">
              <w:rPr>
                <w:color w:val="000000"/>
              </w:rPr>
              <w:t>______________</w:t>
            </w:r>
            <w:r>
              <w:t xml:space="preserve"> /</w:t>
            </w:r>
          </w:p>
          <w:p w:rsidR="002A65DE" w:rsidRDefault="002A65DE" w:rsidP="00346E3A">
            <w:r>
              <w:t>«____»_________________ 202</w:t>
            </w:r>
            <w:r w:rsidR="007E654B">
              <w:t>6</w:t>
            </w:r>
            <w:r>
              <w:t xml:space="preserve"> г.</w:t>
            </w:r>
          </w:p>
          <w:p w:rsidR="002A65DE" w:rsidRDefault="002A65DE" w:rsidP="00346E3A">
            <w:pPr>
              <w:rPr>
                <w:rFonts w:eastAsia="SimSun"/>
                <w:color w:val="000000"/>
              </w:rPr>
            </w:pPr>
            <w:r>
              <w:t>М.П.</w:t>
            </w:r>
          </w:p>
        </w:tc>
      </w:tr>
    </w:tbl>
    <w:p w:rsidR="008D70F0" w:rsidRDefault="008D70F0">
      <w:pPr>
        <w:rPr>
          <w:rFonts w:eastAsia="SimSun"/>
          <w:color w:val="000000"/>
        </w:rPr>
      </w:pPr>
    </w:p>
    <w:p w:rsidR="008D70F0" w:rsidRDefault="008D70F0">
      <w:pPr>
        <w:jc w:val="center"/>
        <w:rPr>
          <w:rFonts w:eastAsia="SimSun"/>
          <w:color w:val="000000"/>
        </w:rPr>
      </w:pPr>
    </w:p>
    <w:sectPr w:rsidR="008D70F0" w:rsidSect="008D70F0">
      <w:footerReference w:type="default" r:id="rId9"/>
      <w:pgSz w:w="11906" w:h="16838"/>
      <w:pgMar w:top="709" w:right="851" w:bottom="851" w:left="1259" w:header="709" w:footer="546"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715" w:rsidRDefault="00C36715">
      <w:r>
        <w:separator/>
      </w:r>
    </w:p>
  </w:endnote>
  <w:endnote w:type="continuationSeparator" w:id="0">
    <w:p w:rsidR="00C36715" w:rsidRDefault="00C367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0F0" w:rsidRDefault="008D70F0">
    <w:pPr>
      <w:tabs>
        <w:tab w:val="center" w:pos="4677"/>
        <w:tab w:val="right" w:pos="9355"/>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715" w:rsidRDefault="00C36715">
      <w:r>
        <w:separator/>
      </w:r>
    </w:p>
  </w:footnote>
  <w:footnote w:type="continuationSeparator" w:id="0">
    <w:p w:rsidR="00C36715" w:rsidRDefault="00C367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B434B"/>
    <w:multiLevelType w:val="hybridMultilevel"/>
    <w:tmpl w:val="CE04FFBE"/>
    <w:lvl w:ilvl="0" w:tplc="C08066F4">
      <w:start w:val="1"/>
      <w:numFmt w:val="bullet"/>
      <w:lvlText w:val="-"/>
      <w:lvlJc w:val="left"/>
      <w:pPr>
        <w:ind w:left="0" w:firstLine="0"/>
      </w:pPr>
    </w:lvl>
    <w:lvl w:ilvl="1" w:tplc="22206E6E">
      <w:start w:val="1"/>
      <w:numFmt w:val="bullet"/>
      <w:lvlText w:val=""/>
      <w:lvlJc w:val="left"/>
      <w:pPr>
        <w:ind w:left="0" w:firstLine="0"/>
      </w:pPr>
    </w:lvl>
    <w:lvl w:ilvl="2" w:tplc="FB2C804C">
      <w:start w:val="1"/>
      <w:numFmt w:val="bullet"/>
      <w:lvlText w:val=""/>
      <w:lvlJc w:val="left"/>
      <w:pPr>
        <w:ind w:left="0" w:firstLine="0"/>
      </w:pPr>
    </w:lvl>
    <w:lvl w:ilvl="3" w:tplc="71C6520C">
      <w:start w:val="1"/>
      <w:numFmt w:val="bullet"/>
      <w:lvlText w:val=""/>
      <w:lvlJc w:val="left"/>
      <w:pPr>
        <w:ind w:left="0" w:firstLine="0"/>
      </w:pPr>
    </w:lvl>
    <w:lvl w:ilvl="4" w:tplc="29C283D6">
      <w:start w:val="1"/>
      <w:numFmt w:val="bullet"/>
      <w:lvlText w:val=""/>
      <w:lvlJc w:val="left"/>
      <w:pPr>
        <w:ind w:left="0" w:firstLine="0"/>
      </w:pPr>
    </w:lvl>
    <w:lvl w:ilvl="5" w:tplc="1F00CBF8">
      <w:start w:val="1"/>
      <w:numFmt w:val="bullet"/>
      <w:lvlText w:val=""/>
      <w:lvlJc w:val="left"/>
      <w:pPr>
        <w:ind w:left="0" w:firstLine="0"/>
      </w:pPr>
    </w:lvl>
    <w:lvl w:ilvl="6" w:tplc="9BDCF402">
      <w:start w:val="1"/>
      <w:numFmt w:val="bullet"/>
      <w:lvlText w:val=""/>
      <w:lvlJc w:val="left"/>
      <w:pPr>
        <w:ind w:left="0" w:firstLine="0"/>
      </w:pPr>
    </w:lvl>
    <w:lvl w:ilvl="7" w:tplc="AB7644D4">
      <w:start w:val="1"/>
      <w:numFmt w:val="bullet"/>
      <w:lvlText w:val=""/>
      <w:lvlJc w:val="left"/>
      <w:pPr>
        <w:ind w:left="0" w:firstLine="0"/>
      </w:pPr>
    </w:lvl>
    <w:lvl w:ilvl="8" w:tplc="09C4E2C8">
      <w:start w:val="1"/>
      <w:numFmt w:val="bullet"/>
      <w:lvlText w:val=""/>
      <w:lvlJc w:val="left"/>
      <w:pPr>
        <w:ind w:left="0" w:firstLine="0"/>
      </w:pPr>
    </w:lvl>
  </w:abstractNum>
  <w:abstractNum w:abstractNumId="1">
    <w:nsid w:val="43E56458"/>
    <w:multiLevelType w:val="hybridMultilevel"/>
    <w:tmpl w:val="89F27468"/>
    <w:lvl w:ilvl="0" w:tplc="21146678">
      <w:start w:val="1"/>
      <w:numFmt w:val="decimal"/>
      <w:lvlText w:val="%1."/>
      <w:lvlJc w:val="left"/>
      <w:pPr>
        <w:ind w:left="720" w:hanging="360"/>
      </w:pPr>
      <w:rPr>
        <w:rFonts w:hint="default"/>
      </w:rPr>
    </w:lvl>
    <w:lvl w:ilvl="1" w:tplc="6D96ACC2">
      <w:start w:val="1"/>
      <w:numFmt w:val="lowerLetter"/>
      <w:lvlText w:val="%2."/>
      <w:lvlJc w:val="left"/>
      <w:pPr>
        <w:ind w:left="1440" w:hanging="360"/>
      </w:pPr>
    </w:lvl>
    <w:lvl w:ilvl="2" w:tplc="2EE09392">
      <w:start w:val="1"/>
      <w:numFmt w:val="lowerRoman"/>
      <w:lvlText w:val="%3."/>
      <w:lvlJc w:val="right"/>
      <w:pPr>
        <w:ind w:left="2160" w:hanging="180"/>
      </w:pPr>
    </w:lvl>
    <w:lvl w:ilvl="3" w:tplc="EF2C2D80">
      <w:start w:val="1"/>
      <w:numFmt w:val="decimal"/>
      <w:lvlText w:val="%4."/>
      <w:lvlJc w:val="left"/>
      <w:pPr>
        <w:ind w:left="2880" w:hanging="360"/>
      </w:pPr>
    </w:lvl>
    <w:lvl w:ilvl="4" w:tplc="F76EE99E">
      <w:start w:val="1"/>
      <w:numFmt w:val="lowerLetter"/>
      <w:lvlText w:val="%5."/>
      <w:lvlJc w:val="left"/>
      <w:pPr>
        <w:ind w:left="3600" w:hanging="360"/>
      </w:pPr>
    </w:lvl>
    <w:lvl w:ilvl="5" w:tplc="FB1293BE">
      <w:start w:val="1"/>
      <w:numFmt w:val="lowerRoman"/>
      <w:lvlText w:val="%6."/>
      <w:lvlJc w:val="right"/>
      <w:pPr>
        <w:ind w:left="4320" w:hanging="180"/>
      </w:pPr>
    </w:lvl>
    <w:lvl w:ilvl="6" w:tplc="6A84BBD2">
      <w:start w:val="1"/>
      <w:numFmt w:val="decimal"/>
      <w:lvlText w:val="%7."/>
      <w:lvlJc w:val="left"/>
      <w:pPr>
        <w:ind w:left="5040" w:hanging="360"/>
      </w:pPr>
    </w:lvl>
    <w:lvl w:ilvl="7" w:tplc="EF3C7C76">
      <w:start w:val="1"/>
      <w:numFmt w:val="lowerLetter"/>
      <w:lvlText w:val="%8."/>
      <w:lvlJc w:val="left"/>
      <w:pPr>
        <w:ind w:left="5760" w:hanging="360"/>
      </w:pPr>
    </w:lvl>
    <w:lvl w:ilvl="8" w:tplc="4C5AA75E">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useFELayout/>
  </w:compat>
  <w:rsids>
    <w:rsidRoot w:val="008D70F0"/>
    <w:rsid w:val="00072A15"/>
    <w:rsid w:val="000C512F"/>
    <w:rsid w:val="001A1805"/>
    <w:rsid w:val="002A65DE"/>
    <w:rsid w:val="002F5968"/>
    <w:rsid w:val="00314085"/>
    <w:rsid w:val="004465C0"/>
    <w:rsid w:val="0047555A"/>
    <w:rsid w:val="004D0E33"/>
    <w:rsid w:val="00564A9E"/>
    <w:rsid w:val="00571974"/>
    <w:rsid w:val="00592B61"/>
    <w:rsid w:val="005A7054"/>
    <w:rsid w:val="00690DE6"/>
    <w:rsid w:val="00692EE9"/>
    <w:rsid w:val="006B2D38"/>
    <w:rsid w:val="006D1357"/>
    <w:rsid w:val="00726AA1"/>
    <w:rsid w:val="007E654B"/>
    <w:rsid w:val="008246B7"/>
    <w:rsid w:val="00886B67"/>
    <w:rsid w:val="008D70F0"/>
    <w:rsid w:val="00A173F5"/>
    <w:rsid w:val="00BF04A1"/>
    <w:rsid w:val="00C36715"/>
    <w:rsid w:val="00C734A0"/>
    <w:rsid w:val="00D6798D"/>
    <w:rsid w:val="00D76F65"/>
    <w:rsid w:val="00DC1CFF"/>
    <w:rsid w:val="00DD3BD1"/>
    <w:rsid w:val="00DE0E01"/>
    <w:rsid w:val="00F742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0F0"/>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8D70F0"/>
    <w:rPr>
      <w:rFonts w:ascii="Arial" w:eastAsia="Arial" w:hAnsi="Arial" w:cs="Arial"/>
      <w:sz w:val="40"/>
      <w:szCs w:val="40"/>
    </w:rPr>
  </w:style>
  <w:style w:type="character" w:customStyle="1" w:styleId="Heading2Char">
    <w:name w:val="Heading 2 Char"/>
    <w:basedOn w:val="a0"/>
    <w:link w:val="Heading2"/>
    <w:uiPriority w:val="9"/>
    <w:rsid w:val="008D70F0"/>
    <w:rPr>
      <w:rFonts w:ascii="Arial" w:eastAsia="Arial" w:hAnsi="Arial" w:cs="Arial"/>
      <w:sz w:val="34"/>
    </w:rPr>
  </w:style>
  <w:style w:type="character" w:customStyle="1" w:styleId="Heading3Char">
    <w:name w:val="Heading 3 Char"/>
    <w:basedOn w:val="a0"/>
    <w:link w:val="Heading3"/>
    <w:uiPriority w:val="9"/>
    <w:rsid w:val="008D70F0"/>
    <w:rPr>
      <w:rFonts w:ascii="Arial" w:eastAsia="Arial" w:hAnsi="Arial" w:cs="Arial"/>
      <w:sz w:val="30"/>
      <w:szCs w:val="30"/>
    </w:rPr>
  </w:style>
  <w:style w:type="character" w:customStyle="1" w:styleId="Heading4Char">
    <w:name w:val="Heading 4 Char"/>
    <w:basedOn w:val="a0"/>
    <w:link w:val="Heading4"/>
    <w:uiPriority w:val="9"/>
    <w:rsid w:val="008D70F0"/>
    <w:rPr>
      <w:rFonts w:ascii="Arial" w:eastAsia="Arial" w:hAnsi="Arial" w:cs="Arial"/>
      <w:b/>
      <w:bCs/>
      <w:sz w:val="26"/>
      <w:szCs w:val="26"/>
    </w:rPr>
  </w:style>
  <w:style w:type="character" w:customStyle="1" w:styleId="Heading5Char">
    <w:name w:val="Heading 5 Char"/>
    <w:basedOn w:val="a0"/>
    <w:link w:val="Heading5"/>
    <w:uiPriority w:val="9"/>
    <w:rsid w:val="008D70F0"/>
    <w:rPr>
      <w:rFonts w:ascii="Arial" w:eastAsia="Arial" w:hAnsi="Arial" w:cs="Arial"/>
      <w:b/>
      <w:bCs/>
      <w:sz w:val="24"/>
      <w:szCs w:val="24"/>
    </w:rPr>
  </w:style>
  <w:style w:type="character" w:customStyle="1" w:styleId="Heading6Char">
    <w:name w:val="Heading 6 Char"/>
    <w:basedOn w:val="a0"/>
    <w:link w:val="Heading6"/>
    <w:uiPriority w:val="9"/>
    <w:rsid w:val="008D70F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8D70F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8D70F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8D70F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8D70F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8D70F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8D70F0"/>
    <w:rPr>
      <w:rFonts w:ascii="Arial" w:eastAsia="Arial" w:hAnsi="Arial" w:cs="Arial"/>
      <w:i/>
      <w:iCs/>
      <w:sz w:val="21"/>
      <w:szCs w:val="21"/>
    </w:rPr>
  </w:style>
  <w:style w:type="character" w:customStyle="1" w:styleId="a3">
    <w:name w:val="Название Знак"/>
    <w:basedOn w:val="a0"/>
    <w:link w:val="a4"/>
    <w:uiPriority w:val="10"/>
    <w:rsid w:val="008D70F0"/>
    <w:rPr>
      <w:sz w:val="48"/>
      <w:szCs w:val="48"/>
    </w:rPr>
  </w:style>
  <w:style w:type="character" w:customStyle="1" w:styleId="a5">
    <w:name w:val="Подзаголовок Знак"/>
    <w:basedOn w:val="a0"/>
    <w:link w:val="a6"/>
    <w:uiPriority w:val="11"/>
    <w:rsid w:val="008D70F0"/>
    <w:rPr>
      <w:sz w:val="24"/>
      <w:szCs w:val="24"/>
    </w:rPr>
  </w:style>
  <w:style w:type="paragraph" w:styleId="2">
    <w:name w:val="Quote"/>
    <w:basedOn w:val="a"/>
    <w:next w:val="a"/>
    <w:link w:val="20"/>
    <w:uiPriority w:val="29"/>
    <w:qFormat/>
    <w:rsid w:val="008D70F0"/>
    <w:pPr>
      <w:ind w:left="720" w:right="720"/>
    </w:pPr>
    <w:rPr>
      <w:i/>
    </w:rPr>
  </w:style>
  <w:style w:type="character" w:customStyle="1" w:styleId="20">
    <w:name w:val="Цитата 2 Знак"/>
    <w:link w:val="2"/>
    <w:uiPriority w:val="29"/>
    <w:rsid w:val="008D70F0"/>
    <w:rPr>
      <w:i/>
    </w:rPr>
  </w:style>
  <w:style w:type="paragraph" w:styleId="a7">
    <w:name w:val="Intense Quote"/>
    <w:basedOn w:val="a"/>
    <w:next w:val="a"/>
    <w:link w:val="a8"/>
    <w:uiPriority w:val="30"/>
    <w:qFormat/>
    <w:rsid w:val="008D70F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8D70F0"/>
    <w:rPr>
      <w:i/>
    </w:rPr>
  </w:style>
  <w:style w:type="character" w:customStyle="1" w:styleId="HeaderChar">
    <w:name w:val="Header Char"/>
    <w:basedOn w:val="a0"/>
    <w:link w:val="Header"/>
    <w:uiPriority w:val="99"/>
    <w:rsid w:val="008D70F0"/>
  </w:style>
  <w:style w:type="character" w:customStyle="1" w:styleId="FooterChar">
    <w:name w:val="Footer Char"/>
    <w:basedOn w:val="a0"/>
    <w:link w:val="Footer"/>
    <w:uiPriority w:val="99"/>
    <w:rsid w:val="008D70F0"/>
  </w:style>
  <w:style w:type="paragraph" w:customStyle="1" w:styleId="Caption">
    <w:name w:val="Caption"/>
    <w:basedOn w:val="a"/>
    <w:next w:val="a"/>
    <w:uiPriority w:val="35"/>
    <w:semiHidden/>
    <w:unhideWhenUsed/>
    <w:qFormat/>
    <w:rsid w:val="008D70F0"/>
    <w:pPr>
      <w:spacing w:line="276" w:lineRule="auto"/>
    </w:pPr>
    <w:rPr>
      <w:b/>
      <w:bCs/>
      <w:color w:val="4F81BD" w:themeColor="accent1"/>
      <w:sz w:val="18"/>
      <w:szCs w:val="18"/>
    </w:rPr>
  </w:style>
  <w:style w:type="character" w:customStyle="1" w:styleId="CaptionChar">
    <w:name w:val="Caption Char"/>
    <w:link w:val="Footer"/>
    <w:uiPriority w:val="99"/>
    <w:rsid w:val="008D70F0"/>
  </w:style>
  <w:style w:type="table" w:customStyle="1" w:styleId="TableGridLight">
    <w:name w:val="Table Grid Light"/>
    <w:basedOn w:val="a1"/>
    <w:uiPriority w:val="59"/>
    <w:rsid w:val="008D70F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D70F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D70F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D70F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D70F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D70F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D70F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D70F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D70F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D70F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8D70F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D70F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D70F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D70F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D70F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D70F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D70F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8D70F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D70F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D70F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D70F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D70F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D70F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D70F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8D70F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D70F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D70F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D70F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D70F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D70F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D70F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8D70F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D70F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D70F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D70F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D70F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D70F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D70F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8D70F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D70F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D70F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D70F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D70F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8D70F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D70F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8D70F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D70F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D70F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D70F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D70F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D70F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D70F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D70F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8D70F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D70F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D70F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D70F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D70F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D70F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D70F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8D70F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D70F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D70F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D70F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D70F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D70F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D70F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8D70F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D70F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D70F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D70F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D70F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D70F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D70F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8D70F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D70F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D70F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D70F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D70F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D70F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D70F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8D70F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D70F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D70F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D70F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D70F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D70F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D70F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8D70F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D70F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D70F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D70F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D70F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D70F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D70F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D70F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D70F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D70F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D70F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D70F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D70F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D70F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D70F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D70F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D70F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D70F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D70F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D70F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D70F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D70F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D70F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D70F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D70F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8D70F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D70F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D70F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8D70F0"/>
    <w:pPr>
      <w:spacing w:after="40"/>
    </w:pPr>
    <w:rPr>
      <w:sz w:val="18"/>
    </w:rPr>
  </w:style>
  <w:style w:type="character" w:customStyle="1" w:styleId="aa">
    <w:name w:val="Текст сноски Знак"/>
    <w:link w:val="a9"/>
    <w:uiPriority w:val="99"/>
    <w:rsid w:val="008D70F0"/>
    <w:rPr>
      <w:sz w:val="18"/>
    </w:rPr>
  </w:style>
  <w:style w:type="character" w:styleId="ab">
    <w:name w:val="footnote reference"/>
    <w:basedOn w:val="a0"/>
    <w:uiPriority w:val="99"/>
    <w:unhideWhenUsed/>
    <w:rsid w:val="008D70F0"/>
    <w:rPr>
      <w:vertAlign w:val="superscript"/>
    </w:rPr>
  </w:style>
  <w:style w:type="paragraph" w:styleId="ac">
    <w:name w:val="endnote text"/>
    <w:basedOn w:val="a"/>
    <w:link w:val="ad"/>
    <w:uiPriority w:val="99"/>
    <w:semiHidden/>
    <w:unhideWhenUsed/>
    <w:rsid w:val="008D70F0"/>
    <w:rPr>
      <w:sz w:val="20"/>
    </w:rPr>
  </w:style>
  <w:style w:type="character" w:customStyle="1" w:styleId="ad">
    <w:name w:val="Текст концевой сноски Знак"/>
    <w:link w:val="ac"/>
    <w:uiPriority w:val="99"/>
    <w:rsid w:val="008D70F0"/>
    <w:rPr>
      <w:sz w:val="20"/>
    </w:rPr>
  </w:style>
  <w:style w:type="character" w:styleId="ae">
    <w:name w:val="endnote reference"/>
    <w:basedOn w:val="a0"/>
    <w:uiPriority w:val="99"/>
    <w:semiHidden/>
    <w:unhideWhenUsed/>
    <w:rsid w:val="008D70F0"/>
    <w:rPr>
      <w:vertAlign w:val="superscript"/>
    </w:rPr>
  </w:style>
  <w:style w:type="paragraph" w:styleId="1">
    <w:name w:val="toc 1"/>
    <w:basedOn w:val="a"/>
    <w:next w:val="a"/>
    <w:uiPriority w:val="39"/>
    <w:unhideWhenUsed/>
    <w:rsid w:val="008D70F0"/>
    <w:pPr>
      <w:spacing w:after="57"/>
    </w:pPr>
  </w:style>
  <w:style w:type="paragraph" w:styleId="21">
    <w:name w:val="toc 2"/>
    <w:basedOn w:val="a"/>
    <w:next w:val="a"/>
    <w:uiPriority w:val="39"/>
    <w:unhideWhenUsed/>
    <w:rsid w:val="008D70F0"/>
    <w:pPr>
      <w:spacing w:after="57"/>
      <w:ind w:left="283"/>
    </w:pPr>
  </w:style>
  <w:style w:type="paragraph" w:styleId="3">
    <w:name w:val="toc 3"/>
    <w:basedOn w:val="a"/>
    <w:next w:val="a"/>
    <w:uiPriority w:val="39"/>
    <w:unhideWhenUsed/>
    <w:rsid w:val="008D70F0"/>
    <w:pPr>
      <w:spacing w:after="57"/>
      <w:ind w:left="567"/>
    </w:pPr>
  </w:style>
  <w:style w:type="paragraph" w:styleId="4">
    <w:name w:val="toc 4"/>
    <w:basedOn w:val="a"/>
    <w:next w:val="a"/>
    <w:uiPriority w:val="39"/>
    <w:unhideWhenUsed/>
    <w:rsid w:val="008D70F0"/>
    <w:pPr>
      <w:spacing w:after="57"/>
      <w:ind w:left="850"/>
    </w:pPr>
  </w:style>
  <w:style w:type="paragraph" w:styleId="5">
    <w:name w:val="toc 5"/>
    <w:basedOn w:val="a"/>
    <w:next w:val="a"/>
    <w:uiPriority w:val="39"/>
    <w:unhideWhenUsed/>
    <w:rsid w:val="008D70F0"/>
    <w:pPr>
      <w:spacing w:after="57"/>
      <w:ind w:left="1134"/>
    </w:pPr>
  </w:style>
  <w:style w:type="paragraph" w:styleId="6">
    <w:name w:val="toc 6"/>
    <w:basedOn w:val="a"/>
    <w:next w:val="a"/>
    <w:uiPriority w:val="39"/>
    <w:unhideWhenUsed/>
    <w:rsid w:val="008D70F0"/>
    <w:pPr>
      <w:spacing w:after="57"/>
      <w:ind w:left="1417"/>
    </w:pPr>
  </w:style>
  <w:style w:type="paragraph" w:styleId="7">
    <w:name w:val="toc 7"/>
    <w:basedOn w:val="a"/>
    <w:next w:val="a"/>
    <w:uiPriority w:val="39"/>
    <w:unhideWhenUsed/>
    <w:rsid w:val="008D70F0"/>
    <w:pPr>
      <w:spacing w:after="57"/>
      <w:ind w:left="1701"/>
    </w:pPr>
  </w:style>
  <w:style w:type="paragraph" w:styleId="8">
    <w:name w:val="toc 8"/>
    <w:basedOn w:val="a"/>
    <w:next w:val="a"/>
    <w:uiPriority w:val="39"/>
    <w:unhideWhenUsed/>
    <w:rsid w:val="008D70F0"/>
    <w:pPr>
      <w:spacing w:after="57"/>
      <w:ind w:left="1984"/>
    </w:pPr>
  </w:style>
  <w:style w:type="paragraph" w:styleId="9">
    <w:name w:val="toc 9"/>
    <w:basedOn w:val="a"/>
    <w:next w:val="a"/>
    <w:uiPriority w:val="39"/>
    <w:unhideWhenUsed/>
    <w:rsid w:val="008D70F0"/>
    <w:pPr>
      <w:spacing w:after="57"/>
      <w:ind w:left="2268"/>
    </w:pPr>
  </w:style>
  <w:style w:type="paragraph" w:styleId="af">
    <w:name w:val="TOC Heading"/>
    <w:uiPriority w:val="39"/>
    <w:unhideWhenUsed/>
    <w:rsid w:val="008D70F0"/>
  </w:style>
  <w:style w:type="paragraph" w:styleId="af0">
    <w:name w:val="table of figures"/>
    <w:basedOn w:val="a"/>
    <w:next w:val="a"/>
    <w:uiPriority w:val="99"/>
    <w:unhideWhenUsed/>
    <w:rsid w:val="008D70F0"/>
  </w:style>
  <w:style w:type="paragraph" w:customStyle="1" w:styleId="Heading1">
    <w:name w:val="Heading 1"/>
    <w:basedOn w:val="a"/>
    <w:next w:val="a"/>
    <w:link w:val="Heading1Char"/>
    <w:rsid w:val="008D70F0"/>
    <w:pPr>
      <w:keepNext/>
      <w:keepLines/>
      <w:spacing w:before="480" w:after="120"/>
      <w:outlineLvl w:val="0"/>
    </w:pPr>
    <w:rPr>
      <w:b/>
      <w:sz w:val="48"/>
      <w:szCs w:val="48"/>
    </w:rPr>
  </w:style>
  <w:style w:type="paragraph" w:customStyle="1" w:styleId="Heading2">
    <w:name w:val="Heading 2"/>
    <w:basedOn w:val="a"/>
    <w:next w:val="a"/>
    <w:link w:val="Heading2Char"/>
    <w:qFormat/>
    <w:rsid w:val="008D70F0"/>
    <w:pPr>
      <w:keepNext/>
      <w:keepLines/>
      <w:spacing w:before="360" w:after="80"/>
      <w:outlineLvl w:val="1"/>
    </w:pPr>
    <w:rPr>
      <w:b/>
      <w:sz w:val="36"/>
      <w:szCs w:val="36"/>
    </w:rPr>
  </w:style>
  <w:style w:type="paragraph" w:customStyle="1" w:styleId="Heading3">
    <w:name w:val="Heading 3"/>
    <w:basedOn w:val="a"/>
    <w:next w:val="a"/>
    <w:link w:val="Heading3Char"/>
    <w:qFormat/>
    <w:rsid w:val="008D70F0"/>
    <w:pPr>
      <w:keepNext/>
      <w:keepLines/>
      <w:spacing w:before="280" w:after="80"/>
      <w:outlineLvl w:val="2"/>
    </w:pPr>
    <w:rPr>
      <w:b/>
      <w:sz w:val="28"/>
      <w:szCs w:val="28"/>
    </w:rPr>
  </w:style>
  <w:style w:type="paragraph" w:customStyle="1" w:styleId="Heading4">
    <w:name w:val="Heading 4"/>
    <w:basedOn w:val="a"/>
    <w:next w:val="a"/>
    <w:link w:val="Heading4Char"/>
    <w:qFormat/>
    <w:rsid w:val="008D70F0"/>
    <w:pPr>
      <w:keepNext/>
      <w:keepLines/>
      <w:spacing w:before="240" w:after="40"/>
      <w:outlineLvl w:val="3"/>
    </w:pPr>
    <w:rPr>
      <w:b/>
    </w:rPr>
  </w:style>
  <w:style w:type="paragraph" w:customStyle="1" w:styleId="Heading5">
    <w:name w:val="Heading 5"/>
    <w:basedOn w:val="a"/>
    <w:next w:val="a"/>
    <w:link w:val="Heading5Char"/>
    <w:qFormat/>
    <w:rsid w:val="008D70F0"/>
    <w:pPr>
      <w:keepNext/>
      <w:keepLines/>
      <w:spacing w:before="220" w:after="40"/>
      <w:outlineLvl w:val="4"/>
    </w:pPr>
    <w:rPr>
      <w:b/>
      <w:sz w:val="22"/>
      <w:szCs w:val="22"/>
    </w:rPr>
  </w:style>
  <w:style w:type="paragraph" w:customStyle="1" w:styleId="Heading6">
    <w:name w:val="Heading 6"/>
    <w:basedOn w:val="a"/>
    <w:next w:val="a"/>
    <w:link w:val="Heading6Char"/>
    <w:qFormat/>
    <w:rsid w:val="008D70F0"/>
    <w:pPr>
      <w:keepNext/>
      <w:keepLines/>
      <w:spacing w:before="200" w:after="40"/>
      <w:outlineLvl w:val="5"/>
    </w:pPr>
    <w:rPr>
      <w:b/>
      <w:sz w:val="20"/>
      <w:szCs w:val="20"/>
    </w:rPr>
  </w:style>
  <w:style w:type="paragraph" w:styleId="af1">
    <w:name w:val="Balloon Text"/>
    <w:basedOn w:val="a"/>
    <w:link w:val="af2"/>
    <w:uiPriority w:val="99"/>
    <w:semiHidden/>
    <w:unhideWhenUsed/>
    <w:qFormat/>
    <w:rsid w:val="008D70F0"/>
    <w:rPr>
      <w:rFonts w:ascii="Segoe UI" w:hAnsi="Segoe UI" w:cs="Segoe UI"/>
      <w:sz w:val="18"/>
      <w:szCs w:val="18"/>
    </w:rPr>
  </w:style>
  <w:style w:type="paragraph" w:styleId="af3">
    <w:name w:val="Body Text"/>
    <w:basedOn w:val="a"/>
    <w:qFormat/>
    <w:rsid w:val="008D70F0"/>
    <w:pPr>
      <w:jc w:val="both"/>
    </w:pPr>
  </w:style>
  <w:style w:type="paragraph" w:styleId="22">
    <w:name w:val="Body Text 2"/>
    <w:basedOn w:val="a"/>
    <w:qFormat/>
    <w:rsid w:val="008D70F0"/>
    <w:pPr>
      <w:jc w:val="both"/>
    </w:pPr>
  </w:style>
  <w:style w:type="paragraph" w:styleId="af4">
    <w:name w:val="Body Text Indent"/>
    <w:basedOn w:val="a"/>
    <w:qFormat/>
    <w:rsid w:val="008D70F0"/>
    <w:pPr>
      <w:spacing w:after="120"/>
      <w:ind w:left="283"/>
    </w:pPr>
  </w:style>
  <w:style w:type="character" w:styleId="af5">
    <w:name w:val="annotation reference"/>
    <w:basedOn w:val="a0"/>
    <w:uiPriority w:val="99"/>
    <w:semiHidden/>
    <w:unhideWhenUsed/>
    <w:qFormat/>
    <w:rsid w:val="008D70F0"/>
    <w:rPr>
      <w:sz w:val="16"/>
      <w:szCs w:val="16"/>
    </w:rPr>
  </w:style>
  <w:style w:type="paragraph" w:styleId="af6">
    <w:name w:val="annotation text"/>
    <w:basedOn w:val="a"/>
    <w:link w:val="af7"/>
    <w:uiPriority w:val="99"/>
    <w:semiHidden/>
    <w:unhideWhenUsed/>
    <w:qFormat/>
    <w:rsid w:val="008D70F0"/>
    <w:rPr>
      <w:sz w:val="20"/>
      <w:szCs w:val="20"/>
    </w:rPr>
  </w:style>
  <w:style w:type="paragraph" w:styleId="af8">
    <w:name w:val="annotation subject"/>
    <w:basedOn w:val="af6"/>
    <w:next w:val="af6"/>
    <w:link w:val="af9"/>
    <w:uiPriority w:val="99"/>
    <w:semiHidden/>
    <w:unhideWhenUsed/>
    <w:qFormat/>
    <w:rsid w:val="008D70F0"/>
    <w:rPr>
      <w:b/>
      <w:bCs/>
    </w:rPr>
  </w:style>
  <w:style w:type="paragraph" w:styleId="afa">
    <w:name w:val="Document Map"/>
    <w:basedOn w:val="a"/>
    <w:semiHidden/>
    <w:qFormat/>
    <w:rsid w:val="008D70F0"/>
    <w:pPr>
      <w:shd w:val="clear" w:color="auto" w:fill="000080"/>
    </w:pPr>
    <w:rPr>
      <w:rFonts w:ascii="Tahoma" w:hAnsi="Tahoma" w:cs="Tahoma"/>
    </w:rPr>
  </w:style>
  <w:style w:type="character" w:styleId="afb">
    <w:name w:val="Emphasis"/>
    <w:basedOn w:val="a0"/>
    <w:uiPriority w:val="20"/>
    <w:qFormat/>
    <w:rsid w:val="008D70F0"/>
    <w:rPr>
      <w:i/>
      <w:iCs/>
    </w:rPr>
  </w:style>
  <w:style w:type="paragraph" w:customStyle="1" w:styleId="Footer">
    <w:name w:val="Footer"/>
    <w:basedOn w:val="a"/>
    <w:link w:val="afc"/>
    <w:uiPriority w:val="99"/>
    <w:unhideWhenUsed/>
    <w:qFormat/>
    <w:rsid w:val="008D70F0"/>
    <w:pPr>
      <w:tabs>
        <w:tab w:val="center" w:pos="4677"/>
        <w:tab w:val="right" w:pos="9355"/>
      </w:tabs>
    </w:pPr>
  </w:style>
  <w:style w:type="paragraph" w:customStyle="1" w:styleId="Header">
    <w:name w:val="Header"/>
    <w:basedOn w:val="a"/>
    <w:link w:val="afd"/>
    <w:uiPriority w:val="99"/>
    <w:unhideWhenUsed/>
    <w:qFormat/>
    <w:rsid w:val="008D70F0"/>
    <w:pPr>
      <w:tabs>
        <w:tab w:val="center" w:pos="4677"/>
        <w:tab w:val="right" w:pos="9355"/>
      </w:tabs>
    </w:pPr>
  </w:style>
  <w:style w:type="character" w:styleId="afe">
    <w:name w:val="Hyperlink"/>
    <w:basedOn w:val="a0"/>
    <w:qFormat/>
    <w:rsid w:val="008D70F0"/>
    <w:rPr>
      <w:color w:val="0000FF"/>
      <w:u w:val="single"/>
    </w:rPr>
  </w:style>
  <w:style w:type="paragraph" w:styleId="aff">
    <w:name w:val="Normal (Web)"/>
    <w:basedOn w:val="a"/>
    <w:qFormat/>
    <w:rsid w:val="008D70F0"/>
    <w:pPr>
      <w:spacing w:before="100" w:beforeAutospacing="1" w:after="100" w:afterAutospacing="1"/>
    </w:pPr>
  </w:style>
  <w:style w:type="character" w:styleId="aff0">
    <w:name w:val="Strong"/>
    <w:basedOn w:val="a0"/>
    <w:uiPriority w:val="22"/>
    <w:qFormat/>
    <w:rsid w:val="008D70F0"/>
    <w:rPr>
      <w:b/>
      <w:bCs/>
    </w:rPr>
  </w:style>
  <w:style w:type="paragraph" w:styleId="a6">
    <w:name w:val="Subtitle"/>
    <w:basedOn w:val="a"/>
    <w:next w:val="a"/>
    <w:link w:val="a5"/>
    <w:qFormat/>
    <w:rsid w:val="008D70F0"/>
    <w:pPr>
      <w:keepNext/>
      <w:keepLines/>
      <w:spacing w:before="360" w:after="80"/>
    </w:pPr>
    <w:rPr>
      <w:rFonts w:ascii="Georgia" w:eastAsia="Georgia" w:hAnsi="Georgia" w:cs="Georgia"/>
      <w:i/>
      <w:color w:val="666666"/>
      <w:sz w:val="48"/>
      <w:szCs w:val="48"/>
    </w:rPr>
  </w:style>
  <w:style w:type="table" w:styleId="aff1">
    <w:name w:val="Table Grid"/>
    <w:basedOn w:val="a1"/>
    <w:qFormat/>
    <w:rsid w:val="008D70F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Title"/>
    <w:basedOn w:val="a"/>
    <w:link w:val="a3"/>
    <w:qFormat/>
    <w:rsid w:val="008D70F0"/>
    <w:pPr>
      <w:jc w:val="center"/>
    </w:pPr>
    <w:rPr>
      <w:b/>
      <w:bCs/>
      <w:sz w:val="28"/>
    </w:rPr>
  </w:style>
  <w:style w:type="table" w:customStyle="1" w:styleId="TableNormal1">
    <w:name w:val="Table Normal1"/>
    <w:qFormat/>
    <w:rsid w:val="008D70F0"/>
    <w:tblPr>
      <w:tblCellMar>
        <w:top w:w="0" w:type="dxa"/>
        <w:left w:w="0" w:type="dxa"/>
        <w:bottom w:w="0" w:type="dxa"/>
        <w:right w:w="0" w:type="dxa"/>
      </w:tblCellMar>
    </w:tblPr>
  </w:style>
  <w:style w:type="table" w:customStyle="1" w:styleId="TableNormal2">
    <w:name w:val="Table Normal2"/>
    <w:qFormat/>
    <w:rsid w:val="008D70F0"/>
    <w:tblPr>
      <w:tblCellMar>
        <w:top w:w="0" w:type="dxa"/>
        <w:left w:w="0" w:type="dxa"/>
        <w:bottom w:w="0" w:type="dxa"/>
        <w:right w:w="0" w:type="dxa"/>
      </w:tblCellMar>
    </w:tblPr>
  </w:style>
  <w:style w:type="paragraph" w:customStyle="1" w:styleId="aff2">
    <w:name w:val="Знак Знак Знак Знак Знак Знак Знак Знак Знак Знак"/>
    <w:basedOn w:val="a"/>
    <w:qFormat/>
    <w:rsid w:val="008D70F0"/>
    <w:pPr>
      <w:spacing w:after="160" w:line="240" w:lineRule="exact"/>
    </w:pPr>
    <w:rPr>
      <w:lang w:eastAsia="en-US"/>
    </w:rPr>
  </w:style>
  <w:style w:type="character" w:customStyle="1" w:styleId="wmi-callto">
    <w:name w:val="wmi-callto"/>
    <w:basedOn w:val="a0"/>
    <w:qFormat/>
    <w:rsid w:val="008D70F0"/>
  </w:style>
  <w:style w:type="character" w:customStyle="1" w:styleId="apple-converted-space">
    <w:name w:val="apple-converted-space"/>
    <w:basedOn w:val="a0"/>
    <w:qFormat/>
    <w:rsid w:val="008D70F0"/>
  </w:style>
  <w:style w:type="table" w:customStyle="1" w:styleId="10">
    <w:name w:val="Сетка таблицы1"/>
    <w:basedOn w:val="a1"/>
    <w:uiPriority w:val="59"/>
    <w:qFormat/>
    <w:rsid w:val="008D70F0"/>
    <w:rPr>
      <w:rFonts w:ascii="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tyle24">
    <w:name w:val="_Style 24"/>
    <w:basedOn w:val="TableNormal2"/>
    <w:qFormat/>
    <w:rsid w:val="008D70F0"/>
    <w:rPr>
      <w:rFonts w:ascii="Calibri" w:eastAsia="Calibri" w:hAnsi="Calibri" w:cs="Calibri"/>
    </w:rPr>
    <w:tblPr>
      <w:tblCellMar>
        <w:top w:w="0" w:type="dxa"/>
        <w:left w:w="108" w:type="dxa"/>
        <w:bottom w:w="0" w:type="dxa"/>
        <w:right w:w="108" w:type="dxa"/>
      </w:tblCellMar>
    </w:tblPr>
  </w:style>
  <w:style w:type="table" w:customStyle="1" w:styleId="Style25">
    <w:name w:val="_Style 25"/>
    <w:basedOn w:val="TableNormal2"/>
    <w:qFormat/>
    <w:rsid w:val="008D70F0"/>
    <w:tblPr>
      <w:tblCellMar>
        <w:top w:w="0" w:type="dxa"/>
        <w:left w:w="115" w:type="dxa"/>
        <w:bottom w:w="0" w:type="dxa"/>
        <w:right w:w="115" w:type="dxa"/>
      </w:tblCellMar>
    </w:tblPr>
  </w:style>
  <w:style w:type="table" w:customStyle="1" w:styleId="Style26">
    <w:name w:val="_Style 26"/>
    <w:basedOn w:val="TableNormal2"/>
    <w:qFormat/>
    <w:rsid w:val="008D70F0"/>
    <w:tblPr>
      <w:tblCellMar>
        <w:top w:w="0" w:type="dxa"/>
        <w:left w:w="115" w:type="dxa"/>
        <w:bottom w:w="0" w:type="dxa"/>
        <w:right w:w="115" w:type="dxa"/>
      </w:tblCellMar>
    </w:tblPr>
  </w:style>
  <w:style w:type="paragraph" w:styleId="aff3">
    <w:name w:val="List Paragraph"/>
    <w:basedOn w:val="a"/>
    <w:uiPriority w:val="34"/>
    <w:qFormat/>
    <w:rsid w:val="008D70F0"/>
    <w:pPr>
      <w:spacing w:before="120" w:after="120" w:line="276" w:lineRule="auto"/>
      <w:ind w:firstLine="482"/>
      <w:contextualSpacing/>
    </w:pPr>
    <w:rPr>
      <w:sz w:val="22"/>
      <w:szCs w:val="22"/>
    </w:rPr>
  </w:style>
  <w:style w:type="paragraph" w:customStyle="1" w:styleId="ConsPlusNormal">
    <w:name w:val="ConsPlusNormal"/>
    <w:qFormat/>
    <w:rsid w:val="008D70F0"/>
    <w:pPr>
      <w:widowControl w:val="0"/>
    </w:pPr>
    <w:rPr>
      <w:rFonts w:eastAsiaTheme="minorEastAsia"/>
      <w:sz w:val="24"/>
      <w:szCs w:val="24"/>
    </w:rPr>
  </w:style>
  <w:style w:type="paragraph" w:customStyle="1" w:styleId="aff4">
    <w:name w:val="Стиль"/>
    <w:basedOn w:val="a"/>
    <w:next w:val="aff"/>
    <w:uiPriority w:val="99"/>
    <w:unhideWhenUsed/>
    <w:qFormat/>
    <w:rsid w:val="008D70F0"/>
    <w:pPr>
      <w:spacing w:before="100" w:beforeAutospacing="1" w:after="100" w:afterAutospacing="1"/>
    </w:pPr>
  </w:style>
  <w:style w:type="character" w:customStyle="1" w:styleId="afd">
    <w:name w:val="Верхний колонтитул Знак"/>
    <w:basedOn w:val="a0"/>
    <w:link w:val="Header"/>
    <w:uiPriority w:val="99"/>
    <w:qFormat/>
    <w:rsid w:val="008D70F0"/>
  </w:style>
  <w:style w:type="character" w:customStyle="1" w:styleId="afc">
    <w:name w:val="Нижний колонтитул Знак"/>
    <w:basedOn w:val="a0"/>
    <w:link w:val="Footer"/>
    <w:uiPriority w:val="99"/>
    <w:qFormat/>
    <w:rsid w:val="008D70F0"/>
  </w:style>
  <w:style w:type="table" w:customStyle="1" w:styleId="Style35">
    <w:name w:val="_Style 35"/>
    <w:basedOn w:val="TableNormal2"/>
    <w:qFormat/>
    <w:rsid w:val="008D70F0"/>
    <w:rPr>
      <w:rFonts w:ascii="Calibri" w:eastAsia="Calibri" w:hAnsi="Calibri" w:cs="Calibri"/>
    </w:rPr>
    <w:tblPr>
      <w:tblCellMar>
        <w:top w:w="0" w:type="dxa"/>
        <w:left w:w="115" w:type="dxa"/>
        <w:bottom w:w="0" w:type="dxa"/>
        <w:right w:w="115" w:type="dxa"/>
      </w:tblCellMar>
    </w:tblPr>
  </w:style>
  <w:style w:type="table" w:customStyle="1" w:styleId="Style36">
    <w:name w:val="_Style 36"/>
    <w:basedOn w:val="TableNormal2"/>
    <w:qFormat/>
    <w:rsid w:val="008D70F0"/>
    <w:tblPr>
      <w:tblCellMar>
        <w:top w:w="0" w:type="dxa"/>
        <w:left w:w="115" w:type="dxa"/>
        <w:bottom w:w="0" w:type="dxa"/>
        <w:right w:w="115" w:type="dxa"/>
      </w:tblCellMar>
    </w:tblPr>
  </w:style>
  <w:style w:type="table" w:customStyle="1" w:styleId="Style37">
    <w:name w:val="_Style 37"/>
    <w:basedOn w:val="TableNormal2"/>
    <w:qFormat/>
    <w:rsid w:val="008D70F0"/>
    <w:rPr>
      <w:rFonts w:ascii="Calibri" w:eastAsia="Calibri" w:hAnsi="Calibri" w:cs="Calibri"/>
    </w:rPr>
    <w:tblPr>
      <w:tblCellMar>
        <w:top w:w="0" w:type="dxa"/>
        <w:left w:w="115" w:type="dxa"/>
        <w:bottom w:w="0" w:type="dxa"/>
        <w:right w:w="115" w:type="dxa"/>
      </w:tblCellMar>
    </w:tblPr>
  </w:style>
  <w:style w:type="character" w:customStyle="1" w:styleId="af7">
    <w:name w:val="Текст примечания Знак"/>
    <w:basedOn w:val="a0"/>
    <w:link w:val="af6"/>
    <w:uiPriority w:val="99"/>
    <w:semiHidden/>
    <w:qFormat/>
    <w:rsid w:val="008D70F0"/>
    <w:rPr>
      <w:sz w:val="20"/>
      <w:szCs w:val="20"/>
    </w:rPr>
  </w:style>
  <w:style w:type="character" w:customStyle="1" w:styleId="af9">
    <w:name w:val="Тема примечания Знак"/>
    <w:basedOn w:val="af7"/>
    <w:link w:val="af8"/>
    <w:uiPriority w:val="99"/>
    <w:semiHidden/>
    <w:qFormat/>
    <w:rsid w:val="008D70F0"/>
    <w:rPr>
      <w:b/>
      <w:bCs/>
      <w:sz w:val="20"/>
      <w:szCs w:val="20"/>
    </w:rPr>
  </w:style>
  <w:style w:type="character" w:customStyle="1" w:styleId="af2">
    <w:name w:val="Текст выноски Знак"/>
    <w:basedOn w:val="a0"/>
    <w:link w:val="af1"/>
    <w:uiPriority w:val="99"/>
    <w:semiHidden/>
    <w:qFormat/>
    <w:rsid w:val="008D70F0"/>
    <w:rPr>
      <w:rFonts w:ascii="Segoe UI" w:hAnsi="Segoe UI" w:cs="Segoe UI"/>
      <w:sz w:val="18"/>
      <w:szCs w:val="18"/>
    </w:rPr>
  </w:style>
  <w:style w:type="paragraph" w:styleId="aff5">
    <w:name w:val="No Spacing"/>
    <w:qFormat/>
    <w:rsid w:val="008D70F0"/>
    <w:rPr>
      <w:rFonts w:ascii="Calibri" w:eastAsia="Times New Roman" w:hAnsi="Calibri" w:cs="Calibr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74/0yvYvHeLDLUf6PCJw9V7xew==">AMUW2mW0e+/m3ClvESEEpHaTwiwQAQNKvBd/6soAVMyNAV0Mw2d53XTGWoadl6JhcDBG+knb7OwsWM3ajwfidJ1rMxWxOeS9hwuFnHHJuEBHATSBu+R3Vq9zysFI92AVpufKH0bXBNO529buqJFif8h0kikdV2QD261h5fchvDwgsmOfO16Bai4=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144C88-C4BB-47E4-946C-77010FA7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2512</Words>
  <Characters>14320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7</cp:revision>
  <cp:lastPrinted>2025-03-18T06:46:00Z</cp:lastPrinted>
  <dcterms:created xsi:type="dcterms:W3CDTF">2026-03-25T02:37:00Z</dcterms:created>
  <dcterms:modified xsi:type="dcterms:W3CDTF">2026-03-25T03:10:00Z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BD96B86AD26E4F4A84D28CF0A34FB750</vt:lpwstr>
  </property>
  <property fmtid="{D5CDD505-2E9C-101B-9397-08002B2CF9AE}" pid="3" name="KSOProductBuildVer">
    <vt:lpwstr>1033-11.2.0.11225</vt:lpwstr>
  </property>
</Properties>
</file>