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8E" w:rsidRDefault="002C73E1">
      <w:pPr>
        <w:pStyle w:val="BodyText21"/>
        <w:ind w:left="-709"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ДОГОВОР № 26С-1084</w:t>
      </w:r>
    </w:p>
    <w:p w:rsidR="002B748E" w:rsidRDefault="002B748E">
      <w:pPr>
        <w:ind w:left="-709" w:firstLine="709"/>
        <w:jc w:val="center"/>
        <w:rPr>
          <w:sz w:val="22"/>
          <w:szCs w:val="22"/>
        </w:rPr>
      </w:pPr>
    </w:p>
    <w:p w:rsidR="002B748E" w:rsidRDefault="002C73E1">
      <w:pPr>
        <w:tabs>
          <w:tab w:val="right" w:pos="9920"/>
        </w:tabs>
        <w:ind w:left="-709"/>
        <w:rPr>
          <w:sz w:val="22"/>
          <w:szCs w:val="22"/>
        </w:rPr>
      </w:pPr>
      <w:r>
        <w:rPr>
          <w:sz w:val="22"/>
          <w:szCs w:val="22"/>
        </w:rPr>
        <w:t>г. Нижний Новгород</w:t>
      </w:r>
      <w:r>
        <w:rPr>
          <w:sz w:val="22"/>
          <w:szCs w:val="22"/>
        </w:rPr>
        <w:tab/>
        <w:t>«__» ___________ 2026 года</w:t>
      </w:r>
    </w:p>
    <w:p w:rsidR="002B748E" w:rsidRDefault="002B748E">
      <w:pPr>
        <w:widowControl/>
        <w:ind w:left="-709" w:firstLine="709"/>
        <w:rPr>
          <w:sz w:val="22"/>
          <w:szCs w:val="22"/>
        </w:rPr>
      </w:pPr>
    </w:p>
    <w:p w:rsidR="002B748E" w:rsidRDefault="002C73E1">
      <w:pPr>
        <w:ind w:left="-709" w:firstLine="709"/>
        <w:rPr>
          <w:bCs/>
          <w:color w:val="222222"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</w:t>
      </w:r>
      <w:r>
        <w:rPr>
          <w:b/>
          <w:sz w:val="22"/>
          <w:szCs w:val="22"/>
        </w:rPr>
        <w:t>Федерации</w:t>
      </w:r>
      <w:r>
        <w:rPr>
          <w:sz w:val="22"/>
          <w:szCs w:val="22"/>
        </w:rPr>
        <w:t xml:space="preserve"> (</w:t>
      </w:r>
      <w:r>
        <w:rPr>
          <w:color w:val="000000"/>
          <w:sz w:val="22"/>
          <w:szCs w:val="22"/>
          <w:shd w:val="clear" w:color="auto" w:fill="FFFFFF"/>
        </w:rPr>
        <w:t>ФГБОУ ВО «ПИМУ» Минздрава России)</w:t>
      </w:r>
      <w:r>
        <w:rPr>
          <w:sz w:val="22"/>
          <w:szCs w:val="22"/>
        </w:rPr>
        <w:t>, именуемое в дальнейшем «Заказчик» лице ректора Карякина Н.Н., действующего на основании Устава, с одной стороны, и_________________________ именуемое в дальнейшем «Исполнитель», в лице____________, действующего</w:t>
      </w:r>
      <w:r>
        <w:rPr>
          <w:sz w:val="22"/>
          <w:szCs w:val="22"/>
        </w:rPr>
        <w:t xml:space="preserve"> на основании __________, а также свидетельства о постановке на специальный учет № ________, выданного Волго-Вятской Государственной инспекцией пробирного надзора 16 февраля 2016 года, с другой стороны, </w:t>
      </w:r>
      <w:r>
        <w:rPr>
          <w:bCs/>
          <w:color w:val="222222"/>
          <w:sz w:val="22"/>
          <w:szCs w:val="22"/>
          <w:lang w:eastAsia="ru-RU"/>
        </w:rPr>
        <w:t>вместе именуемые Стороны, в соответствии с Федеральны</w:t>
      </w:r>
      <w:r>
        <w:rPr>
          <w:bCs/>
          <w:color w:val="222222"/>
          <w:sz w:val="22"/>
          <w:szCs w:val="22"/>
          <w:lang w:eastAsia="ru-RU"/>
        </w:rPr>
        <w:t>м законом от 18.07.2011 № 223-ФЗ «О закупках товаров, работ, услуг отдельными видами юридических лиц» и на основании пп. 1 п. 7.1 Положения о закупке товаров, работ, услуг ФГБОУ ВО «ПИМУ» Минздрава России, утвержденного Министерством здравоохранения Россий</w:t>
      </w:r>
      <w:r>
        <w:rPr>
          <w:bCs/>
          <w:color w:val="222222"/>
          <w:sz w:val="22"/>
          <w:szCs w:val="22"/>
          <w:lang w:eastAsia="ru-RU"/>
        </w:rPr>
        <w:t>ской Федерации 28.12.2018, заключили настоящий Договор о нижеследующем.</w:t>
      </w:r>
    </w:p>
    <w:p w:rsidR="002B748E" w:rsidRDefault="002B748E">
      <w:pPr>
        <w:ind w:left="-709" w:firstLine="709"/>
        <w:rPr>
          <w:sz w:val="22"/>
          <w:szCs w:val="22"/>
        </w:rPr>
      </w:pPr>
    </w:p>
    <w:p w:rsidR="002B748E" w:rsidRDefault="002C73E1">
      <w:pPr>
        <w:ind w:left="-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2B748E" w:rsidRDefault="002C73E1">
      <w:pPr>
        <w:pStyle w:val="311"/>
        <w:numPr>
          <w:ilvl w:val="1"/>
          <w:numId w:val="17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По Договору Исполнитель обязуется по заданию Заказчика оказать услуги по вывозу, подготовке к утилизации, переработке и аффинажу оборудования (далее – Услуги), при</w:t>
      </w:r>
      <w:r>
        <w:rPr>
          <w:rFonts w:ascii="Times New Roman" w:hAnsi="Times New Roman" w:cs="Times New Roman"/>
          <w:color w:val="auto"/>
          <w:szCs w:val="22"/>
        </w:rPr>
        <w:t>надлежащих Заказчику (далее – Отходы), согласно Приложению № 1 к Договору, а Заказчик обязуется оплатить оказанные Услуги.</w:t>
      </w:r>
    </w:p>
    <w:p w:rsidR="002B748E" w:rsidRDefault="002C73E1">
      <w:pPr>
        <w:pStyle w:val="311"/>
        <w:numPr>
          <w:ilvl w:val="1"/>
          <w:numId w:val="18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С момента передачи Исполнителю Отходов для вывоза по Акту приема</w:t>
      </w:r>
      <w:r>
        <w:rPr>
          <w:rFonts w:ascii="Times New Roman" w:hAnsi="Times New Roman" w:cs="Times New Roman"/>
          <w:color w:val="auto"/>
          <w:szCs w:val="22"/>
        </w:rPr>
        <w:noBreakHyphen/>
        <w:t xml:space="preserve">передачи Отходов (форма в Приложении № 3 к Договору) </w:t>
      </w:r>
      <w:r>
        <w:rPr>
          <w:rFonts w:ascii="Times New Roman" w:hAnsi="Times New Roman" w:cs="Times New Roman"/>
          <w:color w:val="auto"/>
          <w:szCs w:val="22"/>
        </w:rPr>
        <w:br/>
        <w:t xml:space="preserve">к Исполнителю </w:t>
      </w:r>
      <w:r>
        <w:rPr>
          <w:rFonts w:ascii="Times New Roman" w:hAnsi="Times New Roman" w:cs="Times New Roman"/>
          <w:color w:val="auto"/>
          <w:szCs w:val="22"/>
        </w:rPr>
        <w:t>переходят право собственности на Отходы и ответственность за обращение с Отходами в соответствии с Федеральным законом от 24.06.1998 № 89-ФЗ «Об отходах производства и потребления».</w:t>
      </w:r>
    </w:p>
    <w:p w:rsidR="002B748E" w:rsidRDefault="002C73E1">
      <w:pPr>
        <w:pStyle w:val="311"/>
        <w:numPr>
          <w:ilvl w:val="1"/>
          <w:numId w:val="19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Утилизация других видов отходов, не указанных в п. 1.1 Договора, оформляет</w:t>
      </w:r>
      <w:r>
        <w:rPr>
          <w:rFonts w:ascii="Times New Roman" w:hAnsi="Times New Roman" w:cs="Times New Roman"/>
          <w:color w:val="auto"/>
          <w:szCs w:val="22"/>
        </w:rPr>
        <w:t>ся дополнительными соглашениями к Договору.</w:t>
      </w:r>
    </w:p>
    <w:p w:rsidR="002B748E" w:rsidRDefault="002C73E1">
      <w:pPr>
        <w:pStyle w:val="311"/>
        <w:numPr>
          <w:ilvl w:val="1"/>
          <w:numId w:val="20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Срок оказания Услуг по Договору устанавливается с даты подписания Договора обеими Сторонами по «31» декабря 2026 года (включительно).</w:t>
      </w:r>
    </w:p>
    <w:p w:rsidR="002B748E" w:rsidRDefault="002C73E1">
      <w:pPr>
        <w:pStyle w:val="311"/>
        <w:numPr>
          <w:ilvl w:val="1"/>
          <w:numId w:val="21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Оказание Услуг по Договору осуществляется на основании Лицензии на осуществлен</w:t>
      </w:r>
      <w:r>
        <w:rPr>
          <w:rFonts w:ascii="Times New Roman" w:hAnsi="Times New Roman" w:cs="Times New Roman"/>
          <w:color w:val="auto"/>
          <w:szCs w:val="22"/>
        </w:rPr>
        <w:t>ие деятельности по сбору, транспортированию, обработке, утилизации, обезвреживанию, размещению отходов I-IV классов опасности               № _____________ от __________________г.</w:t>
      </w:r>
    </w:p>
    <w:p w:rsidR="002B748E" w:rsidRDefault="002B748E">
      <w:pPr>
        <w:pStyle w:val="311"/>
        <w:tabs>
          <w:tab w:val="left" w:pos="1276"/>
        </w:tabs>
        <w:ind w:left="1854" w:firstLine="0"/>
        <w:rPr>
          <w:rFonts w:ascii="Times New Roman" w:hAnsi="Times New Roman" w:cs="Times New Roman"/>
          <w:color w:val="auto"/>
          <w:szCs w:val="22"/>
        </w:rPr>
      </w:pPr>
    </w:p>
    <w:p w:rsidR="002B748E" w:rsidRDefault="002B748E">
      <w:pPr>
        <w:pStyle w:val="311"/>
        <w:tabs>
          <w:tab w:val="left" w:pos="1276"/>
        </w:tabs>
        <w:ind w:left="1854" w:firstLine="0"/>
        <w:rPr>
          <w:rFonts w:ascii="Times New Roman" w:hAnsi="Times New Roman" w:cs="Times New Roman"/>
          <w:color w:val="auto"/>
          <w:szCs w:val="22"/>
        </w:rPr>
      </w:pPr>
    </w:p>
    <w:p w:rsidR="002B748E" w:rsidRDefault="002C73E1">
      <w:pPr>
        <w:ind w:left="-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 И ПОРЯДОК РАСЧЕТОВ</w:t>
      </w:r>
    </w:p>
    <w:p w:rsidR="002B748E" w:rsidRDefault="002C73E1">
      <w:pPr>
        <w:pStyle w:val="311"/>
        <w:widowControl/>
        <w:numPr>
          <w:ilvl w:val="0"/>
          <w:numId w:val="6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Цена Договора (общая стоимость Услуг) в соответствии </w:t>
      </w:r>
      <w:r>
        <w:rPr>
          <w:rFonts w:ascii="Times New Roman" w:hAnsi="Times New Roman" w:cs="Times New Roman"/>
          <w:color w:val="auto"/>
          <w:szCs w:val="22"/>
        </w:rPr>
        <w:br/>
        <w:t xml:space="preserve">с Расшифровкой стоимости услуг по вывозу, подготовке к утилизации, переработке и аффинажу Отходов (Приложения № 1 и №6 к Договору) составляет _____________ рублей ____ копеек, НДС не облагается </w:t>
      </w:r>
      <w:r>
        <w:rPr>
          <w:rFonts w:ascii="Times New Roman" w:hAnsi="Times New Roman" w:cs="Times New Roman"/>
          <w:iCs/>
          <w:color w:val="auto"/>
          <w:szCs w:val="22"/>
        </w:rPr>
        <w:t xml:space="preserve">в связи </w:t>
      </w:r>
      <w:r>
        <w:rPr>
          <w:rFonts w:ascii="Times New Roman" w:hAnsi="Times New Roman" w:cs="Times New Roman"/>
          <w:iCs/>
          <w:color w:val="auto"/>
          <w:szCs w:val="22"/>
        </w:rPr>
        <w:t>с применением Исполнителем упрощенной системы налогообложения .</w:t>
      </w:r>
    </w:p>
    <w:p w:rsidR="002B748E" w:rsidRDefault="002C73E1">
      <w:pPr>
        <w:pStyle w:val="311"/>
        <w:numPr>
          <w:ilvl w:val="0"/>
          <w:numId w:val="6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Стоимость Услуг является фиксированной, не подлежит изменению в течение всего срока действия Договора и включает компенсацию всех издержек Исполнителя, связанных с исполнением обязательств по </w:t>
      </w:r>
      <w:r>
        <w:rPr>
          <w:rFonts w:ascii="Times New Roman" w:hAnsi="Times New Roman" w:cs="Times New Roman"/>
          <w:color w:val="auto"/>
          <w:szCs w:val="22"/>
        </w:rPr>
        <w:t>Договору,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Cs w:val="22"/>
        </w:rPr>
        <w:t>и причитающееся ему вознаграждение.</w:t>
      </w:r>
    </w:p>
    <w:p w:rsidR="002B748E" w:rsidRDefault="002C73E1">
      <w:pPr>
        <w:pStyle w:val="311"/>
        <w:numPr>
          <w:ilvl w:val="0"/>
          <w:numId w:val="6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Объем Отходов, переданных Заказчиком Исполнителю, определяется по фактически отгруженному объему, указанному в Акте приема</w:t>
      </w:r>
      <w:r>
        <w:rPr>
          <w:rFonts w:ascii="Times New Roman" w:hAnsi="Times New Roman" w:cs="Times New Roman"/>
          <w:color w:val="auto"/>
          <w:szCs w:val="22"/>
        </w:rPr>
        <w:noBreakHyphen/>
        <w:t>передачи Отходов (форма в Приложении № 3 к Договору).</w:t>
      </w:r>
    </w:p>
    <w:p w:rsidR="002B748E" w:rsidRDefault="002C73E1">
      <w:pPr>
        <w:pStyle w:val="311"/>
        <w:numPr>
          <w:ilvl w:val="0"/>
          <w:numId w:val="6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В течение 5 (Пяти) календарных дн</w:t>
      </w:r>
      <w:r>
        <w:rPr>
          <w:rFonts w:ascii="Times New Roman" w:hAnsi="Times New Roman" w:cs="Times New Roman"/>
          <w:color w:val="auto"/>
          <w:szCs w:val="22"/>
        </w:rPr>
        <w:t>ей со дня передачи Отходов и подписания Сторонами Акта приема-передачи Отходов (форма в Приложении № 3 к Договору) Исполнитель направляет Заказчику для подписания 2 (Два) экземпляра Акта об оказании услуг (форма в Приложении № 2 к Договору). При наличии От</w:t>
      </w:r>
      <w:r>
        <w:rPr>
          <w:rFonts w:ascii="Times New Roman" w:hAnsi="Times New Roman" w:cs="Times New Roman"/>
          <w:color w:val="auto"/>
          <w:szCs w:val="22"/>
        </w:rPr>
        <w:t xml:space="preserve">ходов, содержащих драгоценные металлы, вместе с Актом об оказании услуг (форма в Приложении № 2 к Договору) Исполнитель дополнительно направляет Заказчику </w:t>
      </w:r>
      <w:r>
        <w:rPr>
          <w:rFonts w:ascii="Times New Roman" w:hAnsi="Times New Roman" w:cs="Times New Roman"/>
          <w:bCs/>
          <w:color w:val="auto"/>
          <w:szCs w:val="22"/>
        </w:rPr>
        <w:t>Паспорт на партию Отходов, содержащих драгоценные металлы</w:t>
      </w:r>
      <w:r>
        <w:rPr>
          <w:rFonts w:ascii="Times New Roman" w:hAnsi="Times New Roman" w:cs="Times New Roman"/>
          <w:color w:val="auto"/>
          <w:szCs w:val="22"/>
        </w:rPr>
        <w:t xml:space="preserve"> (форма в Приложении № 4 к Договору).</w:t>
      </w:r>
    </w:p>
    <w:p w:rsidR="002B748E" w:rsidRDefault="002C73E1">
      <w:pPr>
        <w:pStyle w:val="311"/>
        <w:numPr>
          <w:ilvl w:val="0"/>
          <w:numId w:val="6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Оплата</w:t>
      </w:r>
      <w:r>
        <w:rPr>
          <w:rFonts w:ascii="Times New Roman" w:hAnsi="Times New Roman" w:cs="Times New Roman"/>
          <w:color w:val="auto"/>
          <w:szCs w:val="22"/>
        </w:rPr>
        <w:t xml:space="preserve"> Услуг за фактически отгруженный объем Отходов осуществляется путем перечисления Заказчиком денежных средств на расчётный счёт Исполнителя в течение</w:t>
      </w:r>
      <w:r>
        <w:rPr>
          <w:rFonts w:ascii="Times New Roman" w:hAnsi="Times New Roman" w:cs="Times New Roman"/>
          <w:color w:val="000000"/>
          <w:szCs w:val="22"/>
        </w:rPr>
        <w:t xml:space="preserve"> 7 рабочих </w:t>
      </w:r>
      <w:r>
        <w:rPr>
          <w:rFonts w:ascii="Times New Roman" w:hAnsi="Times New Roman" w:cs="Times New Roman"/>
          <w:color w:val="auto"/>
          <w:szCs w:val="22"/>
        </w:rPr>
        <w:t xml:space="preserve">дней со дня подписания Сторонами Акта об оказании услуг согласно предусмотренной форме </w:t>
      </w:r>
      <w:r>
        <w:rPr>
          <w:rFonts w:ascii="Times New Roman" w:hAnsi="Times New Roman" w:cs="Times New Roman"/>
          <w:color w:val="auto"/>
          <w:szCs w:val="22"/>
        </w:rPr>
        <w:t>(Приложение № 2 к Договору), на основании выставленного Исполнителем счета на оплату.</w:t>
      </w:r>
    </w:p>
    <w:p w:rsidR="002B748E" w:rsidRDefault="002C73E1">
      <w:pPr>
        <w:pStyle w:val="311"/>
        <w:numPr>
          <w:ilvl w:val="0"/>
          <w:numId w:val="6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Моментом оплаты считается дата списания денежных средств с расчетного счета Заказчика.</w:t>
      </w:r>
    </w:p>
    <w:p w:rsidR="002B748E" w:rsidRDefault="002C73E1">
      <w:pPr>
        <w:pStyle w:val="311"/>
        <w:numPr>
          <w:ilvl w:val="0"/>
          <w:numId w:val="6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По факту аффинажа в течение 10 (Десяти) дней со дня получения паспорта от специализ</w:t>
      </w:r>
      <w:r>
        <w:rPr>
          <w:rFonts w:ascii="Times New Roman" w:hAnsi="Times New Roman" w:cs="Times New Roman"/>
          <w:color w:val="auto"/>
          <w:szCs w:val="22"/>
        </w:rPr>
        <w:t xml:space="preserve">ированного предприятия Исполнитель на его основании составляет Паспорт-расчёт (форма в Приложении № 4 к Договору), который передаётся Заказчику для проведения взаиморасчётов между Исполнителем и Заказчиком </w:t>
      </w:r>
      <w:r>
        <w:rPr>
          <w:rFonts w:ascii="Times New Roman" w:hAnsi="Times New Roman" w:cs="Times New Roman"/>
          <w:color w:val="auto"/>
          <w:szCs w:val="22"/>
        </w:rPr>
        <w:lastRenderedPageBreak/>
        <w:t>за драгоценные металлы (при их наличии).</w:t>
      </w:r>
    </w:p>
    <w:p w:rsidR="002B748E" w:rsidRDefault="002C73E1">
      <w:pPr>
        <w:pStyle w:val="311"/>
        <w:numPr>
          <w:ilvl w:val="0"/>
          <w:numId w:val="6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На основа</w:t>
      </w:r>
      <w:r>
        <w:rPr>
          <w:rFonts w:ascii="Times New Roman" w:hAnsi="Times New Roman" w:cs="Times New Roman"/>
          <w:color w:val="auto"/>
          <w:szCs w:val="22"/>
        </w:rPr>
        <w:t>нии Паспорта-расчёта Заказчик в течение 5 (Пяти) рабочих дней выставляет Исполнителю счет на оплату, Товарную накладную (Унифицированная форма № ТОРГ-12) и счет-фактуру на стоимость извлеченных в ходе утилизации драгоценных металлов (при их наличии).</w:t>
      </w:r>
    </w:p>
    <w:p w:rsidR="002B748E" w:rsidRDefault="002C73E1">
      <w:pPr>
        <w:pStyle w:val="311"/>
        <w:numPr>
          <w:ilvl w:val="0"/>
          <w:numId w:val="6"/>
        </w:numPr>
        <w:tabs>
          <w:tab w:val="left" w:pos="1276"/>
        </w:tabs>
        <w:ind w:left="-709"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Расче</w:t>
      </w:r>
      <w:r>
        <w:rPr>
          <w:rFonts w:ascii="Times New Roman" w:hAnsi="Times New Roman" w:cs="Times New Roman"/>
          <w:color w:val="auto"/>
          <w:szCs w:val="22"/>
        </w:rPr>
        <w:t>т Исполнителя с Заказчиком за драгоценные металлы производится на основании Прейскуранта (Приложение № 5 к Договору).</w:t>
      </w:r>
    </w:p>
    <w:p w:rsidR="002B748E" w:rsidRDefault="002B748E">
      <w:pPr>
        <w:pStyle w:val="311"/>
        <w:tabs>
          <w:tab w:val="left" w:pos="1276"/>
        </w:tabs>
        <w:ind w:firstLine="0"/>
        <w:rPr>
          <w:rFonts w:ascii="Times New Roman" w:hAnsi="Times New Roman" w:cs="Times New Roman"/>
          <w:color w:val="auto"/>
          <w:szCs w:val="22"/>
        </w:rPr>
      </w:pPr>
    </w:p>
    <w:p w:rsidR="002B748E" w:rsidRDefault="002B748E">
      <w:pPr>
        <w:pStyle w:val="311"/>
        <w:tabs>
          <w:tab w:val="left" w:pos="1276"/>
        </w:tabs>
        <w:ind w:firstLine="0"/>
        <w:rPr>
          <w:rFonts w:ascii="Times New Roman" w:hAnsi="Times New Roman" w:cs="Times New Roman"/>
          <w:color w:val="auto"/>
          <w:szCs w:val="22"/>
        </w:rPr>
      </w:pPr>
    </w:p>
    <w:p w:rsidR="002B748E" w:rsidRDefault="002C73E1">
      <w:pPr>
        <w:tabs>
          <w:tab w:val="left" w:pos="1418"/>
        </w:tabs>
        <w:ind w:left="-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ПРИЕМА-ПЕРЕДАЧИ ОТХОДОВ</w:t>
      </w:r>
    </w:p>
    <w:p w:rsidR="002B748E" w:rsidRDefault="002C73E1">
      <w:pPr>
        <w:tabs>
          <w:tab w:val="left" w:pos="993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>3.1. Услуги по утилизации выполняются периодически, по заявке Заказчика в течение 5 (пяти) рабочих дн</w:t>
      </w:r>
      <w:r>
        <w:rPr>
          <w:sz w:val="22"/>
          <w:szCs w:val="22"/>
        </w:rPr>
        <w:t>ей с момента получения заявки от Заказчика на бумажном носителе или в виде электронного документа, или посредством факсимильной связи, или по телефону. Прием-передача Отходов оформляется Актом приема-передачи Отходов (форма в Приложении № 3 к Договору) в 2</w:t>
      </w:r>
      <w:r>
        <w:rPr>
          <w:sz w:val="22"/>
          <w:szCs w:val="22"/>
        </w:rPr>
        <w:t xml:space="preserve"> (Двух) экземплярах, по одному для каждой из Сторон.  У</w:t>
      </w:r>
      <w:r>
        <w:rPr>
          <w:rFonts w:cs="Times New Roman"/>
          <w:sz w:val="22"/>
          <w:szCs w:val="22"/>
        </w:rPr>
        <w:t xml:space="preserve">слуги по вывозу, подготовке к утилизации, переработке и аффинажу медицинского оборудования производятся на территории Исполнителя. Заявка </w:t>
      </w:r>
      <w:r>
        <w:rPr>
          <w:rFonts w:cs="Times New Roman"/>
          <w:sz w:val="22"/>
          <w:szCs w:val="22"/>
          <w:lang w:eastAsia="ru-RU"/>
        </w:rPr>
        <w:t>направляется по электронной почте Исполнителя: ________________</w:t>
      </w:r>
      <w:r>
        <w:rPr>
          <w:rFonts w:cs="Times New Roman"/>
          <w:sz w:val="22"/>
          <w:szCs w:val="22"/>
          <w:lang w:eastAsia="ru-RU"/>
        </w:rPr>
        <w:t xml:space="preserve">____________   </w:t>
      </w:r>
    </w:p>
    <w:p w:rsidR="002B748E" w:rsidRDefault="002C73E1">
      <w:pPr>
        <w:tabs>
          <w:tab w:val="left" w:pos="1276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3.2. При наличии драгоценных металлов в Отходах Исполнитель обеспечивает учет и первичную переработку Отходов в соответствии с Инструкцией «О порядке учета и хранения драгоценных металлов, драгоценных камней, продукции из них и ведения </w:t>
      </w:r>
      <w:r>
        <w:rPr>
          <w:sz w:val="22"/>
          <w:szCs w:val="22"/>
        </w:rPr>
        <w:t>отчетности при их производстве, использовании и обращении», утвержденной приказом Минфина России от 09.12.2016 № 231н, а также передачу переработанных Отходов на аффинажные заводы в соответствии с действующим законодательством Российской Федерации.</w:t>
      </w:r>
    </w:p>
    <w:p w:rsidR="002B748E" w:rsidRDefault="002C73E1">
      <w:pPr>
        <w:tabs>
          <w:tab w:val="left" w:pos="1276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3.3. В </w:t>
      </w:r>
      <w:r>
        <w:rPr>
          <w:sz w:val="22"/>
          <w:szCs w:val="22"/>
        </w:rPr>
        <w:t>случае наличия паспортов завода–производителя, подтверждающих количество драгоценных металлов, содержащихся в переданных Заказчиком Отходах или балансовой ведомости предприятия по драгоценным металлам, Заказчик обязан приложить их к Договору. Исполнитель п</w:t>
      </w:r>
      <w:r>
        <w:rPr>
          <w:sz w:val="22"/>
          <w:szCs w:val="22"/>
        </w:rPr>
        <w:t>редоставляет Заказчику Паспорт-расчёт (форма в Приложении № 4 к Договору) по содержанию драгоценных металлов исходя из данных в предоставленных документах.</w:t>
      </w:r>
    </w:p>
    <w:p w:rsidR="002B748E" w:rsidRDefault="002C73E1">
      <w:pPr>
        <w:tabs>
          <w:tab w:val="left" w:pos="1276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>3.4. В случае, если содержание драгоценных металлов в переданных Заказчиком Отходах не поддается опр</w:t>
      </w:r>
      <w:r>
        <w:rPr>
          <w:sz w:val="22"/>
          <w:szCs w:val="22"/>
        </w:rPr>
        <w:t>еделению, изложенному в п. 3.3 Договора, то содержание определяется на основании расчетных, аналитических, экспертно (комиссионно) установленных данных или паспорта специализированного предприятия после проведения аффинажа.</w:t>
      </w:r>
    </w:p>
    <w:p w:rsidR="002B748E" w:rsidRDefault="002C73E1">
      <w:pPr>
        <w:tabs>
          <w:tab w:val="left" w:pos="1276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>3.5. В случае, если в Отходах со</w:t>
      </w:r>
      <w:r>
        <w:rPr>
          <w:sz w:val="22"/>
          <w:szCs w:val="22"/>
        </w:rPr>
        <w:t>держание драгоценных металлов будет ниже норм, указанных в Прейскуранте (Приложение № 5 к Договору), расчеты за драгоценные металлы между Заказчиком и Исполнителем не производятся.</w:t>
      </w:r>
    </w:p>
    <w:p w:rsidR="002B748E" w:rsidRDefault="002B748E">
      <w:pPr>
        <w:tabs>
          <w:tab w:val="left" w:pos="1276"/>
        </w:tabs>
        <w:ind w:left="-709" w:firstLine="709"/>
        <w:rPr>
          <w:sz w:val="22"/>
          <w:szCs w:val="22"/>
        </w:rPr>
      </w:pPr>
    </w:p>
    <w:p w:rsidR="002B748E" w:rsidRDefault="002B748E">
      <w:pPr>
        <w:tabs>
          <w:tab w:val="left" w:pos="1276"/>
        </w:tabs>
        <w:ind w:left="-709" w:firstLine="709"/>
        <w:rPr>
          <w:sz w:val="22"/>
          <w:szCs w:val="22"/>
        </w:rPr>
      </w:pPr>
    </w:p>
    <w:p w:rsidR="002B748E" w:rsidRDefault="002C73E1">
      <w:pPr>
        <w:ind w:left="-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ОБЯЗАННОСТИ СТОРОН</w:t>
      </w:r>
    </w:p>
    <w:p w:rsidR="002B748E" w:rsidRDefault="002C73E1">
      <w:pPr>
        <w:numPr>
          <w:ilvl w:val="2"/>
          <w:numId w:val="22"/>
        </w:numPr>
        <w:ind w:left="-709" w:firstLine="709"/>
        <w:rPr>
          <w:sz w:val="22"/>
          <w:szCs w:val="22"/>
        </w:rPr>
      </w:pPr>
      <w:r>
        <w:rPr>
          <w:sz w:val="22"/>
          <w:szCs w:val="22"/>
        </w:rPr>
        <w:t>Исполнитель обязуется: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4.1.1. Оказать Услуги в объе</w:t>
      </w:r>
      <w:r>
        <w:rPr>
          <w:sz w:val="22"/>
          <w:szCs w:val="22"/>
        </w:rPr>
        <w:t>ме и сроки, предусмотренные Договором, лично (без привлечения третьих лиц).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4.1.2. Оказывать Услуги в соответствии с действующим законодательством Российской Федерации об охране окружающей среды, исполнять законные требования санитарных, экологических и пр</w:t>
      </w:r>
      <w:r>
        <w:rPr>
          <w:sz w:val="22"/>
          <w:szCs w:val="22"/>
        </w:rPr>
        <w:t>очих контролирующих органов.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4.1.3. Выполнить в полном объеме все свои обязательства, предусмотренные Договором.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4.1.4. В случае утраты права на применение упрощенной системы налогообложения, либо добровольного перехода на иную систему налогообложения, Исп</w:t>
      </w:r>
      <w:r>
        <w:rPr>
          <w:sz w:val="22"/>
          <w:szCs w:val="22"/>
        </w:rPr>
        <w:t>олнитель обязан в трехдневный срок со дня такого изменения письменно известить об этом Заказчика.</w:t>
      </w:r>
    </w:p>
    <w:p w:rsidR="002B748E" w:rsidRDefault="002C73E1">
      <w:pPr>
        <w:numPr>
          <w:ilvl w:val="2"/>
          <w:numId w:val="23"/>
        </w:numPr>
        <w:ind w:left="-709" w:firstLine="709"/>
        <w:rPr>
          <w:sz w:val="22"/>
          <w:szCs w:val="22"/>
        </w:rPr>
      </w:pPr>
      <w:r>
        <w:rPr>
          <w:sz w:val="22"/>
          <w:szCs w:val="22"/>
        </w:rPr>
        <w:t>Заказчик обязуется: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4.2.1. Подготовить Отходы к отгрузке для передачи Исполнителю по Акту приема-передачи Отходов (форма в Приложении № 3 к Договору).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4.2.2. </w:t>
      </w:r>
      <w:r>
        <w:rPr>
          <w:sz w:val="22"/>
          <w:szCs w:val="22"/>
        </w:rPr>
        <w:t>Произвести оплату оказанных Исполнителем Услуг в порядке, предусмотренном разделом 2 Договора.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4.2.3. Выполнить в полном объеме все свои обязательства, предусмотренные Договором.</w:t>
      </w:r>
    </w:p>
    <w:p w:rsidR="002B748E" w:rsidRDefault="002B748E">
      <w:pPr>
        <w:ind w:left="-709" w:firstLine="709"/>
        <w:rPr>
          <w:sz w:val="22"/>
          <w:szCs w:val="22"/>
        </w:rPr>
      </w:pPr>
    </w:p>
    <w:p w:rsidR="002B748E" w:rsidRDefault="002B748E">
      <w:pPr>
        <w:ind w:left="-709" w:firstLine="709"/>
        <w:rPr>
          <w:sz w:val="22"/>
          <w:szCs w:val="22"/>
        </w:rPr>
      </w:pPr>
    </w:p>
    <w:p w:rsidR="002B748E" w:rsidRDefault="002C73E1">
      <w:pPr>
        <w:keepNext/>
        <w:ind w:left="-709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ОТВЕТСТВЕННОСТЬ СТОРОН</w:t>
      </w:r>
    </w:p>
    <w:p w:rsidR="002B748E" w:rsidRDefault="002C73E1">
      <w:pPr>
        <w:keepLines/>
        <w:numPr>
          <w:ilvl w:val="2"/>
          <w:numId w:val="2"/>
        </w:numPr>
        <w:tabs>
          <w:tab w:val="left" w:pos="1418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За неисполнение или ненадлежащее исполнение </w:t>
      </w:r>
      <w:r>
        <w:rPr>
          <w:sz w:val="22"/>
          <w:szCs w:val="22"/>
        </w:rPr>
        <w:t>принятых по Договору обязательств Стороны несут ответственность в соответствии с действующим законодательством Российской Федерации и положениями Договора.</w:t>
      </w:r>
    </w:p>
    <w:p w:rsidR="002B748E" w:rsidRDefault="002C73E1">
      <w:pPr>
        <w:numPr>
          <w:ilvl w:val="2"/>
          <w:numId w:val="2"/>
        </w:numPr>
        <w:tabs>
          <w:tab w:val="left" w:pos="1418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>В случае нарушения срока оплаты оказанных Услуг Заказчик по требованию Исполнителя выплачивает после</w:t>
      </w:r>
      <w:r>
        <w:rPr>
          <w:sz w:val="22"/>
          <w:szCs w:val="22"/>
        </w:rPr>
        <w:t xml:space="preserve">днему неустойку в размере одной трехсотой ставки рефинансирования, установленной </w:t>
      </w:r>
      <w:r>
        <w:rPr>
          <w:sz w:val="22"/>
          <w:szCs w:val="22"/>
        </w:rPr>
        <w:lastRenderedPageBreak/>
        <w:t>Центральным Банком Российской Федерации на день оплаты неустойки, от суммы задолженности за каждый день просрочки исполнения обязательства до момента его полного (надлежащего)</w:t>
      </w:r>
      <w:r>
        <w:rPr>
          <w:sz w:val="22"/>
          <w:szCs w:val="22"/>
        </w:rPr>
        <w:t xml:space="preserve"> исполнения или дня прекращения Договора.</w:t>
      </w:r>
    </w:p>
    <w:p w:rsidR="002B748E" w:rsidRDefault="002C73E1">
      <w:pPr>
        <w:numPr>
          <w:ilvl w:val="2"/>
          <w:numId w:val="2"/>
        </w:numPr>
        <w:tabs>
          <w:tab w:val="left" w:pos="1418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установленного Договором срока начала или окончания оказания Услуг по Договору, установленного в соответствии с условиями Договора, Исполнитель обязан уплатить Заказчику по требованию последнего </w:t>
      </w:r>
      <w:r>
        <w:rPr>
          <w:sz w:val="22"/>
          <w:szCs w:val="22"/>
        </w:rPr>
        <w:t>за каждый факт нарушения Договора пени в размере 0,05 % (Ноль целых пять сотых процента) от стоимости Услуг по Договору (пункт 2.1 Договора) за каждый день просрочки исполнения и/или ненадлежащего исполнения обязательств до момента их надлежащего исполнени</w:t>
      </w:r>
      <w:r>
        <w:rPr>
          <w:sz w:val="22"/>
          <w:szCs w:val="22"/>
        </w:rPr>
        <w:t xml:space="preserve">я или дня прекращения Договора. </w:t>
      </w:r>
    </w:p>
    <w:p w:rsidR="002B748E" w:rsidRDefault="002C73E1">
      <w:pPr>
        <w:numPr>
          <w:ilvl w:val="2"/>
          <w:numId w:val="2"/>
        </w:numPr>
        <w:tabs>
          <w:tab w:val="left" w:pos="1418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Определение суммы неустойки возможно в досудебном порядке при признании суммы неустойки Стороной, нарушившей обязательства, и уведомлении об этом другой Стороны. После получения другой Стороной надлежаще оформленного </w:t>
      </w:r>
      <w:r>
        <w:rPr>
          <w:sz w:val="22"/>
          <w:szCs w:val="22"/>
        </w:rPr>
        <w:t>уведомления о признании Стороной, нарушившей обязательства, суммы неустойки другая Сторона выставляет счет на оплату, который подлежит оплате Стороной, нарушившей обязательства, в течение 10 (Десяти) календарных дней.</w:t>
      </w:r>
    </w:p>
    <w:p w:rsidR="002B748E" w:rsidRDefault="002C73E1">
      <w:pPr>
        <w:numPr>
          <w:ilvl w:val="2"/>
          <w:numId w:val="2"/>
        </w:numPr>
        <w:tabs>
          <w:tab w:val="left" w:pos="1418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>В случае непризнания Стороной, нарушив</w:t>
      </w:r>
      <w:r>
        <w:rPr>
          <w:sz w:val="22"/>
          <w:szCs w:val="22"/>
        </w:rPr>
        <w:t>шей обязательства, или признания, но неоплаты суммы неустойки, указанной в уведомлении, окончательная (общая) сумма неустойки определяется на основании решения суда.</w:t>
      </w:r>
    </w:p>
    <w:p w:rsidR="002B748E" w:rsidRDefault="002C73E1">
      <w:pPr>
        <w:numPr>
          <w:ilvl w:val="2"/>
          <w:numId w:val="2"/>
        </w:numPr>
        <w:tabs>
          <w:tab w:val="left" w:pos="1418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>Уплата неустойки не освобождает Сторону от исполнения обязательств по Договору.</w:t>
      </w:r>
    </w:p>
    <w:p w:rsidR="002B748E" w:rsidRDefault="002C73E1">
      <w:pPr>
        <w:numPr>
          <w:ilvl w:val="2"/>
          <w:numId w:val="2"/>
        </w:numPr>
        <w:tabs>
          <w:tab w:val="left" w:pos="1418"/>
        </w:tabs>
        <w:ind w:left="-709" w:firstLine="709"/>
        <w:rPr>
          <w:sz w:val="22"/>
          <w:szCs w:val="22"/>
        </w:rPr>
      </w:pPr>
      <w:r>
        <w:rPr>
          <w:sz w:val="22"/>
          <w:szCs w:val="22"/>
        </w:rPr>
        <w:t>Исполнител</w:t>
      </w:r>
      <w:r>
        <w:rPr>
          <w:sz w:val="22"/>
          <w:szCs w:val="22"/>
        </w:rPr>
        <w:t>ь обязуется возместить Заказчику убытки, понесенные им в связи с неисполнением или ненадлежащим исполнением обязательств Исполнителем, в том числе в связи с требованиями контрагентов Заказчика, в полном объеме сверх неустойки.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5.8.</w:t>
      </w:r>
      <w:r>
        <w:rPr>
          <w:sz w:val="22"/>
          <w:szCs w:val="22"/>
        </w:rPr>
        <w:tab/>
        <w:t>Исполнитель несет ответс</w:t>
      </w:r>
      <w:r>
        <w:rPr>
          <w:sz w:val="22"/>
          <w:szCs w:val="22"/>
        </w:rPr>
        <w:t xml:space="preserve">твенность за представление Заказчику документов, несоответствующих законодательству Российской Федерации, в том числе, Акта об оказании услуг, счета на оплату и других документов и их составление не в соответствии с реквизитами, указанными в Договоре. При </w:t>
      </w:r>
      <w:r>
        <w:rPr>
          <w:sz w:val="22"/>
          <w:szCs w:val="22"/>
        </w:rPr>
        <w:t>составлении документов с нарушением предъявляемых к ним по Договору требованиям они подлежат переоформлению Исполнителем в течение 3 (Трех) календарных дней со дня предъявления соответствующего требования Заказчиком. До момента надлежащего исполнения требо</w:t>
      </w:r>
      <w:r>
        <w:rPr>
          <w:sz w:val="22"/>
          <w:szCs w:val="22"/>
        </w:rPr>
        <w:t>вания настоящего пункта Договора обязательства Исполнителя не считаются исполненными в полном объеме.</w:t>
      </w:r>
    </w:p>
    <w:p w:rsidR="002B748E" w:rsidRDefault="002B748E">
      <w:pPr>
        <w:ind w:left="-709" w:firstLine="709"/>
        <w:rPr>
          <w:sz w:val="22"/>
          <w:szCs w:val="22"/>
        </w:rPr>
      </w:pPr>
    </w:p>
    <w:p w:rsidR="002B748E" w:rsidRDefault="002B748E">
      <w:pPr>
        <w:ind w:left="-709" w:firstLine="709"/>
        <w:rPr>
          <w:sz w:val="22"/>
          <w:szCs w:val="22"/>
        </w:rPr>
      </w:pPr>
    </w:p>
    <w:p w:rsidR="002B748E" w:rsidRDefault="002C73E1">
      <w:pPr>
        <w:pStyle w:val="affd"/>
        <w:ind w:left="-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ОБСТОЯТЕЛЬСТВА НЕПРЕОДОЛИМОЙ СИЛЫ</w:t>
      </w:r>
    </w:p>
    <w:p w:rsidR="002B748E" w:rsidRDefault="002C73E1">
      <w:pPr>
        <w:pStyle w:val="affd"/>
        <w:numPr>
          <w:ilvl w:val="0"/>
          <w:numId w:val="4"/>
        </w:numPr>
        <w:ind w:left="-709" w:firstLine="709"/>
        <w:rPr>
          <w:sz w:val="22"/>
          <w:szCs w:val="22"/>
        </w:rPr>
      </w:pPr>
      <w:r>
        <w:rPr>
          <w:sz w:val="22"/>
          <w:szCs w:val="22"/>
        </w:rPr>
        <w:t>Стороны освобождаются от ответственности за неисполнение или ненадлежащее исполнение своих обязательств по Договору</w:t>
      </w:r>
      <w:r>
        <w:rPr>
          <w:sz w:val="22"/>
          <w:szCs w:val="22"/>
        </w:rPr>
        <w:t>, если такое надлежащее исполнение оказалось невозможным вследствие непреодолимой силы, т.е. чрезвычайных и непредотвратимых при данных условиях обстоятельств, которые возникли после заключения Договора, в том числе: пожар, наводнение, землетрясение, прочи</w:t>
      </w:r>
      <w:r>
        <w:rPr>
          <w:sz w:val="22"/>
          <w:szCs w:val="22"/>
        </w:rPr>
        <w:t>е стихийные бедствия и иные обстоятельства чрезвычайного характера, повлекшие за собой невозможность выполнения Сторонами своих обязательств по Договору.</w:t>
      </w:r>
    </w:p>
    <w:p w:rsidR="002B748E" w:rsidRDefault="002C73E1">
      <w:pPr>
        <w:pStyle w:val="affd"/>
        <w:numPr>
          <w:ilvl w:val="0"/>
          <w:numId w:val="4"/>
        </w:numPr>
        <w:ind w:left="-709" w:firstLine="709"/>
        <w:rPr>
          <w:sz w:val="22"/>
          <w:szCs w:val="22"/>
        </w:rPr>
      </w:pPr>
      <w:r>
        <w:rPr>
          <w:sz w:val="22"/>
          <w:szCs w:val="22"/>
        </w:rPr>
        <w:t>В случае возникновении обстоятельств непреодолимой силы Сторона, ссылающаяся на действие обстоятельств</w:t>
      </w:r>
      <w:r>
        <w:rPr>
          <w:sz w:val="22"/>
          <w:szCs w:val="22"/>
        </w:rPr>
        <w:t xml:space="preserve"> непреодолимой силы, как на основание освобождения ее от ответственности за неисполнение или ненадлежащее исполнение обязательств по Договору, обязана: </w:t>
      </w:r>
    </w:p>
    <w:p w:rsidR="002B748E" w:rsidRDefault="002C73E1">
      <w:pPr>
        <w:pStyle w:val="affd"/>
        <w:numPr>
          <w:ilvl w:val="0"/>
          <w:numId w:val="4"/>
        </w:numPr>
        <w:ind w:left="-709" w:firstLine="709"/>
        <w:rPr>
          <w:sz w:val="22"/>
          <w:szCs w:val="22"/>
        </w:rPr>
      </w:pPr>
      <w:r>
        <w:rPr>
          <w:sz w:val="22"/>
          <w:szCs w:val="22"/>
        </w:rPr>
        <w:t>Немедленно в письменной форме известить о наступлении и о предполагаемом сроке действия обстоятельств н</w:t>
      </w:r>
      <w:r>
        <w:rPr>
          <w:sz w:val="22"/>
          <w:szCs w:val="22"/>
        </w:rPr>
        <w:t>епреодолимой силы другую Сторону и в разумный срок предоставить необходимые подтверждения.</w:t>
      </w:r>
    </w:p>
    <w:p w:rsidR="002B748E" w:rsidRDefault="002C73E1">
      <w:pPr>
        <w:pStyle w:val="affd"/>
        <w:numPr>
          <w:ilvl w:val="0"/>
          <w:numId w:val="4"/>
        </w:numPr>
        <w:ind w:left="-709" w:firstLine="709"/>
        <w:rPr>
          <w:sz w:val="22"/>
          <w:szCs w:val="22"/>
        </w:rPr>
      </w:pPr>
      <w:r>
        <w:rPr>
          <w:sz w:val="22"/>
          <w:szCs w:val="22"/>
        </w:rPr>
        <w:t>Предпринять все необходимые действия для уменьшения последствий действия обстоятельств непреодолимой силы, устранения препятствий к выполнению обязательств и возобно</w:t>
      </w:r>
      <w:r>
        <w:rPr>
          <w:sz w:val="22"/>
          <w:szCs w:val="22"/>
        </w:rPr>
        <w:t>вления выполнения своих обязательств в полном объеме в соответствии с Договором.</w:t>
      </w:r>
    </w:p>
    <w:p w:rsidR="002B748E" w:rsidRDefault="002C73E1">
      <w:pPr>
        <w:pStyle w:val="affd"/>
        <w:numPr>
          <w:ilvl w:val="0"/>
          <w:numId w:val="4"/>
        </w:numPr>
        <w:ind w:left="-709" w:firstLine="709"/>
        <w:rPr>
          <w:sz w:val="22"/>
          <w:szCs w:val="22"/>
        </w:rPr>
      </w:pPr>
      <w:r>
        <w:rPr>
          <w:sz w:val="22"/>
          <w:szCs w:val="22"/>
        </w:rPr>
        <w:t>Уведомить другую Сторону о возобновлении выполнения своих обязательств согласно Договору.</w:t>
      </w:r>
    </w:p>
    <w:p w:rsidR="002B748E" w:rsidRDefault="002C73E1">
      <w:pPr>
        <w:pStyle w:val="affd"/>
        <w:numPr>
          <w:ilvl w:val="0"/>
          <w:numId w:val="4"/>
        </w:numPr>
        <w:ind w:left="-709" w:firstLine="709"/>
        <w:rPr>
          <w:sz w:val="22"/>
          <w:szCs w:val="22"/>
        </w:rPr>
      </w:pPr>
      <w:r>
        <w:rPr>
          <w:sz w:val="22"/>
          <w:szCs w:val="22"/>
        </w:rPr>
        <w:t>Отсутствие уведомления или несвоевременное уведомление лишает Сторону права ссылаться</w:t>
      </w:r>
      <w:r>
        <w:rPr>
          <w:sz w:val="22"/>
          <w:szCs w:val="22"/>
        </w:rPr>
        <w:t xml:space="preserve"> на обстоятельства непреодолимой силы как на основание, освобождающее ее от ответственности за неисполнение обязательств по Договору.</w:t>
      </w:r>
    </w:p>
    <w:p w:rsidR="002B748E" w:rsidRDefault="002C73E1">
      <w:pPr>
        <w:pStyle w:val="affd"/>
        <w:numPr>
          <w:ilvl w:val="0"/>
          <w:numId w:val="4"/>
        </w:numPr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</w:t>
      </w:r>
      <w:r>
        <w:rPr>
          <w:sz w:val="22"/>
          <w:szCs w:val="22"/>
        </w:rPr>
        <w:t>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 непреодолимой силы. В случае если обстоятельства непреодолимой силы продолжаются свыше 1 (Одного) меся</w:t>
      </w:r>
      <w:r>
        <w:rPr>
          <w:sz w:val="22"/>
          <w:szCs w:val="22"/>
        </w:rPr>
        <w:t>ца, либо сроки, требующиеся для устранения Сторонами последствий действия таких обстоятельств непреодолимой силы, превышают 1 (Один) месяц, то любая из Сторон вправе отказаться от исполнения Договора в одностороннем внесудебном порядке, при этом Стороны пр</w:t>
      </w:r>
      <w:r>
        <w:rPr>
          <w:sz w:val="22"/>
          <w:szCs w:val="22"/>
        </w:rPr>
        <w:t>оизводят взаиморасчеты.</w:t>
      </w:r>
    </w:p>
    <w:p w:rsidR="002B748E" w:rsidRDefault="002B748E">
      <w:pPr>
        <w:rPr>
          <w:sz w:val="22"/>
          <w:szCs w:val="22"/>
        </w:rPr>
      </w:pPr>
    </w:p>
    <w:p w:rsidR="002B748E" w:rsidRDefault="002B748E">
      <w:pPr>
        <w:rPr>
          <w:sz w:val="22"/>
          <w:szCs w:val="22"/>
        </w:rPr>
      </w:pPr>
    </w:p>
    <w:p w:rsidR="002B748E" w:rsidRDefault="002C73E1">
      <w:pPr>
        <w:ind w:left="-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7. РАЗРЕШЕНИЕ СПОРОВ</w:t>
      </w:r>
    </w:p>
    <w:p w:rsidR="002B748E" w:rsidRDefault="002C73E1">
      <w:pPr>
        <w:ind w:left="-709"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7.1. Все споры и разногласия, возникающие из Договора или в связи с ним, в том числе касающиеся его заключения, действия, исполнения, изменения, дополнения, прекращения или действительности, подлежат </w:t>
      </w:r>
      <w:r>
        <w:rPr>
          <w:rFonts w:eastAsia="Calibri"/>
          <w:sz w:val="22"/>
          <w:szCs w:val="22"/>
        </w:rPr>
        <w:t>разрешению в Арбитражном суде Нижегородской области в соответствии с действующим законодательством Российской Федерации.</w:t>
      </w:r>
    </w:p>
    <w:p w:rsidR="002B748E" w:rsidRDefault="002B748E">
      <w:pPr>
        <w:ind w:left="-709" w:firstLine="709"/>
        <w:rPr>
          <w:rFonts w:eastAsia="Calibri"/>
          <w:sz w:val="22"/>
          <w:szCs w:val="22"/>
        </w:rPr>
      </w:pPr>
    </w:p>
    <w:p w:rsidR="002B748E" w:rsidRDefault="002B748E">
      <w:pPr>
        <w:ind w:left="-709" w:firstLine="709"/>
        <w:rPr>
          <w:rFonts w:eastAsia="Calibri"/>
          <w:sz w:val="22"/>
          <w:szCs w:val="22"/>
        </w:rPr>
      </w:pPr>
    </w:p>
    <w:p w:rsidR="002B748E" w:rsidRDefault="002C73E1">
      <w:pPr>
        <w:ind w:left="-709" w:firstLine="709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>
        <w:rPr>
          <w:b/>
          <w:sz w:val="22"/>
          <w:szCs w:val="22"/>
        </w:rPr>
        <w:t>ПРОЧИЕ УСЛОВИЯ</w:t>
      </w:r>
    </w:p>
    <w:p w:rsidR="002B748E" w:rsidRDefault="002C73E1">
      <w:pPr>
        <w:ind w:left="-709"/>
        <w:rPr>
          <w:b/>
          <w:spacing w:val="-16"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2B748E" w:rsidRDefault="002C73E1">
      <w:pPr>
        <w:ind w:left="-709" w:firstLine="567"/>
        <w:rPr>
          <w:sz w:val="22"/>
          <w:szCs w:val="22"/>
        </w:rPr>
      </w:pPr>
      <w:r>
        <w:rPr>
          <w:bCs/>
          <w:sz w:val="22"/>
          <w:szCs w:val="22"/>
        </w:rPr>
        <w:t>8.1.</w:t>
      </w:r>
      <w:r>
        <w:rPr>
          <w:bCs/>
          <w:sz w:val="22"/>
          <w:szCs w:val="22"/>
        </w:rPr>
        <w:tab/>
        <w:t xml:space="preserve">  </w:t>
      </w:r>
      <w:r>
        <w:rPr>
          <w:sz w:val="22"/>
          <w:szCs w:val="22"/>
        </w:rPr>
        <w:t>Настоящий Договор действует с момента подписания до 31.12.2026г. Прекращение действия Договора не освобожд</w:t>
      </w:r>
      <w:r>
        <w:rPr>
          <w:sz w:val="22"/>
          <w:szCs w:val="22"/>
        </w:rPr>
        <w:t>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="002B748E" w:rsidRDefault="002C73E1">
      <w:pPr>
        <w:ind w:left="-709" w:firstLine="567"/>
        <w:rPr>
          <w:sz w:val="22"/>
          <w:szCs w:val="22"/>
        </w:rPr>
      </w:pPr>
      <w:r>
        <w:rPr>
          <w:sz w:val="22"/>
          <w:szCs w:val="22"/>
        </w:rPr>
        <w:t xml:space="preserve"> 8.2. Во всем, что не предусмотрено Договором, Стороны руководствуются действующим законодател</w:t>
      </w:r>
      <w:r>
        <w:rPr>
          <w:sz w:val="22"/>
          <w:szCs w:val="22"/>
        </w:rPr>
        <w:t>ьством Российской Федерации.</w:t>
      </w:r>
    </w:p>
    <w:p w:rsidR="002B748E" w:rsidRDefault="002C73E1">
      <w:pPr>
        <w:ind w:left="-709"/>
        <w:rPr>
          <w:sz w:val="22"/>
          <w:szCs w:val="22"/>
        </w:rPr>
      </w:pPr>
      <w:r>
        <w:rPr>
          <w:sz w:val="22"/>
          <w:szCs w:val="22"/>
        </w:rPr>
        <w:t xml:space="preserve">          8.3. </w:t>
      </w:r>
      <w:r>
        <w:rPr>
          <w:rFonts w:eastAsia="Calibri"/>
          <w:sz w:val="22"/>
          <w:szCs w:val="22"/>
        </w:rPr>
        <w:t xml:space="preserve">В случае изменения адреса и/или реквизитов Сторона, у которой произошли данные изменения, обязуется своевременно уведомить об этом другую Сторону. До получения уведомления об изменениях Сторона, исполнившая свои </w:t>
      </w:r>
      <w:r>
        <w:rPr>
          <w:rFonts w:eastAsia="Calibri"/>
          <w:sz w:val="22"/>
          <w:szCs w:val="22"/>
        </w:rPr>
        <w:t>обязательства по Договору с использованием старых адресов и/или реквизитов другой Стороны, считается исполнившей обязательства надлежащим образом. Уведомление об изменении адресов или реквизитов Стороны вступает в силу для другой Стороны с момента его полу</w:t>
      </w:r>
      <w:r>
        <w:rPr>
          <w:rFonts w:eastAsia="Calibri"/>
          <w:sz w:val="22"/>
          <w:szCs w:val="22"/>
        </w:rPr>
        <w:t>чения.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8.4. Любые изменения и дополнения к Договору считаются действительными, если они совершены в письменной форме и подписаны уполномоченными на то представителями Сторон.  Несоблюдение формы изменений и/или дополнений Договора влечет их недействительно</w:t>
      </w:r>
      <w:r>
        <w:rPr>
          <w:sz w:val="22"/>
          <w:szCs w:val="22"/>
        </w:rPr>
        <w:t>сть.</w:t>
      </w:r>
    </w:p>
    <w:p w:rsidR="002B748E" w:rsidRDefault="002C73E1">
      <w:pPr>
        <w:ind w:left="-709" w:firstLine="709"/>
        <w:rPr>
          <w:bCs/>
          <w:sz w:val="22"/>
          <w:szCs w:val="22"/>
        </w:rPr>
      </w:pPr>
      <w:r>
        <w:rPr>
          <w:sz w:val="22"/>
          <w:szCs w:val="22"/>
        </w:rPr>
        <w:t>8.5.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8.6. Договор составлен в 2 (Двух) экземплярах, имеющих одинаковую юридическую силу, по 1 (Одному) экземпляру для каждой</w:t>
      </w:r>
      <w:r>
        <w:rPr>
          <w:sz w:val="22"/>
          <w:szCs w:val="22"/>
        </w:rPr>
        <w:t xml:space="preserve"> из Сторон.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8.7. Исполнитель обязан в течение 10 (Десяти) календарных дней с даты исполнения всех обязательств по Договору оформить и направить в адрес Заказчика 2 (Два) экземпляра акта сверки расчетов по Договору. В течение 10 (Десяти) календарных дней с </w:t>
      </w:r>
      <w:r>
        <w:rPr>
          <w:sz w:val="22"/>
          <w:szCs w:val="22"/>
        </w:rPr>
        <w:t>даты получения акта сверки расчетов Заказчик обязан подписать акт сверки расчетов в 2 (Двух) экземплярах, скрепить печатью и направить 1 (Один) экземпляр Исполнителю.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8.8.</w:t>
      </w:r>
      <w:r>
        <w:rPr>
          <w:sz w:val="22"/>
          <w:szCs w:val="22"/>
        </w:rPr>
        <w:tab/>
        <w:t>Лица, подписавшие от имени Сторон Договор, подтверждают свои полномочия на подписани</w:t>
      </w:r>
      <w:r>
        <w:rPr>
          <w:sz w:val="22"/>
          <w:szCs w:val="22"/>
        </w:rPr>
        <w:t>е Договора, включая все приложения к нему, а также свидетельствуют о соблюдении Сторонами всех процедур, необходимых для заключения Договора.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8.9.</w:t>
      </w:r>
      <w:r>
        <w:rPr>
          <w:sz w:val="22"/>
          <w:szCs w:val="22"/>
        </w:rPr>
        <w:tab/>
        <w:t>Исполнитель подтверждает, что на момент заключения Договора Исполнитель является субъектом малого предпринима</w:t>
      </w:r>
      <w:r>
        <w:rPr>
          <w:sz w:val="22"/>
          <w:szCs w:val="22"/>
        </w:rPr>
        <w:t>тельства.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8.10.</w:t>
      </w:r>
      <w:r>
        <w:rPr>
          <w:sz w:val="22"/>
          <w:szCs w:val="22"/>
        </w:rPr>
        <w:tab/>
        <w:t>Исполнитель подтверждает, что оказываемые Услуги относятся к коду 38 по Общероссийскому классификатору продукции по видам экономической деятельности (ОКПД 2) ОК 034-2014 (КПЕС 2008).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8.11.</w:t>
      </w:r>
      <w:r>
        <w:rPr>
          <w:sz w:val="22"/>
          <w:szCs w:val="22"/>
        </w:rPr>
        <w:tab/>
        <w:t>К Договору прилагаются и являются его неотъемлемыми</w:t>
      </w:r>
      <w:r>
        <w:rPr>
          <w:sz w:val="22"/>
          <w:szCs w:val="22"/>
        </w:rPr>
        <w:t xml:space="preserve"> частями: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- Приложение № 1. Расшифровка стоимости услуг по вывозу, подготовке к утилизации, переработке и аффинажу Отходов.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- Приложение № 2. Форма «Акт об оказании услуг».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- Приложение № 3. Форма «Акт приема-передачи Отходов».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- Приложение № 4. Форма «</w:t>
      </w:r>
      <w:r>
        <w:rPr>
          <w:bCs/>
          <w:sz w:val="22"/>
          <w:szCs w:val="22"/>
        </w:rPr>
        <w:t>Паспорт-расчёт</w:t>
      </w:r>
      <w:r>
        <w:rPr>
          <w:sz w:val="22"/>
          <w:szCs w:val="22"/>
        </w:rPr>
        <w:t>».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>- Приложение № 5. Прейскурант.</w:t>
      </w:r>
    </w:p>
    <w:p w:rsidR="002B748E" w:rsidRDefault="002C73E1">
      <w:pPr>
        <w:ind w:left="-709" w:firstLine="709"/>
        <w:rPr>
          <w:sz w:val="22"/>
          <w:szCs w:val="22"/>
        </w:rPr>
      </w:pPr>
      <w:r>
        <w:rPr>
          <w:sz w:val="22"/>
          <w:szCs w:val="22"/>
        </w:rPr>
        <w:t xml:space="preserve">- Приложение №6   Список оборудования </w:t>
      </w:r>
    </w:p>
    <w:p w:rsidR="002B748E" w:rsidRDefault="002B748E">
      <w:pPr>
        <w:ind w:firstLine="709"/>
        <w:rPr>
          <w:sz w:val="22"/>
          <w:szCs w:val="22"/>
        </w:rPr>
      </w:pPr>
    </w:p>
    <w:p w:rsidR="002B748E" w:rsidRDefault="002C73E1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АДРЕСА, РЕКВИЗИТЫ И ПОДПИСИ СТОРОН</w:t>
      </w:r>
    </w:p>
    <w:p w:rsidR="002B748E" w:rsidRDefault="002B748E">
      <w:pPr>
        <w:ind w:firstLine="709"/>
        <w:jc w:val="center"/>
        <w:rPr>
          <w:sz w:val="22"/>
          <w:szCs w:val="22"/>
        </w:rPr>
      </w:pPr>
    </w:p>
    <w:tbl>
      <w:tblPr>
        <w:tblW w:w="1033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204"/>
        <w:gridCol w:w="851"/>
        <w:gridCol w:w="4284"/>
      </w:tblGrid>
      <w:tr w:rsidR="002B748E">
        <w:tc>
          <w:tcPr>
            <w:tcW w:w="5204" w:type="dxa"/>
          </w:tcPr>
          <w:p w:rsidR="002B748E" w:rsidRDefault="002B748E">
            <w:pPr>
              <w:tabs>
                <w:tab w:val="left" w:pos="398"/>
                <w:tab w:val="left" w:pos="2835"/>
              </w:tabs>
              <w:ind w:left="398" w:hanging="426"/>
              <w:rPr>
                <w:b/>
                <w:bCs/>
                <w:sz w:val="22"/>
                <w:szCs w:val="22"/>
              </w:rPr>
            </w:pPr>
          </w:p>
          <w:p w:rsidR="002B748E" w:rsidRDefault="002C73E1">
            <w:pPr>
              <w:tabs>
                <w:tab w:val="left" w:pos="398"/>
                <w:tab w:val="left" w:pos="2835"/>
              </w:tabs>
              <w:ind w:left="398" w:hanging="426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ФГБОУ ВО «ПИМУ» Минздрава России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Юр. адрес: 603005, г. Нижний Новгород, пл. Минина и Пожарского. д.10/1;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Почт. адрес: </w:t>
            </w:r>
            <w:r>
              <w:rPr>
                <w:rFonts w:cs="Times New Roman"/>
                <w:sz w:val="22"/>
                <w:szCs w:val="22"/>
              </w:rPr>
              <w:t>603950, БОКС-470, г. Нижний Новгород, пл. Минина и Пожарского, д.10/1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5260037940 КПП 526001001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л/сч 20326Х43770, 21326Х43770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Единый казначейский счет (Корреспондентский счет): №40102810745370000024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 </w:t>
            </w:r>
            <w:r>
              <w:rPr>
                <w:rFonts w:cs="Times New Roman"/>
                <w:sz w:val="22"/>
                <w:szCs w:val="22"/>
                <w:lang w:val="ru-RU"/>
              </w:rPr>
              <w:t>ОКЦ №1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Волго-Вятского ГУ Банка России//УФК по Нижего</w:t>
            </w:r>
            <w:r>
              <w:rPr>
                <w:rFonts w:cs="Times New Roman"/>
                <w:sz w:val="22"/>
                <w:szCs w:val="22"/>
              </w:rPr>
              <w:t>родской области г. Нижний Новгород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012202102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(счет плательщика):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№ 03214643000000013200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 постановки на учет 30 марта 1994г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1025203045482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ОКПО 01963025</w:t>
            </w:r>
          </w:p>
          <w:p w:rsidR="002B748E" w:rsidRDefault="002C73E1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22701000001</w:t>
            </w:r>
          </w:p>
          <w:p w:rsidR="002B748E" w:rsidRDefault="002B748E">
            <w:pPr>
              <w:rPr>
                <w:b/>
                <w:bCs/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748E" w:rsidRDefault="002B748E">
            <w:pPr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4284" w:type="dxa"/>
          </w:tcPr>
          <w:p w:rsidR="002B748E" w:rsidRDefault="002B748E">
            <w:pPr>
              <w:rPr>
                <w:b/>
                <w:spacing w:val="-1"/>
                <w:sz w:val="22"/>
                <w:szCs w:val="22"/>
              </w:rPr>
            </w:pPr>
          </w:p>
          <w:p w:rsidR="002B748E" w:rsidRDefault="002C73E1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  <w:r>
              <w:rPr>
                <w:b/>
                <w:spacing w:val="-1"/>
                <w:sz w:val="22"/>
                <w:szCs w:val="22"/>
              </w:rPr>
              <w:t>Исполнитель:</w:t>
            </w:r>
          </w:p>
          <w:p w:rsidR="002B748E" w:rsidRDefault="002B748E">
            <w:pPr>
              <w:rPr>
                <w:spacing w:val="-1"/>
                <w:sz w:val="22"/>
                <w:szCs w:val="22"/>
              </w:rPr>
            </w:pPr>
          </w:p>
        </w:tc>
      </w:tr>
      <w:tr w:rsidR="002B748E">
        <w:tc>
          <w:tcPr>
            <w:tcW w:w="5204" w:type="dxa"/>
          </w:tcPr>
          <w:p w:rsidR="002B748E" w:rsidRDefault="002C73E1">
            <w:pPr>
              <w:pStyle w:val="af4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Проректор по развитию</w:t>
            </w: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 /Н.Н. Карякин</w:t>
            </w: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</w:tcPr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</w:tc>
      </w:tr>
    </w:tbl>
    <w:p w:rsidR="002B748E" w:rsidRDefault="002C73E1">
      <w:pPr>
        <w:ind w:right="-1"/>
        <w:rPr>
          <w:sz w:val="24"/>
          <w:szCs w:val="24"/>
        </w:rPr>
      </w:pPr>
      <w:r>
        <w:br w:type="page"/>
      </w:r>
    </w:p>
    <w:p w:rsidR="002B748E" w:rsidRDefault="002C73E1">
      <w:pPr>
        <w:pStyle w:val="Standard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Приложение</w:t>
      </w:r>
      <w:r>
        <w:rPr>
          <w:sz w:val="22"/>
          <w:szCs w:val="22"/>
        </w:rPr>
        <w:t xml:space="preserve"> №</w:t>
      </w:r>
      <w:r>
        <w:rPr>
          <w:sz w:val="22"/>
          <w:szCs w:val="22"/>
          <w:lang w:val="ru-RU"/>
        </w:rPr>
        <w:t> </w:t>
      </w:r>
      <w:r>
        <w:rPr>
          <w:sz w:val="22"/>
          <w:szCs w:val="22"/>
        </w:rPr>
        <w:t>1</w:t>
      </w:r>
      <w:r>
        <w:rPr>
          <w:sz w:val="22"/>
          <w:szCs w:val="22"/>
        </w:rPr>
        <w:br/>
      </w:r>
      <w:r>
        <w:rPr>
          <w:sz w:val="22"/>
          <w:szCs w:val="22"/>
          <w:lang w:val="ru-RU"/>
        </w:rPr>
        <w:t>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Договору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от</w:t>
      </w:r>
      <w:r>
        <w:rPr>
          <w:sz w:val="22"/>
          <w:szCs w:val="22"/>
        </w:rPr>
        <w:t xml:space="preserve"> „____“</w:t>
      </w:r>
      <w:r>
        <w:rPr>
          <w:sz w:val="22"/>
          <w:szCs w:val="22"/>
          <w:lang w:val="ru-RU"/>
        </w:rPr>
        <w:t>.       .</w:t>
      </w:r>
      <w:r>
        <w:rPr>
          <w:sz w:val="22"/>
          <w:szCs w:val="22"/>
        </w:rPr>
        <w:t xml:space="preserve"> 20</w:t>
      </w:r>
      <w:r>
        <w:rPr>
          <w:sz w:val="22"/>
          <w:szCs w:val="22"/>
          <w:lang w:val="ru-RU"/>
        </w:rPr>
        <w:t xml:space="preserve">26 </w:t>
      </w:r>
      <w:r>
        <w:rPr>
          <w:sz w:val="22"/>
          <w:szCs w:val="22"/>
        </w:rPr>
        <w:t>г</w:t>
      </w:r>
      <w:r>
        <w:rPr>
          <w:sz w:val="22"/>
          <w:szCs w:val="22"/>
          <w:lang w:val="ru-RU"/>
        </w:rPr>
        <w:t xml:space="preserve">ода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  <w:lang w:val="ru-RU"/>
        </w:rPr>
        <w:t>26С-1084</w:t>
      </w:r>
    </w:p>
    <w:p w:rsidR="002B748E" w:rsidRDefault="002B748E">
      <w:pPr>
        <w:jc w:val="center"/>
        <w:rPr>
          <w:sz w:val="28"/>
          <w:szCs w:val="28"/>
        </w:rPr>
      </w:pPr>
    </w:p>
    <w:p w:rsidR="002B748E" w:rsidRDefault="002C73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Расшифровка</w:t>
      </w:r>
    </w:p>
    <w:p w:rsidR="002B748E" w:rsidRDefault="002C73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стоимости услуг по вывозу, подготовке к утилизации, переработке и аффинажу Отходов</w:t>
      </w:r>
    </w:p>
    <w:p w:rsidR="002B748E" w:rsidRDefault="002B748E">
      <w:pPr>
        <w:pStyle w:val="311"/>
        <w:tabs>
          <w:tab w:val="left" w:pos="1276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B748E" w:rsidRDefault="002B748E">
      <w:pPr>
        <w:pStyle w:val="311"/>
        <w:tabs>
          <w:tab w:val="left" w:pos="1276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95" w:type="dxa"/>
        <w:tblLayout w:type="fixed"/>
        <w:tblLook w:val="04A0" w:firstRow="1" w:lastRow="0" w:firstColumn="1" w:lastColumn="0" w:noHBand="0" w:noVBand="1"/>
      </w:tblPr>
      <w:tblGrid>
        <w:gridCol w:w="427"/>
        <w:gridCol w:w="3815"/>
        <w:gridCol w:w="1428"/>
        <w:gridCol w:w="2487"/>
        <w:gridCol w:w="1938"/>
      </w:tblGrid>
      <w:tr w:rsidR="002B748E">
        <w:trPr>
          <w:trHeight w:val="27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 п.п.</w:t>
            </w:r>
          </w:p>
        </w:tc>
        <w:tc>
          <w:tcPr>
            <w:tcW w:w="3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Единицы измерения</w:t>
            </w:r>
          </w:p>
        </w:tc>
        <w:tc>
          <w:tcPr>
            <w:tcW w:w="24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Цена </w:t>
            </w:r>
            <w:r>
              <w:rPr>
                <w:color w:val="000000"/>
                <w:lang w:eastAsia="ru-RU"/>
              </w:rPr>
              <w:t>в рублях за единицу, без учета НДС</w:t>
            </w:r>
          </w:p>
        </w:tc>
        <w:tc>
          <w:tcPr>
            <w:tcW w:w="1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Количество единиц оборудования</w:t>
            </w:r>
          </w:p>
        </w:tc>
      </w:tr>
      <w:tr w:rsidR="008B0197">
        <w:trPr>
          <w:trHeight w:val="27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Оказание комплекса услуг по транспортировке, обработке и утилизации оборудования (список 1)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Усл.ед.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</w:t>
            </w:r>
          </w:p>
        </w:tc>
      </w:tr>
      <w:tr w:rsidR="008B0197">
        <w:trPr>
          <w:trHeight w:val="27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Оказание комплекса услуг по транспортировке, обработке и утилизации оборудования (список 2)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Усл.ед.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411</w:t>
            </w:r>
          </w:p>
        </w:tc>
      </w:tr>
      <w:tr w:rsidR="008B0197">
        <w:trPr>
          <w:trHeight w:val="27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Оказание комплекса услуг по транспортировке, обработке и утилизации оборудования (список 3)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Усл.ед.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197" w:rsidRDefault="008B019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</w:t>
            </w:r>
          </w:p>
        </w:tc>
      </w:tr>
    </w:tbl>
    <w:p w:rsidR="002B748E" w:rsidRDefault="002B748E">
      <w:pPr>
        <w:pStyle w:val="311"/>
        <w:tabs>
          <w:tab w:val="left" w:pos="1276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B748E" w:rsidRDefault="002C73E1">
      <w:pPr>
        <w:pStyle w:val="311"/>
        <w:tabs>
          <w:tab w:val="left" w:pos="1276"/>
        </w:tabs>
        <w:ind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Общая стоимость услуг по Договору составляет ________ (__________ тысяч) рублей _____ копеек, НДС не облагается </w:t>
      </w:r>
      <w:r>
        <w:rPr>
          <w:rFonts w:ascii="Times New Roman" w:hAnsi="Times New Roman" w:cs="Times New Roman"/>
          <w:iCs/>
          <w:color w:val="auto"/>
          <w:szCs w:val="22"/>
        </w:rPr>
        <w:t xml:space="preserve">в связи с применением Исполнителем упрощенной системы налогообложения </w:t>
      </w:r>
    </w:p>
    <w:p w:rsidR="002B748E" w:rsidRDefault="002B748E">
      <w:pPr>
        <w:pStyle w:val="311"/>
        <w:tabs>
          <w:tab w:val="left" w:pos="1276"/>
        </w:tabs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2B748E" w:rsidRDefault="002B748E">
      <w:pPr>
        <w:rPr>
          <w:b/>
          <w:bCs/>
          <w:sz w:val="28"/>
          <w:szCs w:val="28"/>
        </w:rPr>
      </w:pPr>
    </w:p>
    <w:p w:rsidR="002B748E" w:rsidRDefault="002B748E">
      <w:pPr>
        <w:pStyle w:val="Standard"/>
      </w:pPr>
      <w:bookmarkStart w:id="0" w:name="_GoBack"/>
      <w:bookmarkEnd w:id="0"/>
    </w:p>
    <w:tbl>
      <w:tblPr>
        <w:tblW w:w="1033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204"/>
        <w:gridCol w:w="851"/>
        <w:gridCol w:w="4284"/>
      </w:tblGrid>
      <w:tr w:rsidR="002B748E">
        <w:tc>
          <w:tcPr>
            <w:tcW w:w="5204" w:type="dxa"/>
          </w:tcPr>
          <w:p w:rsidR="002B748E" w:rsidRDefault="002C73E1">
            <w:pPr>
              <w:pStyle w:val="af4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ектор</w:t>
            </w: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 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Н.Н. Карякин</w:t>
            </w:r>
          </w:p>
          <w:p w:rsidR="002B748E" w:rsidRDefault="002C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2B748E" w:rsidRDefault="002B748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748E" w:rsidRDefault="002B748E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2B748E" w:rsidRDefault="002B748E">
            <w:pPr>
              <w:rPr>
                <w:sz w:val="24"/>
                <w:szCs w:val="24"/>
              </w:rPr>
            </w:pPr>
          </w:p>
          <w:p w:rsidR="002B748E" w:rsidRDefault="002B748E">
            <w:pPr>
              <w:rPr>
                <w:sz w:val="24"/>
                <w:szCs w:val="24"/>
              </w:rPr>
            </w:pPr>
          </w:p>
          <w:p w:rsidR="002B748E" w:rsidRDefault="002B748E">
            <w:pPr>
              <w:rPr>
                <w:sz w:val="24"/>
                <w:szCs w:val="24"/>
              </w:rPr>
            </w:pPr>
          </w:p>
          <w:p w:rsidR="002B748E" w:rsidRDefault="002C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</w:rPr>
              <w:t>/_____________/</w:t>
            </w:r>
          </w:p>
          <w:p w:rsidR="002B748E" w:rsidRDefault="002C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2B748E" w:rsidRDefault="002B748E">
            <w:pPr>
              <w:rPr>
                <w:sz w:val="24"/>
                <w:szCs w:val="24"/>
              </w:rPr>
            </w:pPr>
          </w:p>
        </w:tc>
      </w:tr>
    </w:tbl>
    <w:p w:rsidR="002B748E" w:rsidRDefault="002B748E">
      <w:pPr>
        <w:pStyle w:val="Standard"/>
        <w:jc w:val="right"/>
        <w:rPr>
          <w:sz w:val="28"/>
          <w:szCs w:val="28"/>
          <w:lang w:val="ru-RU"/>
        </w:rPr>
      </w:pPr>
    </w:p>
    <w:p w:rsidR="002B748E" w:rsidRDefault="002B748E">
      <w:pPr>
        <w:pStyle w:val="Standard"/>
        <w:jc w:val="right"/>
        <w:rPr>
          <w:sz w:val="28"/>
          <w:szCs w:val="28"/>
          <w:lang w:val="ru-RU"/>
        </w:rPr>
      </w:pPr>
    </w:p>
    <w:p w:rsidR="002B748E" w:rsidRDefault="002C73E1">
      <w:pPr>
        <w:widowControl/>
        <w:jc w:val="left"/>
        <w:rPr>
          <w:rFonts w:eastAsia="Andale Sans UI" w:cs="Tahoma"/>
          <w:sz w:val="28"/>
          <w:szCs w:val="28"/>
          <w:lang w:eastAsia="fa-IR" w:bidi="fa-IR"/>
        </w:rPr>
      </w:pPr>
      <w:r>
        <w:br w:type="page"/>
      </w: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C73E1">
      <w:pPr>
        <w:pStyle w:val="Standard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</w:t>
      </w:r>
      <w:r>
        <w:rPr>
          <w:sz w:val="22"/>
          <w:szCs w:val="22"/>
        </w:rPr>
        <w:t xml:space="preserve"> 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</w:t>
      </w:r>
      <w:r>
        <w:rPr>
          <w:sz w:val="22"/>
          <w:szCs w:val="22"/>
        </w:rPr>
        <w:br/>
      </w:r>
      <w:r>
        <w:rPr>
          <w:sz w:val="22"/>
          <w:szCs w:val="22"/>
          <w:lang w:val="ru-RU"/>
        </w:rPr>
        <w:t>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Договору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____.___.</w:t>
      </w:r>
      <w:r>
        <w:rPr>
          <w:sz w:val="22"/>
          <w:szCs w:val="22"/>
        </w:rPr>
        <w:t xml:space="preserve"> 20</w:t>
      </w:r>
      <w:r>
        <w:rPr>
          <w:sz w:val="22"/>
          <w:szCs w:val="22"/>
          <w:lang w:val="ru-RU"/>
        </w:rPr>
        <w:t xml:space="preserve">26 </w:t>
      </w:r>
      <w:r>
        <w:rPr>
          <w:sz w:val="22"/>
          <w:szCs w:val="22"/>
        </w:rPr>
        <w:t>г</w:t>
      </w:r>
      <w:r>
        <w:rPr>
          <w:sz w:val="22"/>
          <w:szCs w:val="22"/>
          <w:lang w:val="ru-RU"/>
        </w:rPr>
        <w:t xml:space="preserve">ода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  <w:lang w:val="ru-RU"/>
        </w:rPr>
        <w:t>26С-1084</w:t>
      </w:r>
    </w:p>
    <w:p w:rsidR="002B748E" w:rsidRDefault="002B748E">
      <w:pPr>
        <w:ind w:right="-1"/>
        <w:jc w:val="right"/>
        <w:rPr>
          <w:b/>
          <w:lang w:val="de-DE"/>
        </w:rPr>
      </w:pPr>
    </w:p>
    <w:p w:rsidR="002B748E" w:rsidRDefault="002C73E1">
      <w:pPr>
        <w:pStyle w:val="Standard"/>
        <w:ind w:left="162" w:firstLine="142"/>
        <w:jc w:val="right"/>
      </w:pPr>
      <w:r>
        <w:rPr>
          <w:b/>
          <w:lang w:val="ru-RU"/>
        </w:rPr>
        <w:t>ФОРМА</w:t>
      </w:r>
    </w:p>
    <w:p w:rsidR="002B748E" w:rsidRDefault="002C73E1">
      <w:pPr>
        <w:pStyle w:val="Standard"/>
        <w:ind w:left="162" w:firstLine="142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Акт об оказании услуг № ________</w:t>
      </w:r>
    </w:p>
    <w:p w:rsidR="002B748E" w:rsidRDefault="002C73E1">
      <w:pPr>
        <w:pStyle w:val="Standard"/>
        <w:ind w:left="162" w:firstLine="142"/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(к договору от «___» __________ 2026 года № 26С-1084)</w:t>
      </w:r>
    </w:p>
    <w:p w:rsidR="002B748E" w:rsidRDefault="002B748E">
      <w:pPr>
        <w:pStyle w:val="Standard"/>
        <w:ind w:left="162" w:firstLine="142"/>
        <w:jc w:val="center"/>
        <w:rPr>
          <w:bCs/>
          <w:sz w:val="28"/>
          <w:szCs w:val="28"/>
          <w:lang w:val="ru-RU"/>
        </w:rPr>
      </w:pPr>
    </w:p>
    <w:p w:rsidR="002B748E" w:rsidRDefault="002C73E1">
      <w:pPr>
        <w:pStyle w:val="Standard"/>
        <w:tabs>
          <w:tab w:val="right" w:pos="9920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>г.</w:t>
      </w:r>
      <w:r>
        <w:rPr>
          <w:bCs/>
          <w:sz w:val="22"/>
          <w:szCs w:val="22"/>
          <w:lang w:val="ru-RU"/>
        </w:rPr>
        <w:t> Нижний Новгород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«___»__________ 20</w:t>
      </w:r>
      <w:r>
        <w:rPr>
          <w:sz w:val="22"/>
          <w:szCs w:val="22"/>
          <w:lang w:val="ru-RU"/>
        </w:rPr>
        <w:t>26</w:t>
      </w:r>
      <w:r>
        <w:rPr>
          <w:sz w:val="22"/>
          <w:szCs w:val="22"/>
        </w:rPr>
        <w:t xml:space="preserve"> года</w:t>
      </w:r>
    </w:p>
    <w:p w:rsidR="002B748E" w:rsidRDefault="002B748E">
      <w:pPr>
        <w:pStyle w:val="Standard"/>
        <w:ind w:left="21" w:firstLine="709"/>
        <w:jc w:val="both"/>
        <w:rPr>
          <w:sz w:val="22"/>
          <w:szCs w:val="22"/>
          <w:lang w:val="ru-RU"/>
        </w:rPr>
      </w:pPr>
    </w:p>
    <w:p w:rsidR="002B748E" w:rsidRDefault="002C73E1">
      <w:pPr>
        <w:pStyle w:val="Standard"/>
        <w:ind w:left="21"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Федеральное государственное</w:t>
      </w:r>
      <w:r>
        <w:rPr>
          <w:sz w:val="22"/>
          <w:szCs w:val="22"/>
        </w:rPr>
        <w:t xml:space="preserve">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</w:t>
      </w:r>
      <w:r>
        <w:rPr>
          <w:color w:val="000000"/>
          <w:sz w:val="22"/>
          <w:szCs w:val="22"/>
          <w:shd w:val="clear" w:color="auto" w:fill="FFFFFF"/>
        </w:rPr>
        <w:t>ФГБОУ ВО «ПИМУ» Минздрава России)</w:t>
      </w:r>
      <w:r>
        <w:rPr>
          <w:sz w:val="22"/>
          <w:szCs w:val="22"/>
        </w:rPr>
        <w:t xml:space="preserve">, именуемое в дальнейшем «Заказчик» в лице </w:t>
      </w:r>
      <w:r>
        <w:rPr>
          <w:sz w:val="22"/>
          <w:szCs w:val="22"/>
          <w:lang w:val="ru-RU"/>
        </w:rPr>
        <w:t xml:space="preserve">ректора </w:t>
      </w:r>
      <w:r>
        <w:rPr>
          <w:sz w:val="22"/>
          <w:szCs w:val="22"/>
          <w:lang w:val="ru-RU"/>
        </w:rPr>
        <w:t>Карякина Н.Н., действующего на основании Устава,</w:t>
      </w:r>
      <w:r>
        <w:rPr>
          <w:sz w:val="22"/>
          <w:szCs w:val="22"/>
        </w:rPr>
        <w:t xml:space="preserve"> с одной стороны, и ________________________ именуемое в дальнейшем «Исполнитель», в лице ________________________________, действующего на основании _____________, </w:t>
      </w:r>
      <w:r>
        <w:rPr>
          <w:sz w:val="22"/>
          <w:szCs w:val="22"/>
          <w:lang w:val="ru-RU"/>
        </w:rPr>
        <w:t>с другой стороны, 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совместном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упоминании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далее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именуемые</w:t>
      </w:r>
      <w:r>
        <w:rPr>
          <w:sz w:val="22"/>
          <w:szCs w:val="22"/>
        </w:rPr>
        <w:t xml:space="preserve"> «</w:t>
      </w:r>
      <w:r>
        <w:rPr>
          <w:sz w:val="22"/>
          <w:szCs w:val="22"/>
          <w:lang w:val="ru-RU"/>
        </w:rPr>
        <w:t>Стороны</w:t>
      </w:r>
      <w:r>
        <w:rPr>
          <w:sz w:val="22"/>
          <w:szCs w:val="22"/>
        </w:rPr>
        <w:t xml:space="preserve">», </w:t>
      </w:r>
      <w:r>
        <w:rPr>
          <w:sz w:val="22"/>
          <w:szCs w:val="22"/>
          <w:lang w:val="ru-RU"/>
        </w:rPr>
        <w:t>подписали настоящий акт о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нижеследующем</w:t>
      </w:r>
      <w:r>
        <w:rPr>
          <w:sz w:val="22"/>
          <w:szCs w:val="22"/>
        </w:rPr>
        <w:t>:</w:t>
      </w:r>
    </w:p>
    <w:p w:rsidR="002B748E" w:rsidRDefault="002C73E1">
      <w:pPr>
        <w:pStyle w:val="aff9"/>
        <w:numPr>
          <w:ilvl w:val="0"/>
          <w:numId w:val="5"/>
        </w:numPr>
        <w:tabs>
          <w:tab w:val="left" w:pos="993"/>
        </w:tabs>
        <w:spacing w:after="120"/>
        <w:ind w:left="0" w:firstLine="622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t>Исполнитель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надлежащим образом, в полном объеме, в срок с «__»________2026 года по «__»________2026 года (включительно) оказал услуги по </w:t>
      </w:r>
      <w:r>
        <w:rPr>
          <w:rFonts w:ascii="Times New Roman" w:hAnsi="Times New Roman" w:cs="Times New Roman"/>
          <w:sz w:val="22"/>
          <w:szCs w:val="22"/>
        </w:rPr>
        <w:t>вывозу, подготовке к утилизации, переработке и афф</w:t>
      </w:r>
      <w:r>
        <w:rPr>
          <w:rFonts w:ascii="Times New Roman" w:hAnsi="Times New Roman" w:cs="Times New Roman"/>
          <w:sz w:val="22"/>
          <w:szCs w:val="22"/>
        </w:rPr>
        <w:t xml:space="preserve">инажу  оборудования (далее – Услуги), принадлежащих Заказчику (далее – Отходы) </w:t>
      </w:r>
      <w:r>
        <w:rPr>
          <w:rFonts w:ascii="Times New Roman" w:hAnsi="Times New Roman" w:cs="Times New Roman"/>
          <w:sz w:val="22"/>
          <w:szCs w:val="22"/>
          <w:lang w:eastAsia="ar-SA"/>
        </w:rPr>
        <w:t>в соответствии с условиями договора от «___»_________ 2026 года № 26С-1084 (далее – Договор) согласно следующему перечню Отходов:</w:t>
      </w:r>
    </w:p>
    <w:p w:rsidR="002B748E" w:rsidRDefault="002B748E">
      <w:pPr>
        <w:pStyle w:val="aff9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:rsidR="002B748E" w:rsidRDefault="002C73E1">
      <w:pPr>
        <w:pStyle w:val="aff9"/>
        <w:ind w:firstLine="709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2. Качество Услуг соответствует нормам действу</w:t>
      </w:r>
      <w:r>
        <w:rPr>
          <w:rFonts w:ascii="Times New Roman" w:hAnsi="Times New Roman" w:cs="Times New Roman"/>
          <w:sz w:val="22"/>
          <w:szCs w:val="22"/>
          <w:lang w:eastAsia="ar-SA"/>
        </w:rPr>
        <w:t>ющего законодательства Российской Федерации и Договору.</w:t>
      </w:r>
    </w:p>
    <w:p w:rsidR="002B748E" w:rsidRDefault="002C73E1">
      <w:pPr>
        <w:pStyle w:val="311"/>
        <w:tabs>
          <w:tab w:val="left" w:pos="1276"/>
        </w:tabs>
        <w:ind w:firstLine="709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3. Услуги оказаны на сумму __________ (_____________) рублей ______ копеек, НДС не облагается </w:t>
      </w:r>
      <w:r>
        <w:rPr>
          <w:rFonts w:ascii="Times New Roman" w:hAnsi="Times New Roman" w:cs="Times New Roman"/>
          <w:iCs/>
          <w:color w:val="auto"/>
          <w:szCs w:val="22"/>
        </w:rPr>
        <w:t xml:space="preserve">в связи с применением Исполнителем упрощенной системы налогообложения </w:t>
      </w:r>
    </w:p>
    <w:p w:rsidR="002B748E" w:rsidRDefault="002C73E1">
      <w:pPr>
        <w:pStyle w:val="aff9"/>
        <w:ind w:firstLine="709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4. Заказчик принял оказанные Услуги</w:t>
      </w:r>
      <w:r>
        <w:rPr>
          <w:rFonts w:ascii="Times New Roman" w:hAnsi="Times New Roman" w:cs="Times New Roman"/>
          <w:sz w:val="22"/>
          <w:szCs w:val="22"/>
          <w:lang w:eastAsia="ar-SA"/>
        </w:rPr>
        <w:t>, Стороны взаимных претензий не имеют.</w:t>
      </w:r>
    </w:p>
    <w:p w:rsidR="002B748E" w:rsidRDefault="002B748E">
      <w:pPr>
        <w:jc w:val="left"/>
        <w:rPr>
          <w:b/>
          <w:sz w:val="22"/>
          <w:szCs w:val="22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tbl>
      <w:tblPr>
        <w:tblW w:w="1033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204"/>
        <w:gridCol w:w="851"/>
        <w:gridCol w:w="4284"/>
      </w:tblGrid>
      <w:tr w:rsidR="002B748E">
        <w:tc>
          <w:tcPr>
            <w:tcW w:w="5204" w:type="dxa"/>
          </w:tcPr>
          <w:p w:rsidR="002B748E" w:rsidRDefault="002C73E1">
            <w:pPr>
              <w:pStyle w:val="af4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 /</w:t>
            </w:r>
            <w:r>
              <w:t xml:space="preserve"> </w:t>
            </w:r>
            <w:r>
              <w:rPr>
                <w:sz w:val="22"/>
                <w:szCs w:val="22"/>
              </w:rPr>
              <w:t>Н.Н. Карякин /</w:t>
            </w: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</w:tcPr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/_______________/</w:t>
            </w: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</w:tc>
      </w:tr>
    </w:tbl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C73E1">
      <w:pPr>
        <w:pStyle w:val="Standard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Приложение</w:t>
      </w:r>
      <w:r>
        <w:rPr>
          <w:sz w:val="22"/>
          <w:szCs w:val="22"/>
        </w:rPr>
        <w:t xml:space="preserve"> № 3</w:t>
      </w:r>
      <w:r>
        <w:rPr>
          <w:sz w:val="22"/>
          <w:szCs w:val="22"/>
        </w:rPr>
        <w:br/>
      </w:r>
      <w:r>
        <w:rPr>
          <w:sz w:val="22"/>
          <w:szCs w:val="22"/>
          <w:lang w:val="ru-RU"/>
        </w:rPr>
        <w:t>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Договору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____.___.</w:t>
      </w:r>
      <w:r>
        <w:rPr>
          <w:sz w:val="22"/>
          <w:szCs w:val="22"/>
        </w:rPr>
        <w:t xml:space="preserve"> 20</w:t>
      </w:r>
      <w:r>
        <w:rPr>
          <w:sz w:val="22"/>
          <w:szCs w:val="22"/>
          <w:lang w:val="ru-RU"/>
        </w:rPr>
        <w:t xml:space="preserve">26 </w:t>
      </w:r>
      <w:r>
        <w:rPr>
          <w:sz w:val="22"/>
          <w:szCs w:val="22"/>
        </w:rPr>
        <w:t>г</w:t>
      </w:r>
      <w:r>
        <w:rPr>
          <w:sz w:val="22"/>
          <w:szCs w:val="22"/>
          <w:lang w:val="ru-RU"/>
        </w:rPr>
        <w:t xml:space="preserve">ода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  <w:lang w:val="ru-RU"/>
        </w:rPr>
        <w:t>26С-1084</w:t>
      </w: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C73E1">
      <w:pPr>
        <w:pStyle w:val="Standard"/>
        <w:jc w:val="right"/>
        <w:rPr>
          <w:b/>
          <w:lang w:val="ru-RU"/>
        </w:rPr>
      </w:pPr>
      <w:r>
        <w:rPr>
          <w:b/>
          <w:lang w:val="ru-RU"/>
        </w:rPr>
        <w:t>ФОРМА</w:t>
      </w:r>
    </w:p>
    <w:p w:rsidR="002B748E" w:rsidRDefault="002C73E1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приема-передачи Отходов № </w:t>
      </w:r>
      <w:r>
        <w:rPr>
          <w:b/>
          <w:sz w:val="24"/>
          <w:szCs w:val="24"/>
        </w:rPr>
        <w:t>___</w:t>
      </w:r>
    </w:p>
    <w:p w:rsidR="002B748E" w:rsidRDefault="002C73E1">
      <w:pPr>
        <w:pStyle w:val="Standard"/>
        <w:ind w:left="162" w:firstLine="142"/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(к договору от «___» _________ 2026 года № 26С-1084)</w:t>
      </w:r>
    </w:p>
    <w:p w:rsidR="002B748E" w:rsidRDefault="002B748E">
      <w:pPr>
        <w:ind w:right="-1"/>
        <w:jc w:val="center"/>
        <w:rPr>
          <w:sz w:val="24"/>
          <w:szCs w:val="24"/>
        </w:rPr>
      </w:pPr>
    </w:p>
    <w:p w:rsidR="002B748E" w:rsidRDefault="002C73E1">
      <w:pPr>
        <w:pStyle w:val="Standard"/>
        <w:ind w:left="162" w:firstLine="142"/>
        <w:rPr>
          <w:sz w:val="22"/>
          <w:szCs w:val="22"/>
        </w:rPr>
      </w:pPr>
      <w:r>
        <w:rPr>
          <w:bCs/>
          <w:sz w:val="22"/>
          <w:szCs w:val="22"/>
          <w:lang w:val="ru-RU"/>
        </w:rPr>
        <w:t>г. Нижний Новгород</w:t>
      </w:r>
      <w:r>
        <w:rPr>
          <w:sz w:val="22"/>
          <w:szCs w:val="22"/>
          <w:lang w:val="ru-RU"/>
        </w:rPr>
        <w:t xml:space="preserve">                                                                «___»__________ </w:t>
      </w:r>
      <w:r>
        <w:rPr>
          <w:sz w:val="22"/>
          <w:szCs w:val="22"/>
        </w:rPr>
        <w:t>20</w:t>
      </w:r>
      <w:r>
        <w:rPr>
          <w:sz w:val="22"/>
          <w:szCs w:val="22"/>
          <w:lang w:val="ru-RU"/>
        </w:rPr>
        <w:t>26 года</w:t>
      </w:r>
    </w:p>
    <w:p w:rsidR="002B748E" w:rsidRDefault="002B748E">
      <w:pPr>
        <w:pStyle w:val="Standard"/>
        <w:ind w:left="162" w:firstLine="142"/>
        <w:rPr>
          <w:sz w:val="22"/>
          <w:szCs w:val="22"/>
        </w:rPr>
      </w:pPr>
    </w:p>
    <w:p w:rsidR="002B748E" w:rsidRDefault="002C73E1">
      <w:pPr>
        <w:ind w:left="21" w:firstLine="567"/>
        <w:rPr>
          <w:rStyle w:val="FontStyle13"/>
        </w:rPr>
      </w:pPr>
      <w:r>
        <w:rPr>
          <w:sz w:val="22"/>
          <w:szCs w:val="22"/>
        </w:rPr>
        <w:t>Федеральное государственное бюджетное образовательное учреждение высшего образования «При</w:t>
      </w:r>
      <w:r>
        <w:rPr>
          <w:sz w:val="22"/>
          <w:szCs w:val="22"/>
        </w:rPr>
        <w:t>волжский исследовательский медицинский университет» Министерства здравоохранения Российской Федерации (</w:t>
      </w:r>
      <w:r>
        <w:rPr>
          <w:color w:val="000000"/>
          <w:sz w:val="22"/>
          <w:szCs w:val="22"/>
          <w:shd w:val="clear" w:color="auto" w:fill="FFFFFF"/>
        </w:rPr>
        <w:t>ФГБОУ ВО «ПИМУ» Минздрава России)</w:t>
      </w:r>
      <w:r>
        <w:rPr>
          <w:sz w:val="22"/>
          <w:szCs w:val="22"/>
        </w:rPr>
        <w:t>, именуемое в дальнейшем «Заказчик» в лице  ректора Карякина Н.Н., действующего на основании Устава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</w:t>
      </w:r>
      <w:r>
        <w:rPr>
          <w:sz w:val="22"/>
          <w:szCs w:val="22"/>
        </w:rPr>
        <w:t xml:space="preserve">__________________________________ именуемое в дальнейшем «Исполнитель», в лице _______________________, действующего на основании ___________, </w:t>
      </w:r>
      <w:r>
        <w:rPr>
          <w:rStyle w:val="FontStyle13"/>
        </w:rPr>
        <w:t>принял Отходы со всеми принадлежностями и в количестве, указанном в нижеследующей таблице:</w:t>
      </w:r>
    </w:p>
    <w:p w:rsidR="002B748E" w:rsidRDefault="002B748E">
      <w:pPr>
        <w:ind w:left="21" w:firstLine="567"/>
        <w:rPr>
          <w:b/>
          <w:sz w:val="22"/>
          <w:szCs w:val="22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56"/>
        <w:gridCol w:w="4048"/>
        <w:gridCol w:w="1499"/>
        <w:gridCol w:w="1276"/>
        <w:gridCol w:w="1543"/>
        <w:gridCol w:w="533"/>
      </w:tblGrid>
      <w:tr w:rsidR="002B748E">
        <w:trPr>
          <w:trHeight w:val="2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 п.п.</w:t>
            </w:r>
          </w:p>
        </w:tc>
        <w:tc>
          <w:tcPr>
            <w:tcW w:w="4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Инв. №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ФККО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48E" w:rsidRDefault="002C73E1">
            <w:pPr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Кол-во, стоимоть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  <w:p w:rsidR="002B748E" w:rsidRDefault="002C73E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Вес</w:t>
            </w:r>
          </w:p>
        </w:tc>
      </w:tr>
      <w:tr w:rsidR="002B748E">
        <w:trPr>
          <w:trHeight w:val="276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4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48E" w:rsidRDefault="002B748E">
            <w:pPr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B748E">
        <w:trPr>
          <w:trHeight w:val="276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4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748E" w:rsidRDefault="002B748E">
            <w:pPr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bottom w:val="single" w:sz="4" w:space="0" w:color="000000"/>
              <w:right w:val="single" w:sz="4" w:space="0" w:color="000000"/>
            </w:tcBorders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B748E">
        <w:trPr>
          <w:trHeight w:val="276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4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748E" w:rsidRDefault="002B748E">
            <w:pPr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bottom w:val="single" w:sz="4" w:space="0" w:color="000000"/>
              <w:right w:val="single" w:sz="4" w:space="0" w:color="000000"/>
            </w:tcBorders>
          </w:tcPr>
          <w:p w:rsidR="002B748E" w:rsidRDefault="002B748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B748E">
        <w:trPr>
          <w:trHeight w:val="276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B748E">
            <w:pPr>
              <w:jc w:val="left"/>
              <w:rPr>
                <w:b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bottom w:val="single" w:sz="4" w:space="0" w:color="000000"/>
              <w:right w:val="single" w:sz="4" w:space="0" w:color="000000"/>
            </w:tcBorders>
          </w:tcPr>
          <w:p w:rsidR="002B748E" w:rsidRDefault="002B748E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</w:tbl>
    <w:p w:rsidR="002B748E" w:rsidRDefault="002B748E">
      <w:pPr>
        <w:ind w:left="21" w:firstLine="567"/>
        <w:rPr>
          <w:b/>
          <w:sz w:val="24"/>
          <w:szCs w:val="24"/>
        </w:rPr>
      </w:pPr>
    </w:p>
    <w:p w:rsidR="002B748E" w:rsidRDefault="002B748E">
      <w:pPr>
        <w:ind w:left="21" w:firstLine="567"/>
        <w:rPr>
          <w:b/>
          <w:sz w:val="24"/>
          <w:szCs w:val="24"/>
        </w:rPr>
      </w:pPr>
    </w:p>
    <w:p w:rsidR="002B748E" w:rsidRDefault="002B748E">
      <w:pPr>
        <w:ind w:left="21" w:firstLine="567"/>
        <w:rPr>
          <w:b/>
          <w:sz w:val="24"/>
          <w:szCs w:val="24"/>
        </w:rPr>
      </w:pPr>
    </w:p>
    <w:p w:rsidR="002B748E" w:rsidRDefault="002B748E">
      <w:pPr>
        <w:ind w:left="21" w:firstLine="567"/>
        <w:rPr>
          <w:b/>
          <w:sz w:val="24"/>
          <w:szCs w:val="24"/>
        </w:rPr>
      </w:pPr>
    </w:p>
    <w:p w:rsidR="002B748E" w:rsidRDefault="002B748E">
      <w:pPr>
        <w:pStyle w:val="Standard"/>
        <w:jc w:val="right"/>
        <w:rPr>
          <w:lang w:val="ru-RU"/>
        </w:rPr>
      </w:pPr>
    </w:p>
    <w:tbl>
      <w:tblPr>
        <w:tblW w:w="1033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204"/>
        <w:gridCol w:w="851"/>
        <w:gridCol w:w="4284"/>
      </w:tblGrid>
      <w:tr w:rsidR="002B748E">
        <w:trPr>
          <w:trHeight w:val="2364"/>
        </w:trPr>
        <w:tc>
          <w:tcPr>
            <w:tcW w:w="5204" w:type="dxa"/>
          </w:tcPr>
          <w:p w:rsidR="002B748E" w:rsidRDefault="002C73E1">
            <w:pPr>
              <w:pStyle w:val="affe"/>
              <w:widowControl w:val="0"/>
              <w:ind w:left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Сдал:</w:t>
            </w:r>
          </w:p>
          <w:p w:rsidR="002B748E" w:rsidRDefault="002C73E1">
            <w:pPr>
              <w:pStyle w:val="af4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 /</w:t>
            </w:r>
            <w:r>
              <w:t xml:space="preserve"> </w:t>
            </w:r>
            <w:r>
              <w:rPr>
                <w:sz w:val="22"/>
                <w:szCs w:val="22"/>
              </w:rPr>
              <w:t>Н.Н. Карякин /</w:t>
            </w: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</w:tcPr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Принял: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/__________________/</w:t>
            </w: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</w:tc>
      </w:tr>
    </w:tbl>
    <w:p w:rsidR="002B748E" w:rsidRDefault="002C73E1">
      <w:pPr>
        <w:widowControl/>
        <w:jc w:val="left"/>
        <w:rPr>
          <w:rFonts w:eastAsia="Andale Sans UI" w:cs="Tahoma"/>
          <w:sz w:val="24"/>
          <w:szCs w:val="24"/>
          <w:lang w:eastAsia="fa-IR" w:bidi="fa-IR"/>
        </w:rPr>
      </w:pPr>
      <w:r>
        <w:br w:type="page"/>
      </w: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C73E1">
      <w:pPr>
        <w:pStyle w:val="Standard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</w:t>
      </w:r>
      <w:r>
        <w:rPr>
          <w:sz w:val="22"/>
          <w:szCs w:val="22"/>
        </w:rPr>
        <w:t xml:space="preserve"> № 4</w:t>
      </w:r>
      <w:r>
        <w:rPr>
          <w:sz w:val="22"/>
          <w:szCs w:val="22"/>
        </w:rPr>
        <w:br/>
      </w:r>
      <w:r>
        <w:rPr>
          <w:sz w:val="22"/>
          <w:szCs w:val="22"/>
          <w:lang w:val="ru-RU"/>
        </w:rPr>
        <w:t>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Договору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____._____.</w:t>
      </w:r>
      <w:r>
        <w:rPr>
          <w:sz w:val="22"/>
          <w:szCs w:val="22"/>
        </w:rPr>
        <w:t xml:space="preserve"> 20</w:t>
      </w:r>
      <w:r>
        <w:rPr>
          <w:sz w:val="22"/>
          <w:szCs w:val="22"/>
          <w:lang w:val="ru-RU"/>
        </w:rPr>
        <w:t xml:space="preserve">26 </w:t>
      </w:r>
      <w:r>
        <w:rPr>
          <w:sz w:val="22"/>
          <w:szCs w:val="22"/>
        </w:rPr>
        <w:t>г</w:t>
      </w:r>
      <w:r>
        <w:rPr>
          <w:sz w:val="22"/>
          <w:szCs w:val="22"/>
          <w:lang w:val="ru-RU"/>
        </w:rPr>
        <w:t xml:space="preserve">ода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  <w:lang w:val="ru-RU"/>
        </w:rPr>
        <w:t>26С-1084</w:t>
      </w:r>
    </w:p>
    <w:p w:rsidR="002B748E" w:rsidRDefault="002C73E1"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tbl>
      <w:tblPr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11"/>
      </w:tblGrid>
      <w:tr w:rsidR="002B748E">
        <w:trPr>
          <w:trHeight w:val="9178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B748E">
            <w:pPr>
              <w:pStyle w:val="Standard"/>
              <w:ind w:left="176"/>
              <w:rPr>
                <w:rFonts w:cs="Times New Roman"/>
                <w:lang w:val="ru-RU"/>
              </w:rPr>
            </w:pPr>
          </w:p>
          <w:p w:rsidR="002B748E" w:rsidRDefault="002C73E1">
            <w:pPr>
              <w:shd w:val="clear" w:color="auto" w:fill="FFFFFF"/>
              <w:spacing w:before="120"/>
              <w:jc w:val="center"/>
            </w:pPr>
            <w:r>
              <w:rPr>
                <w:color w:val="000000"/>
                <w:spacing w:val="3"/>
              </w:rPr>
              <w:t>РАСЧЕТ (ПАСПОРТ) №</w:t>
            </w:r>
          </w:p>
          <w:p w:rsidR="002B748E" w:rsidRDefault="002C73E1">
            <w:pPr>
              <w:shd w:val="clear" w:color="auto" w:fill="FFFFFF"/>
              <w:tabs>
                <w:tab w:val="left" w:leader="underscore" w:pos="2088"/>
                <w:tab w:val="left" w:leader="underscore" w:pos="2856"/>
              </w:tabs>
              <w:spacing w:line="230" w:lineRule="exact"/>
              <w:ind w:right="768"/>
              <w:jc w:val="center"/>
            </w:pPr>
            <w:r>
              <w:rPr>
                <w:color w:val="000000"/>
                <w:spacing w:val="3"/>
              </w:rPr>
              <w:t>ЗА ДРАГОЦЕННЫЕ МЕТАЛЛЫ, ПОСТУПИВШИЕ В ЛОМЕ И ОТХОДАХ</w:t>
            </w:r>
            <w:r>
              <w:rPr>
                <w:color w:val="000000"/>
                <w:spacing w:val="3"/>
              </w:rPr>
              <w:br/>
            </w:r>
            <w:r>
              <w:rPr>
                <w:color w:val="000000"/>
              </w:rPr>
              <w:t>От «__»2026 г.</w:t>
            </w:r>
          </w:p>
          <w:p w:rsidR="002B748E" w:rsidRDefault="002C73E1">
            <w:pPr>
              <w:ind w:left="57"/>
            </w:pPr>
            <w:r>
              <w:rPr>
                <w:b/>
              </w:rPr>
              <w:t>Переработчик (ИСПОЛНИТЕЛЬ)</w:t>
            </w:r>
            <w:r>
              <w:t>: _________________________________________________</w:t>
            </w:r>
          </w:p>
          <w:p w:rsidR="002B748E" w:rsidRDefault="002C73E1">
            <w:pPr>
              <w:ind w:left="57"/>
            </w:pPr>
            <w:r>
              <w:t>Адрес исполнителя:</w:t>
            </w:r>
            <w:r>
              <w:rPr>
                <w:b/>
              </w:rPr>
              <w:t xml:space="preserve"> </w:t>
            </w:r>
            <w:r>
              <w:t>г. ______________________</w:t>
            </w:r>
          </w:p>
          <w:p w:rsidR="002B748E" w:rsidRDefault="002C73E1">
            <w:pPr>
              <w:shd w:val="clear" w:color="auto" w:fill="FFFFFF"/>
              <w:ind w:left="72" w:right="812"/>
              <w:rPr>
                <w:spacing w:val="6"/>
              </w:rPr>
            </w:pPr>
            <w:r>
              <w:rPr>
                <w:b/>
              </w:rPr>
              <w:t>Поставщик (ЗАКАЗЧИК)</w:t>
            </w:r>
            <w:r>
              <w:t xml:space="preserve">: </w:t>
            </w:r>
            <w:r>
              <w:br/>
              <w:t xml:space="preserve">Адрес </w:t>
            </w:r>
            <w:r>
              <w:t>поставщика:</w:t>
            </w:r>
          </w:p>
          <w:p w:rsidR="002B748E" w:rsidRDefault="002C73E1">
            <w:pPr>
              <w:tabs>
                <w:tab w:val="left" w:pos="8640"/>
              </w:tabs>
              <w:ind w:right="141"/>
            </w:pPr>
            <w:r>
              <w:t>Принято по документам:</w:t>
            </w:r>
          </w:p>
          <w:p w:rsidR="002B748E" w:rsidRDefault="002C73E1">
            <w:pPr>
              <w:tabs>
                <w:tab w:val="left" w:pos="8640"/>
              </w:tabs>
              <w:ind w:right="141"/>
            </w:pPr>
            <w:r>
              <w:t>Вес имущества: кг.</w:t>
            </w:r>
          </w:p>
          <w:p w:rsidR="002B748E" w:rsidRDefault="002B748E">
            <w:pPr>
              <w:pBdr>
                <w:bottom w:val="single" w:sz="12" w:space="0" w:color="000000"/>
              </w:pBdr>
            </w:pPr>
          </w:p>
          <w:p w:rsidR="002B748E" w:rsidRDefault="002C73E1">
            <w:pPr>
              <w:numPr>
                <w:ilvl w:val="0"/>
                <w:numId w:val="7"/>
              </w:numPr>
              <w:pBdr>
                <w:bottom w:val="single" w:sz="12" w:space="0" w:color="000000"/>
              </w:pBdr>
              <w:ind w:left="0"/>
              <w:jc w:val="left"/>
            </w:pPr>
            <w:r>
              <w:t>Расчет по материалам:</w:t>
            </w:r>
          </w:p>
          <w:tbl>
            <w:tblPr>
              <w:tblW w:w="9585" w:type="dxa"/>
              <w:tblLayout w:type="fixed"/>
              <w:tblLook w:val="0000" w:firstRow="0" w:lastRow="0" w:firstColumn="0" w:lastColumn="0" w:noHBand="0" w:noVBand="0"/>
            </w:tblPr>
            <w:tblGrid>
              <w:gridCol w:w="1311"/>
              <w:gridCol w:w="834"/>
              <w:gridCol w:w="851"/>
              <w:gridCol w:w="941"/>
              <w:gridCol w:w="940"/>
              <w:gridCol w:w="1059"/>
              <w:gridCol w:w="855"/>
              <w:gridCol w:w="939"/>
              <w:gridCol w:w="936"/>
              <w:gridCol w:w="919"/>
            </w:tblGrid>
            <w:tr w:rsidR="002B748E">
              <w:trPr>
                <w:cantSplit/>
              </w:trPr>
              <w:tc>
                <w:tcPr>
                  <w:tcW w:w="13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Вид лома</w:t>
                  </w:r>
                </w:p>
                <w:p w:rsidR="002B748E" w:rsidRDefault="002C73E1">
                  <w:r>
                    <w:t>И отходов</w:t>
                  </w:r>
                </w:p>
              </w:tc>
              <w:tc>
                <w:tcPr>
                  <w:tcW w:w="462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Принято к переработке по акту</w:t>
                  </w:r>
                </w:p>
              </w:tc>
              <w:tc>
                <w:tcPr>
                  <w:tcW w:w="364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Выход из переработки,</w:t>
                  </w:r>
                </w:p>
                <w:p w:rsidR="002B748E" w:rsidRDefault="002C73E1">
                  <w:r>
                    <w:t>Масса  в чистом виде, г</w:t>
                  </w:r>
                </w:p>
              </w:tc>
            </w:tr>
            <w:tr w:rsidR="002B748E">
              <w:trPr>
                <w:cantSplit/>
              </w:trPr>
              <w:tc>
                <w:tcPr>
                  <w:tcW w:w="13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8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платы</w:t>
                  </w:r>
                </w:p>
                <w:p w:rsidR="002B748E" w:rsidRDefault="002C73E1">
                  <w:r>
                    <w:t>Кг</w:t>
                  </w:r>
                </w:p>
              </w:tc>
              <w:tc>
                <w:tcPr>
                  <w:tcW w:w="379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Наименование и масса ДМ, г</w:t>
                  </w:r>
                </w:p>
              </w:tc>
              <w:tc>
                <w:tcPr>
                  <w:tcW w:w="364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Наименование и масса ДМ, г</w:t>
                  </w:r>
                </w:p>
              </w:tc>
            </w:tr>
            <w:tr w:rsidR="002B748E">
              <w:trPr>
                <w:cantSplit/>
              </w:trPr>
              <w:tc>
                <w:tcPr>
                  <w:tcW w:w="13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8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Золото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Серебро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Платина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Палладий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Золото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Серебро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Платина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Плат.гр.</w:t>
                  </w:r>
                </w:p>
              </w:tc>
            </w:tr>
            <w:tr w:rsidR="002B748E">
              <w:trPr>
                <w:cantSplit/>
              </w:trPr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1</w:t>
                  </w:r>
                </w:p>
              </w:tc>
              <w:tc>
                <w:tcPr>
                  <w:tcW w:w="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3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4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5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6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8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9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10</w:t>
                  </w:r>
                </w:p>
              </w:tc>
            </w:tr>
            <w:tr w:rsidR="002B748E">
              <w:trPr>
                <w:cantSplit/>
              </w:trPr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платы</w:t>
                  </w:r>
                </w:p>
              </w:tc>
              <w:tc>
                <w:tcPr>
                  <w:tcW w:w="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</w:tr>
            <w:tr w:rsidR="002B748E">
              <w:trPr>
                <w:cantSplit/>
              </w:trPr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импортные</w:t>
                  </w:r>
                </w:p>
              </w:tc>
              <w:tc>
                <w:tcPr>
                  <w:tcW w:w="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0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</w:tr>
            <w:tr w:rsidR="002B748E">
              <w:trPr>
                <w:cantSplit/>
              </w:trPr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</w:tr>
          </w:tbl>
          <w:p w:rsidR="002B748E" w:rsidRDefault="002C73E1">
            <w:pPr>
              <w:numPr>
                <w:ilvl w:val="0"/>
                <w:numId w:val="7"/>
              </w:numPr>
              <w:pBdr>
                <w:bottom w:val="single" w:sz="12" w:space="0" w:color="000000"/>
              </w:pBdr>
              <w:ind w:left="0"/>
              <w:jc w:val="left"/>
            </w:pPr>
            <w:r>
              <w:t>Расчет стоимости драгметаллов по выходу из переработки:</w:t>
            </w:r>
          </w:p>
          <w:tbl>
            <w:tblPr>
              <w:tblW w:w="9585" w:type="dxa"/>
              <w:tblLayout w:type="fixed"/>
              <w:tblLook w:val="0000" w:firstRow="0" w:lastRow="0" w:firstColumn="0" w:lastColumn="0" w:noHBand="0" w:noVBand="0"/>
            </w:tblPr>
            <w:tblGrid>
              <w:gridCol w:w="2979"/>
              <w:gridCol w:w="1640"/>
              <w:gridCol w:w="1385"/>
              <w:gridCol w:w="1384"/>
              <w:gridCol w:w="2197"/>
            </w:tblGrid>
            <w:tr w:rsidR="002B748E">
              <w:tc>
                <w:tcPr>
                  <w:tcW w:w="2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Наименование ДМ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Золото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Серебро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Платина</w:t>
                  </w:r>
                </w:p>
              </w:tc>
              <w:tc>
                <w:tcPr>
                  <w:tcW w:w="2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Платиновая группа</w:t>
                  </w:r>
                </w:p>
              </w:tc>
            </w:tr>
            <w:tr w:rsidR="002B748E">
              <w:tc>
                <w:tcPr>
                  <w:tcW w:w="2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Стоимость  металла по</w:t>
                  </w:r>
                  <w:r>
                    <w:t xml:space="preserve"> ценам ЦБ</w:t>
                  </w:r>
                </w:p>
                <w:p w:rsidR="002B748E" w:rsidRDefault="002B748E"/>
                <w:p w:rsidR="002B748E" w:rsidRDefault="002C73E1">
                  <w:r>
                    <w:t>Цена ЦБ, в рублях за 1 г. по состоянию на             2015г.</w:t>
                  </w:r>
                </w:p>
                <w:p w:rsidR="002B748E" w:rsidRDefault="002B748E"/>
                <w:p w:rsidR="002B748E" w:rsidRDefault="002C73E1">
                  <w:r>
                    <w:t>За вычетом стоимости переработки в соответствии  с Прейскурантом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  <w:p w:rsidR="002B748E" w:rsidRDefault="002B748E"/>
                <w:p w:rsidR="002B748E" w:rsidRDefault="002B748E"/>
                <w:p w:rsidR="002B748E" w:rsidRDefault="002B748E"/>
                <w:p w:rsidR="002B748E" w:rsidRDefault="002B748E"/>
                <w:p w:rsidR="002B748E" w:rsidRDefault="002B748E"/>
              </w:tc>
              <w:tc>
                <w:tcPr>
                  <w:tcW w:w="1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  <w:p w:rsidR="002B748E" w:rsidRDefault="002B748E"/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  <w:p w:rsidR="002B748E" w:rsidRDefault="002B748E"/>
                <w:p w:rsidR="002B748E" w:rsidRDefault="002B748E"/>
              </w:tc>
              <w:tc>
                <w:tcPr>
                  <w:tcW w:w="2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</w:tr>
            <w:tr w:rsidR="002B748E">
              <w:trPr>
                <w:cantSplit/>
                <w:trHeight w:val="482"/>
              </w:trPr>
              <w:tc>
                <w:tcPr>
                  <w:tcW w:w="2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C73E1">
                  <w:r>
                    <w:t>Всего к оплате (рублей)</w:t>
                  </w:r>
                </w:p>
                <w:p w:rsidR="002B748E" w:rsidRDefault="002B748E"/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1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  <w:tc>
                <w:tcPr>
                  <w:tcW w:w="2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748E" w:rsidRDefault="002B748E"/>
              </w:tc>
            </w:tr>
          </w:tbl>
          <w:p w:rsidR="002B748E" w:rsidRDefault="002B748E">
            <w:pPr>
              <w:pBdr>
                <w:bottom w:val="single" w:sz="12" w:space="0" w:color="000000"/>
              </w:pBdr>
            </w:pPr>
          </w:p>
          <w:p w:rsidR="002B748E" w:rsidRDefault="002C73E1">
            <w:pPr>
              <w:pBdr>
                <w:bottom w:val="single" w:sz="12" w:space="0" w:color="000000"/>
              </w:pBdr>
            </w:pPr>
            <w:r>
              <w:rPr>
                <w:u w:val="single"/>
              </w:rPr>
              <w:t>Директор</w:t>
            </w:r>
            <w:r>
              <w:t>________________________   __________</w:t>
            </w:r>
          </w:p>
          <w:p w:rsidR="002B748E" w:rsidRDefault="002B748E">
            <w:pPr>
              <w:pBdr>
                <w:bottom w:val="single" w:sz="12" w:space="0" w:color="000000"/>
              </w:pBdr>
            </w:pPr>
          </w:p>
          <w:p w:rsidR="002B748E" w:rsidRDefault="002B748E">
            <w:pPr>
              <w:pBdr>
                <w:bottom w:val="single" w:sz="12" w:space="0" w:color="000000"/>
              </w:pBdr>
            </w:pPr>
          </w:p>
          <w:p w:rsidR="002B748E" w:rsidRDefault="002C73E1">
            <w:pPr>
              <w:pBdr>
                <w:bottom w:val="single" w:sz="12" w:space="0" w:color="000000"/>
              </w:pBdr>
            </w:pPr>
            <w:r>
              <w:t>Гл.Бухгалтер</w:t>
            </w:r>
          </w:p>
          <w:p w:rsidR="002B748E" w:rsidRDefault="002B748E"/>
          <w:p w:rsidR="002B748E" w:rsidRDefault="002B748E"/>
          <w:p w:rsidR="002B748E" w:rsidRDefault="002B748E">
            <w:pPr>
              <w:pStyle w:val="Standard"/>
              <w:ind w:left="176" w:right="-483"/>
              <w:rPr>
                <w:rFonts w:cs="Times New Roman"/>
                <w:lang w:val="ru-RU"/>
              </w:rPr>
            </w:pPr>
          </w:p>
        </w:tc>
      </w:tr>
    </w:tbl>
    <w:p w:rsidR="002B748E" w:rsidRDefault="002C73E1">
      <w:pPr>
        <w:pStyle w:val="Standard"/>
        <w:ind w:right="-483"/>
        <w:rPr>
          <w:b/>
          <w:lang w:val="ru-RU"/>
        </w:rPr>
      </w:pPr>
      <w:r>
        <w:rPr>
          <w:b/>
          <w:lang w:val="ru-RU"/>
        </w:rPr>
        <w:t xml:space="preserve">КОНЕЦ </w:t>
      </w:r>
      <w:r>
        <w:rPr>
          <w:b/>
          <w:lang w:val="ru-RU"/>
        </w:rPr>
        <w:t>ФОРМЫ</w:t>
      </w:r>
    </w:p>
    <w:p w:rsidR="002B748E" w:rsidRDefault="002C73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Подписи Сторон:</w:t>
      </w:r>
    </w:p>
    <w:p w:rsidR="002B748E" w:rsidRDefault="002B748E">
      <w:pPr>
        <w:rPr>
          <w:b/>
          <w:bCs/>
          <w:sz w:val="28"/>
          <w:szCs w:val="28"/>
        </w:rPr>
      </w:pPr>
    </w:p>
    <w:tbl>
      <w:tblPr>
        <w:tblW w:w="1033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204"/>
        <w:gridCol w:w="851"/>
        <w:gridCol w:w="4284"/>
      </w:tblGrid>
      <w:tr w:rsidR="002B748E">
        <w:trPr>
          <w:trHeight w:val="2364"/>
        </w:trPr>
        <w:tc>
          <w:tcPr>
            <w:tcW w:w="5204" w:type="dxa"/>
          </w:tcPr>
          <w:p w:rsidR="002B748E" w:rsidRDefault="002C73E1">
            <w:pPr>
              <w:pStyle w:val="af4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 /</w:t>
            </w:r>
            <w:r>
              <w:t xml:space="preserve"> </w:t>
            </w:r>
            <w:r>
              <w:rPr>
                <w:sz w:val="24"/>
                <w:szCs w:val="24"/>
              </w:rPr>
              <w:t>Н.Н. Карякин /</w:t>
            </w:r>
          </w:p>
          <w:p w:rsidR="002B748E" w:rsidRDefault="002C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2B748E" w:rsidRDefault="002B748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748E" w:rsidRDefault="002B748E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2B748E" w:rsidRDefault="002B748E">
            <w:pPr>
              <w:rPr>
                <w:sz w:val="24"/>
                <w:szCs w:val="24"/>
              </w:rPr>
            </w:pPr>
          </w:p>
          <w:p w:rsidR="002B748E" w:rsidRDefault="002B748E">
            <w:pPr>
              <w:rPr>
                <w:sz w:val="24"/>
                <w:szCs w:val="24"/>
              </w:rPr>
            </w:pPr>
          </w:p>
          <w:p w:rsidR="002B748E" w:rsidRDefault="002B748E">
            <w:pPr>
              <w:rPr>
                <w:sz w:val="24"/>
                <w:szCs w:val="24"/>
              </w:rPr>
            </w:pPr>
          </w:p>
          <w:p w:rsidR="002B748E" w:rsidRDefault="002C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/______________/</w:t>
            </w:r>
          </w:p>
          <w:p w:rsidR="002B748E" w:rsidRDefault="002C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2B748E" w:rsidRDefault="002B748E">
            <w:pPr>
              <w:rPr>
                <w:sz w:val="24"/>
                <w:szCs w:val="24"/>
              </w:rPr>
            </w:pPr>
          </w:p>
        </w:tc>
      </w:tr>
    </w:tbl>
    <w:p w:rsidR="002B748E" w:rsidRDefault="002B748E">
      <w:pPr>
        <w:pStyle w:val="Standard"/>
        <w:jc w:val="right"/>
        <w:rPr>
          <w:lang w:val="ru-RU"/>
        </w:rPr>
      </w:pPr>
    </w:p>
    <w:p w:rsidR="002B748E" w:rsidRDefault="002C73E1">
      <w:pPr>
        <w:pStyle w:val="Standard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</w:t>
      </w:r>
      <w:r>
        <w:rPr>
          <w:sz w:val="22"/>
          <w:szCs w:val="22"/>
        </w:rPr>
        <w:t xml:space="preserve"> № 5</w:t>
      </w:r>
      <w:r>
        <w:rPr>
          <w:sz w:val="22"/>
          <w:szCs w:val="22"/>
        </w:rPr>
        <w:br/>
      </w:r>
      <w:r>
        <w:rPr>
          <w:sz w:val="22"/>
          <w:szCs w:val="22"/>
          <w:lang w:val="ru-RU"/>
        </w:rPr>
        <w:t>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Договору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____._____.</w:t>
      </w:r>
      <w:r>
        <w:rPr>
          <w:sz w:val="22"/>
          <w:szCs w:val="22"/>
        </w:rPr>
        <w:t xml:space="preserve"> 20</w:t>
      </w:r>
      <w:r>
        <w:rPr>
          <w:sz w:val="22"/>
          <w:szCs w:val="22"/>
          <w:lang w:val="ru-RU"/>
        </w:rPr>
        <w:t xml:space="preserve">26 </w:t>
      </w:r>
      <w:r>
        <w:rPr>
          <w:sz w:val="22"/>
          <w:szCs w:val="22"/>
        </w:rPr>
        <w:t>г</w:t>
      </w:r>
      <w:r>
        <w:rPr>
          <w:sz w:val="22"/>
          <w:szCs w:val="22"/>
          <w:lang w:val="ru-RU"/>
        </w:rPr>
        <w:t xml:space="preserve">ода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  <w:lang w:val="ru-RU"/>
        </w:rPr>
        <w:t>26С-1084</w:t>
      </w:r>
    </w:p>
    <w:p w:rsidR="002B748E" w:rsidRDefault="002B748E">
      <w:pPr>
        <w:pStyle w:val="Standard"/>
        <w:jc w:val="right"/>
        <w:rPr>
          <w:sz w:val="22"/>
          <w:szCs w:val="22"/>
          <w:lang w:val="ru-RU"/>
        </w:rPr>
      </w:pPr>
    </w:p>
    <w:p w:rsidR="002B748E" w:rsidRDefault="002B748E">
      <w:pPr>
        <w:pStyle w:val="Standard"/>
        <w:ind w:right="-2"/>
        <w:jc w:val="right"/>
        <w:rPr>
          <w:lang w:val="ru-RU"/>
        </w:rPr>
      </w:pPr>
    </w:p>
    <w:p w:rsidR="002B748E" w:rsidRDefault="002B748E">
      <w:pPr>
        <w:pStyle w:val="Standard"/>
        <w:ind w:right="-483"/>
        <w:jc w:val="center"/>
        <w:rPr>
          <w:lang w:val="ru-RU"/>
        </w:rPr>
      </w:pPr>
    </w:p>
    <w:p w:rsidR="002B748E" w:rsidRDefault="002C73E1">
      <w:pPr>
        <w:pStyle w:val="Standard"/>
        <w:ind w:right="-483"/>
        <w:jc w:val="center"/>
        <w:rPr>
          <w:b/>
          <w:lang w:val="ru-RU"/>
        </w:rPr>
      </w:pPr>
      <w:r>
        <w:rPr>
          <w:b/>
          <w:lang w:val="ru-RU"/>
        </w:rPr>
        <w:t>ПРЕЙСКУРАНТ</w:t>
      </w:r>
    </w:p>
    <w:p w:rsidR="002B748E" w:rsidRDefault="002B748E">
      <w:pPr>
        <w:pStyle w:val="Standard"/>
        <w:ind w:right="-483"/>
        <w:jc w:val="center"/>
        <w:rPr>
          <w:sz w:val="22"/>
          <w:szCs w:val="22"/>
          <w:lang w:val="ru-RU"/>
        </w:rPr>
      </w:pPr>
    </w:p>
    <w:p w:rsidR="002B748E" w:rsidRDefault="002C73E1">
      <w:pPr>
        <w:pStyle w:val="Standard"/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Оплата производится в процентном соотношении от стоимости</w:t>
      </w:r>
      <w:r>
        <w:rPr>
          <w:sz w:val="22"/>
          <w:szCs w:val="22"/>
          <w:lang w:val="ru-RU"/>
        </w:rPr>
        <w:t xml:space="preserve"> 1 (Одного) грамма драгоценного металла по официальному курсу Центрального Банка Российской Федерации на день, предшествующий оплате.</w:t>
      </w:r>
    </w:p>
    <w:p w:rsidR="002B748E" w:rsidRDefault="002B748E">
      <w:pPr>
        <w:pStyle w:val="Standard"/>
        <w:ind w:firstLine="709"/>
        <w:jc w:val="both"/>
        <w:rPr>
          <w:sz w:val="22"/>
          <w:szCs w:val="22"/>
          <w:lang w:val="ru-RU"/>
        </w:rPr>
      </w:pPr>
    </w:p>
    <w:p w:rsidR="002B748E" w:rsidRDefault="002C73E1">
      <w:pPr>
        <w:pStyle w:val="Standard"/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Процентное соотношение при покупке лома (Отходов) с содержанием драгоценных металлов</w:t>
      </w:r>
    </w:p>
    <w:p w:rsidR="002B748E" w:rsidRDefault="002B748E">
      <w:pPr>
        <w:pStyle w:val="Standard"/>
        <w:ind w:firstLine="709"/>
        <w:rPr>
          <w:sz w:val="22"/>
          <w:szCs w:val="22"/>
          <w:lang w:val="ru-RU"/>
        </w:rPr>
      </w:pPr>
    </w:p>
    <w:p w:rsidR="002B748E" w:rsidRDefault="002C73E1">
      <w:pPr>
        <w:pStyle w:val="Standard"/>
        <w:numPr>
          <w:ilvl w:val="0"/>
          <w:numId w:val="3"/>
        </w:numPr>
        <w:ind w:left="0"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Лом (Отходы)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21"/>
        <w:gridCol w:w="3462"/>
        <w:gridCol w:w="3856"/>
      </w:tblGrid>
      <w:tr w:rsidR="002B748E">
        <w:trPr>
          <w:trHeight w:val="800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8E" w:rsidRDefault="002C73E1">
            <w:pPr>
              <w:pStyle w:val="Standard"/>
              <w:ind w:right="-2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Металл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8E" w:rsidRDefault="002C73E1">
            <w:pPr>
              <w:pStyle w:val="Standard"/>
              <w:ind w:right="-5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Содержание,%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 покупки в % от цены 1 гр. драгоценного металла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Золото (</w:t>
            </w:r>
            <w:r>
              <w:rPr>
                <w:sz w:val="20"/>
                <w:szCs w:val="20"/>
                <w:lang w:val="en-US"/>
              </w:rPr>
              <w:t>Au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0.1 и более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Золото (</w:t>
            </w:r>
            <w:r>
              <w:rPr>
                <w:sz w:val="20"/>
                <w:szCs w:val="20"/>
                <w:lang w:val="en-US"/>
              </w:rPr>
              <w:t>Au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 0,01 до 0,0999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Золото (</w:t>
            </w:r>
            <w:r>
              <w:rPr>
                <w:sz w:val="20"/>
                <w:szCs w:val="20"/>
                <w:lang w:val="en-US"/>
              </w:rPr>
              <w:t>Au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 0,005 до 0,0099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Золото (</w:t>
            </w:r>
            <w:r>
              <w:rPr>
                <w:sz w:val="20"/>
                <w:szCs w:val="20"/>
                <w:lang w:val="en-US"/>
              </w:rPr>
              <w:t>Au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менее 0,005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Без оплаты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Серебро (</w:t>
            </w:r>
            <w:r>
              <w:rPr>
                <w:sz w:val="20"/>
                <w:szCs w:val="20"/>
                <w:lang w:val="en-US"/>
              </w:rPr>
              <w:t>Ag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5% и более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Серебро (</w:t>
            </w:r>
            <w:r>
              <w:rPr>
                <w:sz w:val="20"/>
                <w:szCs w:val="20"/>
                <w:lang w:val="en-US"/>
              </w:rPr>
              <w:t>Ag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1,0% до 4,999%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Серебро (</w:t>
            </w:r>
            <w:r>
              <w:rPr>
                <w:sz w:val="20"/>
                <w:szCs w:val="20"/>
                <w:lang w:val="en-US"/>
              </w:rPr>
              <w:t>Ag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0,5% до 0,999%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Серебро (</w:t>
            </w:r>
            <w:r>
              <w:rPr>
                <w:sz w:val="20"/>
                <w:szCs w:val="20"/>
                <w:lang w:val="en-US"/>
              </w:rPr>
              <w:t>Ag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0,1% до 0,499%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Серебро (</w:t>
            </w:r>
            <w:r>
              <w:rPr>
                <w:sz w:val="20"/>
                <w:szCs w:val="20"/>
                <w:lang w:val="en-US"/>
              </w:rPr>
              <w:t>Ag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0,099% и менее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Без оплаты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Платина (</w:t>
            </w:r>
            <w:r>
              <w:rPr>
                <w:sz w:val="20"/>
                <w:szCs w:val="20"/>
                <w:lang w:val="en-US"/>
              </w:rPr>
              <w:t>Pt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0,001% и более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Платина (</w:t>
            </w:r>
            <w:r>
              <w:rPr>
                <w:sz w:val="20"/>
                <w:szCs w:val="20"/>
                <w:lang w:val="en-US"/>
              </w:rPr>
              <w:t>Pt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0,0009 и менее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Без оплаты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Палладий (</w:t>
            </w:r>
            <w:r>
              <w:rPr>
                <w:sz w:val="20"/>
                <w:szCs w:val="20"/>
                <w:lang w:val="en-US"/>
              </w:rPr>
              <w:t>Pd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0,001 и более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2B748E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2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Палладий (</w:t>
            </w:r>
            <w:r>
              <w:rPr>
                <w:sz w:val="20"/>
                <w:szCs w:val="20"/>
                <w:lang w:val="en-US"/>
              </w:rPr>
              <w:t>Pd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5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0,0009 и менее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8E" w:rsidRDefault="002C73E1">
            <w:pPr>
              <w:pStyle w:val="Standard"/>
              <w:ind w:right="-8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Без оплаты</w:t>
            </w:r>
          </w:p>
        </w:tc>
      </w:tr>
    </w:tbl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sz w:val="22"/>
          <w:szCs w:val="22"/>
          <w:lang w:val="ru-RU"/>
        </w:rPr>
      </w:pPr>
    </w:p>
    <w:p w:rsidR="002B748E" w:rsidRDefault="002C73E1">
      <w:pPr>
        <w:ind w:firstLine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Подписи </w:t>
      </w:r>
      <w:r>
        <w:rPr>
          <w:b/>
          <w:bCs/>
          <w:sz w:val="22"/>
          <w:szCs w:val="22"/>
        </w:rPr>
        <w:t>Сторон:</w:t>
      </w:r>
    </w:p>
    <w:tbl>
      <w:tblPr>
        <w:tblW w:w="1033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204"/>
        <w:gridCol w:w="851"/>
        <w:gridCol w:w="4284"/>
      </w:tblGrid>
      <w:tr w:rsidR="002B748E">
        <w:trPr>
          <w:trHeight w:val="2364"/>
        </w:trPr>
        <w:tc>
          <w:tcPr>
            <w:tcW w:w="5204" w:type="dxa"/>
          </w:tcPr>
          <w:p w:rsidR="002B748E" w:rsidRDefault="002C73E1">
            <w:pPr>
              <w:pStyle w:val="af4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 / Н.Н. Карякин /</w:t>
            </w: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</w:tcPr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/_________________/</w:t>
            </w: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</w:tc>
      </w:tr>
    </w:tbl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C73E1">
      <w:pPr>
        <w:pStyle w:val="Standard"/>
        <w:jc w:val="right"/>
        <w:rPr>
          <w:lang w:val="ru-RU"/>
        </w:rPr>
      </w:pPr>
      <w:r>
        <w:lastRenderedPageBreak/>
        <w:t>Приложение № </w:t>
      </w:r>
      <w:r>
        <w:rPr>
          <w:lang w:val="ru-RU"/>
        </w:rPr>
        <w:t>6</w:t>
      </w:r>
      <w:r>
        <w:br/>
        <w:t>к Договору от „____“.       . 2026 года № 26С-1084</w:t>
      </w:r>
    </w:p>
    <w:p w:rsidR="002B748E" w:rsidRDefault="002C73E1">
      <w:pPr>
        <w:pStyle w:val="Standard"/>
        <w:jc w:val="both"/>
        <w:rPr>
          <w:b/>
          <w:lang w:val="ru-RU"/>
        </w:rPr>
      </w:pPr>
      <w:r>
        <w:rPr>
          <w:b/>
          <w:lang w:val="ru-RU"/>
        </w:rPr>
        <w:t xml:space="preserve">Утилизации оборудования </w:t>
      </w:r>
    </w:p>
    <w:p w:rsidR="002B748E" w:rsidRDefault="002C73E1">
      <w:pPr>
        <w:pStyle w:val="Standard"/>
        <w:jc w:val="both"/>
        <w:rPr>
          <w:b/>
          <w:lang w:val="ru-RU"/>
        </w:rPr>
      </w:pPr>
      <w:r>
        <w:rPr>
          <w:b/>
          <w:lang w:val="ru-RU"/>
        </w:rPr>
        <w:t>Список №1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6186"/>
        <w:gridCol w:w="850"/>
        <w:gridCol w:w="2835"/>
      </w:tblGrid>
      <w:tr w:rsidR="002B748E">
        <w:trPr>
          <w:trHeight w:val="90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6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Кол</w:t>
            </w:r>
            <w:r>
              <w:rPr>
                <w:rFonts w:eastAsia="Times New Roman" w:cs="Times New Roman"/>
                <w:color w:val="000000"/>
                <w:lang w:eastAsia="ru-RU"/>
              </w:rPr>
              <w:t>и</w:t>
            </w:r>
            <w:r>
              <w:rPr>
                <w:rFonts w:eastAsia="Times New Roman" w:cs="Times New Roman"/>
                <w:color w:val="000000"/>
                <w:lang w:eastAsia="ru-RU"/>
              </w:rPr>
              <w:t>чество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Номер (код) объекта (детали) инвертарный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стиральная Фаворит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О000.000000001381458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Принадлежности для операц. стола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О000.000000001372441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Аппарат ультразвуковой хирургический АУЗХ-100-"ФОТЕК" в с</w:t>
            </w:r>
            <w:r>
              <w:rPr>
                <w:rFonts w:eastAsia="Times New Roman" w:cs="Times New Roman"/>
                <w:color w:val="000000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lang w:eastAsia="ru-RU"/>
              </w:rPr>
              <w:t>ставе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О0000000000000011057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Электрический инструмент обработки мягких тканей и кости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О000.000000001372204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Программно-технический комплекс -рабочее место врача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О101010467035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Дерматом с электроприводом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О000.000000000009381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Инструмент для ревизионного эндопротезирования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О000.000000000001025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Аппарат для лечебного и донорского плазмофореза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О000.000000001372595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Стоматологическая установка портативная SI-923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101241311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Аппарат ультрозвуковой хирургический АУЗХ-100-"ФОТЕК" в с</w:t>
            </w:r>
            <w:r>
              <w:rPr>
                <w:rFonts w:eastAsia="Times New Roman" w:cs="Times New Roman"/>
                <w:color w:val="000000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lang w:eastAsia="ru-RU"/>
              </w:rPr>
              <w:t>ставе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О000.000000000008519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Приставка ортопедическая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О000.000000001372440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Коагулятор  электрохирургический SS501S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О000.000000000002872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Набор инструментов для интрамедуллярных канюлированных стержней для бедренной кости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О0000000000000012436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Набор инструментов для </w:t>
            </w:r>
            <w:r>
              <w:rPr>
                <w:rFonts w:eastAsia="Times New Roman" w:cs="Times New Roman"/>
                <w:color w:val="000000"/>
                <w:lang w:eastAsia="ru-RU"/>
              </w:rPr>
              <w:t>универсальных тибиальных стержней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О0000000000000012437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Инструмент ревизионный в составе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О0000000000000012681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Коагулятор электрохирургический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О000.000000000003065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Стирально-отжимочная машина ЛО-15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О0000000000000014033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Аппарат </w:t>
            </w:r>
            <w:r>
              <w:rPr>
                <w:rFonts w:eastAsia="Times New Roman" w:cs="Times New Roman"/>
                <w:color w:val="000000"/>
                <w:lang w:eastAsia="ru-RU"/>
              </w:rPr>
              <w:t>электрохирургический высокочастотный ЭХВЧ-350-02 "ФОТЕК"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О0000000000000016422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Светильник потолочный "Аксиома 720/720"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О000.000000000003883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Светильник потолочный "Аксима 720/720"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О000.000000000003884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Светильник потолочный "Аксима 720/720"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О000.000000000003885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сушильная ЛС-35П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О0000000000000012763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Аспиратор для лечения ран отрицательным давлением ATMOS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О0000000000000013615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Аспиратор для лечения ран отрицательным давлением ATMOS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О0000000000000013616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Аппарат </w:t>
            </w:r>
            <w:r>
              <w:rPr>
                <w:rFonts w:eastAsia="Times New Roman" w:cs="Times New Roman"/>
                <w:color w:val="000000"/>
                <w:lang w:eastAsia="ru-RU"/>
              </w:rPr>
              <w:t>хирургический для травматологии и ортопедии"Аккулан 3ТИ дрель и ример"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О0000000000000013556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Аппарат хирургический для травматологии и ортопедии"Аккулан 3ТИ дрель и ример"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О0000000000000013559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Светильник потолочный хирургический двухблочный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О000.000000000008450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Светильник потолочный хирургический двухблочный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О000.000000000008449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Привод пневматический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О0000000000000018734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Лупа бинокулярная "ZEISS EyeMagPro S"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О000.000000000003583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Массажный комплекс ОМК-1М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101241395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Аспиратор медицинский вакуумный ATMOS S 042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О0000000000000014285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Аспиратор медицинский вакуумный ATMOS S 042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О0000000000000014286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Дрель пневматическая в комплекте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101241391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Набор для пластики медицинский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О000.000000000001029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Дрель </w:t>
            </w:r>
            <w:r>
              <w:rPr>
                <w:rFonts w:eastAsia="Times New Roman" w:cs="Times New Roman"/>
                <w:color w:val="000000"/>
                <w:lang w:eastAsia="ru-RU"/>
              </w:rPr>
              <w:t>двухклавишная System 6 Stryker с аккумуляторами System 6, стерилизуемыми Stryker (2шт)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О000.000000000010710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Шейвер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О0000000000000013504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Светильник операционный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О000.000000000002796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стиральная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О000.000000000002890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Лазерный </w:t>
            </w:r>
            <w:r>
              <w:rPr>
                <w:rFonts w:eastAsia="Times New Roman" w:cs="Times New Roman"/>
                <w:color w:val="000000"/>
                <w:lang w:eastAsia="ru-RU"/>
              </w:rPr>
              <w:t>аппарат фотодинамической тарапии ЛАТУС-Т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О000.000000000008831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Установка лазерная ЛФТ-02 "БИОСПЕК"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101241479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Аспиратор медицинский вакуумный ATMOS S 042 NPWT/ VivanoTec с принадлежностями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101241764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Аспиратор медицинский вакуумный ATMOS S </w:t>
            </w:r>
            <w:r>
              <w:rPr>
                <w:rFonts w:eastAsia="Times New Roman" w:cs="Times New Roman"/>
                <w:color w:val="000000"/>
                <w:lang w:eastAsia="ru-RU"/>
              </w:rPr>
              <w:t>042 NPWT/ VivanoTec с принадлежностями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101241765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Аспиратор медицинский вакуумный ATMOS S 042 NPWT/ VivanoTec с принадлежностями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101241766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Система для лечения ран отрицательным давлением ATMOS S 042 NPWT VivatoTec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О000.000000000010749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Система для лечения ран отрицательным давлением ATMOS S 042 NPWT VivatoTec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О000.000000000010750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стиральная Имеса РЦ 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О000.000000000008493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стиральная Имеса РЦ 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О000.000000000008494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Светильник операционный двухкупольный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О000.000000000002901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моюще-дезинфицирующая с принадлежностями MEIKO TopLine 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О0000000000000012768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Аппарат хирургический "Аккулан ЗТИ малая дрель"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О0000000000000013980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Система фиксации головы с принадлежностями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О000.000000000008000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Пневматическое силовое оборудование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О000.000000001372663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стирально-отжимная ВО-40П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О0000000000000012761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стирально-отжимная ВО-40П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О0000000000000012762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Аппарат электрохирургический Vision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О000.000000000009371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Аппарат для гемодиализа Фрезениус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О000.000000000004150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Система электрохирургическая для ортопедических операций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О000.000000000002124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Установка СВЧ-обеззараживания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О000.000000000003278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Светильник хирургический </w:t>
            </w:r>
            <w:r>
              <w:rPr>
                <w:rFonts w:eastAsia="Times New Roman" w:cs="Times New Roman"/>
                <w:color w:val="000000"/>
                <w:lang w:eastAsia="ru-RU"/>
              </w:rPr>
              <w:t>потолочный регулируемый  двухбло</w:t>
            </w:r>
            <w:r>
              <w:rPr>
                <w:rFonts w:eastAsia="Times New Roman" w:cs="Times New Roman"/>
                <w:color w:val="000000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lang w:eastAsia="ru-RU"/>
              </w:rPr>
              <w:t>ный ЭМАЛЕД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О0000000000000016176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Светильник хирургический потолочный регулируемый  двухбло</w:t>
            </w:r>
            <w:r>
              <w:rPr>
                <w:rFonts w:eastAsia="Times New Roman" w:cs="Times New Roman"/>
                <w:color w:val="000000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lang w:eastAsia="ru-RU"/>
              </w:rPr>
              <w:t>ный ЭМАЛЕД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О0000000000000016174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Светильник операционный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О000.000000000003080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Машина моюще-дезинфицирующая с </w:t>
            </w:r>
            <w:r>
              <w:rPr>
                <w:rFonts w:eastAsia="Times New Roman" w:cs="Times New Roman"/>
                <w:color w:val="000000"/>
                <w:lang w:eastAsia="ru-RU"/>
              </w:rPr>
              <w:t>принадлежностями WD5090Т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О0000000000000014317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моюще-дезинфицирующая с принадлежностями WD5090Т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О0000000000000014316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Машина моюще-дезинфицирующая с принадлежностями WD5090Т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О0000000000000014315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Система автоматизированная управления </w:t>
            </w:r>
            <w:r>
              <w:rPr>
                <w:rFonts w:eastAsia="Times New Roman" w:cs="Times New Roman"/>
                <w:color w:val="000000"/>
                <w:lang w:eastAsia="ru-RU"/>
              </w:rPr>
              <w:t>ирригацией (с интерфе</w:t>
            </w:r>
            <w:r>
              <w:rPr>
                <w:rFonts w:eastAsia="Times New Roman" w:cs="Times New Roman"/>
                <w:color w:val="000000"/>
                <w:lang w:eastAsia="ru-RU"/>
              </w:rPr>
              <w:t>й</w:t>
            </w:r>
            <w:r>
              <w:rPr>
                <w:rFonts w:eastAsia="Times New Roman" w:cs="Times New Roman"/>
                <w:color w:val="000000"/>
                <w:lang w:eastAsia="ru-RU"/>
              </w:rPr>
              <w:t>сом д/шейвера)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О000.000000000003972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Дрель-пила аккумуляторная в комплекте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О000.000000000003140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Прибор электро-радиохирургический Surgitron-DF 120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О0000000000000012815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Стойка артроскопическая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О000.000000000009490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Стол операционный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О000.000000001372490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Аппарат для липосакции БОДИ-ДЖЕТ с принадлежностями "Human med"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О0000000000000012614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Стол операционный универсальный 4-х секционный OPX Mobilis 200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О000.000000000002498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Система интраоперационного </w:t>
            </w:r>
            <w:r>
              <w:rPr>
                <w:rFonts w:eastAsia="Times New Roman" w:cs="Times New Roman"/>
                <w:color w:val="000000"/>
                <w:lang w:eastAsia="ru-RU"/>
              </w:rPr>
              <w:t>мониторинга Nicolet (система нейр</w:t>
            </w:r>
            <w:r>
              <w:rPr>
                <w:rFonts w:eastAsia="Times New Roman" w:cs="Times New Roman"/>
                <w:color w:val="000000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lang w:eastAsia="ru-RU"/>
              </w:rPr>
              <w:t>диагностическая модульная Nicolet)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О0000000000000011957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Стол операционный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О0000000000000018736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Стол операционный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О000.000000000003060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Аппарат наркозно дыхательный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О0000000000000015102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Система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универсальная артро-шейверная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О000.000000000003053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Инструменты для операций коленного сустава Комплект Зульцер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О000.000000001372413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Минимашина силовая пневматическая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О000.000000000003271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Система хирургическая лазерная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О000.000000001372627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Ударно - волновая система  Дорнье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О000.000000001372405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Система оптическая в комплекте Moller-Webel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О000.000000000001589</w:t>
            </w:r>
          </w:p>
        </w:tc>
      </w:tr>
      <w:tr w:rsidR="002B748E">
        <w:trPr>
          <w:trHeight w:val="3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Микроскоп Операционный OPMI Pentero  800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101241467</w:t>
            </w:r>
          </w:p>
        </w:tc>
      </w:tr>
      <w:tr w:rsidR="002B748E">
        <w:trPr>
          <w:trHeight w:val="60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6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Система навигационная хирургическая </w:t>
            </w:r>
            <w:r>
              <w:rPr>
                <w:rFonts w:eastAsia="Times New Roman" w:cs="Times New Roman"/>
                <w:color w:val="000000"/>
                <w:lang w:eastAsia="ru-RU"/>
              </w:rPr>
              <w:t>Medtronic Navigation Inc lдля проведения хирургических вмешательств на головном мозге и п</w:t>
            </w:r>
            <w:r>
              <w:rPr>
                <w:rFonts w:eastAsia="Times New Roman" w:cs="Times New Roman"/>
                <w:color w:val="000000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lang w:eastAsia="ru-RU"/>
              </w:rPr>
              <w:t>звоночнике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О0000000000000011701</w:t>
            </w:r>
          </w:p>
        </w:tc>
      </w:tr>
    </w:tbl>
    <w:p w:rsidR="002B748E" w:rsidRDefault="002B748E">
      <w:pPr>
        <w:pStyle w:val="Standard"/>
        <w:rPr>
          <w:lang w:val="ru-RU"/>
        </w:rPr>
      </w:pPr>
    </w:p>
    <w:p w:rsidR="002B748E" w:rsidRDefault="002C73E1">
      <w:pPr>
        <w:pStyle w:val="Standard"/>
        <w:rPr>
          <w:b/>
          <w:lang w:val="ru-RU"/>
        </w:rPr>
      </w:pPr>
      <w:r>
        <w:rPr>
          <w:b/>
          <w:lang w:val="ru-RU"/>
        </w:rPr>
        <w:t xml:space="preserve">Утилизации оборудования </w:t>
      </w:r>
    </w:p>
    <w:p w:rsidR="002B748E" w:rsidRDefault="002C73E1">
      <w:pPr>
        <w:pStyle w:val="Standard"/>
        <w:rPr>
          <w:b/>
          <w:lang w:val="ru-RU"/>
        </w:rPr>
      </w:pPr>
      <w:r>
        <w:rPr>
          <w:b/>
          <w:lang w:val="ru-RU"/>
        </w:rPr>
        <w:t>Список №2</w:t>
      </w:r>
    </w:p>
    <w:tbl>
      <w:tblPr>
        <w:tblStyle w:val="afff"/>
        <w:tblW w:w="10080" w:type="dxa"/>
        <w:tblLayout w:type="fixed"/>
        <w:tblLook w:val="04A0" w:firstRow="1" w:lastRow="0" w:firstColumn="1" w:lastColumn="0" w:noHBand="0" w:noVBand="1"/>
      </w:tblPr>
      <w:tblGrid>
        <w:gridCol w:w="574"/>
        <w:gridCol w:w="5624"/>
        <w:gridCol w:w="1144"/>
        <w:gridCol w:w="2738"/>
      </w:tblGrid>
      <w:tr w:rsidR="002B748E">
        <w:trPr>
          <w:trHeight w:val="63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Кол-во</w:t>
            </w:r>
            <w:r>
              <w:rPr>
                <w:rFonts w:cs="Times New Roman"/>
                <w:sz w:val="20"/>
                <w:szCs w:val="20"/>
              </w:rPr>
              <w:br/>
              <w:t>объектов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Номер (код) объекта (детали) инвертарный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Щипцы </w:t>
            </w:r>
            <w:r>
              <w:rPr>
                <w:rFonts w:cs="Times New Roman"/>
                <w:sz w:val="20"/>
                <w:szCs w:val="20"/>
              </w:rPr>
              <w:t>атравматические универсальные изогнутый 170х50мм DARDIK КК599/03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О0000000000000011164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атравматические универсальные изогнутый 160х50мм DARDIK КК599/02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О0000000000000011172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Винт соединительный для UTN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О0000000000000011048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Винт </w:t>
            </w:r>
            <w:r>
              <w:rPr>
                <w:rFonts w:cs="Times New Roman"/>
                <w:sz w:val="20"/>
                <w:szCs w:val="20"/>
              </w:rPr>
              <w:t>соединительный для UTN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О0000000000000011049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Тележка больничная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О000.000000000003667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Тележка больничная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О000.000000000006966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Микромотор STRONG 210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101241027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6,21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О0000000000000012728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Щипцы костные репозиционные </w:t>
            </w:r>
            <w:r>
              <w:rPr>
                <w:rFonts w:cs="Times New Roman"/>
                <w:sz w:val="20"/>
                <w:szCs w:val="20"/>
              </w:rPr>
              <w:t>КА775/28 (щипцы для костей изогнутый зубчатый)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О0000000000000011337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костные репозиционные КА775/28 (щипцы для костей изогнутый зубчатый)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О0000000000000011338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О000.000000000002374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Фреза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О0000000000000014267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Ранорасширитель 135мм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О0000000000000013143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Ранорасширитель 135мм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О0000000000000013144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Ранорасширитель 135мм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О0000000000000013145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Насадка - ограничитель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О000.000000000002743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Ретрактор хирургический тупой 165мм 3х4 зуб ADSON АК562/14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О0000000000000011148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сверла универсальный для LC-DCP 3.5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О0000000000000011056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Негатоскоп МСК-907-04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О000.000000000003906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Измеритель для 2.7-4.0 мм винтов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О0000000000000011047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5,18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Кресло коляска инвалидное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О0000000000000014462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Тубус 14-645-00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О0000000000000013276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7,24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Долото полукруглое, сталь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О0000000000000011399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Долото полукруглое, сталь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О0000000000000011400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Клин ретрактора 5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О0000000000000012705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Микрофон с кабелем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О0000000000000012826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 бактерицидный "ДЕЗАР"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О000.000000000002016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 бактерицидный "ДЕЗАР"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О000.000000000002116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 бактерицидный "ДЕЗАР"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О000.000000000002117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 бактерицидный "ДЕЗАР"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О000.000000000002118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 бактерицидный "ДЕЗАР"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О000.000000000002119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 бактерицидный "ДЕЗАР"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О000.000000000002120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О000.000000001360660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Телевизор </w:t>
            </w:r>
            <w:r>
              <w:rPr>
                <w:rFonts w:cs="Times New Roman"/>
                <w:sz w:val="20"/>
                <w:szCs w:val="20"/>
              </w:rPr>
              <w:t>SAMSUNG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О101010401180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HP LaserJet Pro 400 M401dh (CF278A)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О0000000000000012382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Тележка медицинская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О000.000000000005377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Тележка медицинская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О000.000000000005378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Трепан внутренний диаметр 11мм х 5,5"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О0000000000000011373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Трепан внутренний диаметр 12,5мм х 5,5"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О0000000000000011374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Трепан внутренний диаметр 14мм х 5,5"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О0000000000000011375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Трепан внутренний диаметр 15,5мм х 5,5"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О0000000000000011379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Трепан внутренний диаметр 17мм х 5,5"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</w:t>
            </w:r>
            <w:r>
              <w:rPr>
                <w:rFonts w:cs="Times New Roman"/>
                <w:sz w:val="20"/>
                <w:szCs w:val="20"/>
              </w:rPr>
              <w:t>011380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Трепан внутренний диаметр 18,5мм х 5,5"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О0000000000000011381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сверла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О000.000000000003965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Ранорасширитель 245мм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О0000000000000013146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Ранорасширитель WEITLANER, зубцы 3:4, острый, 20см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О000.000000000010007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 рециркулятор бактерицидный "СИБЭСТ"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О000.000000000002698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Трепан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О000.000000000008044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Трепан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О000.000000000008053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Лазерный АЛТО-0,5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О101010400138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Системный блок Celeron 325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101043057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Отвертка медицинская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О000.000000000001524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Диссектор медицинский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О000.000000000003956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Расшпиль медицинский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О000.000000000003971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Расшпиль медицинский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О000.000000000010045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Ручка для фрезы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О0000000000000011370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Монитор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О101010400953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Долото </w:t>
            </w:r>
            <w:r>
              <w:rPr>
                <w:rFonts w:cs="Times New Roman"/>
                <w:sz w:val="20"/>
                <w:szCs w:val="20"/>
              </w:rPr>
              <w:t>медицинское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О000.000000000001009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Долото медицинское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О000.000000000001010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Проводник сверла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О0000000000000014260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Тележка больничная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О000.000000000005374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Тележка больничная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О000.000000000005375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Тележка больничная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О000.000000000005376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Отвертка гексагональная с каналом для направляющих спиц 2,8мм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О0000000000000011030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Люксметр Аргус-01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101042203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лазерный SAMUNG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О101010400993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О000.000000001360564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Шейвер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О0000000000000013147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лазерный  HP Laser Jet М1005MFP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О101010467011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 для стерилизации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О000.000000000001453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 для стерилизации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О000.000000000001454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лазерный SAMSUNG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О101010400973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Молоток медицинский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О000.000000000005240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Молоток медицинский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О000.000000000005241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Шкаф сухожаровой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О000.000000000001178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Шкаф сухожаровой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О000.000000000001184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Корпус для рентгенопрозрачного привода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О000.000000001372385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О0000000000000012672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О0000000000000012677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О0000000000000013549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О0000000000000012674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О0000000000000012678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О0000000000000013552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О0000000000000012670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О0000000000000012671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О0000000000000012675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О0000000000000012676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О0000000000000013550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Турникет пневматический Komprimeter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О0000000000000013551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Очиститель воздуха  Аэролайф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О101010412197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Системный блок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О000.000000000001733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сверла "голубиный хвост"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О0000000000000011209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Развертка 11*13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О0000000000000012952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Развертка 5*7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О0000000000000012737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Развертка 7*9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О0000000000000012950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Развертка 9*11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О0000000000000012951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Газоанализатор кислорода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О0000000000000014976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Газоанализатор кислорода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О0000000000000014977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Рециркулятор бактерицидный Сибэст-100С </w:t>
            </w:r>
            <w:r>
              <w:rPr>
                <w:rFonts w:cs="Times New Roman"/>
                <w:sz w:val="20"/>
                <w:szCs w:val="20"/>
              </w:rPr>
              <w:t>передвижной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О0000000000000016990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Рециркулятор бактерицидный Сибэст-100С передвижной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О0000000000000016978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Рециркулятор бактерицидный Сибэст-100С передвижной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О0000000000000016900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Рециркулятор бактерицидный Сибэст-100С передвижной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О0000000000000016976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Рециркулятор бактерицидный Сибэст-100С передвижной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О0000000000000016977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атравматические 260мм WEBER КК509/02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О0000000000000011161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атравматические 260мм WEBER КК509/02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О0000000000000011168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Ретрактор</w:t>
            </w:r>
            <w:r>
              <w:rPr>
                <w:rFonts w:cs="Times New Roman"/>
                <w:sz w:val="20"/>
                <w:szCs w:val="20"/>
              </w:rPr>
              <w:t xml:space="preserve"> мягкотканевый, рентгенопрозрачный, тупой, средний, ширина 25мм, длина 160мм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О0000000000000012433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Ретрактор мягкотканевый, рентгенопрозрачный, тупой, средний, ширина 25мм, длина 160мм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О0000000000000012434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Держатель костный самоцентрирующий, </w:t>
            </w:r>
            <w:r>
              <w:rPr>
                <w:rFonts w:cs="Times New Roman"/>
                <w:sz w:val="20"/>
                <w:szCs w:val="20"/>
              </w:rPr>
              <w:t>длина 240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Epson M1170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101241737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Epson M1170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101241545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Epson M1170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101241546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Epson M1170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101241548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тип 1 Brother HL-L5100DN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10124000000000262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Отсасыватель медицинский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О410124000239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О0000000000000016885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О0000000000000016903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О0000000000000016905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О0000000000000016945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</w:t>
            </w:r>
            <w:r>
              <w:rPr>
                <w:rFonts w:cs="Times New Roman"/>
                <w:sz w:val="20"/>
                <w:szCs w:val="20"/>
              </w:rPr>
              <w:t>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О0000000000000016947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О0000000000000016969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О0000000000000016970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Фотокаталитический </w:t>
            </w:r>
            <w:r>
              <w:rPr>
                <w:rFonts w:cs="Times New Roman"/>
                <w:sz w:val="20"/>
                <w:szCs w:val="20"/>
              </w:rPr>
              <w:t>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О0000000000000016971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О0000000000000016882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О0000000000000016920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О0000000000000016929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О0000000000000016931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Фотокаталитический </w:t>
            </w:r>
            <w:r>
              <w:rPr>
                <w:rFonts w:cs="Times New Roman"/>
                <w:sz w:val="20"/>
                <w:szCs w:val="20"/>
              </w:rPr>
              <w:t>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О0000000000000016932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О0000000000000016939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О0000000000000016942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О0000000000000016946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О0000000000000016957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</w:t>
            </w:r>
            <w:r>
              <w:rPr>
                <w:rFonts w:cs="Times New Roman"/>
                <w:sz w:val="20"/>
                <w:szCs w:val="20"/>
              </w:rPr>
              <w:t>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О0000000000000016960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О0000000000000016964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персональный April Computers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О0000000000000012640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Молоток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О0000000000000014264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Контейнер для стерилизации  и хранения 15 ручных инструмента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О0000000000000013520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Дезар -4  передвижной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О101010467107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Дезар -4  передвижной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О101010467107/1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Негатоскоп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О000.000000001372550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Негатоскоп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О000.000000001372551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Держатель костный самоцентрирующий, длина 260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О0000000000000011054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Держатель костный самоцентрирующий, длина 260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О0000000000000011055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Держатель скальпеля пружинный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О0000000000000012732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Остеоном концевой </w:t>
            </w:r>
            <w:r>
              <w:rPr>
                <w:rFonts w:cs="Times New Roman"/>
                <w:sz w:val="20"/>
                <w:szCs w:val="20"/>
              </w:rPr>
              <w:t>пластины левый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О0000000000000012743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Остеоном концевой пластины правый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О0000000000000012744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Дистрактор мед.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О000.000000000008648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Персональный компьютер IRU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О000.000000000004167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Микропинцет по HEIFETZ, байонетный, кончики круглые </w:t>
            </w:r>
            <w:r>
              <w:rPr>
                <w:rFonts w:cs="Times New Roman"/>
                <w:sz w:val="20"/>
                <w:szCs w:val="20"/>
              </w:rPr>
              <w:t>диам.3мм, длина 220мм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О0000000000000011389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Экстрактор бесцементной чашки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О0000000000000011376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Микропинцет по YASARGIL, байонетный, изогнутый на 45гр. диам.3мм, длина 220мм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О0000000000000011390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Дистрактор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О000.000000000002055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Термопринтер Принтер этикеток TSC TTP-225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10124000000001072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Головка медицинская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О000.000000000002869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Микропинцет по YASARGIL-SAMII, байонетный, кончики круглые диам.7мм, длина 240мм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О0000000000000011388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большой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большой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большой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большой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принтер  лазерный HP  LJ 1120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О101010467043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МФУ Epson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101241336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Доска </w:t>
            </w:r>
            <w:r>
              <w:rPr>
                <w:rFonts w:cs="Times New Roman"/>
                <w:sz w:val="20"/>
                <w:szCs w:val="20"/>
              </w:rPr>
              <w:t>для препаровки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О0000000000000014261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Персональный компьютер UNICON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О101010401160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Облучатель-рециркулятор воздуха ультрафиолетовый бактерицидный ОРБ-1Н"POZIS"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10124000000001205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Облучатель-рециркулятор воздуха ультрафиолетовый </w:t>
            </w:r>
            <w:r>
              <w:rPr>
                <w:rFonts w:cs="Times New Roman"/>
                <w:sz w:val="20"/>
                <w:szCs w:val="20"/>
              </w:rPr>
              <w:t>бактерицидный ОРБ-1Н"POZIS"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10124000000001206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Облучатель-рециркулятор воздуха ультрафиолетовый бактерицидный ОРБ-1Н"POZIS"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10124000000001207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Ноутбук LENOVO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О410124000205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Развертка DHS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О0000000000000011050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Расширитель пластинки </w:t>
            </w:r>
            <w:r>
              <w:rPr>
                <w:rFonts w:cs="Times New Roman"/>
                <w:sz w:val="20"/>
                <w:szCs w:val="20"/>
              </w:rPr>
              <w:t>дуги позвоночника HARMS KS 590/01 (правосторонний)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О0000000000000012679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пластинки дуги позвоночника HARMS KS 590/02 (левосторонний)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О0000000000000012680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головчатый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О0000000000000014057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головчатый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О0000000000000014058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175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головчатый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О0000000000000014059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головчатый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головчатый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головчатый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головчатый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</w:t>
            </w:r>
            <w:r>
              <w:rPr>
                <w:rFonts w:cs="Times New Roman"/>
                <w:sz w:val="20"/>
                <w:szCs w:val="20"/>
              </w:rPr>
              <w:t xml:space="preserve"> флейтообразный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флейтообразный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флейтообразный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флейтообразный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флейтообразный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Ример </w:t>
            </w:r>
            <w:r>
              <w:rPr>
                <w:rFonts w:cs="Times New Roman"/>
                <w:sz w:val="20"/>
                <w:szCs w:val="20"/>
              </w:rPr>
              <w:t>флейтообразный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О0000000000000014069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Ример флейтообразный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О0000000000000014070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Клин ретрактора 10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О0000000000000012706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Клин ретрактора 14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О0000000000000012707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Клин ретрактора 18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О0000000000000012708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Тележка для </w:t>
            </w:r>
            <w:r>
              <w:rPr>
                <w:rFonts w:cs="Times New Roman"/>
                <w:sz w:val="20"/>
                <w:szCs w:val="20"/>
              </w:rPr>
              <w:t>перевозки больных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О000.000000000008555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Пульсоксиметр МР111(портативный с плетизмограммой и памятью на 72 часа)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О410124000107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МФУ Epson M3170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101241537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МФУ Epson M3170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101241741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МФУ Epson M3170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101241531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МФУ Epson M3170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101241538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МФУ Epson M3170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101241739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Фотоаппарат OLIMPUS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О101010401183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Остеоном 6 мм прямой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О0000000000000012741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Остеоном 8 мм прямой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О0000000000000012742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Шейвер для диска 11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О0000000000000012882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Шейвер для диска 7</w:t>
            </w:r>
            <w:r>
              <w:rPr>
                <w:rFonts w:cs="Times New Roman"/>
                <w:sz w:val="20"/>
                <w:szCs w:val="20"/>
              </w:rPr>
              <w:t xml:space="preserve">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О0000000000000012880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Шейвер для диска 9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О0000000000000012881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Отвертка гексагональная для предотвращения осевого скручивания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О0000000000000011029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О000.000000000002867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Установка ультразвуковая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О000.000000000001783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Набор инструментов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О0000000000000011058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Остеоном 5мм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О0000000000000014263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Шило феморальное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О0000000000000014275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Шило для хряща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О0000000000000014277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Шило тибиальное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О0000000000000014276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Т-образная</w:t>
            </w:r>
            <w:r>
              <w:rPr>
                <w:rFonts w:cs="Times New Roman"/>
                <w:sz w:val="20"/>
                <w:szCs w:val="20"/>
              </w:rPr>
              <w:t xml:space="preserve"> рукоятка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О0000000000000012883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Машина режущая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О000.000000001372126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Aguarius(тип3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О410124000079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Aguarius(тип3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О410124000077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Aguarius(тип3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О410124000078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Печатающее устройство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О000.000000001372433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в комплекте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О101010477609/16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в комплекте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О101010477609/17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219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Стерилизатор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О000.000000001371608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Ложка кюретажная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О0000000000000014271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Кюретка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О0000000000000014268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Мультимедиа </w:t>
            </w:r>
            <w:r>
              <w:rPr>
                <w:rFonts w:cs="Times New Roman"/>
                <w:sz w:val="20"/>
                <w:szCs w:val="20"/>
              </w:rPr>
              <w:t>проектор NEC NP200G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101043834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Устройство для обескровливания конечностей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О0000000000000017292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Устройство для обескровливания конечностей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О0000000000000017293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феморальный с офсетом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О000.000000000003966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Направитель </w:t>
            </w:r>
            <w:r>
              <w:rPr>
                <w:rFonts w:cs="Times New Roman"/>
                <w:sz w:val="20"/>
                <w:szCs w:val="20"/>
              </w:rPr>
              <w:t>феморальный с офсетом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О000.000000000003967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феморальный с офсетом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О000.000000000003968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Держатель для ретракторов, регулируемый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О0000000000000012429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Держатель для ретракторов, регулируемый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О0000000000000012430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Держатель для ретракторов, регулируемый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О0000000000000012431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Держатель для ретракторов, регулируемый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О0000000000000012432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Кюрета угол вниз 4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О0000000000000012730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Отсос хирургическийF-40 с 2-х литровой накопительной емкостью пр-во </w:t>
            </w:r>
            <w:r>
              <w:rPr>
                <w:rFonts w:cs="Times New Roman"/>
                <w:sz w:val="20"/>
                <w:szCs w:val="20"/>
              </w:rPr>
              <w:t>фирмы FAZZINI Италия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О410124000287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Отсос хирургическийF-40 с 2-х литровой накопительной емкостью пр-во фирмы FAZZINI Италия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О410124000288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феморальный с офсетом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О0000000000000014071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феморальный с офсетом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О0000000000000014072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феморальный с офсетом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О0000000000000014073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феморальный с офсетом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О0000000000000014074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Измеритель трансплантата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О0000000000000014259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Системный блок Intel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О101010401086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Зажим для </w:t>
            </w:r>
            <w:r>
              <w:rPr>
                <w:rFonts w:cs="Times New Roman"/>
                <w:sz w:val="20"/>
                <w:szCs w:val="20"/>
              </w:rPr>
              <w:t>нитей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О0000000000000014258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Aguarius(тип2)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О410124000058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для 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О0000000000000014871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для 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О0000000000000014872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для 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О0000000000000014873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Оборудование для </w:t>
            </w:r>
            <w:r>
              <w:rPr>
                <w:rFonts w:cs="Times New Roman"/>
                <w:sz w:val="20"/>
                <w:szCs w:val="20"/>
              </w:rPr>
              <w:t>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О0000000000000014874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для 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О0000000000000014875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для 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О0000000000000014876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для 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О0000000000000014877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для 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О0000000000000014878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Оборудование </w:t>
            </w:r>
            <w:r>
              <w:rPr>
                <w:rFonts w:cs="Times New Roman"/>
                <w:sz w:val="20"/>
                <w:szCs w:val="20"/>
              </w:rPr>
              <w:t>для 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О0000000000000014879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для защиты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О0000000000000014880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(системный блок, монитор)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101241519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Ретрактор корешка нерва 5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О0000000000000012731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Головка медицинская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О000.000000000002870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Ползун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Отсасыватель хирургический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О0000000000000018508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Отсасыватель хирургический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О0000000000000018509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Отсасыватель хирургический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О0000000000000018510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Отсасыватель хирургический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О0000000000000018511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Микроскоп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О000.000000001350832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О101010410764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263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Граспер для нитей и тканей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О000.000000000003954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Ноутбук, тип1,Lenovo ThinkBook 15-IIL 15.6 FHD/I3-10005G1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10124000000000318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Кюретка ревизионная большая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О0000000000000014269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Кюретка ревизионная малая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О0000000000000014270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Сетка стальная с держателями для фиксации инструментов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О0000000000000011355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Фиксатор ригидный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д/репозиции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О000.000000001372679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Отсос медицинский FAZZINI серии F модель F-30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О000.000000000002934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Стимуплекс HNS 12 электростимулятор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О000.000000000002618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Зажим для трансплантата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О0000000000000014256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Зажим для трансплантата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О0000000000000014257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Артроскопическое долото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О0000000000000014265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Стимулятор для поиска нервов модель HNS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О0000000000000011404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Стимулятор для поиска нервов модель HNS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О0000000000000011405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Стимулятор для поиска нервов модель HNS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О0000000000000011406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Стимулятор для поиска нервов модель HNS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О0000000000000011407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Стимулятор для поиска нервов модель HNS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О0000000000000011409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Стимулятор для поиска нервов модель HNS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О0000000000000012335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Стимулятор для поиска нервов модель HNS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О0000000000000012336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Шкаф среднетемпературный ШХ-0,5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О101010440331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Распатор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О0000000000000014324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Электрокардиостимулятор наружный Экстрайм-2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О0000000000000013508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Аквадистилятор  ДЭ-10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О410124000237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О101010443156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О101010467018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(системный блок, монитор)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10124000000000884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"утиный клюв" прямые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О0000000000000013524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задние  загнуты по шахте  вверх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О0000000000000013527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Щипцы баскетные </w:t>
            </w:r>
            <w:r>
              <w:rPr>
                <w:rFonts w:cs="Times New Roman"/>
                <w:sz w:val="20"/>
                <w:szCs w:val="20"/>
              </w:rPr>
              <w:t>задние  прямые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О0000000000000013528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задние  ствол загнут влево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О0000000000000013529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задние  ствол загнут вправо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О0000000000000013530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задние раб часть загнута вверх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О0000000000000013531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повернуты на 180 влево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О0000000000000013532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повернуты на 180 вправо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О0000000000000013533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с закругленной верхушкой,прямые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О0000000000000013522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узкие загнутые  по шахте</w:t>
            </w:r>
            <w:r>
              <w:rPr>
                <w:rFonts w:cs="Times New Roman"/>
                <w:sz w:val="20"/>
                <w:szCs w:val="20"/>
              </w:rPr>
              <w:t xml:space="preserve"> вверх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О0000000000000013534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узкие загнутые влево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О0000000000000013535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узкие загнутые вправо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О0000000000000013536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узкие прямые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О0000000000000013525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Вводитель (инструмент для </w:t>
            </w:r>
            <w:r>
              <w:rPr>
                <w:rFonts w:cs="Times New Roman"/>
                <w:sz w:val="20"/>
                <w:szCs w:val="20"/>
              </w:rPr>
              <w:t>установки системы фиксации и остеосинтеза позвоночника)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О0000000000000012709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Платформа для обработки трансплантата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О0000000000000014252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Граспер для мягких тканей с храповым механизмом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Граспер для нитей и тканей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О000.000000000003955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306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Комбо-граспер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О000.000000000003962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Нож скользящий для нити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О000.000000000003969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Мультимедиа проектор NEC VT 460 K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101042612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Лоток для стерилизации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О0000000000000014262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Толкатель расширителя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Элеватор расширителя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Граспер пенетрирующий (прямой)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О0000000000000011202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Уборочная система большая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О0000000000000013619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Монитор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О000.000000001360659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О000.000000000008642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Тиски для удерживания костных фрагментов с основанием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О0000000000000011372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Щипцы баскетные узкие с изогнутой вверх несущей частью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О0000000000000013526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д/захвата и проведения нити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О000.000000000003958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д/захвата и проведения нити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О000.000000000003959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д/захвата и проведения нити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О000.000000000003960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д/захвата и проведения нити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О000.000000000003961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Нож для забора трансплантата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О0000000000000014325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Кондиционер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О000.000000001381460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Ноутбук ASUS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О101010467056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Кусачки 3 мм 40 град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О0000000000000012733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Кусачки 4 мм 40 град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О0000000000000012734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для захвата и проведения нити, левый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О0000000000000011205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для захвата и проведения нити, левый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О0000000000000011206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для захвата и проведения нити (при повреждениях вращательной манжеты), левый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О0000000000000011208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для захвата и проведения нити, правый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О0000000000000011204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для захвата и проведения нити (при повреждениях вращательной манжеты), правый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О0000000000000011207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Аппарат ультразвуковой хирургический УЗХ-9301-ОХ-МЕДЕЛ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О000.000000000009372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Держатель тазовый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О0000000000000014041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Стимуплекс HNS 12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О000.000000000003310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порт анатомический 24*100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порт анатомический 24*110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порт анатомический 24*40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порт анатомический 24*50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порт анатомический 24*60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порт анатомический 24*70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порт анатомический 24*8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Расширитель порт анатомический 24*90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О0000000000000012724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для захвата нити левый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О0000000000000014247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Зажим натяжитель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О0000000000000014255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Инструмент для захвата нити правый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О0000000000000014248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Дистрактор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Держатель тазовый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О0000000000000014042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348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Электрокардиограф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О000.000000000001147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Отсос медицинский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О000.000000000002938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О000.000000001372525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э/хирургический высокочастотный /250вт/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О000.000000000001238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э/хирург. высокочаст. ЭХВЧ-9301-ОХ-МЕДЭЛ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О000.000000000001396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Компьютер (системный блок, монитор)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10124000000001028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Компьютер </w:t>
            </w:r>
            <w:r>
              <w:rPr>
                <w:rFonts w:cs="Times New Roman"/>
                <w:sz w:val="20"/>
                <w:szCs w:val="20"/>
              </w:rPr>
              <w:t>(системный блок, монитор)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10124000000001029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Эндоскоп 4.0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О0000000000000014249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Эндоскоп 4.0 мм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О0000000000000014288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Система терапевтическая для регулируемой компресии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О0000000000000013541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Устройство зарядное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О0000000000000014341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Принадлежность к столу медиц.операц.модели ОРТ Устр-во д/артроскопии плеча Di Protesi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О000.000000000004466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Электрокардиограф SCHILLER  CARDIOVIT АТ-1 в комплекте с принадлежностями,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101241761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Устройство для обработки</w:t>
            </w:r>
            <w:r>
              <w:rPr>
                <w:rFonts w:cs="Times New Roman"/>
                <w:sz w:val="20"/>
                <w:szCs w:val="20"/>
              </w:rPr>
              <w:t xml:space="preserve"> костной ткани ПКТ-М6 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О000.000000000002794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силовое аккумуляторное для рассверливания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О0000000000000011382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Оборудование силовое аккумуляторное для сагитального пиления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О0000000000000011383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Силовое оборудование для </w:t>
            </w:r>
            <w:r>
              <w:rPr>
                <w:rFonts w:cs="Times New Roman"/>
                <w:sz w:val="20"/>
                <w:szCs w:val="20"/>
              </w:rPr>
              <w:t>травматологических и ортопедических операций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О0000000000000012879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Помпа шприцевая инфузионная AITECS 2015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О000.000000000002835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Помпа шприцевая инфузионная AITECS 2015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О000.000000000002837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Насадка осцилирующая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О000.000000000002312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Перфузор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О000.000000001372485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 SS 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О0000000000000011024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 SS 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О0000000000000011021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 SS200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О0000000000000010893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</w:t>
            </w:r>
            <w:r>
              <w:rPr>
                <w:rFonts w:cs="Times New Roman"/>
                <w:sz w:val="20"/>
                <w:szCs w:val="20"/>
              </w:rPr>
              <w:t>трохирургический SS200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О0000000000000010894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Направитель тибиальный с храповым механизмом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О0000000000000014056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Облучатель волоконный кварцевый внутрисосудистый ОВК-3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О0000000000000012767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Привод рентгенопрозрачный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О000.000000001372339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 SS200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О0000000000000011953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 SS200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О0000000000000011954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 SS200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О0000000000000011953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 SS200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О0000000000000011954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 SS200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О0000000000000011955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Коагулятор электрохирургический SS200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О0000000000000011956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Оптика HOPKINS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О000.000000000001033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Зарядное устройство с сетевым кабелем, Аккулан 3ТИ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О0000000000000011350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Пила осциллирующая ПКТ-М6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О000.000000000003240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Пила осциллирующая ПКТ-М6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О000.000000000003241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Аппарат электрохирургический высокочастотный ЭХВЧ-350-02 "ФОТЕК"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О000.000000000008518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387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Система  WARM TOUCH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О000.000000000001513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Осветитель головной, с питанием от сети, вид 4 - Осветитель медицинский налобный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10124000000002693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Устройство скручивающее для серкляжа миниинвазивное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О0000000000000014238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Артроскоп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10124000000005004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Артроскоп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10124000000005005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Артроскоп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10124000000005006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Стерилизатор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О000.000000000009429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Стерилизатор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О000.000000000009427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Стерилизатор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О000.000000000009431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Аппарат сшивающий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О000.000000000003950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Силовой привод в составе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О0000000000000016416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Дрель аккумуляторная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101241425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Дрель аккумуляторная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101241426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Дрель аккумуляторная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101241451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Механический пресс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О0000000000000014040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402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Привод аккумуляторный Синтез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101241692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403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Рукав ригидный </w:t>
            </w:r>
            <w:r>
              <w:rPr>
                <w:rFonts w:cs="Times New Roman"/>
                <w:sz w:val="20"/>
                <w:szCs w:val="20"/>
              </w:rPr>
              <w:t>ретрактора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О0000000000000012963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404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Ретрактор большой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О0000000000000012710</w:t>
            </w:r>
          </w:p>
        </w:tc>
      </w:tr>
      <w:tr w:rsidR="002B748E">
        <w:trPr>
          <w:trHeight w:val="6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Электрокардиограф CARDIOVIT AT-2plus Version C-шести/двенадцатиканальный с экраном и RS-232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О410124000293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406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Насадка осцилирующая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О000.000000000002313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407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Массажный</w:t>
            </w:r>
            <w:r>
              <w:rPr>
                <w:rFonts w:cs="Times New Roman"/>
                <w:sz w:val="20"/>
                <w:szCs w:val="20"/>
              </w:rPr>
              <w:t xml:space="preserve"> комплекс Радуга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О0000000000000016579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408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Автоклав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О0000000000000018398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409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Артроскоп прямого видения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10124000000002952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410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Артроскоп прямого видения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10124000000002953</w:t>
            </w:r>
          </w:p>
        </w:tc>
      </w:tr>
      <w:tr w:rsidR="002B748E">
        <w:trPr>
          <w:trHeight w:val="300"/>
        </w:trPr>
        <w:tc>
          <w:tcPr>
            <w:tcW w:w="57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411</w:t>
            </w:r>
          </w:p>
        </w:tc>
        <w:tc>
          <w:tcPr>
            <w:tcW w:w="5623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Артроскоп прямого видения</w:t>
            </w:r>
          </w:p>
        </w:tc>
        <w:tc>
          <w:tcPr>
            <w:tcW w:w="1144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2B748E" w:rsidRDefault="002C73E1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10124000000002954</w:t>
            </w:r>
          </w:p>
        </w:tc>
      </w:tr>
    </w:tbl>
    <w:p w:rsidR="002B748E" w:rsidRDefault="002B748E">
      <w:pPr>
        <w:pStyle w:val="Standard"/>
        <w:rPr>
          <w:rFonts w:cs="Times New Roman"/>
          <w:sz w:val="20"/>
          <w:szCs w:val="20"/>
          <w:lang w:val="ru-RU"/>
        </w:rPr>
      </w:pPr>
    </w:p>
    <w:p w:rsidR="002B748E" w:rsidRDefault="002C73E1">
      <w:pPr>
        <w:pStyle w:val="Standard"/>
        <w:rPr>
          <w:b/>
        </w:rPr>
      </w:pPr>
      <w:r>
        <w:rPr>
          <w:b/>
        </w:rPr>
        <w:t xml:space="preserve">Утилизации оборудования </w:t>
      </w:r>
    </w:p>
    <w:p w:rsidR="002B748E" w:rsidRDefault="002C73E1">
      <w:pPr>
        <w:pStyle w:val="Standard"/>
        <w:rPr>
          <w:b/>
          <w:lang w:val="ru-RU"/>
        </w:rPr>
      </w:pPr>
      <w:r>
        <w:rPr>
          <w:b/>
        </w:rPr>
        <w:t>Список №</w:t>
      </w:r>
      <w:r>
        <w:rPr>
          <w:b/>
          <w:lang w:val="ru-RU"/>
        </w:rPr>
        <w:t>3</w:t>
      </w:r>
    </w:p>
    <w:p w:rsidR="002B748E" w:rsidRDefault="002B748E">
      <w:pPr>
        <w:pStyle w:val="Standard"/>
        <w:rPr>
          <w:b/>
          <w:lang w:val="ru-RU"/>
        </w:rPr>
      </w:pPr>
    </w:p>
    <w:tbl>
      <w:tblPr>
        <w:tblW w:w="9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6900"/>
        <w:gridCol w:w="2555"/>
      </w:tblGrid>
      <w:tr w:rsidR="002B748E">
        <w:trPr>
          <w:trHeight w:val="2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№</w:t>
            </w:r>
          </w:p>
        </w:tc>
        <w:tc>
          <w:tcPr>
            <w:tcW w:w="6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2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кол-во объектов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Велотренажер подводный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Аэролайф модель С45М ООФВ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Измеритель артериального давления и частоты пульса OMRON M2 с адапт</w:t>
            </w:r>
            <w:r>
              <w:rPr>
                <w:rFonts w:eastAsia="Times New Roman" w:cs="Times New Roman"/>
                <w:lang w:eastAsia="ru-RU"/>
              </w:rPr>
              <w:t>е</w:t>
            </w:r>
            <w:r>
              <w:rPr>
                <w:rFonts w:eastAsia="Times New Roman" w:cs="Times New Roman"/>
                <w:lang w:eastAsia="ru-RU"/>
              </w:rPr>
              <w:t>ром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Ингалятор компрессорный OMRON  NE-C24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Пульсоксиметр TOPMED </w:t>
            </w:r>
            <w:r>
              <w:rPr>
                <w:rFonts w:eastAsia="Times New Roman" w:cs="Times New Roman"/>
                <w:lang w:eastAsia="ru-RU"/>
              </w:rPr>
              <w:t>FP-30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Фотокаталитический </w:t>
            </w:r>
            <w:r>
              <w:rPr>
                <w:rFonts w:eastAsia="Times New Roman" w:cs="Times New Roman"/>
                <w:lang w:eastAsia="ru-RU"/>
              </w:rPr>
              <w:t>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Фотокаталитический обеззараживатель-очиститель </w:t>
            </w:r>
            <w:r>
              <w:rPr>
                <w:rFonts w:eastAsia="Times New Roman" w:cs="Times New Roman"/>
                <w:lang w:eastAsia="ru-RU"/>
              </w:rPr>
              <w:t>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Фотокаталитический </w:t>
            </w:r>
            <w:r>
              <w:rPr>
                <w:rFonts w:eastAsia="Times New Roman" w:cs="Times New Roman"/>
                <w:lang w:eastAsia="ru-RU"/>
              </w:rPr>
              <w:t>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Фотокаталитический обеззараживатель-очиститель </w:t>
            </w:r>
            <w:r>
              <w:rPr>
                <w:rFonts w:eastAsia="Times New Roman" w:cs="Times New Roman"/>
                <w:lang w:eastAsia="ru-RU"/>
              </w:rPr>
              <w:t>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Фотокаталитический обеззараживатель-очиститель воздуха Аэролайф С-45М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Электроотсасыватель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Электроотсасыватель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Аппарат магнитно-инфракрасный лазерный терапевтический РИКТА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Аэролайф С45М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Аэролайф С45М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Компактное приточное  вентиляционное устройство ТИОН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Мини-ценртифуга Высокоскоросная Mikrospin-12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Облучатель </w:t>
            </w:r>
            <w:r>
              <w:rPr>
                <w:rFonts w:eastAsia="Times New Roman" w:cs="Times New Roman"/>
                <w:lang w:eastAsia="ru-RU"/>
              </w:rPr>
              <w:t>ультрафиолетовый  ОБН-150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Стол-тележка 14.01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Стол-тележка 14.01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Стол-тележка 14.01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Стол-тележка 14.01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Пульсоксиметр TOPMED FP-30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Стол-тележка 14.01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Велотренажер подводный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Аэролайф С45М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Аэролайф модель </w:t>
            </w:r>
            <w:r>
              <w:rPr>
                <w:rFonts w:eastAsia="Times New Roman" w:cs="Times New Roman"/>
                <w:lang w:eastAsia="ru-RU"/>
              </w:rPr>
              <w:t>С45М ООФВ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Стерилизатор воздушный автоматический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Стетофонендоскоп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Стетофонендоскоп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49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Стетофонендоскоп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Стетофонендоскоп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Стетофонендоскоп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Стетофонендоскоп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Стетофонендоскоп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Стетофонендоскоп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Стетофонендоскоп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Артроскоп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Артроскоп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Артроскоп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59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Стол/кушетка массажный с питанием от сети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Миотон-604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Кондиционер ELD 950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Мастер фрезерный станок SCHICK 2520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Платформа INTEL коспактного ПК (Тип2)(Pentium N3700,</w:t>
            </w:r>
            <w:r>
              <w:rPr>
                <w:rFonts w:eastAsia="Times New Roman" w:cs="Times New Roman"/>
                <w:lang w:eastAsia="ru-RU"/>
              </w:rPr>
              <w:t xml:space="preserve"> 8Gb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Стоматологическая установка Даби Атлант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Денситометр (детектор мутности суспензий) DEN-1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Денситометр (детектор мутности суспензий) DEN-1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Денситометр (детектор мутности суспензий) DEN-1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Просмотровое устройство BBL CRYSTAL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69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Электростимулятор Stimulus-6 транскр.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Бормашина электрическая с электромотором УС-01 Селена-2000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Бормашина электрическая с электромотором УС-01 Селена-2000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Скалер стоматологический Woodpecker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Скалер стоматологический Woodpecker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Скалер стоматологический Woodpecker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Скалер стоматологический Woodpecker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Стоматологическая установка Sirona C8 плюс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Тельфер цепной электрический В-103М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lastRenderedPageBreak/>
              <w:t>78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Весы лабораторные ВЛТЭ-150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79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Микроскоп Микмед-1 вар.1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Спектрофотометр цифровой PD-303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Фотометр Stat Fax 1904+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Электрокардиограф Поли-спектр 8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Аппарат для дезинфекции воздуха с принадлежностями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Видеокамера эндоскопа / Оборудование эндоскопическое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Кассовое оборудование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Кассовый аппарат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Контрольно-кассовая машина Элвес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Кровать металлическая (раскладушка)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89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Многофункциональная полностью цифровая мобильная ультразвуковая с</w:t>
            </w:r>
            <w:r>
              <w:rPr>
                <w:rFonts w:eastAsia="Times New Roman" w:cs="Times New Roman"/>
                <w:lang w:eastAsia="ru-RU"/>
              </w:rPr>
              <w:t>и</w:t>
            </w:r>
            <w:r>
              <w:rPr>
                <w:rFonts w:eastAsia="Times New Roman" w:cs="Times New Roman"/>
                <w:lang w:eastAsia="ru-RU"/>
              </w:rPr>
              <w:t>стема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Спектрофотометр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Шкаф металлический ШММ-2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Шкаф металлический </w:t>
            </w:r>
            <w:r>
              <w:rPr>
                <w:rFonts w:eastAsia="Times New Roman" w:cs="Times New Roman"/>
                <w:lang w:eastAsia="ru-RU"/>
              </w:rPr>
              <w:t>ШММ-2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Шкаф металлический ШММ-2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Шкаф металлический ШММ-2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Электрокардиограф Kenz-Cardico 601 с принадлежностями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Столик нерж. СИП-3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Инвалидная коляска LY-250-A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Автоматическое промывочное устройство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99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Двигательный </w:t>
            </w:r>
            <w:r>
              <w:rPr>
                <w:rFonts w:eastAsia="Times New Roman" w:cs="Times New Roman"/>
                <w:lang w:eastAsia="ru-RU"/>
              </w:rPr>
              <w:t>аппарат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Лабораторный рН-метр в комплекте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101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Дорожка беговая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102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Шкаф ламинарно потоковый серии Biowizard с принадлежностями, размер SL-130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103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Термостат  твердотельный "Гном"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104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Шкаф термостатирующий INCUCELL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105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Стимулятор для </w:t>
            </w:r>
            <w:r>
              <w:rPr>
                <w:rFonts w:eastAsia="Times New Roman" w:cs="Times New Roman"/>
                <w:lang w:eastAsia="ru-RU"/>
              </w:rPr>
              <w:t>блокады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106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Анализатор мочи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107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Анализатор мочи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108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Нейростимулятор НейСи №729 в комплекте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109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Электрокардиограф МАС 2000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B748E">
        <w:trPr>
          <w:trHeight w:val="22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110</w:t>
            </w:r>
          </w:p>
        </w:tc>
        <w:tc>
          <w:tcPr>
            <w:tcW w:w="6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left"/>
            </w:pPr>
            <w:r>
              <w:rPr>
                <w:rFonts w:eastAsia="Times New Roman" w:cs="Times New Roman"/>
                <w:lang w:eastAsia="ru-RU"/>
              </w:rPr>
              <w:t>Стоматологическая установка Sirona C8+</w:t>
            </w:r>
          </w:p>
        </w:tc>
        <w:tc>
          <w:tcPr>
            <w:tcW w:w="2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748E" w:rsidRDefault="002C73E1">
            <w:pPr>
              <w:suppressAutoHyphens w:val="0"/>
              <w:jc w:val="right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</w:tbl>
    <w:p w:rsidR="002B748E" w:rsidRDefault="002B748E">
      <w:pPr>
        <w:pStyle w:val="Standard"/>
        <w:rPr>
          <w:rFonts w:cs="Times New Roman"/>
          <w:lang w:val="ru-RU"/>
        </w:rPr>
      </w:pPr>
    </w:p>
    <w:p w:rsidR="002B748E" w:rsidRDefault="002B748E">
      <w:pPr>
        <w:pStyle w:val="Standard"/>
        <w:rPr>
          <w:rFonts w:cs="Times New Roman"/>
          <w:lang w:val="ru-RU"/>
        </w:rPr>
      </w:pPr>
    </w:p>
    <w:p w:rsidR="002B748E" w:rsidRDefault="002C73E1">
      <w:pPr>
        <w:ind w:firstLine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Сторон:</w:t>
      </w:r>
    </w:p>
    <w:tbl>
      <w:tblPr>
        <w:tblW w:w="1033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204"/>
        <w:gridCol w:w="851"/>
        <w:gridCol w:w="4284"/>
      </w:tblGrid>
      <w:tr w:rsidR="002B748E">
        <w:trPr>
          <w:trHeight w:val="2364"/>
        </w:trPr>
        <w:tc>
          <w:tcPr>
            <w:tcW w:w="5204" w:type="dxa"/>
          </w:tcPr>
          <w:p w:rsidR="002B748E" w:rsidRDefault="002C73E1">
            <w:pPr>
              <w:pStyle w:val="af4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B748E">
            <w:pPr>
              <w:pStyle w:val="af4"/>
              <w:spacing w:after="0"/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 / Н.Н. Карякин /</w:t>
            </w: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748E" w:rsidRDefault="002B748E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</w:tcPr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B748E">
            <w:pPr>
              <w:rPr>
                <w:sz w:val="22"/>
                <w:szCs w:val="22"/>
              </w:rPr>
            </w:pP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/_________________/</w:t>
            </w:r>
          </w:p>
          <w:p w:rsidR="002B748E" w:rsidRDefault="002C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2B748E" w:rsidRDefault="002B748E">
            <w:pPr>
              <w:rPr>
                <w:sz w:val="22"/>
                <w:szCs w:val="22"/>
              </w:rPr>
            </w:pPr>
          </w:p>
        </w:tc>
      </w:tr>
    </w:tbl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p w:rsidR="002B748E" w:rsidRDefault="002B748E">
      <w:pPr>
        <w:pStyle w:val="Standard"/>
        <w:ind w:right="-483"/>
        <w:rPr>
          <w:lang w:val="ru-RU"/>
        </w:rPr>
      </w:pPr>
    </w:p>
    <w:sectPr w:rsidR="002B748E">
      <w:headerReference w:type="default" r:id="rId8"/>
      <w:pgSz w:w="11906" w:h="16838"/>
      <w:pgMar w:top="1134" w:right="565" w:bottom="1134" w:left="993" w:header="709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E1" w:rsidRDefault="002C73E1">
      <w:r>
        <w:separator/>
      </w:r>
    </w:p>
  </w:endnote>
  <w:endnote w:type="continuationSeparator" w:id="0">
    <w:p w:rsidR="002C73E1" w:rsidRDefault="002C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TimesDL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E1" w:rsidRDefault="002C73E1">
      <w:r>
        <w:separator/>
      </w:r>
    </w:p>
  </w:footnote>
  <w:footnote w:type="continuationSeparator" w:id="0">
    <w:p w:rsidR="002C73E1" w:rsidRDefault="002C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8E" w:rsidRDefault="002C73E1">
    <w:pPr>
      <w:pStyle w:val="afe"/>
    </w:pPr>
    <w:r>
      <w:rPr>
        <w:spacing w:val="0"/>
      </w:rPr>
      <w:fldChar w:fldCharType="begin"/>
    </w:r>
    <w:r>
      <w:rPr>
        <w:spacing w:val="0"/>
      </w:rPr>
      <w:instrText xml:space="preserve"> PAGE </w:instrText>
    </w:r>
    <w:r>
      <w:rPr>
        <w:spacing w:val="0"/>
      </w:rPr>
      <w:fldChar w:fldCharType="separate"/>
    </w:r>
    <w:r w:rsidR="008B0197">
      <w:rPr>
        <w:noProof/>
        <w:spacing w:val="0"/>
      </w:rPr>
      <w:t>6</w:t>
    </w:r>
    <w:r>
      <w:rPr>
        <w:spacing w:val="0"/>
      </w:rPr>
      <w:fldChar w:fldCharType="end"/>
    </w:r>
  </w:p>
  <w:p w:rsidR="002B748E" w:rsidRDefault="002B748E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70D"/>
    <w:multiLevelType w:val="multilevel"/>
    <w:tmpl w:val="5492D12C"/>
    <w:lvl w:ilvl="0">
      <w:start w:val="3"/>
      <w:numFmt w:val="decimal"/>
      <w:lvlText w:val="3.%1."/>
      <w:lvlJc w:val="left"/>
      <w:pPr>
        <w:tabs>
          <w:tab w:val="num" w:pos="0"/>
        </w:tabs>
        <w:ind w:left="185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">
    <w:nsid w:val="22C63060"/>
    <w:multiLevelType w:val="multilevel"/>
    <w:tmpl w:val="1DA46E52"/>
    <w:lvl w:ilvl="0">
      <w:start w:val="1"/>
      <w:numFmt w:val="decimal"/>
      <w:lvlText w:val="6.%1."/>
      <w:lvlJc w:val="left"/>
      <w:pPr>
        <w:tabs>
          <w:tab w:val="num" w:pos="0"/>
        </w:tabs>
        <w:ind w:left="322" w:hanging="18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5.%3."/>
      <w:lvlJc w:val="left"/>
      <w:pPr>
        <w:tabs>
          <w:tab w:val="num" w:pos="0"/>
        </w:tabs>
        <w:ind w:left="202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2CA62A3"/>
    <w:multiLevelType w:val="multilevel"/>
    <w:tmpl w:val="96C218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8C55283"/>
    <w:multiLevelType w:val="multilevel"/>
    <w:tmpl w:val="4CEA39EC"/>
    <w:lvl w:ilvl="0">
      <w:start w:val="3"/>
      <w:numFmt w:val="decimal"/>
      <w:lvlText w:val="3.%1."/>
      <w:lvlJc w:val="left"/>
      <w:pPr>
        <w:tabs>
          <w:tab w:val="num" w:pos="0"/>
        </w:tabs>
        <w:ind w:left="185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4">
    <w:nsid w:val="2CEB7858"/>
    <w:multiLevelType w:val="multilevel"/>
    <w:tmpl w:val="3A786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00B50E0"/>
    <w:multiLevelType w:val="multilevel"/>
    <w:tmpl w:val="D8421CAE"/>
    <w:lvl w:ilvl="0">
      <w:start w:val="3"/>
      <w:numFmt w:val="decimal"/>
      <w:lvlText w:val="3.%1."/>
      <w:lvlJc w:val="left"/>
      <w:pPr>
        <w:tabs>
          <w:tab w:val="num" w:pos="0"/>
        </w:tabs>
        <w:ind w:left="185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6">
    <w:nsid w:val="38571646"/>
    <w:multiLevelType w:val="multilevel"/>
    <w:tmpl w:val="5908DE28"/>
    <w:lvl w:ilvl="0">
      <w:start w:val="3"/>
      <w:numFmt w:val="decimal"/>
      <w:lvlText w:val="3.%1."/>
      <w:lvlJc w:val="left"/>
      <w:pPr>
        <w:tabs>
          <w:tab w:val="num" w:pos="0"/>
        </w:tabs>
        <w:ind w:left="185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7">
    <w:nsid w:val="443D1787"/>
    <w:multiLevelType w:val="multilevel"/>
    <w:tmpl w:val="976EE0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05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134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237"/>
        </w:tabs>
        <w:ind w:left="6237" w:hanging="1134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371"/>
        </w:tabs>
        <w:ind w:left="7371" w:hanging="113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505"/>
        </w:tabs>
        <w:ind w:left="8505" w:hanging="1134"/>
      </w:pPr>
      <w:rPr>
        <w:rFonts w:ascii="Times New Roman" w:hAnsi="Times New Roman" w:cs="Times New Roman"/>
      </w:rPr>
    </w:lvl>
  </w:abstractNum>
  <w:abstractNum w:abstractNumId="8">
    <w:nsid w:val="5B064F90"/>
    <w:multiLevelType w:val="multilevel"/>
    <w:tmpl w:val="372017C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68" w:hanging="180"/>
      </w:pPr>
    </w:lvl>
  </w:abstractNum>
  <w:abstractNum w:abstractNumId="9">
    <w:nsid w:val="5B951EEA"/>
    <w:multiLevelType w:val="multilevel"/>
    <w:tmpl w:val="6302B200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CDE0A9D"/>
    <w:multiLevelType w:val="multilevel"/>
    <w:tmpl w:val="ADAE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E78663F"/>
    <w:multiLevelType w:val="multilevel"/>
    <w:tmpl w:val="AEE2B358"/>
    <w:lvl w:ilvl="0">
      <w:start w:val="1"/>
      <w:numFmt w:val="decimal"/>
      <w:lvlText w:val="6.%1."/>
      <w:lvlJc w:val="left"/>
      <w:pPr>
        <w:tabs>
          <w:tab w:val="num" w:pos="0"/>
        </w:tabs>
        <w:ind w:left="2394" w:hanging="18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197319E"/>
    <w:multiLevelType w:val="multilevel"/>
    <w:tmpl w:val="7CAC73DA"/>
    <w:lvl w:ilvl="0">
      <w:start w:val="1"/>
      <w:numFmt w:val="decimal"/>
      <w:lvlText w:val="3.%1."/>
      <w:lvlJc w:val="left"/>
      <w:pPr>
        <w:tabs>
          <w:tab w:val="num" w:pos="0"/>
        </w:tabs>
        <w:ind w:left="2394" w:hanging="18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4.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8D96E63"/>
    <w:multiLevelType w:val="multilevel"/>
    <w:tmpl w:val="15BC1B64"/>
    <w:lvl w:ilvl="0">
      <w:start w:val="1"/>
      <w:numFmt w:val="decimal"/>
      <w:lvlText w:val="3.%1."/>
      <w:lvlJc w:val="left"/>
      <w:pPr>
        <w:tabs>
          <w:tab w:val="num" w:pos="0"/>
        </w:tabs>
        <w:ind w:left="2394" w:hanging="18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4.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7C023E6B"/>
    <w:multiLevelType w:val="multilevel"/>
    <w:tmpl w:val="7D24469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71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150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294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438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726" w:hanging="1584"/>
      </w:pPr>
    </w:lvl>
  </w:abstractNum>
  <w:abstractNum w:abstractNumId="15">
    <w:nsid w:val="7F802063"/>
    <w:multiLevelType w:val="multilevel"/>
    <w:tmpl w:val="74C2A982"/>
    <w:lvl w:ilvl="0">
      <w:start w:val="3"/>
      <w:numFmt w:val="decimal"/>
      <w:lvlText w:val="3.%1."/>
      <w:lvlJc w:val="left"/>
      <w:pPr>
        <w:tabs>
          <w:tab w:val="num" w:pos="0"/>
        </w:tabs>
        <w:ind w:left="185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5"/>
  </w:num>
  <w:num w:numId="11">
    <w:abstractNumId w:val="6"/>
  </w:num>
  <w:num w:numId="12">
    <w:abstractNumId w:val="3"/>
  </w:num>
  <w:num w:numId="13">
    <w:abstractNumId w:val="5"/>
  </w:num>
  <w:num w:numId="14">
    <w:abstractNumId w:val="12"/>
  </w:num>
  <w:num w:numId="15">
    <w:abstractNumId w:val="13"/>
  </w:num>
  <w:num w:numId="16">
    <w:abstractNumId w:val="2"/>
  </w:num>
  <w:num w:numId="17">
    <w:abstractNumId w:val="0"/>
    <w:lvlOverride w:ilvl="1">
      <w:startOverride w:val="1"/>
    </w:lvlOverride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2"/>
    <w:lvlOverride w:ilvl="2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8E"/>
    <w:rsid w:val="00101368"/>
    <w:rsid w:val="002B748E"/>
    <w:rsid w:val="002C73E1"/>
    <w:rsid w:val="008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41"/>
    <w:pPr>
      <w:widowControl w:val="0"/>
      <w:jc w:val="both"/>
    </w:pPr>
    <w:rPr>
      <w:lang w:eastAsia="ar-SA"/>
    </w:rPr>
  </w:style>
  <w:style w:type="paragraph" w:styleId="1">
    <w:name w:val="heading 1"/>
    <w:basedOn w:val="a"/>
    <w:qFormat/>
    <w:pPr>
      <w:keepNext/>
      <w:numPr>
        <w:numId w:val="1"/>
      </w:numPr>
      <w:spacing w:before="240" w:after="120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ind w:left="0" w:right="-1" w:firstLine="0"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ind w:left="0" w:right="-1" w:firstLine="0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qFormat/>
    <w:pPr>
      <w:keepNext/>
      <w:numPr>
        <w:ilvl w:val="4"/>
        <w:numId w:val="1"/>
      </w:numPr>
      <w:ind w:left="0" w:right="-1" w:firstLine="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qFormat/>
    <w:pPr>
      <w:keepNext/>
      <w:numPr>
        <w:ilvl w:val="5"/>
        <w:numId w:val="1"/>
      </w:numPr>
      <w:ind w:left="0" w:right="-1" w:firstLine="0"/>
      <w:jc w:val="center"/>
      <w:outlineLvl w:val="5"/>
    </w:pPr>
    <w:rPr>
      <w:rFonts w:ascii="Arial" w:hAnsi="Arial"/>
      <w:i/>
    </w:rPr>
  </w:style>
  <w:style w:type="paragraph" w:styleId="7">
    <w:name w:val="heading 7"/>
    <w:basedOn w:val="a"/>
    <w:qFormat/>
    <w:pPr>
      <w:keepNext/>
      <w:numPr>
        <w:ilvl w:val="6"/>
        <w:numId w:val="1"/>
      </w:numPr>
      <w:ind w:left="0" w:right="-1" w:firstLine="0"/>
      <w:jc w:val="right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qFormat/>
    <w:pPr>
      <w:keepNext/>
      <w:numPr>
        <w:ilvl w:val="7"/>
        <w:numId w:val="1"/>
      </w:numPr>
      <w:ind w:left="0" w:right="-1" w:firstLine="0"/>
      <w:jc w:val="right"/>
      <w:outlineLvl w:val="7"/>
    </w:pPr>
    <w:rPr>
      <w:rFonts w:ascii="Arial" w:hAnsi="Arial"/>
      <w:b/>
      <w:color w:val="000080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uiPriority w:val="99"/>
    <w:semiHidden/>
    <w:unhideWhenUsed/>
    <w:rsid w:val="00B32925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Верхний колонтитул Знак"/>
    <w:basedOn w:val="a0"/>
    <w:uiPriority w:val="99"/>
    <w:qFormat/>
    <w:rPr>
      <w:spacing w:val="80"/>
      <w:lang w:eastAsia="ar-SA"/>
    </w:rPr>
  </w:style>
  <w:style w:type="character" w:customStyle="1" w:styleId="a7">
    <w:name w:val="Текст Знак"/>
    <w:uiPriority w:val="99"/>
    <w:semiHidden/>
    <w:qFormat/>
    <w:rPr>
      <w:rFonts w:ascii="Calibri" w:eastAsia="Calibri" w:hAnsi="Calibri" w:cs="Calibri"/>
      <w:sz w:val="22"/>
      <w:szCs w:val="21"/>
      <w:lang w:eastAsia="en-US"/>
    </w:rPr>
  </w:style>
  <w:style w:type="character" w:styleId="HTML">
    <w:name w:val="HTML Typewriter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sz w:val="22"/>
      <w:szCs w:val="22"/>
    </w:rPr>
  </w:style>
  <w:style w:type="character" w:styleId="a8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9">
    <w:name w:val="Текст примечания Знак"/>
    <w:uiPriority w:val="99"/>
    <w:semiHidden/>
    <w:qFormat/>
    <w:rPr>
      <w:lang w:eastAsia="ar-SA"/>
    </w:rPr>
  </w:style>
  <w:style w:type="character" w:customStyle="1" w:styleId="aa">
    <w:name w:val="Тема примечания Знак"/>
    <w:uiPriority w:val="99"/>
    <w:semiHidden/>
    <w:qFormat/>
    <w:rPr>
      <w:b/>
      <w:bCs/>
      <w:lang w:eastAsia="ar-SA"/>
    </w:rPr>
  </w:style>
  <w:style w:type="character" w:customStyle="1" w:styleId="ab">
    <w:name w:val="Абзац списка Знак"/>
    <w:uiPriority w:val="34"/>
    <w:qFormat/>
    <w:rPr>
      <w:lang w:eastAsia="ar-SA"/>
    </w:rPr>
  </w:style>
  <w:style w:type="character" w:customStyle="1" w:styleId="ac">
    <w:name w:val="Название Знак"/>
    <w:qFormat/>
    <w:rPr>
      <w:sz w:val="24"/>
      <w:szCs w:val="24"/>
    </w:rPr>
  </w:style>
  <w:style w:type="character" w:customStyle="1" w:styleId="ad">
    <w:name w:val="Посещённая гиперссылка"/>
    <w:basedOn w:val="a0"/>
    <w:uiPriority w:val="99"/>
    <w:semiHidden/>
    <w:unhideWhenUsed/>
    <w:rsid w:val="00B32925"/>
    <w:rPr>
      <w:color w:val="800080"/>
      <w:u w:val="single"/>
    </w:rPr>
  </w:style>
  <w:style w:type="character" w:customStyle="1" w:styleId="normaltextrun">
    <w:name w:val="normaltextrun"/>
    <w:basedOn w:val="a0"/>
    <w:qFormat/>
  </w:style>
  <w:style w:type="character" w:customStyle="1" w:styleId="11">
    <w:name w:val="Заголовок 1 Знак"/>
    <w:basedOn w:val="a0"/>
    <w:qFormat/>
    <w:rPr>
      <w:rFonts w:ascii="Arial" w:hAnsi="Arial"/>
      <w:b/>
      <w:sz w:val="36"/>
      <w:lang w:eastAsia="ar-SA"/>
    </w:rPr>
  </w:style>
  <w:style w:type="character" w:customStyle="1" w:styleId="21">
    <w:name w:val="Заголовок 2 Знак"/>
    <w:basedOn w:val="a0"/>
    <w:qFormat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basedOn w:val="a0"/>
    <w:qFormat/>
    <w:rPr>
      <w:rFonts w:ascii="Arial" w:hAnsi="Arial"/>
      <w:b/>
      <w:sz w:val="28"/>
      <w:lang w:eastAsia="ar-SA"/>
    </w:rPr>
  </w:style>
  <w:style w:type="character" w:customStyle="1" w:styleId="40">
    <w:name w:val="Заголовок 4 Знак"/>
    <w:basedOn w:val="a0"/>
    <w:qFormat/>
    <w:rPr>
      <w:rFonts w:ascii="Arial" w:hAnsi="Arial"/>
      <w:sz w:val="24"/>
      <w:lang w:eastAsia="ar-SA"/>
    </w:rPr>
  </w:style>
  <w:style w:type="character" w:customStyle="1" w:styleId="50">
    <w:name w:val="Заголовок 5 Знак"/>
    <w:basedOn w:val="a0"/>
    <w:qFormat/>
    <w:rPr>
      <w:rFonts w:ascii="Arial" w:hAnsi="Arial"/>
      <w:b/>
      <w:sz w:val="24"/>
      <w:lang w:eastAsia="ar-SA"/>
    </w:rPr>
  </w:style>
  <w:style w:type="character" w:customStyle="1" w:styleId="60">
    <w:name w:val="Заголовок 6 Знак"/>
    <w:basedOn w:val="a0"/>
    <w:qFormat/>
    <w:rPr>
      <w:rFonts w:ascii="Arial" w:hAnsi="Arial"/>
      <w:i/>
      <w:lang w:eastAsia="ar-SA"/>
    </w:rPr>
  </w:style>
  <w:style w:type="character" w:customStyle="1" w:styleId="70">
    <w:name w:val="Заголовок 7 Знак"/>
    <w:basedOn w:val="a0"/>
    <w:qFormat/>
    <w:rPr>
      <w:rFonts w:ascii="Arial" w:hAnsi="Arial"/>
      <w:b/>
      <w:sz w:val="24"/>
      <w:lang w:eastAsia="ar-SA"/>
    </w:rPr>
  </w:style>
  <w:style w:type="character" w:customStyle="1" w:styleId="80">
    <w:name w:val="Заголовок 8 Знак"/>
    <w:basedOn w:val="a0"/>
    <w:qFormat/>
    <w:rPr>
      <w:rFonts w:ascii="Arial" w:hAnsi="Arial"/>
      <w:b/>
      <w:color w:val="000080"/>
      <w:lang w:eastAsia="ar-SA"/>
    </w:rPr>
  </w:style>
  <w:style w:type="character" w:customStyle="1" w:styleId="ae">
    <w:name w:val="Основной текст Знак"/>
    <w:basedOn w:val="a0"/>
    <w:qFormat/>
    <w:rPr>
      <w:lang w:eastAsia="ar-SA"/>
    </w:rPr>
  </w:style>
  <w:style w:type="character" w:customStyle="1" w:styleId="12">
    <w:name w:val="Название Знак1"/>
    <w:basedOn w:val="a0"/>
    <w:qFormat/>
    <w:rPr>
      <w:rFonts w:ascii="Arial" w:hAnsi="Arial"/>
      <w:b/>
      <w:sz w:val="32"/>
      <w:lang w:eastAsia="ar-SA"/>
    </w:rPr>
  </w:style>
  <w:style w:type="character" w:customStyle="1" w:styleId="af">
    <w:name w:val="Подзаголовок Знак"/>
    <w:basedOn w:val="a0"/>
    <w:qFormat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0">
    <w:name w:val="Основной текст с отступом Знак"/>
    <w:basedOn w:val="a0"/>
    <w:qFormat/>
    <w:rPr>
      <w:rFonts w:ascii="Arial" w:hAnsi="Arial"/>
      <w:lang w:eastAsia="ar-SA"/>
    </w:rPr>
  </w:style>
  <w:style w:type="character" w:customStyle="1" w:styleId="HTML0">
    <w:name w:val="Стандартный HTML Знак"/>
    <w:basedOn w:val="a0"/>
    <w:qFormat/>
    <w:rPr>
      <w:rFonts w:ascii="Courier New" w:hAnsi="Courier New" w:cs="Courier New"/>
      <w:lang w:eastAsia="ar-SA"/>
    </w:rPr>
  </w:style>
  <w:style w:type="character" w:customStyle="1" w:styleId="af1">
    <w:name w:val="Нижний колонтитул Знак"/>
    <w:basedOn w:val="a0"/>
    <w:qFormat/>
    <w:rPr>
      <w:lang w:eastAsia="ar-SA"/>
    </w:rPr>
  </w:style>
  <w:style w:type="character" w:customStyle="1" w:styleId="af2">
    <w:name w:val="Текст выноски Знак"/>
    <w:basedOn w:val="a0"/>
    <w:qFormat/>
    <w:rPr>
      <w:rFonts w:ascii="Tahoma" w:hAnsi="Tahoma" w:cs="Tahoma"/>
      <w:sz w:val="16"/>
      <w:szCs w:val="16"/>
      <w:lang w:eastAsia="ar-SA"/>
    </w:rPr>
  </w:style>
  <w:style w:type="character" w:customStyle="1" w:styleId="050">
    <w:name w:val="05 Нумерованный текст (подпункты) Знак"/>
    <w:qFormat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7">
    <w:name w:val="index heading"/>
    <w:basedOn w:val="af3"/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uiPriority w:val="99"/>
    <w:unhideWhenUsed/>
    <w:qFormat/>
  </w:style>
  <w:style w:type="paragraph" w:customStyle="1" w:styleId="14">
    <w:name w:val="Заголовок1"/>
    <w:basedOn w:val="a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5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afd">
    <w:name w:val="Колонтитул"/>
    <w:basedOn w:val="a"/>
    <w:qFormat/>
  </w:style>
  <w:style w:type="paragraph" w:styleId="afe">
    <w:name w:val="header"/>
    <w:basedOn w:val="a"/>
    <w:uiPriority w:val="99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ff">
    <w:name w:val="Title"/>
    <w:basedOn w:val="a"/>
    <w:qFormat/>
    <w:pPr>
      <w:spacing w:before="240" w:after="60"/>
      <w:jc w:val="center"/>
    </w:pPr>
    <w:rPr>
      <w:rFonts w:ascii="Arial" w:hAnsi="Arial"/>
      <w:b/>
      <w:sz w:val="32"/>
    </w:rPr>
  </w:style>
  <w:style w:type="paragraph" w:styleId="aff0">
    <w:name w:val="Subtitle"/>
    <w:basedOn w:val="14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qFormat/>
    <w:pPr>
      <w:ind w:right="-1" w:firstLine="1134"/>
    </w:pPr>
    <w:rPr>
      <w:rFonts w:ascii="Arial" w:hAnsi="Arial"/>
    </w:rPr>
  </w:style>
  <w:style w:type="paragraph" w:customStyle="1" w:styleId="BodyText21">
    <w:name w:val="Body Text 21"/>
    <w:basedOn w:val="a"/>
    <w:qFormat/>
    <w:pPr>
      <w:ind w:right="-1"/>
      <w:jc w:val="center"/>
    </w:pPr>
    <w:rPr>
      <w:rFonts w:ascii="Arial" w:hAnsi="Arial"/>
      <w:b/>
      <w:sz w:val="24"/>
    </w:rPr>
  </w:style>
  <w:style w:type="paragraph" w:customStyle="1" w:styleId="310">
    <w:name w:val="Основной текст 31"/>
    <w:basedOn w:val="a"/>
    <w:qFormat/>
    <w:pPr>
      <w:ind w:right="-1"/>
    </w:pPr>
    <w:rPr>
      <w:rFonts w:ascii="Arial" w:hAnsi="Arial"/>
      <w:sz w:val="24"/>
    </w:rPr>
  </w:style>
  <w:style w:type="paragraph" w:styleId="aff1">
    <w:name w:val="Body Text Indent"/>
    <w:basedOn w:val="a"/>
    <w:pPr>
      <w:ind w:firstLine="1134"/>
    </w:pPr>
    <w:rPr>
      <w:rFonts w:ascii="Arial" w:hAnsi="Arial"/>
    </w:rPr>
  </w:style>
  <w:style w:type="paragraph" w:customStyle="1" w:styleId="211">
    <w:name w:val="Основной текст с отступом 21"/>
    <w:basedOn w:val="a"/>
    <w:qFormat/>
    <w:pPr>
      <w:ind w:left="1134"/>
    </w:pPr>
    <w:rPr>
      <w:rFonts w:ascii="Arial" w:hAnsi="Arial"/>
    </w:rPr>
  </w:style>
  <w:style w:type="paragraph" w:customStyle="1" w:styleId="17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311">
    <w:name w:val="Основной текст с отступом 31"/>
    <w:basedOn w:val="a"/>
    <w:qFormat/>
    <w:pPr>
      <w:ind w:firstLine="1134"/>
    </w:pPr>
    <w:rPr>
      <w:rFonts w:ascii="Arial" w:hAnsi="Arial"/>
      <w:color w:val="000080"/>
      <w:sz w:val="22"/>
    </w:rPr>
  </w:style>
  <w:style w:type="paragraph" w:styleId="HTML1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paragraph" w:styleId="aff2">
    <w:name w:val="footer"/>
    <w:basedOn w:val="a"/>
    <w:pPr>
      <w:tabs>
        <w:tab w:val="center" w:pos="4677"/>
        <w:tab w:val="right" w:pos="9355"/>
      </w:tabs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de-DE" w:eastAsia="fa-IR" w:bidi="fa-IR"/>
    </w:rPr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26">
    <w:name w:val="заголовок 2"/>
    <w:basedOn w:val="a"/>
    <w:qFormat/>
    <w:pPr>
      <w:keepNext/>
      <w:widowControl/>
      <w:jc w:val="left"/>
    </w:pPr>
    <w:rPr>
      <w:rFonts w:ascii="TimesDL" w:hAnsi="TimesDL" w:cs="TimesDL"/>
      <w:sz w:val="24"/>
      <w:szCs w:val="24"/>
    </w:r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Содержимое врезки"/>
    <w:basedOn w:val="af4"/>
    <w:qFormat/>
  </w:style>
  <w:style w:type="paragraph" w:customStyle="1" w:styleId="aff7">
    <w:name w:val="Стиль"/>
    <w:qFormat/>
    <w:pPr>
      <w:widowControl w:val="0"/>
    </w:pPr>
    <w:rPr>
      <w:sz w:val="24"/>
      <w:szCs w:val="24"/>
    </w:rPr>
  </w:style>
  <w:style w:type="paragraph" w:styleId="aff8">
    <w:name w:val="Plain Text"/>
    <w:basedOn w:val="a"/>
    <w:uiPriority w:val="99"/>
    <w:semiHidden/>
    <w:unhideWhenUsed/>
    <w:qFormat/>
    <w:pPr>
      <w:widowControl/>
      <w:jc w:val="left"/>
    </w:pPr>
    <w:rPr>
      <w:rFonts w:ascii="Calibri" w:eastAsia="Calibri" w:hAnsi="Calibri" w:cs="Calibri"/>
      <w:sz w:val="22"/>
      <w:szCs w:val="21"/>
      <w:lang w:eastAsia="en-US"/>
    </w:rPr>
  </w:style>
  <w:style w:type="paragraph" w:customStyle="1" w:styleId="18">
    <w:name w:val="Абзац списка1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</w:pPr>
    <w:rPr>
      <w:rFonts w:ascii="Arial" w:hAnsi="Arial"/>
    </w:rPr>
  </w:style>
  <w:style w:type="paragraph" w:styleId="affa">
    <w:name w:val="annotation text"/>
    <w:basedOn w:val="a"/>
    <w:uiPriority w:val="99"/>
    <w:semiHidden/>
    <w:unhideWhenUsed/>
    <w:qFormat/>
  </w:style>
  <w:style w:type="paragraph" w:styleId="affb">
    <w:name w:val="annotation subject"/>
    <w:basedOn w:val="affa"/>
    <w:uiPriority w:val="99"/>
    <w:semiHidden/>
    <w:unhideWhenUsed/>
    <w:qFormat/>
    <w:rPr>
      <w:b/>
      <w:bCs/>
    </w:rPr>
  </w:style>
  <w:style w:type="paragraph" w:styleId="affc">
    <w:name w:val="Revision"/>
    <w:uiPriority w:val="99"/>
    <w:semiHidden/>
    <w:qFormat/>
    <w:rPr>
      <w:lang w:eastAsia="ar-SA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customStyle="1" w:styleId="19">
    <w:name w:val="1"/>
    <w:basedOn w:val="a"/>
    <w:qFormat/>
    <w:pPr>
      <w:tabs>
        <w:tab w:val="left" w:pos="360"/>
      </w:tabs>
      <w:spacing w:after="160" w:line="240" w:lineRule="exact"/>
      <w:ind w:left="360" w:hanging="36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msonormal0">
    <w:name w:val="msonormal"/>
    <w:basedOn w:val="a"/>
    <w:qFormat/>
    <w:pPr>
      <w:widowControl/>
      <w:spacing w:beforeAutospacing="1" w:afterAutospacing="1"/>
      <w:jc w:val="left"/>
    </w:pPr>
    <w:rPr>
      <w:sz w:val="24"/>
      <w:szCs w:val="24"/>
      <w:lang w:eastAsia="ru-RU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72">
    <w:name w:val="xl7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3">
    <w:name w:val="xl7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4">
    <w:name w:val="xl7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5">
    <w:name w:val="xl7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78">
    <w:name w:val="xl7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qFormat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80">
    <w:name w:val="xl80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81">
    <w:name w:val="xl81"/>
    <w:basedOn w:val="a"/>
    <w:qFormat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2">
    <w:name w:val="xl8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qFormat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qFormat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qFormat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Arial" w:hAnsi="Arial"/>
      <w:sz w:val="16"/>
      <w:szCs w:val="16"/>
      <w:lang w:eastAsia="ru-RU"/>
    </w:rPr>
  </w:style>
  <w:style w:type="paragraph" w:customStyle="1" w:styleId="xl88">
    <w:name w:val="xl8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Arial" w:hAnsi="Arial"/>
      <w:sz w:val="16"/>
      <w:szCs w:val="16"/>
      <w:lang w:eastAsia="ru-RU"/>
    </w:rPr>
  </w:style>
  <w:style w:type="paragraph" w:customStyle="1" w:styleId="xl89">
    <w:name w:val="xl8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Arial" w:hAnsi="Arial"/>
      <w:sz w:val="16"/>
      <w:szCs w:val="16"/>
      <w:lang w:eastAsia="ru-RU"/>
    </w:rPr>
  </w:style>
  <w:style w:type="paragraph" w:customStyle="1" w:styleId="xl90">
    <w:name w:val="xl90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93">
    <w:name w:val="xl93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94">
    <w:name w:val="xl94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5">
    <w:name w:val="xl95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6">
    <w:name w:val="xl9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7">
    <w:name w:val="xl97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8">
    <w:name w:val="xl98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99">
    <w:name w:val="xl99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00">
    <w:name w:val="xl100"/>
    <w:basedOn w:val="a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01">
    <w:name w:val="xl101"/>
    <w:basedOn w:val="a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10">
    <w:name w:val="xl110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11">
    <w:name w:val="xl111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styleId="affe">
    <w:name w:val="Normal (Web)"/>
    <w:basedOn w:val="a"/>
    <w:qFormat/>
    <w:pPr>
      <w:widowControl/>
      <w:spacing w:beforeAutospacing="1" w:after="119"/>
      <w:jc w:val="left"/>
    </w:pPr>
    <w:rPr>
      <w:sz w:val="24"/>
      <w:szCs w:val="24"/>
      <w:lang w:eastAsia="ru-RU"/>
    </w:rPr>
  </w:style>
  <w:style w:type="paragraph" w:customStyle="1" w:styleId="05">
    <w:name w:val="05 Нумерованный текст (подпункты)"/>
    <w:basedOn w:val="a"/>
    <w:qFormat/>
    <w:pPr>
      <w:widowControl/>
      <w:numPr>
        <w:ilvl w:val="1"/>
        <w:numId w:val="8"/>
      </w:numPr>
      <w:tabs>
        <w:tab w:val="left" w:pos="1701"/>
        <w:tab w:val="left" w:pos="2835"/>
        <w:tab w:val="left" w:pos="3969"/>
        <w:tab w:val="left" w:pos="5103"/>
        <w:tab w:val="right" w:pos="9072"/>
      </w:tabs>
      <w:spacing w:line="276" w:lineRule="auto"/>
    </w:pPr>
    <w:rPr>
      <w:sz w:val="24"/>
      <w:szCs w:val="24"/>
    </w:rPr>
  </w:style>
  <w:style w:type="paragraph" w:customStyle="1" w:styleId="xl66">
    <w:name w:val="xl66"/>
    <w:basedOn w:val="a"/>
    <w:qFormat/>
    <w:rsid w:val="00B3292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">
    <w:name w:val="Table Grid"/>
    <w:basedOn w:val="a1"/>
    <w:uiPriority w:val="59"/>
    <w:rsid w:val="00F03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41"/>
    <w:pPr>
      <w:widowControl w:val="0"/>
      <w:jc w:val="both"/>
    </w:pPr>
    <w:rPr>
      <w:lang w:eastAsia="ar-SA"/>
    </w:rPr>
  </w:style>
  <w:style w:type="paragraph" w:styleId="1">
    <w:name w:val="heading 1"/>
    <w:basedOn w:val="a"/>
    <w:qFormat/>
    <w:pPr>
      <w:keepNext/>
      <w:numPr>
        <w:numId w:val="1"/>
      </w:numPr>
      <w:spacing w:before="240" w:after="120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ind w:left="0" w:right="-1" w:firstLine="0"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ind w:left="0" w:right="-1" w:firstLine="0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qFormat/>
    <w:pPr>
      <w:keepNext/>
      <w:numPr>
        <w:ilvl w:val="4"/>
        <w:numId w:val="1"/>
      </w:numPr>
      <w:ind w:left="0" w:right="-1" w:firstLine="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qFormat/>
    <w:pPr>
      <w:keepNext/>
      <w:numPr>
        <w:ilvl w:val="5"/>
        <w:numId w:val="1"/>
      </w:numPr>
      <w:ind w:left="0" w:right="-1" w:firstLine="0"/>
      <w:jc w:val="center"/>
      <w:outlineLvl w:val="5"/>
    </w:pPr>
    <w:rPr>
      <w:rFonts w:ascii="Arial" w:hAnsi="Arial"/>
      <w:i/>
    </w:rPr>
  </w:style>
  <w:style w:type="paragraph" w:styleId="7">
    <w:name w:val="heading 7"/>
    <w:basedOn w:val="a"/>
    <w:qFormat/>
    <w:pPr>
      <w:keepNext/>
      <w:numPr>
        <w:ilvl w:val="6"/>
        <w:numId w:val="1"/>
      </w:numPr>
      <w:ind w:left="0" w:right="-1" w:firstLine="0"/>
      <w:jc w:val="right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qFormat/>
    <w:pPr>
      <w:keepNext/>
      <w:numPr>
        <w:ilvl w:val="7"/>
        <w:numId w:val="1"/>
      </w:numPr>
      <w:ind w:left="0" w:right="-1" w:firstLine="0"/>
      <w:jc w:val="right"/>
      <w:outlineLvl w:val="7"/>
    </w:pPr>
    <w:rPr>
      <w:rFonts w:ascii="Arial" w:hAnsi="Arial"/>
      <w:b/>
      <w:color w:val="000080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uiPriority w:val="99"/>
    <w:semiHidden/>
    <w:unhideWhenUsed/>
    <w:rsid w:val="00B32925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Верхний колонтитул Знак"/>
    <w:basedOn w:val="a0"/>
    <w:uiPriority w:val="99"/>
    <w:qFormat/>
    <w:rPr>
      <w:spacing w:val="80"/>
      <w:lang w:eastAsia="ar-SA"/>
    </w:rPr>
  </w:style>
  <w:style w:type="character" w:customStyle="1" w:styleId="a7">
    <w:name w:val="Текст Знак"/>
    <w:uiPriority w:val="99"/>
    <w:semiHidden/>
    <w:qFormat/>
    <w:rPr>
      <w:rFonts w:ascii="Calibri" w:eastAsia="Calibri" w:hAnsi="Calibri" w:cs="Calibri"/>
      <w:sz w:val="22"/>
      <w:szCs w:val="21"/>
      <w:lang w:eastAsia="en-US"/>
    </w:rPr>
  </w:style>
  <w:style w:type="character" w:styleId="HTML">
    <w:name w:val="HTML Typewriter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sz w:val="22"/>
      <w:szCs w:val="22"/>
    </w:rPr>
  </w:style>
  <w:style w:type="character" w:styleId="a8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9">
    <w:name w:val="Текст примечания Знак"/>
    <w:uiPriority w:val="99"/>
    <w:semiHidden/>
    <w:qFormat/>
    <w:rPr>
      <w:lang w:eastAsia="ar-SA"/>
    </w:rPr>
  </w:style>
  <w:style w:type="character" w:customStyle="1" w:styleId="aa">
    <w:name w:val="Тема примечания Знак"/>
    <w:uiPriority w:val="99"/>
    <w:semiHidden/>
    <w:qFormat/>
    <w:rPr>
      <w:b/>
      <w:bCs/>
      <w:lang w:eastAsia="ar-SA"/>
    </w:rPr>
  </w:style>
  <w:style w:type="character" w:customStyle="1" w:styleId="ab">
    <w:name w:val="Абзац списка Знак"/>
    <w:uiPriority w:val="34"/>
    <w:qFormat/>
    <w:rPr>
      <w:lang w:eastAsia="ar-SA"/>
    </w:rPr>
  </w:style>
  <w:style w:type="character" w:customStyle="1" w:styleId="ac">
    <w:name w:val="Название Знак"/>
    <w:qFormat/>
    <w:rPr>
      <w:sz w:val="24"/>
      <w:szCs w:val="24"/>
    </w:rPr>
  </w:style>
  <w:style w:type="character" w:customStyle="1" w:styleId="ad">
    <w:name w:val="Посещённая гиперссылка"/>
    <w:basedOn w:val="a0"/>
    <w:uiPriority w:val="99"/>
    <w:semiHidden/>
    <w:unhideWhenUsed/>
    <w:rsid w:val="00B32925"/>
    <w:rPr>
      <w:color w:val="800080"/>
      <w:u w:val="single"/>
    </w:rPr>
  </w:style>
  <w:style w:type="character" w:customStyle="1" w:styleId="normaltextrun">
    <w:name w:val="normaltextrun"/>
    <w:basedOn w:val="a0"/>
    <w:qFormat/>
  </w:style>
  <w:style w:type="character" w:customStyle="1" w:styleId="11">
    <w:name w:val="Заголовок 1 Знак"/>
    <w:basedOn w:val="a0"/>
    <w:qFormat/>
    <w:rPr>
      <w:rFonts w:ascii="Arial" w:hAnsi="Arial"/>
      <w:b/>
      <w:sz w:val="36"/>
      <w:lang w:eastAsia="ar-SA"/>
    </w:rPr>
  </w:style>
  <w:style w:type="character" w:customStyle="1" w:styleId="21">
    <w:name w:val="Заголовок 2 Знак"/>
    <w:basedOn w:val="a0"/>
    <w:qFormat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basedOn w:val="a0"/>
    <w:qFormat/>
    <w:rPr>
      <w:rFonts w:ascii="Arial" w:hAnsi="Arial"/>
      <w:b/>
      <w:sz w:val="28"/>
      <w:lang w:eastAsia="ar-SA"/>
    </w:rPr>
  </w:style>
  <w:style w:type="character" w:customStyle="1" w:styleId="40">
    <w:name w:val="Заголовок 4 Знак"/>
    <w:basedOn w:val="a0"/>
    <w:qFormat/>
    <w:rPr>
      <w:rFonts w:ascii="Arial" w:hAnsi="Arial"/>
      <w:sz w:val="24"/>
      <w:lang w:eastAsia="ar-SA"/>
    </w:rPr>
  </w:style>
  <w:style w:type="character" w:customStyle="1" w:styleId="50">
    <w:name w:val="Заголовок 5 Знак"/>
    <w:basedOn w:val="a0"/>
    <w:qFormat/>
    <w:rPr>
      <w:rFonts w:ascii="Arial" w:hAnsi="Arial"/>
      <w:b/>
      <w:sz w:val="24"/>
      <w:lang w:eastAsia="ar-SA"/>
    </w:rPr>
  </w:style>
  <w:style w:type="character" w:customStyle="1" w:styleId="60">
    <w:name w:val="Заголовок 6 Знак"/>
    <w:basedOn w:val="a0"/>
    <w:qFormat/>
    <w:rPr>
      <w:rFonts w:ascii="Arial" w:hAnsi="Arial"/>
      <w:i/>
      <w:lang w:eastAsia="ar-SA"/>
    </w:rPr>
  </w:style>
  <w:style w:type="character" w:customStyle="1" w:styleId="70">
    <w:name w:val="Заголовок 7 Знак"/>
    <w:basedOn w:val="a0"/>
    <w:qFormat/>
    <w:rPr>
      <w:rFonts w:ascii="Arial" w:hAnsi="Arial"/>
      <w:b/>
      <w:sz w:val="24"/>
      <w:lang w:eastAsia="ar-SA"/>
    </w:rPr>
  </w:style>
  <w:style w:type="character" w:customStyle="1" w:styleId="80">
    <w:name w:val="Заголовок 8 Знак"/>
    <w:basedOn w:val="a0"/>
    <w:qFormat/>
    <w:rPr>
      <w:rFonts w:ascii="Arial" w:hAnsi="Arial"/>
      <w:b/>
      <w:color w:val="000080"/>
      <w:lang w:eastAsia="ar-SA"/>
    </w:rPr>
  </w:style>
  <w:style w:type="character" w:customStyle="1" w:styleId="ae">
    <w:name w:val="Основной текст Знак"/>
    <w:basedOn w:val="a0"/>
    <w:qFormat/>
    <w:rPr>
      <w:lang w:eastAsia="ar-SA"/>
    </w:rPr>
  </w:style>
  <w:style w:type="character" w:customStyle="1" w:styleId="12">
    <w:name w:val="Название Знак1"/>
    <w:basedOn w:val="a0"/>
    <w:qFormat/>
    <w:rPr>
      <w:rFonts w:ascii="Arial" w:hAnsi="Arial"/>
      <w:b/>
      <w:sz w:val="32"/>
      <w:lang w:eastAsia="ar-SA"/>
    </w:rPr>
  </w:style>
  <w:style w:type="character" w:customStyle="1" w:styleId="af">
    <w:name w:val="Подзаголовок Знак"/>
    <w:basedOn w:val="a0"/>
    <w:qFormat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0">
    <w:name w:val="Основной текст с отступом Знак"/>
    <w:basedOn w:val="a0"/>
    <w:qFormat/>
    <w:rPr>
      <w:rFonts w:ascii="Arial" w:hAnsi="Arial"/>
      <w:lang w:eastAsia="ar-SA"/>
    </w:rPr>
  </w:style>
  <w:style w:type="character" w:customStyle="1" w:styleId="HTML0">
    <w:name w:val="Стандартный HTML Знак"/>
    <w:basedOn w:val="a0"/>
    <w:qFormat/>
    <w:rPr>
      <w:rFonts w:ascii="Courier New" w:hAnsi="Courier New" w:cs="Courier New"/>
      <w:lang w:eastAsia="ar-SA"/>
    </w:rPr>
  </w:style>
  <w:style w:type="character" w:customStyle="1" w:styleId="af1">
    <w:name w:val="Нижний колонтитул Знак"/>
    <w:basedOn w:val="a0"/>
    <w:qFormat/>
    <w:rPr>
      <w:lang w:eastAsia="ar-SA"/>
    </w:rPr>
  </w:style>
  <w:style w:type="character" w:customStyle="1" w:styleId="af2">
    <w:name w:val="Текст выноски Знак"/>
    <w:basedOn w:val="a0"/>
    <w:qFormat/>
    <w:rPr>
      <w:rFonts w:ascii="Tahoma" w:hAnsi="Tahoma" w:cs="Tahoma"/>
      <w:sz w:val="16"/>
      <w:szCs w:val="16"/>
      <w:lang w:eastAsia="ar-SA"/>
    </w:rPr>
  </w:style>
  <w:style w:type="character" w:customStyle="1" w:styleId="050">
    <w:name w:val="05 Нумерованный текст (подпункты) Знак"/>
    <w:qFormat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7">
    <w:name w:val="index heading"/>
    <w:basedOn w:val="af3"/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uiPriority w:val="99"/>
    <w:unhideWhenUsed/>
    <w:qFormat/>
  </w:style>
  <w:style w:type="paragraph" w:customStyle="1" w:styleId="14">
    <w:name w:val="Заголовок1"/>
    <w:basedOn w:val="a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5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afd">
    <w:name w:val="Колонтитул"/>
    <w:basedOn w:val="a"/>
    <w:qFormat/>
  </w:style>
  <w:style w:type="paragraph" w:styleId="afe">
    <w:name w:val="header"/>
    <w:basedOn w:val="a"/>
    <w:uiPriority w:val="99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ff">
    <w:name w:val="Title"/>
    <w:basedOn w:val="a"/>
    <w:qFormat/>
    <w:pPr>
      <w:spacing w:before="240" w:after="60"/>
      <w:jc w:val="center"/>
    </w:pPr>
    <w:rPr>
      <w:rFonts w:ascii="Arial" w:hAnsi="Arial"/>
      <w:b/>
      <w:sz w:val="32"/>
    </w:rPr>
  </w:style>
  <w:style w:type="paragraph" w:styleId="aff0">
    <w:name w:val="Subtitle"/>
    <w:basedOn w:val="14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qFormat/>
    <w:pPr>
      <w:ind w:right="-1" w:firstLine="1134"/>
    </w:pPr>
    <w:rPr>
      <w:rFonts w:ascii="Arial" w:hAnsi="Arial"/>
    </w:rPr>
  </w:style>
  <w:style w:type="paragraph" w:customStyle="1" w:styleId="BodyText21">
    <w:name w:val="Body Text 21"/>
    <w:basedOn w:val="a"/>
    <w:qFormat/>
    <w:pPr>
      <w:ind w:right="-1"/>
      <w:jc w:val="center"/>
    </w:pPr>
    <w:rPr>
      <w:rFonts w:ascii="Arial" w:hAnsi="Arial"/>
      <w:b/>
      <w:sz w:val="24"/>
    </w:rPr>
  </w:style>
  <w:style w:type="paragraph" w:customStyle="1" w:styleId="310">
    <w:name w:val="Основной текст 31"/>
    <w:basedOn w:val="a"/>
    <w:qFormat/>
    <w:pPr>
      <w:ind w:right="-1"/>
    </w:pPr>
    <w:rPr>
      <w:rFonts w:ascii="Arial" w:hAnsi="Arial"/>
      <w:sz w:val="24"/>
    </w:rPr>
  </w:style>
  <w:style w:type="paragraph" w:styleId="aff1">
    <w:name w:val="Body Text Indent"/>
    <w:basedOn w:val="a"/>
    <w:pPr>
      <w:ind w:firstLine="1134"/>
    </w:pPr>
    <w:rPr>
      <w:rFonts w:ascii="Arial" w:hAnsi="Arial"/>
    </w:rPr>
  </w:style>
  <w:style w:type="paragraph" w:customStyle="1" w:styleId="211">
    <w:name w:val="Основной текст с отступом 21"/>
    <w:basedOn w:val="a"/>
    <w:qFormat/>
    <w:pPr>
      <w:ind w:left="1134"/>
    </w:pPr>
    <w:rPr>
      <w:rFonts w:ascii="Arial" w:hAnsi="Arial"/>
    </w:rPr>
  </w:style>
  <w:style w:type="paragraph" w:customStyle="1" w:styleId="17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311">
    <w:name w:val="Основной текст с отступом 31"/>
    <w:basedOn w:val="a"/>
    <w:qFormat/>
    <w:pPr>
      <w:ind w:firstLine="1134"/>
    </w:pPr>
    <w:rPr>
      <w:rFonts w:ascii="Arial" w:hAnsi="Arial"/>
      <w:color w:val="000080"/>
      <w:sz w:val="22"/>
    </w:rPr>
  </w:style>
  <w:style w:type="paragraph" w:styleId="HTML1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paragraph" w:styleId="aff2">
    <w:name w:val="footer"/>
    <w:basedOn w:val="a"/>
    <w:pPr>
      <w:tabs>
        <w:tab w:val="center" w:pos="4677"/>
        <w:tab w:val="right" w:pos="9355"/>
      </w:tabs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de-DE" w:eastAsia="fa-IR" w:bidi="fa-IR"/>
    </w:rPr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26">
    <w:name w:val="заголовок 2"/>
    <w:basedOn w:val="a"/>
    <w:qFormat/>
    <w:pPr>
      <w:keepNext/>
      <w:widowControl/>
      <w:jc w:val="left"/>
    </w:pPr>
    <w:rPr>
      <w:rFonts w:ascii="TimesDL" w:hAnsi="TimesDL" w:cs="TimesDL"/>
      <w:sz w:val="24"/>
      <w:szCs w:val="24"/>
    </w:r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Содержимое врезки"/>
    <w:basedOn w:val="af4"/>
    <w:qFormat/>
  </w:style>
  <w:style w:type="paragraph" w:customStyle="1" w:styleId="aff7">
    <w:name w:val="Стиль"/>
    <w:qFormat/>
    <w:pPr>
      <w:widowControl w:val="0"/>
    </w:pPr>
    <w:rPr>
      <w:sz w:val="24"/>
      <w:szCs w:val="24"/>
    </w:rPr>
  </w:style>
  <w:style w:type="paragraph" w:styleId="aff8">
    <w:name w:val="Plain Text"/>
    <w:basedOn w:val="a"/>
    <w:uiPriority w:val="99"/>
    <w:semiHidden/>
    <w:unhideWhenUsed/>
    <w:qFormat/>
    <w:pPr>
      <w:widowControl/>
      <w:jc w:val="left"/>
    </w:pPr>
    <w:rPr>
      <w:rFonts w:ascii="Calibri" w:eastAsia="Calibri" w:hAnsi="Calibri" w:cs="Calibri"/>
      <w:sz w:val="22"/>
      <w:szCs w:val="21"/>
      <w:lang w:eastAsia="en-US"/>
    </w:rPr>
  </w:style>
  <w:style w:type="paragraph" w:customStyle="1" w:styleId="18">
    <w:name w:val="Абзац списка1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</w:pPr>
    <w:rPr>
      <w:rFonts w:ascii="Arial" w:hAnsi="Arial"/>
    </w:rPr>
  </w:style>
  <w:style w:type="paragraph" w:styleId="affa">
    <w:name w:val="annotation text"/>
    <w:basedOn w:val="a"/>
    <w:uiPriority w:val="99"/>
    <w:semiHidden/>
    <w:unhideWhenUsed/>
    <w:qFormat/>
  </w:style>
  <w:style w:type="paragraph" w:styleId="affb">
    <w:name w:val="annotation subject"/>
    <w:basedOn w:val="affa"/>
    <w:uiPriority w:val="99"/>
    <w:semiHidden/>
    <w:unhideWhenUsed/>
    <w:qFormat/>
    <w:rPr>
      <w:b/>
      <w:bCs/>
    </w:rPr>
  </w:style>
  <w:style w:type="paragraph" w:styleId="affc">
    <w:name w:val="Revision"/>
    <w:uiPriority w:val="99"/>
    <w:semiHidden/>
    <w:qFormat/>
    <w:rPr>
      <w:lang w:eastAsia="ar-SA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customStyle="1" w:styleId="19">
    <w:name w:val="1"/>
    <w:basedOn w:val="a"/>
    <w:qFormat/>
    <w:pPr>
      <w:tabs>
        <w:tab w:val="left" w:pos="360"/>
      </w:tabs>
      <w:spacing w:after="160" w:line="240" w:lineRule="exact"/>
      <w:ind w:left="360" w:hanging="36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msonormal0">
    <w:name w:val="msonormal"/>
    <w:basedOn w:val="a"/>
    <w:qFormat/>
    <w:pPr>
      <w:widowControl/>
      <w:spacing w:beforeAutospacing="1" w:afterAutospacing="1"/>
      <w:jc w:val="left"/>
    </w:pPr>
    <w:rPr>
      <w:sz w:val="24"/>
      <w:szCs w:val="24"/>
      <w:lang w:eastAsia="ru-RU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72">
    <w:name w:val="xl7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3">
    <w:name w:val="xl7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4">
    <w:name w:val="xl7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75">
    <w:name w:val="xl7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78">
    <w:name w:val="xl7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qFormat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80">
    <w:name w:val="xl80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81">
    <w:name w:val="xl81"/>
    <w:basedOn w:val="a"/>
    <w:qFormat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2">
    <w:name w:val="xl8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qFormat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qFormat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qFormat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Arial" w:hAnsi="Arial"/>
      <w:sz w:val="16"/>
      <w:szCs w:val="16"/>
      <w:lang w:eastAsia="ru-RU"/>
    </w:rPr>
  </w:style>
  <w:style w:type="paragraph" w:customStyle="1" w:styleId="xl88">
    <w:name w:val="xl8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Arial" w:hAnsi="Arial"/>
      <w:sz w:val="16"/>
      <w:szCs w:val="16"/>
      <w:lang w:eastAsia="ru-RU"/>
    </w:rPr>
  </w:style>
  <w:style w:type="paragraph" w:customStyle="1" w:styleId="xl89">
    <w:name w:val="xl8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Arial" w:hAnsi="Arial"/>
      <w:sz w:val="16"/>
      <w:szCs w:val="16"/>
      <w:lang w:eastAsia="ru-RU"/>
    </w:rPr>
  </w:style>
  <w:style w:type="paragraph" w:customStyle="1" w:styleId="xl90">
    <w:name w:val="xl90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93">
    <w:name w:val="xl93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94">
    <w:name w:val="xl94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5">
    <w:name w:val="xl95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6">
    <w:name w:val="xl9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7">
    <w:name w:val="xl97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98">
    <w:name w:val="xl98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99">
    <w:name w:val="xl99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00">
    <w:name w:val="xl100"/>
    <w:basedOn w:val="a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01">
    <w:name w:val="xl101"/>
    <w:basedOn w:val="a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10">
    <w:name w:val="xl110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0000"/>
      <w:sz w:val="18"/>
      <w:szCs w:val="18"/>
      <w:lang w:eastAsia="ru-RU"/>
    </w:rPr>
  </w:style>
  <w:style w:type="paragraph" w:customStyle="1" w:styleId="xl111">
    <w:name w:val="xl111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  <w:lang w:eastAsia="ru-RU"/>
    </w:rPr>
  </w:style>
  <w:style w:type="paragraph" w:styleId="affe">
    <w:name w:val="Normal (Web)"/>
    <w:basedOn w:val="a"/>
    <w:qFormat/>
    <w:pPr>
      <w:widowControl/>
      <w:spacing w:beforeAutospacing="1" w:after="119"/>
      <w:jc w:val="left"/>
    </w:pPr>
    <w:rPr>
      <w:sz w:val="24"/>
      <w:szCs w:val="24"/>
      <w:lang w:eastAsia="ru-RU"/>
    </w:rPr>
  </w:style>
  <w:style w:type="paragraph" w:customStyle="1" w:styleId="05">
    <w:name w:val="05 Нумерованный текст (подпункты)"/>
    <w:basedOn w:val="a"/>
    <w:qFormat/>
    <w:pPr>
      <w:widowControl/>
      <w:numPr>
        <w:ilvl w:val="1"/>
        <w:numId w:val="8"/>
      </w:numPr>
      <w:tabs>
        <w:tab w:val="left" w:pos="1701"/>
        <w:tab w:val="left" w:pos="2835"/>
        <w:tab w:val="left" w:pos="3969"/>
        <w:tab w:val="left" w:pos="5103"/>
        <w:tab w:val="right" w:pos="9072"/>
      </w:tabs>
      <w:spacing w:line="276" w:lineRule="auto"/>
    </w:pPr>
    <w:rPr>
      <w:sz w:val="24"/>
      <w:szCs w:val="24"/>
    </w:rPr>
  </w:style>
  <w:style w:type="paragraph" w:customStyle="1" w:styleId="xl66">
    <w:name w:val="xl66"/>
    <w:basedOn w:val="a"/>
    <w:qFormat/>
    <w:rsid w:val="00B3292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">
    <w:name w:val="Table Grid"/>
    <w:basedOn w:val="a1"/>
    <w:uiPriority w:val="59"/>
    <w:rsid w:val="00F03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8732</Words>
  <Characters>49773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??????? ?</vt:lpstr>
    </vt:vector>
  </TitlesOfParts>
  <Company>Булат Самара</Company>
  <LinksUpToDate>false</LinksUpToDate>
  <CharactersWithSpaces>58389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 ?</dc:title>
  <dc:creator>Мальков Денис</dc:creator>
  <cp:lastModifiedBy>Корнеева Елена Григорьевна</cp:lastModifiedBy>
  <cp:revision>2</cp:revision>
  <dcterms:created xsi:type="dcterms:W3CDTF">2026-06-03T10:28:00Z</dcterms:created>
  <dcterms:modified xsi:type="dcterms:W3CDTF">2026-06-03T10:28:00Z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">
    <vt:lpwstr>IQMOUN</vt:lpwstr>
  </property>
  <property fmtid="{D5CDD505-2E9C-101B-9397-08002B2CF9AE}" pid="3" name="2">
    <vt:lpwstr>QLEL</vt:lpwstr>
  </property>
  <property fmtid="{D5CDD505-2E9C-101B-9397-08002B2CF9AE}" pid="4" name="I">
    <vt:lpwstr> 481</vt:lpwstr>
  </property>
</Properties>
</file>