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6A7" w:rsidRPr="00241872" w:rsidRDefault="00A860F6" w:rsidP="00A04654">
      <w:pPr>
        <w:autoSpaceDE w:val="0"/>
        <w:autoSpaceDN w:val="0"/>
        <w:adjustRightInd w:val="0"/>
        <w:spacing w:after="0" w:line="240" w:lineRule="auto"/>
        <w:rPr>
          <w:rFonts w:ascii="Times New Roman" w:eastAsia="Times New Roman" w:hAnsi="Times New Roman" w:cs="Times New Roman"/>
          <w:b/>
          <w:color w:val="000000"/>
          <w:sz w:val="24"/>
          <w:szCs w:val="18"/>
          <w:lang w:eastAsia="ru-RU"/>
        </w:rPr>
      </w:pPr>
      <w:r>
        <w:rPr>
          <w:rFonts w:ascii="Times New Roman" w:eastAsia="Times New Roman" w:hAnsi="Times New Roman" w:cs="Times New Roman"/>
          <w:b/>
          <w:color w:val="000000"/>
          <w:sz w:val="24"/>
          <w:szCs w:val="18"/>
          <w:lang w:eastAsia="ru-RU"/>
        </w:rPr>
        <w:t>ИКЗ</w:t>
      </w:r>
      <w:r w:rsidR="00E14054">
        <w:rPr>
          <w:rFonts w:ascii="Times New Roman" w:eastAsia="Times New Roman" w:hAnsi="Times New Roman" w:cs="Times New Roman"/>
          <w:b/>
          <w:color w:val="000000"/>
          <w:sz w:val="24"/>
          <w:szCs w:val="18"/>
          <w:lang w:eastAsia="ru-RU"/>
        </w:rPr>
        <w:t xml:space="preserve"> </w:t>
      </w:r>
      <w:r w:rsidR="00E14054" w:rsidRPr="00E14054">
        <w:rPr>
          <w:rFonts w:ascii="Times New Roman" w:eastAsia="Times New Roman" w:hAnsi="Times New Roman" w:cs="Times New Roman"/>
          <w:b/>
          <w:color w:val="000000"/>
          <w:sz w:val="24"/>
          <w:szCs w:val="18"/>
          <w:lang w:eastAsia="ru-RU"/>
        </w:rPr>
        <w:t>261773310856977190100100151670000244</w:t>
      </w:r>
      <w:bookmarkStart w:id="0" w:name="_GoBack"/>
      <w:bookmarkEnd w:id="0"/>
      <w:r w:rsidR="00B516A7" w:rsidRPr="00241872">
        <w:rPr>
          <w:b/>
          <w:sz w:val="32"/>
        </w:rPr>
        <w:t xml:space="preserve"> </w:t>
      </w:r>
    </w:p>
    <w:p w:rsidR="00B516A7" w:rsidRDefault="00B516A7" w:rsidP="00B516A7">
      <w:pPr>
        <w:autoSpaceDE w:val="0"/>
        <w:autoSpaceDN w:val="0"/>
        <w:adjustRightInd w:val="0"/>
        <w:spacing w:after="0" w:line="240" w:lineRule="auto"/>
        <w:jc w:val="center"/>
        <w:rPr>
          <w:rFonts w:ascii="Times New Roman" w:eastAsia="Times New Roman" w:hAnsi="Times New Roman" w:cs="Times New Roman"/>
          <w:color w:val="000000"/>
          <w:sz w:val="24"/>
          <w:szCs w:val="18"/>
          <w:lang w:eastAsia="ru-RU"/>
        </w:rPr>
      </w:pPr>
      <w:r w:rsidRPr="00241872">
        <w:rPr>
          <w:rFonts w:ascii="Times New Roman" w:eastAsia="Times New Roman" w:hAnsi="Times New Roman" w:cs="Times New Roman"/>
          <w:color w:val="000000"/>
          <w:sz w:val="24"/>
          <w:szCs w:val="18"/>
          <w:lang w:eastAsia="ru-RU"/>
        </w:rPr>
        <w:t>Обоснование начальной (максимальной) цены контракта, суммы цен единиц товара</w:t>
      </w:r>
    </w:p>
    <w:p w:rsidR="00336A26" w:rsidRDefault="00E14054" w:rsidP="00B516A7">
      <w:pPr>
        <w:jc w:val="center"/>
      </w:pPr>
    </w:p>
    <w:tbl>
      <w:tblPr>
        <w:tblW w:w="5000" w:type="pct"/>
        <w:tblLook w:val="04A0" w:firstRow="1" w:lastRow="0" w:firstColumn="1" w:lastColumn="0" w:noHBand="0" w:noVBand="1"/>
      </w:tblPr>
      <w:tblGrid>
        <w:gridCol w:w="399"/>
        <w:gridCol w:w="831"/>
        <w:gridCol w:w="845"/>
        <w:gridCol w:w="826"/>
        <w:gridCol w:w="954"/>
        <w:gridCol w:w="826"/>
        <w:gridCol w:w="1372"/>
        <w:gridCol w:w="954"/>
        <w:gridCol w:w="826"/>
        <w:gridCol w:w="826"/>
        <w:gridCol w:w="954"/>
        <w:gridCol w:w="622"/>
        <w:gridCol w:w="954"/>
        <w:gridCol w:w="822"/>
        <w:gridCol w:w="954"/>
        <w:gridCol w:w="710"/>
        <w:gridCol w:w="486"/>
        <w:gridCol w:w="625"/>
      </w:tblGrid>
      <w:tr w:rsidR="00D80884" w:rsidRPr="00D80884" w:rsidTr="00D80884">
        <w:trPr>
          <w:trHeight w:val="20"/>
        </w:trPr>
        <w:tc>
          <w:tcPr>
            <w:tcW w:w="4461" w:type="pct"/>
            <w:gridSpan w:val="16"/>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Расчет НМЦК произведен в соответствии с приказом № 1064н от 19.12.2019г.</w:t>
            </w: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r>
      <w:tr w:rsidR="00D80884" w:rsidRPr="00D80884" w:rsidTr="00D80884">
        <w:trPr>
          <w:trHeight w:val="20"/>
        </w:trPr>
        <w:tc>
          <w:tcPr>
            <w:tcW w:w="1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5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0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r>
      <w:tr w:rsidR="00D80884" w:rsidRPr="00D80884" w:rsidTr="00D80884">
        <w:trPr>
          <w:trHeight w:val="20"/>
        </w:trPr>
        <w:tc>
          <w:tcPr>
            <w:tcW w:w="708" w:type="pct"/>
            <w:gridSpan w:val="3"/>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right"/>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Наименование товара:</w:t>
            </w:r>
          </w:p>
        </w:tc>
        <w:tc>
          <w:tcPr>
            <w:tcW w:w="3753" w:type="pct"/>
            <w:gridSpan w:val="13"/>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roofErr w:type="spellStart"/>
            <w:r w:rsidRPr="00D80884">
              <w:rPr>
                <w:rFonts w:ascii="Times New Roman" w:eastAsia="Times New Roman" w:hAnsi="Times New Roman" w:cs="Times New Roman"/>
                <w:b/>
                <w:bCs/>
                <w:color w:val="000000"/>
                <w:sz w:val="16"/>
                <w:szCs w:val="16"/>
                <w:lang w:eastAsia="ru-RU"/>
              </w:rPr>
              <w:t>Амлодипин</w:t>
            </w:r>
            <w:proofErr w:type="spellEnd"/>
            <w:r w:rsidRPr="00D80884">
              <w:rPr>
                <w:rFonts w:ascii="Times New Roman" w:eastAsia="Times New Roman" w:hAnsi="Times New Roman" w:cs="Times New Roman"/>
                <w:b/>
                <w:bCs/>
                <w:color w:val="000000"/>
                <w:sz w:val="16"/>
                <w:szCs w:val="16"/>
                <w:lang w:eastAsia="ru-RU"/>
              </w:rPr>
              <w:t>, таблетки 5 мг</w:t>
            </w: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r>
      <w:tr w:rsidR="00D80884" w:rsidRPr="00D80884" w:rsidTr="00D80884">
        <w:trPr>
          <w:trHeight w:val="20"/>
        </w:trPr>
        <w:tc>
          <w:tcPr>
            <w:tcW w:w="708" w:type="pct"/>
            <w:gridSpan w:val="3"/>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right"/>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Код КТРУ:</w:t>
            </w:r>
          </w:p>
        </w:tc>
        <w:tc>
          <w:tcPr>
            <w:tcW w:w="3753" w:type="pct"/>
            <w:gridSpan w:val="13"/>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21.20.10.147-000001-1-00044-0000000000000</w:t>
            </w: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r>
      <w:tr w:rsidR="00D80884" w:rsidRPr="00D80884" w:rsidTr="00D80884">
        <w:trPr>
          <w:trHeight w:val="20"/>
        </w:trPr>
        <w:tc>
          <w:tcPr>
            <w:tcW w:w="1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right"/>
              <w:rPr>
                <w:rFonts w:ascii="Times New Roman" w:eastAsia="Times New Roman" w:hAnsi="Times New Roman" w:cs="Times New Roman"/>
                <w:b/>
                <w:bCs/>
                <w:color w:val="000000"/>
                <w:sz w:val="16"/>
                <w:szCs w:val="16"/>
                <w:lang w:eastAsia="ru-RU"/>
              </w:rPr>
            </w:pPr>
          </w:p>
        </w:tc>
        <w:tc>
          <w:tcPr>
            <w:tcW w:w="2437" w:type="pct"/>
            <w:gridSpan w:val="8"/>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В РРПП отсутствует товар с характеристиками, соответствующими потребности Заказчика</w:t>
            </w:r>
          </w:p>
        </w:tc>
        <w:tc>
          <w:tcPr>
            <w:tcW w:w="30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Нет</w:t>
            </w:r>
          </w:p>
        </w:tc>
        <w:tc>
          <w:tcPr>
            <w:tcW w:w="3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r>
      <w:tr w:rsidR="00D80884" w:rsidRPr="00D80884" w:rsidTr="00D80884">
        <w:trPr>
          <w:trHeight w:val="20"/>
        </w:trPr>
        <w:tc>
          <w:tcPr>
            <w:tcW w:w="1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5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0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r>
      <w:tr w:rsidR="00D80884" w:rsidRPr="00D80884" w:rsidTr="00D80884">
        <w:trPr>
          <w:trHeight w:val="20"/>
        </w:trPr>
        <w:tc>
          <w:tcPr>
            <w:tcW w:w="4461" w:type="pct"/>
            <w:gridSpan w:val="16"/>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Метод № 1</w:t>
            </w: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r>
      <w:tr w:rsidR="00D80884" w:rsidRPr="00D80884" w:rsidTr="00D80884">
        <w:trPr>
          <w:trHeight w:val="20"/>
        </w:trPr>
        <w:tc>
          <w:tcPr>
            <w:tcW w:w="4461" w:type="pct"/>
            <w:gridSpan w:val="16"/>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69" w:type="pct"/>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r>
      <w:tr w:rsidR="00D80884" w:rsidRPr="00D80884" w:rsidTr="00D80884">
        <w:trPr>
          <w:trHeight w:val="20"/>
        </w:trPr>
        <w:tc>
          <w:tcPr>
            <w:tcW w:w="106" w:type="pct"/>
            <w:tcBorders>
              <w:top w:val="single" w:sz="8" w:space="0" w:color="auto"/>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w:t>
            </w:r>
            <w:proofErr w:type="gramStart"/>
            <w:r w:rsidRPr="00D80884">
              <w:rPr>
                <w:rFonts w:ascii="Times New Roman" w:eastAsia="Times New Roman" w:hAnsi="Times New Roman" w:cs="Times New Roman"/>
                <w:b/>
                <w:bCs/>
                <w:color w:val="000000"/>
                <w:sz w:val="16"/>
                <w:szCs w:val="16"/>
                <w:lang w:eastAsia="ru-RU"/>
              </w:rPr>
              <w:t>п</w:t>
            </w:r>
            <w:proofErr w:type="gramEnd"/>
            <w:r w:rsidRPr="00D80884">
              <w:rPr>
                <w:rFonts w:ascii="Times New Roman" w:eastAsia="Times New Roman" w:hAnsi="Times New Roman" w:cs="Times New Roman"/>
                <w:b/>
                <w:bCs/>
                <w:color w:val="000000"/>
                <w:sz w:val="16"/>
                <w:szCs w:val="16"/>
                <w:lang w:eastAsia="ru-RU"/>
              </w:rPr>
              <w:t>/п</w:t>
            </w:r>
          </w:p>
        </w:tc>
        <w:tc>
          <w:tcPr>
            <w:tcW w:w="259" w:type="pct"/>
            <w:tcBorders>
              <w:top w:val="single" w:sz="8" w:space="0" w:color="auto"/>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Кол-во штук</w:t>
            </w:r>
          </w:p>
        </w:tc>
        <w:tc>
          <w:tcPr>
            <w:tcW w:w="343" w:type="pct"/>
            <w:tcBorders>
              <w:top w:val="single" w:sz="8" w:space="0" w:color="auto"/>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Цена из источника №1 с НДС  </w:t>
            </w:r>
          </w:p>
        </w:tc>
        <w:tc>
          <w:tcPr>
            <w:tcW w:w="263" w:type="pct"/>
            <w:tcBorders>
              <w:top w:val="single" w:sz="8" w:space="0" w:color="auto"/>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Цена из источника №1, без НДС  </w:t>
            </w:r>
          </w:p>
        </w:tc>
        <w:tc>
          <w:tcPr>
            <w:tcW w:w="329"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Источник информации о цене №1</w:t>
            </w:r>
          </w:p>
        </w:tc>
        <w:tc>
          <w:tcPr>
            <w:tcW w:w="286" w:type="pct"/>
            <w:tcBorders>
              <w:top w:val="single" w:sz="8" w:space="0" w:color="auto"/>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Цена из источника №2, с НДС  </w:t>
            </w:r>
          </w:p>
        </w:tc>
        <w:tc>
          <w:tcPr>
            <w:tcW w:w="369" w:type="pct"/>
            <w:tcBorders>
              <w:top w:val="single" w:sz="8" w:space="0" w:color="auto"/>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Цена из источника №2, без НДС  </w:t>
            </w:r>
          </w:p>
        </w:tc>
        <w:tc>
          <w:tcPr>
            <w:tcW w:w="346"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Источник информации о цене №2</w:t>
            </w:r>
          </w:p>
        </w:tc>
        <w:tc>
          <w:tcPr>
            <w:tcW w:w="243" w:type="pct"/>
            <w:tcBorders>
              <w:top w:val="single" w:sz="8" w:space="0" w:color="auto"/>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Цена из источника №3, с НДС  </w:t>
            </w:r>
          </w:p>
        </w:tc>
        <w:tc>
          <w:tcPr>
            <w:tcW w:w="303" w:type="pct"/>
            <w:tcBorders>
              <w:top w:val="single" w:sz="8" w:space="0" w:color="auto"/>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Цена из источника №3, без НДС  </w:t>
            </w:r>
          </w:p>
        </w:tc>
        <w:tc>
          <w:tcPr>
            <w:tcW w:w="339"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Источник информации о цене №3</w:t>
            </w:r>
          </w:p>
        </w:tc>
        <w:tc>
          <w:tcPr>
            <w:tcW w:w="262"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КП №1, без НДС** </w:t>
            </w:r>
          </w:p>
        </w:tc>
        <w:tc>
          <w:tcPr>
            <w:tcW w:w="313"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Источник информации о цене №4</w:t>
            </w:r>
          </w:p>
        </w:tc>
        <w:tc>
          <w:tcPr>
            <w:tcW w:w="246"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КП №2, без НДС** </w:t>
            </w:r>
          </w:p>
        </w:tc>
        <w:tc>
          <w:tcPr>
            <w:tcW w:w="229"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Источник информации о цене №5</w:t>
            </w:r>
          </w:p>
        </w:tc>
        <w:tc>
          <w:tcPr>
            <w:tcW w:w="226"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Средняя цена товара за штуку, без НДС </w:t>
            </w:r>
          </w:p>
        </w:tc>
        <w:tc>
          <w:tcPr>
            <w:tcW w:w="269"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r>
      <w:tr w:rsidR="00D80884" w:rsidRPr="00D80884" w:rsidTr="00D80884">
        <w:trPr>
          <w:trHeight w:val="20"/>
        </w:trPr>
        <w:tc>
          <w:tcPr>
            <w:tcW w:w="106" w:type="pct"/>
            <w:tcBorders>
              <w:top w:val="nil"/>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59"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1</w:t>
            </w:r>
          </w:p>
        </w:tc>
        <w:tc>
          <w:tcPr>
            <w:tcW w:w="343"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5,940  </w:t>
            </w:r>
          </w:p>
        </w:tc>
        <w:tc>
          <w:tcPr>
            <w:tcW w:w="263"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5,400  </w:t>
            </w:r>
          </w:p>
        </w:tc>
        <w:tc>
          <w:tcPr>
            <w:tcW w:w="329" w:type="pct"/>
            <w:tcBorders>
              <w:top w:val="nil"/>
              <w:left w:val="nil"/>
              <w:bottom w:val="single" w:sz="8" w:space="0" w:color="auto"/>
              <w:right w:val="single" w:sz="8" w:space="0" w:color="auto"/>
            </w:tcBorders>
            <w:shd w:val="clear" w:color="auto" w:fill="auto"/>
            <w:hideMark/>
          </w:tcPr>
          <w:p w:rsidR="00D80884" w:rsidRPr="00D80884" w:rsidRDefault="00E14054" w:rsidP="00D80884">
            <w:pPr>
              <w:spacing w:after="0" w:line="240" w:lineRule="auto"/>
              <w:jc w:val="center"/>
              <w:rPr>
                <w:rFonts w:ascii="Calibri" w:eastAsia="Times New Roman" w:hAnsi="Calibri" w:cs="Calibri"/>
                <w:color w:val="0000FF"/>
                <w:sz w:val="16"/>
                <w:szCs w:val="16"/>
                <w:u w:val="single"/>
                <w:lang w:eastAsia="ru-RU"/>
              </w:rPr>
            </w:pPr>
            <w:hyperlink r:id="rId5" w:history="1">
              <w:r w:rsidR="00D80884" w:rsidRPr="00D80884">
                <w:rPr>
                  <w:rFonts w:ascii="Calibri" w:eastAsia="Times New Roman" w:hAnsi="Calibri" w:cs="Calibri"/>
                  <w:color w:val="0000FF"/>
                  <w:sz w:val="16"/>
                  <w:szCs w:val="16"/>
                  <w:u w:val="single"/>
                  <w:lang w:eastAsia="ru-RU"/>
                </w:rPr>
                <w:t>ООО ФК Пульс</w:t>
              </w:r>
            </w:hyperlink>
          </w:p>
        </w:tc>
        <w:tc>
          <w:tcPr>
            <w:tcW w:w="286"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6,0417</w:t>
            </w:r>
          </w:p>
        </w:tc>
        <w:tc>
          <w:tcPr>
            <w:tcW w:w="369"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5,4925  </w:t>
            </w:r>
          </w:p>
        </w:tc>
        <w:tc>
          <w:tcPr>
            <w:tcW w:w="346" w:type="pct"/>
            <w:tcBorders>
              <w:top w:val="nil"/>
              <w:left w:val="nil"/>
              <w:bottom w:val="single" w:sz="8" w:space="0" w:color="auto"/>
              <w:right w:val="single" w:sz="8" w:space="0" w:color="auto"/>
            </w:tcBorders>
            <w:shd w:val="clear" w:color="auto" w:fill="auto"/>
            <w:hideMark/>
          </w:tcPr>
          <w:p w:rsidR="00D80884" w:rsidRPr="00D80884" w:rsidRDefault="00E14054" w:rsidP="00D80884">
            <w:pPr>
              <w:spacing w:after="0" w:line="240" w:lineRule="auto"/>
              <w:jc w:val="center"/>
              <w:rPr>
                <w:rFonts w:ascii="Calibri" w:eastAsia="Times New Roman" w:hAnsi="Calibri" w:cs="Calibri"/>
                <w:color w:val="0000FF"/>
                <w:sz w:val="16"/>
                <w:szCs w:val="16"/>
                <w:u w:val="single"/>
                <w:lang w:eastAsia="ru-RU"/>
              </w:rPr>
            </w:pPr>
            <w:hyperlink r:id="rId6" w:history="1">
              <w:r w:rsidR="00D80884" w:rsidRPr="00D80884">
                <w:rPr>
                  <w:rFonts w:ascii="Calibri" w:eastAsia="Times New Roman" w:hAnsi="Calibri" w:cs="Calibri"/>
                  <w:color w:val="0000FF"/>
                  <w:sz w:val="16"/>
                  <w:szCs w:val="16"/>
                  <w:u w:val="single"/>
                  <w:lang w:eastAsia="ru-RU"/>
                </w:rPr>
                <w:t>ООО ФИФАРМ</w:t>
              </w:r>
            </w:hyperlink>
          </w:p>
        </w:tc>
        <w:tc>
          <w:tcPr>
            <w:tcW w:w="243"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5,9514  </w:t>
            </w:r>
          </w:p>
        </w:tc>
        <w:tc>
          <w:tcPr>
            <w:tcW w:w="303"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5,4104  </w:t>
            </w:r>
          </w:p>
        </w:tc>
        <w:tc>
          <w:tcPr>
            <w:tcW w:w="339"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Calibri" w:eastAsia="Times New Roman" w:hAnsi="Calibri" w:cs="Calibri"/>
                <w:color w:val="0000FF"/>
                <w:sz w:val="16"/>
                <w:szCs w:val="16"/>
                <w:u w:val="single"/>
                <w:lang w:eastAsia="ru-RU"/>
              </w:rPr>
            </w:pPr>
            <w:r w:rsidRPr="00D80884">
              <w:rPr>
                <w:rFonts w:ascii="Calibri" w:eastAsia="Times New Roman" w:hAnsi="Calibri" w:cs="Calibri"/>
                <w:color w:val="0000FF"/>
                <w:sz w:val="16"/>
                <w:szCs w:val="16"/>
                <w:u w:val="single"/>
                <w:lang w:eastAsia="ru-RU"/>
              </w:rPr>
              <w:t xml:space="preserve">ООО Лига </w:t>
            </w:r>
            <w:proofErr w:type="spellStart"/>
            <w:proofErr w:type="gramStart"/>
            <w:r w:rsidRPr="00D80884">
              <w:rPr>
                <w:rFonts w:ascii="Calibri" w:eastAsia="Times New Roman" w:hAnsi="Calibri" w:cs="Calibri"/>
                <w:color w:val="0000FF"/>
                <w:sz w:val="16"/>
                <w:szCs w:val="16"/>
                <w:u w:val="single"/>
                <w:lang w:eastAsia="ru-RU"/>
              </w:rPr>
              <w:t>фарм</w:t>
            </w:r>
            <w:proofErr w:type="spellEnd"/>
            <w:proofErr w:type="gramEnd"/>
          </w:p>
        </w:tc>
        <w:tc>
          <w:tcPr>
            <w:tcW w:w="262"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13"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Calibri" w:eastAsia="Times New Roman" w:hAnsi="Calibri" w:cs="Calibri"/>
                <w:color w:val="0000FF"/>
                <w:sz w:val="16"/>
                <w:szCs w:val="16"/>
                <w:u w:val="single"/>
                <w:lang w:eastAsia="ru-RU"/>
              </w:rPr>
            </w:pPr>
            <w:r w:rsidRPr="00D80884">
              <w:rPr>
                <w:rFonts w:ascii="Calibri" w:eastAsia="Times New Roman" w:hAnsi="Calibri" w:cs="Calibri"/>
                <w:color w:val="0000FF"/>
                <w:sz w:val="16"/>
                <w:szCs w:val="16"/>
                <w:u w:val="single"/>
                <w:lang w:eastAsia="ru-RU"/>
              </w:rPr>
              <w:t> </w:t>
            </w:r>
          </w:p>
        </w:tc>
        <w:tc>
          <w:tcPr>
            <w:tcW w:w="246"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29"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Calibri" w:eastAsia="Times New Roman" w:hAnsi="Calibri" w:cs="Calibri"/>
                <w:color w:val="0000FF"/>
                <w:sz w:val="16"/>
                <w:szCs w:val="16"/>
                <w:u w:val="single"/>
                <w:lang w:eastAsia="ru-RU"/>
              </w:rPr>
            </w:pPr>
            <w:r w:rsidRPr="00D80884">
              <w:rPr>
                <w:rFonts w:ascii="Calibri" w:eastAsia="Times New Roman" w:hAnsi="Calibri" w:cs="Calibri"/>
                <w:color w:val="0000FF"/>
                <w:sz w:val="16"/>
                <w:szCs w:val="16"/>
                <w:u w:val="single"/>
                <w:lang w:eastAsia="ru-RU"/>
              </w:rPr>
              <w:t> </w:t>
            </w:r>
          </w:p>
        </w:tc>
        <w:tc>
          <w:tcPr>
            <w:tcW w:w="226"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5,4343   </w:t>
            </w:r>
          </w:p>
        </w:tc>
        <w:tc>
          <w:tcPr>
            <w:tcW w:w="269"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p>
        </w:tc>
        <w:tc>
          <w:tcPr>
            <w:tcW w:w="269"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Calibri" w:eastAsia="Times New Roman" w:hAnsi="Calibri" w:cs="Calibri"/>
                <w:color w:val="0000FF"/>
                <w:sz w:val="16"/>
                <w:szCs w:val="16"/>
                <w:u w:val="single"/>
                <w:lang w:eastAsia="ru-RU"/>
              </w:rPr>
            </w:pPr>
          </w:p>
        </w:tc>
      </w:tr>
      <w:tr w:rsidR="00D80884" w:rsidRPr="00D80884" w:rsidTr="00D80884">
        <w:trPr>
          <w:trHeight w:val="20"/>
        </w:trPr>
        <w:tc>
          <w:tcPr>
            <w:tcW w:w="1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5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0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r>
      <w:tr w:rsidR="00D80884" w:rsidRPr="00D80884" w:rsidTr="00D80884">
        <w:trPr>
          <w:trHeight w:val="20"/>
        </w:trPr>
        <w:tc>
          <w:tcPr>
            <w:tcW w:w="1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5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0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r>
      <w:tr w:rsidR="00D80884" w:rsidRPr="00D80884" w:rsidTr="00D80884">
        <w:trPr>
          <w:trHeight w:val="20"/>
        </w:trPr>
        <w:tc>
          <w:tcPr>
            <w:tcW w:w="971" w:type="pct"/>
            <w:gridSpan w:val="4"/>
            <w:tcBorders>
              <w:top w:val="nil"/>
              <w:left w:val="nil"/>
              <w:bottom w:val="single" w:sz="8" w:space="0" w:color="auto"/>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Метод № 2</w:t>
            </w:r>
          </w:p>
        </w:tc>
        <w:tc>
          <w:tcPr>
            <w:tcW w:w="32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ind w:firstLineChars="100" w:firstLine="160"/>
              <w:rPr>
                <w:rFonts w:ascii="Times New Roman" w:eastAsia="Times New Roman" w:hAnsi="Times New Roman" w:cs="Times New Roman"/>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1260" w:type="pct"/>
            <w:gridSpan w:val="4"/>
            <w:tcBorders>
              <w:top w:val="nil"/>
              <w:left w:val="nil"/>
              <w:bottom w:val="single" w:sz="8" w:space="0" w:color="auto"/>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Метод № 3</w:t>
            </w:r>
          </w:p>
        </w:tc>
        <w:tc>
          <w:tcPr>
            <w:tcW w:w="3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r>
      <w:tr w:rsidR="00D80884" w:rsidRPr="00D80884" w:rsidTr="00D80884">
        <w:trPr>
          <w:trHeight w:val="20"/>
        </w:trPr>
        <w:tc>
          <w:tcPr>
            <w:tcW w:w="971" w:type="pct"/>
            <w:gridSpan w:val="4"/>
            <w:tcBorders>
              <w:top w:val="single" w:sz="8" w:space="0" w:color="auto"/>
              <w:left w:val="single" w:sz="8" w:space="0" w:color="auto"/>
              <w:bottom w:val="nil"/>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Определение и обоснование НМЦК посредством применения тарифного метода*</w:t>
            </w: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126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Информация о результатах закупок НМХЦ им. Н.И. Пирогова</w:t>
            </w:r>
          </w:p>
        </w:tc>
        <w:tc>
          <w:tcPr>
            <w:tcW w:w="33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1553"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sz w:val="16"/>
                <w:szCs w:val="16"/>
                <w:lang w:eastAsia="ru-RU"/>
              </w:rPr>
            </w:pPr>
            <w:r w:rsidRPr="00D80884">
              <w:rPr>
                <w:rFonts w:ascii="Times New Roman" w:eastAsia="Times New Roman" w:hAnsi="Times New Roman" w:cs="Times New Roman"/>
                <w:b/>
                <w:bCs/>
                <w:sz w:val="16"/>
                <w:szCs w:val="16"/>
                <w:lang w:eastAsia="ru-RU"/>
              </w:rPr>
              <w:t xml:space="preserve">Расчет НМЦК </w:t>
            </w:r>
          </w:p>
        </w:tc>
      </w:tr>
      <w:tr w:rsidR="00D80884" w:rsidRPr="00D80884" w:rsidTr="00D80884">
        <w:trPr>
          <w:trHeight w:val="20"/>
        </w:trPr>
        <w:tc>
          <w:tcPr>
            <w:tcW w:w="106" w:type="pct"/>
            <w:tcBorders>
              <w:top w:val="single" w:sz="8" w:space="0" w:color="auto"/>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w:t>
            </w:r>
          </w:p>
        </w:tc>
        <w:tc>
          <w:tcPr>
            <w:tcW w:w="259" w:type="pct"/>
            <w:tcBorders>
              <w:top w:val="single" w:sz="8" w:space="0" w:color="auto"/>
              <w:left w:val="single" w:sz="8" w:space="0" w:color="auto"/>
              <w:bottom w:val="nil"/>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Дозировка</w:t>
            </w:r>
          </w:p>
        </w:tc>
        <w:tc>
          <w:tcPr>
            <w:tcW w:w="343" w:type="pct"/>
            <w:tcBorders>
              <w:top w:val="single" w:sz="8" w:space="0" w:color="auto"/>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РУ</w:t>
            </w:r>
          </w:p>
        </w:tc>
        <w:tc>
          <w:tcPr>
            <w:tcW w:w="263" w:type="pct"/>
            <w:tcBorders>
              <w:top w:val="single" w:sz="8" w:space="0" w:color="auto"/>
              <w:left w:val="single" w:sz="8" w:space="0" w:color="auto"/>
              <w:bottom w:val="nil"/>
              <w:right w:val="single" w:sz="8" w:space="0" w:color="auto"/>
            </w:tcBorders>
            <w:shd w:val="clear" w:color="000000" w:fill="FFFFFF"/>
            <w:hideMark/>
          </w:tcPr>
          <w:p w:rsidR="00D80884" w:rsidRPr="00D80884" w:rsidRDefault="00D80884" w:rsidP="00D80884">
            <w:pPr>
              <w:spacing w:after="0" w:line="240" w:lineRule="auto"/>
              <w:jc w:val="center"/>
              <w:rPr>
                <w:rFonts w:ascii="Times New Roman" w:eastAsia="Times New Roman" w:hAnsi="Times New Roman" w:cs="Times New Roman"/>
                <w:b/>
                <w:bCs/>
                <w:sz w:val="16"/>
                <w:szCs w:val="16"/>
                <w:lang w:eastAsia="ru-RU"/>
              </w:rPr>
            </w:pPr>
            <w:r w:rsidRPr="00D80884">
              <w:rPr>
                <w:rFonts w:ascii="Times New Roman" w:eastAsia="Times New Roman" w:hAnsi="Times New Roman" w:cs="Times New Roman"/>
                <w:b/>
                <w:bCs/>
                <w:sz w:val="16"/>
                <w:szCs w:val="16"/>
                <w:lang w:eastAsia="ru-RU"/>
              </w:rPr>
              <w:t>Цена за штуку, без НДС и без учета оптовой надбавки</w:t>
            </w: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69" w:type="pct"/>
            <w:tcBorders>
              <w:top w:val="nil"/>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контракта/договора </w:t>
            </w:r>
          </w:p>
        </w:tc>
        <w:tc>
          <w:tcPr>
            <w:tcW w:w="346"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Кол-во штук</w:t>
            </w:r>
          </w:p>
        </w:tc>
        <w:tc>
          <w:tcPr>
            <w:tcW w:w="243"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Цена за штуку, с НДС</w:t>
            </w:r>
          </w:p>
        </w:tc>
        <w:tc>
          <w:tcPr>
            <w:tcW w:w="303"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Цена за штуку, без НДС и без учета оптовой надбавки</w:t>
            </w:r>
          </w:p>
        </w:tc>
        <w:tc>
          <w:tcPr>
            <w:tcW w:w="33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13" w:type="pct"/>
            <w:tcBorders>
              <w:top w:val="nil"/>
              <w:left w:val="single" w:sz="8" w:space="0" w:color="auto"/>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Цена за штуку товара, без НДС</w:t>
            </w:r>
          </w:p>
        </w:tc>
        <w:tc>
          <w:tcPr>
            <w:tcW w:w="246"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Цена с оптовой надбавкой</w:t>
            </w:r>
          </w:p>
        </w:tc>
        <w:tc>
          <w:tcPr>
            <w:tcW w:w="229" w:type="pct"/>
            <w:tcBorders>
              <w:top w:val="nil"/>
              <w:left w:val="nil"/>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НДС</w:t>
            </w:r>
          </w:p>
        </w:tc>
        <w:tc>
          <w:tcPr>
            <w:tcW w:w="226" w:type="pct"/>
            <w:tcBorders>
              <w:top w:val="nil"/>
              <w:left w:val="nil"/>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Цена за штуку с НДС </w:t>
            </w:r>
          </w:p>
        </w:tc>
        <w:tc>
          <w:tcPr>
            <w:tcW w:w="269" w:type="pct"/>
            <w:tcBorders>
              <w:top w:val="nil"/>
              <w:left w:val="nil"/>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Кол-во, в </w:t>
            </w:r>
            <w:proofErr w:type="spellStart"/>
            <w:proofErr w:type="gramStart"/>
            <w:r w:rsidRPr="00D80884">
              <w:rPr>
                <w:rFonts w:ascii="Times New Roman" w:eastAsia="Times New Roman" w:hAnsi="Times New Roman" w:cs="Times New Roman"/>
                <w:b/>
                <w:bCs/>
                <w:color w:val="000000"/>
                <w:sz w:val="16"/>
                <w:szCs w:val="16"/>
                <w:lang w:eastAsia="ru-RU"/>
              </w:rPr>
              <w:t>шт</w:t>
            </w:r>
            <w:proofErr w:type="spellEnd"/>
            <w:proofErr w:type="gramEnd"/>
          </w:p>
        </w:tc>
        <w:tc>
          <w:tcPr>
            <w:tcW w:w="269"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НМЦК</w:t>
            </w:r>
          </w:p>
        </w:tc>
      </w:tr>
      <w:tr w:rsidR="00D80884" w:rsidRPr="00D80884" w:rsidTr="00D80884">
        <w:trPr>
          <w:trHeight w:val="20"/>
        </w:trPr>
        <w:tc>
          <w:tcPr>
            <w:tcW w:w="106" w:type="pct"/>
            <w:tcBorders>
              <w:top w:val="nil"/>
              <w:left w:val="single" w:sz="8" w:space="0" w:color="auto"/>
              <w:bottom w:val="single" w:sz="4"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59" w:type="pct"/>
            <w:tcBorders>
              <w:top w:val="single" w:sz="8" w:space="0" w:color="auto"/>
              <w:left w:val="single" w:sz="8" w:space="0" w:color="auto"/>
              <w:bottom w:val="single" w:sz="4"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proofErr w:type="spellStart"/>
            <w:r w:rsidRPr="00D80884">
              <w:rPr>
                <w:rFonts w:ascii="Times New Roman" w:eastAsia="Times New Roman" w:hAnsi="Times New Roman" w:cs="Times New Roman"/>
                <w:color w:val="000000"/>
                <w:sz w:val="16"/>
                <w:szCs w:val="16"/>
                <w:lang w:eastAsia="ru-RU"/>
              </w:rPr>
              <w:t>min</w:t>
            </w:r>
            <w:proofErr w:type="spellEnd"/>
            <w:r w:rsidRPr="00D80884">
              <w:rPr>
                <w:rFonts w:ascii="Times New Roman" w:eastAsia="Times New Roman" w:hAnsi="Times New Roman" w:cs="Times New Roman"/>
                <w:color w:val="000000"/>
                <w:sz w:val="16"/>
                <w:szCs w:val="16"/>
                <w:lang w:eastAsia="ru-RU"/>
              </w:rPr>
              <w:t>****</w:t>
            </w:r>
          </w:p>
        </w:tc>
        <w:tc>
          <w:tcPr>
            <w:tcW w:w="343" w:type="pct"/>
            <w:tcBorders>
              <w:top w:val="nil"/>
              <w:left w:val="nil"/>
              <w:bottom w:val="single" w:sz="4" w:space="0" w:color="auto"/>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ЛП-№(003237)-(РГ-</w:t>
            </w:r>
            <w:proofErr w:type="gramStart"/>
            <w:r w:rsidRPr="00D80884">
              <w:rPr>
                <w:rFonts w:ascii="Times New Roman" w:eastAsia="Times New Roman" w:hAnsi="Times New Roman" w:cs="Times New Roman"/>
                <w:color w:val="000000"/>
                <w:sz w:val="16"/>
                <w:szCs w:val="16"/>
                <w:lang w:eastAsia="ru-RU"/>
              </w:rPr>
              <w:t>RU</w:t>
            </w:r>
            <w:proofErr w:type="gramEnd"/>
            <w:r w:rsidRPr="00D80884">
              <w:rPr>
                <w:rFonts w:ascii="Times New Roman" w:eastAsia="Times New Roman" w:hAnsi="Times New Roman" w:cs="Times New Roman"/>
                <w:color w:val="000000"/>
                <w:sz w:val="16"/>
                <w:szCs w:val="16"/>
                <w:lang w:eastAsia="ru-RU"/>
              </w:rPr>
              <w:t>)</w:t>
            </w:r>
          </w:p>
        </w:tc>
        <w:tc>
          <w:tcPr>
            <w:tcW w:w="263" w:type="pct"/>
            <w:tcBorders>
              <w:top w:val="single" w:sz="8" w:space="0" w:color="auto"/>
              <w:left w:val="single" w:sz="8" w:space="0" w:color="auto"/>
              <w:bottom w:val="single" w:sz="4" w:space="0" w:color="auto"/>
              <w:right w:val="single" w:sz="8" w:space="0" w:color="auto"/>
            </w:tcBorders>
            <w:shd w:val="clear" w:color="000000" w:fill="FFFFFF"/>
            <w:hideMark/>
          </w:tcPr>
          <w:p w:rsidR="00D80884" w:rsidRPr="00D80884" w:rsidRDefault="00D80884" w:rsidP="00D80884">
            <w:pPr>
              <w:spacing w:after="0" w:line="240" w:lineRule="auto"/>
              <w:rPr>
                <w:rFonts w:ascii="Times New Roman" w:eastAsia="Times New Roman" w:hAnsi="Times New Roman" w:cs="Times New Roman"/>
                <w:sz w:val="16"/>
                <w:szCs w:val="16"/>
                <w:lang w:eastAsia="ru-RU"/>
              </w:rPr>
            </w:pPr>
            <w:r w:rsidRPr="00D80884">
              <w:rPr>
                <w:rFonts w:ascii="Times New Roman" w:eastAsia="Times New Roman" w:hAnsi="Times New Roman" w:cs="Times New Roman"/>
                <w:sz w:val="16"/>
                <w:szCs w:val="16"/>
                <w:lang w:eastAsia="ru-RU"/>
              </w:rPr>
              <w:t xml:space="preserve">                1,16   </w:t>
            </w: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69"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нет</w:t>
            </w:r>
          </w:p>
        </w:tc>
        <w:tc>
          <w:tcPr>
            <w:tcW w:w="346"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43"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03"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0,00  </w:t>
            </w:r>
          </w:p>
        </w:tc>
        <w:tc>
          <w:tcPr>
            <w:tcW w:w="33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13" w:type="pct"/>
            <w:tcBorders>
              <w:top w:val="nil"/>
              <w:left w:val="single" w:sz="8" w:space="0" w:color="auto"/>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1,16 </w:t>
            </w:r>
          </w:p>
        </w:tc>
        <w:tc>
          <w:tcPr>
            <w:tcW w:w="246"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1,28</w:t>
            </w:r>
          </w:p>
        </w:tc>
        <w:tc>
          <w:tcPr>
            <w:tcW w:w="229" w:type="pct"/>
            <w:tcBorders>
              <w:top w:val="nil"/>
              <w:left w:val="nil"/>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10%</w:t>
            </w:r>
          </w:p>
        </w:tc>
        <w:tc>
          <w:tcPr>
            <w:tcW w:w="226" w:type="pct"/>
            <w:tcBorders>
              <w:top w:val="nil"/>
              <w:left w:val="nil"/>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1,40</w:t>
            </w:r>
          </w:p>
        </w:tc>
        <w:tc>
          <w:tcPr>
            <w:tcW w:w="269" w:type="pct"/>
            <w:tcBorders>
              <w:top w:val="nil"/>
              <w:left w:val="nil"/>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90</w:t>
            </w:r>
          </w:p>
        </w:tc>
        <w:tc>
          <w:tcPr>
            <w:tcW w:w="269"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           126,00   </w:t>
            </w:r>
          </w:p>
        </w:tc>
      </w:tr>
      <w:tr w:rsidR="00D80884" w:rsidRPr="00D80884" w:rsidTr="00D80884">
        <w:trPr>
          <w:trHeight w:val="20"/>
        </w:trPr>
        <w:tc>
          <w:tcPr>
            <w:tcW w:w="106" w:type="pct"/>
            <w:tcBorders>
              <w:top w:val="nil"/>
              <w:left w:val="single" w:sz="8" w:space="0" w:color="auto"/>
              <w:bottom w:val="single" w:sz="4"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59" w:type="pct"/>
            <w:tcBorders>
              <w:top w:val="nil"/>
              <w:left w:val="single" w:sz="8" w:space="0" w:color="auto"/>
              <w:bottom w:val="single" w:sz="4"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43" w:type="pct"/>
            <w:tcBorders>
              <w:top w:val="nil"/>
              <w:left w:val="nil"/>
              <w:bottom w:val="single" w:sz="4" w:space="0" w:color="auto"/>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63" w:type="pct"/>
            <w:tcBorders>
              <w:top w:val="nil"/>
              <w:left w:val="single" w:sz="8" w:space="0" w:color="auto"/>
              <w:bottom w:val="single" w:sz="4" w:space="0" w:color="auto"/>
              <w:right w:val="single" w:sz="8" w:space="0" w:color="auto"/>
            </w:tcBorders>
            <w:shd w:val="clear" w:color="000000" w:fill="FFFFFF"/>
            <w:hideMark/>
          </w:tcPr>
          <w:p w:rsidR="00D80884" w:rsidRPr="00D80884" w:rsidRDefault="00D80884" w:rsidP="00D80884">
            <w:pPr>
              <w:spacing w:after="0" w:line="240" w:lineRule="auto"/>
              <w:rPr>
                <w:rFonts w:ascii="Times New Roman" w:eastAsia="Times New Roman" w:hAnsi="Times New Roman" w:cs="Times New Roman"/>
                <w:sz w:val="16"/>
                <w:szCs w:val="16"/>
                <w:lang w:eastAsia="ru-RU"/>
              </w:rPr>
            </w:pPr>
            <w:r w:rsidRPr="00D80884">
              <w:rPr>
                <w:rFonts w:ascii="Times New Roman" w:eastAsia="Times New Roman" w:hAnsi="Times New Roman" w:cs="Times New Roman"/>
                <w:sz w:val="16"/>
                <w:szCs w:val="16"/>
                <w:lang w:eastAsia="ru-RU"/>
              </w:rPr>
              <w:t> </w:t>
            </w: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69" w:type="pct"/>
            <w:tcBorders>
              <w:top w:val="nil"/>
              <w:left w:val="single" w:sz="8" w:space="0" w:color="auto"/>
              <w:bottom w:val="single" w:sz="4"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46"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43"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03"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0,00  </w:t>
            </w:r>
          </w:p>
        </w:tc>
        <w:tc>
          <w:tcPr>
            <w:tcW w:w="33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46"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r>
      <w:tr w:rsidR="00D80884" w:rsidRPr="00D80884" w:rsidTr="00D80884">
        <w:trPr>
          <w:trHeight w:val="20"/>
        </w:trPr>
        <w:tc>
          <w:tcPr>
            <w:tcW w:w="106" w:type="pct"/>
            <w:tcBorders>
              <w:top w:val="nil"/>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59"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proofErr w:type="spellStart"/>
            <w:r w:rsidRPr="00D80884">
              <w:rPr>
                <w:rFonts w:ascii="Times New Roman" w:eastAsia="Times New Roman" w:hAnsi="Times New Roman" w:cs="Times New Roman"/>
                <w:color w:val="000000"/>
                <w:sz w:val="16"/>
                <w:szCs w:val="16"/>
                <w:lang w:eastAsia="ru-RU"/>
              </w:rPr>
              <w:t>max</w:t>
            </w:r>
            <w:proofErr w:type="spellEnd"/>
          </w:p>
        </w:tc>
        <w:tc>
          <w:tcPr>
            <w:tcW w:w="343"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ЛП-№(004551)-(РГ-</w:t>
            </w:r>
            <w:proofErr w:type="gramStart"/>
            <w:r w:rsidRPr="00D80884">
              <w:rPr>
                <w:rFonts w:ascii="Times New Roman" w:eastAsia="Times New Roman" w:hAnsi="Times New Roman" w:cs="Times New Roman"/>
                <w:color w:val="000000"/>
                <w:sz w:val="16"/>
                <w:szCs w:val="16"/>
                <w:lang w:eastAsia="ru-RU"/>
              </w:rPr>
              <w:t>RU</w:t>
            </w:r>
            <w:proofErr w:type="gramEnd"/>
            <w:r w:rsidRPr="00D80884">
              <w:rPr>
                <w:rFonts w:ascii="Times New Roman" w:eastAsia="Times New Roman" w:hAnsi="Times New Roman" w:cs="Times New Roman"/>
                <w:color w:val="000000"/>
                <w:sz w:val="16"/>
                <w:szCs w:val="16"/>
                <w:lang w:eastAsia="ru-RU"/>
              </w:rPr>
              <w:t>)</w:t>
            </w:r>
          </w:p>
        </w:tc>
        <w:tc>
          <w:tcPr>
            <w:tcW w:w="263" w:type="pct"/>
            <w:tcBorders>
              <w:top w:val="nil"/>
              <w:left w:val="single" w:sz="8" w:space="0" w:color="auto"/>
              <w:bottom w:val="single" w:sz="8" w:space="0" w:color="auto"/>
              <w:right w:val="single" w:sz="8" w:space="0" w:color="auto"/>
            </w:tcBorders>
            <w:shd w:val="clear" w:color="000000" w:fill="FFFFFF"/>
            <w:hideMark/>
          </w:tcPr>
          <w:p w:rsidR="00D80884" w:rsidRPr="00D80884" w:rsidRDefault="00D80884" w:rsidP="00D80884">
            <w:pPr>
              <w:spacing w:after="0" w:line="240" w:lineRule="auto"/>
              <w:rPr>
                <w:rFonts w:ascii="Times New Roman" w:eastAsia="Times New Roman" w:hAnsi="Times New Roman" w:cs="Times New Roman"/>
                <w:sz w:val="16"/>
                <w:szCs w:val="16"/>
                <w:lang w:eastAsia="ru-RU"/>
              </w:rPr>
            </w:pPr>
            <w:r w:rsidRPr="00D80884">
              <w:rPr>
                <w:rFonts w:ascii="Times New Roman" w:eastAsia="Times New Roman" w:hAnsi="Times New Roman" w:cs="Times New Roman"/>
                <w:sz w:val="16"/>
                <w:szCs w:val="16"/>
                <w:lang w:eastAsia="ru-RU"/>
              </w:rPr>
              <w:t xml:space="preserve">                4,99   </w:t>
            </w: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69"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46"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43"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03"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0,00  </w:t>
            </w:r>
          </w:p>
        </w:tc>
        <w:tc>
          <w:tcPr>
            <w:tcW w:w="33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2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r>
      <w:tr w:rsidR="00D80884" w:rsidRPr="00D80884" w:rsidTr="00D80884">
        <w:trPr>
          <w:trHeight w:val="20"/>
        </w:trPr>
        <w:tc>
          <w:tcPr>
            <w:tcW w:w="1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5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3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3" w:type="pct"/>
            <w:tcBorders>
              <w:top w:val="nil"/>
              <w:left w:val="nil"/>
              <w:bottom w:val="nil"/>
              <w:right w:val="nil"/>
            </w:tcBorders>
            <w:shd w:val="clear" w:color="auto" w:fill="auto"/>
            <w:vAlign w:val="center"/>
            <w:hideMark/>
          </w:tcPr>
          <w:p w:rsidR="00D80884" w:rsidRPr="00D80884" w:rsidRDefault="00D80884" w:rsidP="00D80884">
            <w:pPr>
              <w:spacing w:after="0" w:line="240" w:lineRule="auto"/>
              <w:ind w:firstLineChars="100" w:firstLine="160"/>
              <w:rPr>
                <w:rFonts w:ascii="Times New Roman" w:eastAsia="Times New Roman" w:hAnsi="Times New Roman" w:cs="Times New Roman"/>
                <w:color w:val="000000"/>
                <w:sz w:val="16"/>
                <w:szCs w:val="16"/>
                <w:lang w:eastAsia="ru-RU"/>
              </w:rPr>
            </w:pP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69"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46"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43"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03"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0,00  </w:t>
            </w:r>
          </w:p>
        </w:tc>
        <w:tc>
          <w:tcPr>
            <w:tcW w:w="33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r>
      <w:tr w:rsidR="00D80884" w:rsidRPr="00D80884" w:rsidTr="00D80884">
        <w:trPr>
          <w:trHeight w:val="20"/>
        </w:trPr>
        <w:tc>
          <w:tcPr>
            <w:tcW w:w="1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25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c>
          <w:tcPr>
            <w:tcW w:w="3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3" w:type="pct"/>
            <w:tcBorders>
              <w:top w:val="nil"/>
              <w:left w:val="nil"/>
              <w:bottom w:val="nil"/>
              <w:right w:val="nil"/>
            </w:tcBorders>
            <w:shd w:val="clear" w:color="auto" w:fill="auto"/>
            <w:vAlign w:val="center"/>
            <w:hideMark/>
          </w:tcPr>
          <w:p w:rsidR="00D80884" w:rsidRPr="00D80884" w:rsidRDefault="00D80884" w:rsidP="00D80884">
            <w:pPr>
              <w:spacing w:after="0" w:line="240" w:lineRule="auto"/>
              <w:ind w:firstLineChars="100" w:firstLine="160"/>
              <w:rPr>
                <w:rFonts w:ascii="Times New Roman" w:eastAsia="Times New Roman" w:hAnsi="Times New Roman" w:cs="Times New Roman"/>
                <w:color w:val="000000"/>
                <w:sz w:val="16"/>
                <w:szCs w:val="16"/>
                <w:lang w:eastAsia="ru-RU"/>
              </w:rPr>
            </w:pP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69" w:type="pct"/>
            <w:tcBorders>
              <w:top w:val="nil"/>
              <w:left w:val="single" w:sz="8" w:space="0" w:color="auto"/>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46" w:type="pct"/>
            <w:tcBorders>
              <w:top w:val="nil"/>
              <w:left w:val="single" w:sz="8" w:space="0" w:color="auto"/>
              <w:bottom w:val="nil"/>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243"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w:t>
            </w:r>
          </w:p>
        </w:tc>
        <w:tc>
          <w:tcPr>
            <w:tcW w:w="303" w:type="pct"/>
            <w:tcBorders>
              <w:top w:val="nil"/>
              <w:left w:val="single" w:sz="8" w:space="0" w:color="auto"/>
              <w:bottom w:val="nil"/>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r w:rsidRPr="00D80884">
              <w:rPr>
                <w:rFonts w:ascii="Times New Roman" w:eastAsia="Times New Roman" w:hAnsi="Times New Roman" w:cs="Times New Roman"/>
                <w:color w:val="000000"/>
                <w:sz w:val="16"/>
                <w:szCs w:val="16"/>
                <w:lang w:eastAsia="ru-RU"/>
              </w:rPr>
              <w:t xml:space="preserve">0,00  </w:t>
            </w:r>
          </w:p>
        </w:tc>
        <w:tc>
          <w:tcPr>
            <w:tcW w:w="33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46"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sz w:val="16"/>
                <w:szCs w:val="16"/>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b/>
                <w:bCs/>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6"/>
                <w:szCs w:val="16"/>
                <w:lang w:eastAsia="ru-RU"/>
              </w:rPr>
            </w:pPr>
          </w:p>
        </w:tc>
      </w:tr>
      <w:tr w:rsidR="00D80884" w:rsidRPr="00D80884" w:rsidTr="00D80884">
        <w:trPr>
          <w:trHeight w:val="20"/>
        </w:trPr>
        <w:tc>
          <w:tcPr>
            <w:tcW w:w="1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5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4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3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8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958" w:type="pct"/>
            <w:gridSpan w:val="3"/>
            <w:tcBorders>
              <w:top w:val="single" w:sz="8" w:space="0" w:color="auto"/>
              <w:left w:val="single" w:sz="8" w:space="0" w:color="auto"/>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 xml:space="preserve">Средневзвешенная цена за </w:t>
            </w:r>
            <w:proofErr w:type="spellStart"/>
            <w:proofErr w:type="gramStart"/>
            <w:r w:rsidRPr="00D80884">
              <w:rPr>
                <w:rFonts w:ascii="Times New Roman" w:eastAsia="Times New Roman" w:hAnsi="Times New Roman" w:cs="Times New Roman"/>
                <w:b/>
                <w:bCs/>
                <w:color w:val="000000"/>
                <w:sz w:val="16"/>
                <w:szCs w:val="16"/>
                <w:lang w:eastAsia="ru-RU"/>
              </w:rPr>
              <w:t>ед</w:t>
            </w:r>
            <w:proofErr w:type="spellEnd"/>
            <w:proofErr w:type="gramEnd"/>
            <w:r w:rsidRPr="00D80884">
              <w:rPr>
                <w:rFonts w:ascii="Times New Roman" w:eastAsia="Times New Roman" w:hAnsi="Times New Roman" w:cs="Times New Roman"/>
                <w:b/>
                <w:bCs/>
                <w:color w:val="000000"/>
                <w:sz w:val="16"/>
                <w:szCs w:val="16"/>
                <w:lang w:eastAsia="ru-RU"/>
              </w:rPr>
              <w:t>:</w:t>
            </w:r>
          </w:p>
        </w:tc>
        <w:tc>
          <w:tcPr>
            <w:tcW w:w="30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r w:rsidRPr="00D80884">
              <w:rPr>
                <w:rFonts w:ascii="Times New Roman" w:eastAsia="Times New Roman" w:hAnsi="Times New Roman" w:cs="Times New Roman"/>
                <w:b/>
                <w:bCs/>
                <w:color w:val="000000"/>
                <w:sz w:val="16"/>
                <w:szCs w:val="16"/>
                <w:lang w:eastAsia="ru-RU"/>
              </w:rPr>
              <w:t>#ДЕЛ/0!</w:t>
            </w:r>
          </w:p>
        </w:tc>
        <w:tc>
          <w:tcPr>
            <w:tcW w:w="33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6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31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2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6"/>
                <w:szCs w:val="16"/>
                <w:lang w:eastAsia="ru-RU"/>
              </w:rPr>
            </w:pPr>
          </w:p>
        </w:tc>
        <w:tc>
          <w:tcPr>
            <w:tcW w:w="22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6"/>
                <w:szCs w:val="16"/>
                <w:lang w:eastAsia="ru-RU"/>
              </w:rPr>
            </w:pPr>
          </w:p>
        </w:tc>
        <w:tc>
          <w:tcPr>
            <w:tcW w:w="26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6"/>
                <w:szCs w:val="16"/>
                <w:lang w:eastAsia="ru-RU"/>
              </w:rPr>
            </w:pPr>
          </w:p>
        </w:tc>
      </w:tr>
    </w:tbl>
    <w:p w:rsidR="00D80884" w:rsidRDefault="00D80884" w:rsidP="00B516A7">
      <w:pPr>
        <w:jc w:val="center"/>
      </w:pPr>
    </w:p>
    <w:p w:rsidR="00D80884" w:rsidRDefault="00D80884">
      <w:r>
        <w:br w:type="page"/>
      </w:r>
    </w:p>
    <w:p w:rsidR="00D80884" w:rsidRDefault="00D80884" w:rsidP="00B516A7">
      <w:pPr>
        <w:jc w:val="center"/>
      </w:pPr>
    </w:p>
    <w:tbl>
      <w:tblPr>
        <w:tblW w:w="5000" w:type="pct"/>
        <w:tblLook w:val="04A0" w:firstRow="1" w:lastRow="0" w:firstColumn="1" w:lastColumn="0" w:noHBand="0" w:noVBand="1"/>
      </w:tblPr>
      <w:tblGrid>
        <w:gridCol w:w="673"/>
        <w:gridCol w:w="990"/>
        <w:gridCol w:w="2371"/>
        <w:gridCol w:w="1629"/>
        <w:gridCol w:w="1549"/>
        <w:gridCol w:w="2149"/>
        <w:gridCol w:w="520"/>
        <w:gridCol w:w="524"/>
        <w:gridCol w:w="222"/>
        <w:gridCol w:w="222"/>
        <w:gridCol w:w="222"/>
        <w:gridCol w:w="813"/>
        <w:gridCol w:w="937"/>
        <w:gridCol w:w="727"/>
        <w:gridCol w:w="573"/>
        <w:gridCol w:w="665"/>
      </w:tblGrid>
      <w:tr w:rsidR="00D80884" w:rsidRPr="00D80884" w:rsidTr="00D80884">
        <w:trPr>
          <w:trHeight w:val="20"/>
        </w:trPr>
        <w:tc>
          <w:tcPr>
            <w:tcW w:w="3673" w:type="pct"/>
            <w:gridSpan w:val="11"/>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2"/>
                <w:szCs w:val="12"/>
                <w:lang w:eastAsia="ru-RU"/>
              </w:rPr>
            </w:pPr>
            <w:r w:rsidRPr="00D80884">
              <w:rPr>
                <w:rFonts w:ascii="Times New Roman" w:eastAsia="Times New Roman" w:hAnsi="Times New Roman" w:cs="Times New Roman"/>
                <w:b/>
                <w:bCs/>
                <w:color w:val="000000"/>
                <w:sz w:val="12"/>
                <w:szCs w:val="12"/>
                <w:lang w:eastAsia="ru-RU"/>
              </w:rPr>
              <w:t>Метод № 4</w:t>
            </w: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3673"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b/>
                <w:bCs/>
                <w:color w:val="000000"/>
                <w:sz w:val="12"/>
                <w:szCs w:val="12"/>
                <w:lang w:eastAsia="ru-RU"/>
              </w:rPr>
            </w:pPr>
            <w:proofErr w:type="gramStart"/>
            <w:r w:rsidRPr="00D80884">
              <w:rPr>
                <w:rFonts w:ascii="Times New Roman" w:eastAsia="Times New Roman" w:hAnsi="Times New Roman" w:cs="Times New Roman"/>
                <w:b/>
                <w:bCs/>
                <w:color w:val="000000"/>
                <w:sz w:val="12"/>
                <w:szCs w:val="12"/>
                <w:lang w:eastAsia="ru-RU"/>
              </w:rPr>
              <w:t xml:space="preserve">В соответствии с подпунктом «в» пункта 2 Порядка используется </w:t>
            </w:r>
            <w:proofErr w:type="spellStart"/>
            <w:r w:rsidRPr="00D80884">
              <w:rPr>
                <w:rFonts w:ascii="Times New Roman" w:eastAsia="Times New Roman" w:hAnsi="Times New Roman" w:cs="Times New Roman"/>
                <w:b/>
                <w:bCs/>
                <w:color w:val="000000"/>
                <w:sz w:val="12"/>
                <w:szCs w:val="12"/>
                <w:lang w:eastAsia="ru-RU"/>
              </w:rPr>
              <w:t>референтная</w:t>
            </w:r>
            <w:proofErr w:type="spellEnd"/>
            <w:r w:rsidRPr="00D80884">
              <w:rPr>
                <w:rFonts w:ascii="Times New Roman" w:eastAsia="Times New Roman" w:hAnsi="Times New Roman" w:cs="Times New Roman"/>
                <w:b/>
                <w:bCs/>
                <w:color w:val="000000"/>
                <w:sz w:val="12"/>
                <w:szCs w:val="12"/>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
        </w:tc>
      </w:tr>
      <w:tr w:rsidR="00D80884" w:rsidRPr="00D80884" w:rsidTr="00D80884">
        <w:trPr>
          <w:trHeight w:val="20"/>
        </w:trPr>
        <w:tc>
          <w:tcPr>
            <w:tcW w:w="3673" w:type="pct"/>
            <w:gridSpan w:val="11"/>
            <w:tcBorders>
              <w:top w:val="nil"/>
              <w:left w:val="single" w:sz="8" w:space="0" w:color="auto"/>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Информация о </w:t>
            </w:r>
            <w:proofErr w:type="spellStart"/>
            <w:r w:rsidRPr="00D80884">
              <w:rPr>
                <w:rFonts w:ascii="Times New Roman" w:eastAsia="Times New Roman" w:hAnsi="Times New Roman" w:cs="Times New Roman"/>
                <w:color w:val="000000"/>
                <w:sz w:val="12"/>
                <w:szCs w:val="12"/>
                <w:lang w:eastAsia="ru-RU"/>
              </w:rPr>
              <w:t>референтной</w:t>
            </w:r>
            <w:proofErr w:type="spellEnd"/>
            <w:r w:rsidRPr="00D80884">
              <w:rPr>
                <w:rFonts w:ascii="Times New Roman" w:eastAsia="Times New Roman" w:hAnsi="Times New Roman" w:cs="Times New Roman"/>
                <w:color w:val="000000"/>
                <w:sz w:val="12"/>
                <w:szCs w:val="12"/>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81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565"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53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74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r w:rsidRPr="00D80884">
              <w:rPr>
                <w:rFonts w:ascii="Calibri" w:eastAsia="Times New Roman" w:hAnsi="Calibri" w:cs="Calibri"/>
                <w:color w:val="000000"/>
                <w:sz w:val="12"/>
                <w:szCs w:val="12"/>
                <w:lang w:eastAsia="ru-RU"/>
              </w:rPr>
              <w:t>*</w:t>
            </w:r>
          </w:p>
        </w:tc>
        <w:tc>
          <w:tcPr>
            <w:tcW w:w="2268" w:type="pct"/>
            <w:gridSpan w:val="4"/>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Кратная дозировка дана с пересчетом количества и цены</w:t>
            </w:r>
          </w:p>
        </w:tc>
        <w:tc>
          <w:tcPr>
            <w:tcW w:w="74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r w:rsidRPr="00D80884">
              <w:rPr>
                <w:rFonts w:ascii="Calibri" w:eastAsia="Times New Roman" w:hAnsi="Calibri" w:cs="Calibri"/>
                <w:color w:val="000000"/>
                <w:sz w:val="12"/>
                <w:szCs w:val="12"/>
                <w:lang w:eastAsia="ru-RU"/>
              </w:rPr>
              <w:t>**</w:t>
            </w:r>
          </w:p>
        </w:tc>
        <w:tc>
          <w:tcPr>
            <w:tcW w:w="1729" w:type="pct"/>
            <w:gridSpan w:val="3"/>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sz w:val="12"/>
                <w:szCs w:val="12"/>
                <w:lang w:eastAsia="ru-RU"/>
              </w:rPr>
            </w:pPr>
            <w:r w:rsidRPr="00D80884">
              <w:rPr>
                <w:rFonts w:ascii="Times New Roman" w:eastAsia="Times New Roman" w:hAnsi="Times New Roman" w:cs="Times New Roman"/>
                <w:sz w:val="12"/>
                <w:szCs w:val="12"/>
                <w:lang w:eastAsia="ru-RU"/>
              </w:rPr>
              <w:t>КП применяется в случае предоставления</w:t>
            </w:r>
          </w:p>
        </w:tc>
        <w:tc>
          <w:tcPr>
            <w:tcW w:w="53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74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r w:rsidRPr="00D80884">
              <w:rPr>
                <w:rFonts w:ascii="Calibri" w:eastAsia="Times New Roman" w:hAnsi="Calibri" w:cs="Calibri"/>
                <w:color w:val="000000"/>
                <w:sz w:val="12"/>
                <w:szCs w:val="12"/>
                <w:lang w:eastAsia="ru-RU"/>
              </w:rPr>
              <w:t>***</w:t>
            </w:r>
          </w:p>
        </w:tc>
        <w:tc>
          <w:tcPr>
            <w:tcW w:w="2268" w:type="pct"/>
            <w:gridSpan w:val="4"/>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sz w:val="12"/>
                <w:szCs w:val="12"/>
                <w:lang w:eastAsia="ru-RU"/>
              </w:rPr>
            </w:pPr>
            <w:r w:rsidRPr="00D80884">
              <w:rPr>
                <w:rFonts w:ascii="Times New Roman" w:eastAsia="Times New Roman" w:hAnsi="Times New Roman" w:cs="Times New Roman"/>
                <w:sz w:val="12"/>
                <w:szCs w:val="12"/>
                <w:lang w:eastAsia="ru-RU"/>
              </w:rPr>
              <w:t>Указывается номер извещения несостоявшейся закупки</w:t>
            </w:r>
          </w:p>
        </w:tc>
        <w:tc>
          <w:tcPr>
            <w:tcW w:w="74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242" w:type="pct"/>
            <w:tcBorders>
              <w:top w:val="nil"/>
              <w:left w:val="nil"/>
              <w:bottom w:val="nil"/>
              <w:right w:val="nil"/>
            </w:tcBorders>
            <w:shd w:val="clear" w:color="auto" w:fill="auto"/>
            <w:noWrap/>
            <w:vAlign w:val="center"/>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r w:rsidRPr="00D80884">
              <w:rPr>
                <w:rFonts w:ascii="Calibri" w:eastAsia="Times New Roman" w:hAnsi="Calibri" w:cs="Calibri"/>
                <w:color w:val="000000"/>
                <w:sz w:val="12"/>
                <w:szCs w:val="12"/>
                <w:lang w:eastAsia="ru-RU"/>
              </w:rPr>
              <w:t>****</w:t>
            </w:r>
          </w:p>
        </w:tc>
        <w:tc>
          <w:tcPr>
            <w:tcW w:w="4758" w:type="pct"/>
            <w:gridSpan w:val="15"/>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sz w:val="12"/>
                <w:szCs w:val="12"/>
                <w:lang w:eastAsia="ru-RU"/>
              </w:rPr>
            </w:pPr>
            <w:proofErr w:type="gramStart"/>
            <w:r w:rsidRPr="00D80884">
              <w:rPr>
                <w:rFonts w:ascii="Times New Roman" w:eastAsia="Times New Roman" w:hAnsi="Times New Roman" w:cs="Times New Roman"/>
                <w:sz w:val="12"/>
                <w:szCs w:val="12"/>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D80884">
              <w:rPr>
                <w:rFonts w:ascii="Times New Roman" w:eastAsia="Times New Roman" w:hAnsi="Times New Roman" w:cs="Times New Roman"/>
                <w:sz w:val="12"/>
                <w:szCs w:val="12"/>
                <w:lang w:eastAsia="ru-RU"/>
              </w:rPr>
              <w:t xml:space="preserve">, </w:t>
            </w:r>
            <w:proofErr w:type="gramStart"/>
            <w:r w:rsidRPr="00D80884">
              <w:rPr>
                <w:rFonts w:ascii="Times New Roman" w:eastAsia="Times New Roman" w:hAnsi="Times New Roman" w:cs="Times New Roman"/>
                <w:sz w:val="12"/>
                <w:szCs w:val="12"/>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D80884">
              <w:rPr>
                <w:rFonts w:ascii="Times New Roman" w:eastAsia="Times New Roman" w:hAnsi="Times New Roman" w:cs="Times New Roman"/>
                <w:sz w:val="12"/>
                <w:szCs w:val="12"/>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D80884">
              <w:rPr>
                <w:rFonts w:ascii="Times New Roman" w:eastAsia="Times New Roman" w:hAnsi="Times New Roman" w:cs="Times New Roman"/>
                <w:sz w:val="12"/>
                <w:szCs w:val="12"/>
                <w:lang w:eastAsia="ru-RU"/>
              </w:rPr>
              <w:t xml:space="preserve">, или срок годности, введенного в гражданский оборот препарата меньше, требуемого срока годности при поставке по Контракту, по состоянию 17.06.2026 по РУ: ЛП-000005, ЛП-003063, </w:t>
            </w:r>
            <w:proofErr w:type="gramStart"/>
            <w:r w:rsidRPr="00D80884">
              <w:rPr>
                <w:rFonts w:ascii="Times New Roman" w:eastAsia="Times New Roman" w:hAnsi="Times New Roman" w:cs="Times New Roman"/>
                <w:sz w:val="12"/>
                <w:szCs w:val="12"/>
                <w:lang w:eastAsia="ru-RU"/>
              </w:rPr>
              <w:t>П</w:t>
            </w:r>
            <w:proofErr w:type="gramEnd"/>
            <w:r w:rsidRPr="00D80884">
              <w:rPr>
                <w:rFonts w:ascii="Times New Roman" w:eastAsia="Times New Roman" w:hAnsi="Times New Roman" w:cs="Times New Roman"/>
                <w:sz w:val="12"/>
                <w:szCs w:val="12"/>
                <w:lang w:eastAsia="ru-RU"/>
              </w:rPr>
              <w:t xml:space="preserve"> N014140/01-2002, данные цены для обоснования не учитываются  </w:t>
            </w:r>
          </w:p>
        </w:tc>
      </w:tr>
      <w:tr w:rsidR="00D80884" w:rsidRPr="00D80884" w:rsidTr="00D80884">
        <w:trPr>
          <w:trHeight w:val="20"/>
        </w:trPr>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81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sz w:val="12"/>
                <w:szCs w:val="12"/>
                <w:lang w:eastAsia="ru-RU"/>
              </w:rPr>
            </w:pPr>
          </w:p>
        </w:tc>
        <w:tc>
          <w:tcPr>
            <w:tcW w:w="565"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53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74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242"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1.</w:t>
            </w:r>
          </w:p>
        </w:tc>
        <w:tc>
          <w:tcPr>
            <w:tcW w:w="4758" w:type="pct"/>
            <w:gridSpan w:val="15"/>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roofErr w:type="gramStart"/>
            <w:r w:rsidRPr="00D80884">
              <w:rPr>
                <w:rFonts w:ascii="Times New Roman" w:eastAsia="Times New Roman" w:hAnsi="Times New Roman" w:cs="Times New Roman"/>
                <w:color w:val="000000"/>
                <w:sz w:val="12"/>
                <w:szCs w:val="12"/>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D80884">
              <w:rPr>
                <w:rFonts w:ascii="Times New Roman" w:eastAsia="Times New Roman" w:hAnsi="Times New Roman" w:cs="Times New Roman"/>
                <w:color w:val="000000"/>
                <w:sz w:val="12"/>
                <w:szCs w:val="12"/>
                <w:lang w:eastAsia="ru-RU"/>
              </w:rPr>
              <w:t xml:space="preserve"> пунктом 2 Порядка. </w:t>
            </w:r>
          </w:p>
        </w:tc>
      </w:tr>
      <w:tr w:rsidR="00D80884" w:rsidRPr="00D80884" w:rsidTr="00D80884">
        <w:trPr>
          <w:trHeight w:val="20"/>
        </w:trPr>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81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565"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53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74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242"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2.</w:t>
            </w:r>
          </w:p>
        </w:tc>
        <w:tc>
          <w:tcPr>
            <w:tcW w:w="4758" w:type="pct"/>
            <w:gridSpan w:val="15"/>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roofErr w:type="gramStart"/>
            <w:r w:rsidRPr="00D80884">
              <w:rPr>
                <w:rFonts w:ascii="Times New Roman" w:eastAsia="Times New Roman" w:hAnsi="Times New Roman" w:cs="Times New Roman"/>
                <w:color w:val="000000"/>
                <w:sz w:val="12"/>
                <w:szCs w:val="12"/>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D80884">
              <w:rPr>
                <w:rFonts w:ascii="Times New Roman" w:eastAsia="Times New Roman" w:hAnsi="Times New Roman" w:cs="Times New Roman"/>
                <w:color w:val="000000"/>
                <w:sz w:val="12"/>
                <w:szCs w:val="12"/>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D80884" w:rsidRPr="00D80884" w:rsidTr="00D80884">
        <w:trPr>
          <w:trHeight w:val="20"/>
        </w:trPr>
        <w:tc>
          <w:tcPr>
            <w:tcW w:w="242"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p>
        </w:tc>
        <w:tc>
          <w:tcPr>
            <w:tcW w:w="4758" w:type="pct"/>
            <w:gridSpan w:val="15"/>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
        </w:tc>
      </w:tr>
      <w:tr w:rsidR="00D80884" w:rsidRPr="00D80884" w:rsidTr="00D80884">
        <w:trPr>
          <w:trHeight w:val="20"/>
        </w:trPr>
        <w:tc>
          <w:tcPr>
            <w:tcW w:w="242"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3.</w:t>
            </w:r>
          </w:p>
        </w:tc>
        <w:tc>
          <w:tcPr>
            <w:tcW w:w="4758" w:type="pct"/>
            <w:gridSpan w:val="15"/>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В связи с тем, что процедуры, указанные в таблице Расчет НМЦ</w:t>
            </w:r>
            <w:proofErr w:type="gramStart"/>
            <w:r w:rsidRPr="00D80884">
              <w:rPr>
                <w:rFonts w:ascii="Times New Roman" w:eastAsia="Times New Roman" w:hAnsi="Times New Roman" w:cs="Times New Roman"/>
                <w:color w:val="000000"/>
                <w:sz w:val="12"/>
                <w:szCs w:val="12"/>
                <w:lang w:eastAsia="ru-RU"/>
              </w:rPr>
              <w:t>К(</w:t>
            </w:r>
            <w:proofErr w:type="gramEnd"/>
            <w:r w:rsidRPr="00D80884">
              <w:rPr>
                <w:rFonts w:ascii="Times New Roman" w:eastAsia="Times New Roman" w:hAnsi="Times New Roman" w:cs="Times New Roman"/>
                <w:color w:val="000000"/>
                <w:sz w:val="12"/>
                <w:szCs w:val="12"/>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D80884">
              <w:rPr>
                <w:rFonts w:ascii="Times New Roman" w:eastAsia="Times New Roman" w:hAnsi="Times New Roman" w:cs="Times New Roman"/>
                <w:color w:val="000000"/>
                <w:sz w:val="12"/>
                <w:szCs w:val="12"/>
                <w:lang w:eastAsia="ru-RU"/>
              </w:rPr>
              <w:t>max</w:t>
            </w:r>
            <w:proofErr w:type="spellEnd"/>
            <w:r w:rsidRPr="00D80884">
              <w:rPr>
                <w:rFonts w:ascii="Times New Roman" w:eastAsia="Times New Roman" w:hAnsi="Times New Roman" w:cs="Times New Roman"/>
                <w:color w:val="000000"/>
                <w:sz w:val="12"/>
                <w:szCs w:val="12"/>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D80884">
              <w:rPr>
                <w:rFonts w:ascii="Times New Roman" w:eastAsia="Times New Roman" w:hAnsi="Times New Roman" w:cs="Times New Roman"/>
                <w:color w:val="000000"/>
                <w:sz w:val="12"/>
                <w:szCs w:val="12"/>
                <w:lang w:eastAsia="ru-RU"/>
              </w:rPr>
              <w:t>осуществлении</w:t>
            </w:r>
            <w:proofErr w:type="gramEnd"/>
            <w:r w:rsidRPr="00D80884">
              <w:rPr>
                <w:rFonts w:ascii="Times New Roman" w:eastAsia="Times New Roman" w:hAnsi="Times New Roman" w:cs="Times New Roman"/>
                <w:color w:val="000000"/>
                <w:sz w:val="12"/>
                <w:szCs w:val="12"/>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D80884" w:rsidRPr="00D80884" w:rsidTr="00D80884">
        <w:trPr>
          <w:trHeight w:val="20"/>
        </w:trPr>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81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565"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53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74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15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3556"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2"/>
                <w:szCs w:val="12"/>
                <w:lang w:eastAsia="ru-RU"/>
              </w:rPr>
            </w:pPr>
            <w:r w:rsidRPr="00D80884">
              <w:rPr>
                <w:rFonts w:ascii="Times New Roman" w:eastAsia="Times New Roman" w:hAnsi="Times New Roman" w:cs="Times New Roman"/>
                <w:b/>
                <w:bCs/>
                <w:color w:val="000000"/>
                <w:sz w:val="12"/>
                <w:szCs w:val="12"/>
                <w:lang w:eastAsia="ru-RU"/>
              </w:rPr>
              <w:t>Расчет НМЦК (НМЦЕ)</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591"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w:t>
            </w:r>
          </w:p>
        </w:tc>
        <w:tc>
          <w:tcPr>
            <w:tcW w:w="816" w:type="pct"/>
            <w:tcBorders>
              <w:top w:val="nil"/>
              <w:left w:val="nil"/>
              <w:bottom w:val="nil"/>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Цена за потребительскую единицу товара, без НДС</w:t>
            </w:r>
          </w:p>
        </w:tc>
        <w:tc>
          <w:tcPr>
            <w:tcW w:w="565"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Цена с оптовой надбавкой</w:t>
            </w:r>
          </w:p>
        </w:tc>
        <w:tc>
          <w:tcPr>
            <w:tcW w:w="538"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НДС</w:t>
            </w:r>
          </w:p>
        </w:tc>
        <w:tc>
          <w:tcPr>
            <w:tcW w:w="741"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Цена за потребительскую единицу товара с НДС </w:t>
            </w:r>
          </w:p>
        </w:tc>
        <w:tc>
          <w:tcPr>
            <w:tcW w:w="305" w:type="pct"/>
            <w:gridSpan w:val="2"/>
            <w:tcBorders>
              <w:top w:val="single" w:sz="8" w:space="0" w:color="auto"/>
              <w:left w:val="single" w:sz="8" w:space="0" w:color="auto"/>
              <w:bottom w:val="single" w:sz="8" w:space="0" w:color="auto"/>
              <w:right w:val="single" w:sz="8" w:space="0" w:color="000000"/>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Сведения о несостоявшейся процедуре определения поставщика***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591" w:type="pct"/>
            <w:gridSpan w:val="2"/>
            <w:tcBorders>
              <w:top w:val="nil"/>
              <w:left w:val="single" w:sz="8" w:space="0" w:color="auto"/>
              <w:bottom w:val="single" w:sz="4" w:space="0" w:color="auto"/>
              <w:right w:val="single" w:sz="4"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1-я цена</w:t>
            </w:r>
          </w:p>
        </w:tc>
        <w:tc>
          <w:tcPr>
            <w:tcW w:w="816" w:type="pct"/>
            <w:tcBorders>
              <w:top w:val="single" w:sz="8" w:space="0" w:color="auto"/>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1,16   </w:t>
            </w:r>
          </w:p>
        </w:tc>
        <w:tc>
          <w:tcPr>
            <w:tcW w:w="565"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1,28   </w:t>
            </w:r>
          </w:p>
        </w:tc>
        <w:tc>
          <w:tcPr>
            <w:tcW w:w="538"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10%</w:t>
            </w:r>
          </w:p>
        </w:tc>
        <w:tc>
          <w:tcPr>
            <w:tcW w:w="741"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1,40   </w:t>
            </w:r>
          </w:p>
        </w:tc>
        <w:tc>
          <w:tcPr>
            <w:tcW w:w="305" w:type="pct"/>
            <w:gridSpan w:val="2"/>
            <w:tcBorders>
              <w:top w:val="nil"/>
              <w:left w:val="nil"/>
              <w:bottom w:val="single" w:sz="4"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591" w:type="pct"/>
            <w:gridSpan w:val="2"/>
            <w:tcBorders>
              <w:top w:val="single" w:sz="4" w:space="0" w:color="auto"/>
              <w:left w:val="single" w:sz="8" w:space="0" w:color="auto"/>
              <w:bottom w:val="single" w:sz="4" w:space="0" w:color="auto"/>
              <w:right w:val="single" w:sz="4"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2-я цена</w:t>
            </w:r>
          </w:p>
        </w:tc>
        <w:tc>
          <w:tcPr>
            <w:tcW w:w="816"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w:t>
            </w:r>
          </w:p>
        </w:tc>
        <w:tc>
          <w:tcPr>
            <w:tcW w:w="565"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     </w:t>
            </w:r>
          </w:p>
        </w:tc>
        <w:tc>
          <w:tcPr>
            <w:tcW w:w="538"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10%</w:t>
            </w:r>
          </w:p>
        </w:tc>
        <w:tc>
          <w:tcPr>
            <w:tcW w:w="741"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     </w:t>
            </w:r>
          </w:p>
        </w:tc>
        <w:tc>
          <w:tcPr>
            <w:tcW w:w="305" w:type="pct"/>
            <w:gridSpan w:val="2"/>
            <w:tcBorders>
              <w:top w:val="single" w:sz="4" w:space="0" w:color="auto"/>
              <w:left w:val="nil"/>
              <w:bottom w:val="single" w:sz="4"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591" w:type="pct"/>
            <w:gridSpan w:val="2"/>
            <w:tcBorders>
              <w:top w:val="single" w:sz="4" w:space="0" w:color="auto"/>
              <w:left w:val="single" w:sz="8" w:space="0" w:color="auto"/>
              <w:bottom w:val="single" w:sz="4" w:space="0" w:color="auto"/>
              <w:right w:val="single" w:sz="4"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3-я цена</w:t>
            </w:r>
          </w:p>
        </w:tc>
        <w:tc>
          <w:tcPr>
            <w:tcW w:w="816"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w:t>
            </w:r>
          </w:p>
        </w:tc>
        <w:tc>
          <w:tcPr>
            <w:tcW w:w="565"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     </w:t>
            </w:r>
          </w:p>
        </w:tc>
        <w:tc>
          <w:tcPr>
            <w:tcW w:w="538"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10%</w:t>
            </w:r>
          </w:p>
        </w:tc>
        <w:tc>
          <w:tcPr>
            <w:tcW w:w="741"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     </w:t>
            </w:r>
          </w:p>
        </w:tc>
        <w:tc>
          <w:tcPr>
            <w:tcW w:w="305" w:type="pct"/>
            <w:gridSpan w:val="2"/>
            <w:tcBorders>
              <w:top w:val="single" w:sz="4" w:space="0" w:color="auto"/>
              <w:left w:val="nil"/>
              <w:bottom w:val="single" w:sz="4"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591" w:type="pct"/>
            <w:gridSpan w:val="2"/>
            <w:tcBorders>
              <w:top w:val="single" w:sz="4" w:space="0" w:color="auto"/>
              <w:left w:val="single" w:sz="8" w:space="0" w:color="auto"/>
              <w:bottom w:val="single" w:sz="4" w:space="0" w:color="auto"/>
              <w:right w:val="single" w:sz="4"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4-я цена</w:t>
            </w:r>
          </w:p>
        </w:tc>
        <w:tc>
          <w:tcPr>
            <w:tcW w:w="816"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w:t>
            </w:r>
          </w:p>
        </w:tc>
        <w:tc>
          <w:tcPr>
            <w:tcW w:w="565"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     </w:t>
            </w:r>
          </w:p>
        </w:tc>
        <w:tc>
          <w:tcPr>
            <w:tcW w:w="538"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10%</w:t>
            </w:r>
          </w:p>
        </w:tc>
        <w:tc>
          <w:tcPr>
            <w:tcW w:w="741"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     </w:t>
            </w:r>
          </w:p>
        </w:tc>
        <w:tc>
          <w:tcPr>
            <w:tcW w:w="305" w:type="pct"/>
            <w:gridSpan w:val="2"/>
            <w:tcBorders>
              <w:top w:val="single" w:sz="4" w:space="0" w:color="auto"/>
              <w:left w:val="nil"/>
              <w:bottom w:val="single" w:sz="4"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r w:rsidR="00D80884" w:rsidRPr="00D80884" w:rsidTr="00D80884">
        <w:trPr>
          <w:trHeight w:val="20"/>
        </w:trPr>
        <w:tc>
          <w:tcPr>
            <w:tcW w:w="591" w:type="pct"/>
            <w:gridSpan w:val="2"/>
            <w:tcBorders>
              <w:top w:val="single" w:sz="4" w:space="0" w:color="auto"/>
              <w:left w:val="single" w:sz="8" w:space="0" w:color="auto"/>
              <w:bottom w:val="single" w:sz="8" w:space="0" w:color="auto"/>
              <w:right w:val="single" w:sz="4"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proofErr w:type="spellStart"/>
            <w:r w:rsidRPr="00D80884">
              <w:rPr>
                <w:rFonts w:ascii="Times New Roman" w:eastAsia="Times New Roman" w:hAnsi="Times New Roman" w:cs="Times New Roman"/>
                <w:color w:val="000000"/>
                <w:sz w:val="12"/>
                <w:szCs w:val="12"/>
                <w:lang w:eastAsia="ru-RU"/>
              </w:rPr>
              <w:t>max</w:t>
            </w:r>
            <w:proofErr w:type="spellEnd"/>
            <w:r w:rsidRPr="00D80884">
              <w:rPr>
                <w:rFonts w:ascii="Times New Roman" w:eastAsia="Times New Roman" w:hAnsi="Times New Roman" w:cs="Times New Roman"/>
                <w:color w:val="000000"/>
                <w:sz w:val="12"/>
                <w:szCs w:val="12"/>
                <w:lang w:eastAsia="ru-RU"/>
              </w:rPr>
              <w:t xml:space="preserve"> ГРПОЦ</w:t>
            </w:r>
          </w:p>
        </w:tc>
        <w:tc>
          <w:tcPr>
            <w:tcW w:w="816" w:type="pct"/>
            <w:tcBorders>
              <w:top w:val="nil"/>
              <w:left w:val="single" w:sz="8" w:space="0" w:color="auto"/>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4,99   </w:t>
            </w:r>
          </w:p>
        </w:tc>
        <w:tc>
          <w:tcPr>
            <w:tcW w:w="565"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5,49   </w:t>
            </w:r>
          </w:p>
        </w:tc>
        <w:tc>
          <w:tcPr>
            <w:tcW w:w="538" w:type="pct"/>
            <w:tcBorders>
              <w:top w:val="nil"/>
              <w:left w:val="nil"/>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10%</w:t>
            </w:r>
          </w:p>
        </w:tc>
        <w:tc>
          <w:tcPr>
            <w:tcW w:w="741"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xml:space="preserve">                  6,03   </w:t>
            </w:r>
          </w:p>
        </w:tc>
        <w:tc>
          <w:tcPr>
            <w:tcW w:w="305" w:type="pct"/>
            <w:gridSpan w:val="2"/>
            <w:tcBorders>
              <w:top w:val="single" w:sz="4" w:space="0" w:color="auto"/>
              <w:left w:val="nil"/>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2"/>
                <w:szCs w:val="12"/>
                <w:lang w:eastAsia="ru-RU"/>
              </w:rPr>
            </w:pPr>
            <w:r w:rsidRPr="00D80884">
              <w:rPr>
                <w:rFonts w:ascii="Times New Roman" w:eastAsia="Times New Roman" w:hAnsi="Times New Roman" w:cs="Times New Roman"/>
                <w:color w:val="000000"/>
                <w:sz w:val="12"/>
                <w:szCs w:val="12"/>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8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33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6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2"/>
                <w:szCs w:val="12"/>
                <w:lang w:eastAsia="ru-RU"/>
              </w:rPr>
            </w:pPr>
          </w:p>
        </w:tc>
        <w:tc>
          <w:tcPr>
            <w:tcW w:w="208"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c>
          <w:tcPr>
            <w:tcW w:w="2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2"/>
                <w:szCs w:val="12"/>
                <w:lang w:eastAsia="ru-RU"/>
              </w:rPr>
            </w:pPr>
          </w:p>
        </w:tc>
      </w:tr>
    </w:tbl>
    <w:p w:rsidR="00D80884" w:rsidRDefault="00D80884" w:rsidP="00B516A7">
      <w:pPr>
        <w:jc w:val="center"/>
      </w:pPr>
    </w:p>
    <w:p w:rsidR="00D80884" w:rsidRDefault="00D80884">
      <w:r>
        <w:br w:type="page"/>
      </w:r>
    </w:p>
    <w:tbl>
      <w:tblPr>
        <w:tblW w:w="5000" w:type="pct"/>
        <w:tblLook w:val="04A0" w:firstRow="1" w:lastRow="0" w:firstColumn="1" w:lastColumn="0" w:noHBand="0" w:noVBand="1"/>
      </w:tblPr>
      <w:tblGrid>
        <w:gridCol w:w="434"/>
        <w:gridCol w:w="827"/>
        <w:gridCol w:w="841"/>
        <w:gridCol w:w="822"/>
        <w:gridCol w:w="950"/>
        <w:gridCol w:w="822"/>
        <w:gridCol w:w="1394"/>
        <w:gridCol w:w="950"/>
        <w:gridCol w:w="822"/>
        <w:gridCol w:w="822"/>
        <w:gridCol w:w="950"/>
        <w:gridCol w:w="619"/>
        <w:gridCol w:w="950"/>
        <w:gridCol w:w="819"/>
        <w:gridCol w:w="950"/>
        <w:gridCol w:w="707"/>
        <w:gridCol w:w="484"/>
        <w:gridCol w:w="623"/>
      </w:tblGrid>
      <w:tr w:rsidR="00D80884" w:rsidRPr="00D80884" w:rsidTr="00D80884">
        <w:trPr>
          <w:trHeight w:val="20"/>
        </w:trPr>
        <w:tc>
          <w:tcPr>
            <w:tcW w:w="4454" w:type="pct"/>
            <w:gridSpan w:val="16"/>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lastRenderedPageBreak/>
              <w:t>Расчет НМЦК произведен в соответствии с приказом № 1064н от 19.12.2019г.</w:t>
            </w: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r>
      <w:tr w:rsidR="00D80884" w:rsidRPr="00D80884" w:rsidTr="00D80884">
        <w:trPr>
          <w:trHeight w:val="20"/>
        </w:trPr>
        <w:tc>
          <w:tcPr>
            <w:tcW w:w="1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6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8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3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r>
      <w:tr w:rsidR="00D80884" w:rsidRPr="00D80884" w:rsidTr="00D80884">
        <w:trPr>
          <w:trHeight w:val="20"/>
        </w:trPr>
        <w:tc>
          <w:tcPr>
            <w:tcW w:w="710" w:type="pct"/>
            <w:gridSpan w:val="3"/>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right"/>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Наименование товара:</w:t>
            </w:r>
          </w:p>
        </w:tc>
        <w:tc>
          <w:tcPr>
            <w:tcW w:w="3745" w:type="pct"/>
            <w:gridSpan w:val="13"/>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roofErr w:type="spellStart"/>
            <w:r w:rsidRPr="00D80884">
              <w:rPr>
                <w:rFonts w:ascii="Times New Roman" w:eastAsia="Times New Roman" w:hAnsi="Times New Roman" w:cs="Times New Roman"/>
                <w:b/>
                <w:bCs/>
                <w:color w:val="000000"/>
                <w:sz w:val="14"/>
                <w:szCs w:val="14"/>
                <w:lang w:eastAsia="ru-RU"/>
              </w:rPr>
              <w:t>Индапамид</w:t>
            </w:r>
            <w:proofErr w:type="spellEnd"/>
            <w:r w:rsidRPr="00D80884">
              <w:rPr>
                <w:rFonts w:ascii="Times New Roman" w:eastAsia="Times New Roman" w:hAnsi="Times New Roman" w:cs="Times New Roman"/>
                <w:b/>
                <w:bCs/>
                <w:color w:val="000000"/>
                <w:sz w:val="14"/>
                <w:szCs w:val="14"/>
                <w:lang w:eastAsia="ru-RU"/>
              </w:rPr>
              <w:t>, таблетки 2,5 мг</w:t>
            </w: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r>
      <w:tr w:rsidR="00D80884" w:rsidRPr="00D80884" w:rsidTr="00D80884">
        <w:trPr>
          <w:trHeight w:val="20"/>
        </w:trPr>
        <w:tc>
          <w:tcPr>
            <w:tcW w:w="710" w:type="pct"/>
            <w:gridSpan w:val="3"/>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right"/>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Код КТРУ:</w:t>
            </w:r>
          </w:p>
        </w:tc>
        <w:tc>
          <w:tcPr>
            <w:tcW w:w="3745" w:type="pct"/>
            <w:gridSpan w:val="13"/>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21.20.10.143-000001-1-00050-0000000000000</w:t>
            </w: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r>
      <w:tr w:rsidR="00D80884" w:rsidRPr="00D80884" w:rsidTr="00D80884">
        <w:trPr>
          <w:trHeight w:val="20"/>
        </w:trPr>
        <w:tc>
          <w:tcPr>
            <w:tcW w:w="1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right"/>
              <w:rPr>
                <w:rFonts w:ascii="Times New Roman" w:eastAsia="Times New Roman" w:hAnsi="Times New Roman" w:cs="Times New Roman"/>
                <w:b/>
                <w:bCs/>
                <w:color w:val="000000"/>
                <w:sz w:val="14"/>
                <w:szCs w:val="14"/>
                <w:lang w:eastAsia="ru-RU"/>
              </w:rPr>
            </w:pPr>
          </w:p>
        </w:tc>
        <w:tc>
          <w:tcPr>
            <w:tcW w:w="2447" w:type="pct"/>
            <w:gridSpan w:val="8"/>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В РРПП отсутствует товар с характеристиками, соответствующими потребности Заказчика</w:t>
            </w:r>
          </w:p>
        </w:tc>
        <w:tc>
          <w:tcPr>
            <w:tcW w:w="3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нет</w:t>
            </w:r>
          </w:p>
        </w:tc>
        <w:tc>
          <w:tcPr>
            <w:tcW w:w="3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3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r>
      <w:tr w:rsidR="00D80884" w:rsidRPr="00D80884" w:rsidTr="00D80884">
        <w:trPr>
          <w:trHeight w:val="20"/>
        </w:trPr>
        <w:tc>
          <w:tcPr>
            <w:tcW w:w="1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right"/>
              <w:rPr>
                <w:rFonts w:ascii="Times New Roman" w:eastAsia="Times New Roman" w:hAnsi="Times New Roman" w:cs="Times New Roman"/>
                <w:b/>
                <w:bCs/>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6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8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3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3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3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r>
      <w:tr w:rsidR="00D80884" w:rsidRPr="00D80884" w:rsidTr="00D80884">
        <w:trPr>
          <w:trHeight w:val="20"/>
        </w:trPr>
        <w:tc>
          <w:tcPr>
            <w:tcW w:w="4454" w:type="pct"/>
            <w:gridSpan w:val="16"/>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Метод № 1</w:t>
            </w: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r>
      <w:tr w:rsidR="00D80884" w:rsidRPr="00D80884" w:rsidTr="00D80884">
        <w:trPr>
          <w:trHeight w:val="20"/>
        </w:trPr>
        <w:tc>
          <w:tcPr>
            <w:tcW w:w="4454" w:type="pct"/>
            <w:gridSpan w:val="16"/>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73" w:type="pct"/>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r>
      <w:tr w:rsidR="00D80884" w:rsidRPr="00D80884" w:rsidTr="00D80884">
        <w:trPr>
          <w:trHeight w:val="20"/>
        </w:trPr>
        <w:tc>
          <w:tcPr>
            <w:tcW w:w="100" w:type="pct"/>
            <w:tcBorders>
              <w:top w:val="single" w:sz="8" w:space="0" w:color="auto"/>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w:t>
            </w:r>
            <w:proofErr w:type="gramStart"/>
            <w:r w:rsidRPr="00D80884">
              <w:rPr>
                <w:rFonts w:ascii="Times New Roman" w:eastAsia="Times New Roman" w:hAnsi="Times New Roman" w:cs="Times New Roman"/>
                <w:b/>
                <w:bCs/>
                <w:color w:val="000000"/>
                <w:sz w:val="14"/>
                <w:szCs w:val="14"/>
                <w:lang w:eastAsia="ru-RU"/>
              </w:rPr>
              <w:t>п</w:t>
            </w:r>
            <w:proofErr w:type="gramEnd"/>
            <w:r w:rsidRPr="00D80884">
              <w:rPr>
                <w:rFonts w:ascii="Times New Roman" w:eastAsia="Times New Roman" w:hAnsi="Times New Roman" w:cs="Times New Roman"/>
                <w:b/>
                <w:bCs/>
                <w:color w:val="000000"/>
                <w:sz w:val="14"/>
                <w:szCs w:val="14"/>
                <w:lang w:eastAsia="ru-RU"/>
              </w:rPr>
              <w:t>/п</w:t>
            </w:r>
          </w:p>
        </w:tc>
        <w:tc>
          <w:tcPr>
            <w:tcW w:w="263" w:type="pct"/>
            <w:tcBorders>
              <w:top w:val="single" w:sz="8" w:space="0" w:color="auto"/>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Кол-во штук</w:t>
            </w:r>
          </w:p>
        </w:tc>
        <w:tc>
          <w:tcPr>
            <w:tcW w:w="347" w:type="pct"/>
            <w:tcBorders>
              <w:top w:val="single" w:sz="8" w:space="0" w:color="auto"/>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Цена из источника №1 с НДС  </w:t>
            </w:r>
          </w:p>
        </w:tc>
        <w:tc>
          <w:tcPr>
            <w:tcW w:w="266" w:type="pct"/>
            <w:tcBorders>
              <w:top w:val="single" w:sz="8" w:space="0" w:color="auto"/>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Цена из источника №1, без НДС  </w:t>
            </w:r>
          </w:p>
        </w:tc>
        <w:tc>
          <w:tcPr>
            <w:tcW w:w="344"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Источник информации о цене №1</w:t>
            </w:r>
          </w:p>
        </w:tc>
        <w:tc>
          <w:tcPr>
            <w:tcW w:w="290" w:type="pct"/>
            <w:tcBorders>
              <w:top w:val="single" w:sz="8" w:space="0" w:color="auto"/>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Цена из источника №2, с НДС  </w:t>
            </w:r>
          </w:p>
        </w:tc>
        <w:tc>
          <w:tcPr>
            <w:tcW w:w="382" w:type="pct"/>
            <w:tcBorders>
              <w:top w:val="single" w:sz="8" w:space="0" w:color="auto"/>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Цена из источника №2, без НДС  </w:t>
            </w:r>
          </w:p>
        </w:tc>
        <w:tc>
          <w:tcPr>
            <w:tcW w:w="310"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Источник информации о цене №2</w:t>
            </w:r>
          </w:p>
        </w:tc>
        <w:tc>
          <w:tcPr>
            <w:tcW w:w="246" w:type="pct"/>
            <w:tcBorders>
              <w:top w:val="single" w:sz="8" w:space="0" w:color="auto"/>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Цена из источника №3, с НДС  </w:t>
            </w:r>
          </w:p>
        </w:tc>
        <w:tc>
          <w:tcPr>
            <w:tcW w:w="306" w:type="pct"/>
            <w:tcBorders>
              <w:top w:val="single" w:sz="8" w:space="0" w:color="auto"/>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Цена из источника №3, без НДС  </w:t>
            </w:r>
          </w:p>
        </w:tc>
        <w:tc>
          <w:tcPr>
            <w:tcW w:w="300"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Источник информации о цене №3</w:t>
            </w:r>
          </w:p>
        </w:tc>
        <w:tc>
          <w:tcPr>
            <w:tcW w:w="274"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КП №1, без НДС** </w:t>
            </w:r>
          </w:p>
        </w:tc>
        <w:tc>
          <w:tcPr>
            <w:tcW w:w="317"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Источник информации о цене №4</w:t>
            </w:r>
          </w:p>
        </w:tc>
        <w:tc>
          <w:tcPr>
            <w:tcW w:w="249"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КП №2, без НДС** </w:t>
            </w:r>
          </w:p>
        </w:tc>
        <w:tc>
          <w:tcPr>
            <w:tcW w:w="232"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Источник информации о цене №5</w:t>
            </w:r>
          </w:p>
        </w:tc>
        <w:tc>
          <w:tcPr>
            <w:tcW w:w="229" w:type="pct"/>
            <w:tcBorders>
              <w:top w:val="single" w:sz="8" w:space="0" w:color="auto"/>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Средняя цена товара за штуку, без НДС </w:t>
            </w:r>
          </w:p>
        </w:tc>
        <w:tc>
          <w:tcPr>
            <w:tcW w:w="273"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r>
      <w:tr w:rsidR="00D80884" w:rsidRPr="00D80884" w:rsidTr="00D80884">
        <w:trPr>
          <w:trHeight w:val="20"/>
        </w:trPr>
        <w:tc>
          <w:tcPr>
            <w:tcW w:w="100" w:type="pct"/>
            <w:tcBorders>
              <w:top w:val="nil"/>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263"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1</w:t>
            </w:r>
          </w:p>
        </w:tc>
        <w:tc>
          <w:tcPr>
            <w:tcW w:w="347"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6,38  </w:t>
            </w:r>
          </w:p>
        </w:tc>
        <w:tc>
          <w:tcPr>
            <w:tcW w:w="266"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5,80  </w:t>
            </w:r>
          </w:p>
        </w:tc>
        <w:tc>
          <w:tcPr>
            <w:tcW w:w="344" w:type="pct"/>
            <w:tcBorders>
              <w:top w:val="nil"/>
              <w:left w:val="nil"/>
              <w:bottom w:val="single" w:sz="8" w:space="0" w:color="auto"/>
              <w:right w:val="single" w:sz="8" w:space="0" w:color="auto"/>
            </w:tcBorders>
            <w:shd w:val="clear" w:color="auto" w:fill="auto"/>
            <w:hideMark/>
          </w:tcPr>
          <w:p w:rsidR="00D80884" w:rsidRPr="00D80884" w:rsidRDefault="00E14054" w:rsidP="00D80884">
            <w:pPr>
              <w:spacing w:after="0" w:line="240" w:lineRule="auto"/>
              <w:jc w:val="center"/>
              <w:rPr>
                <w:rFonts w:ascii="Calibri" w:eastAsia="Times New Roman" w:hAnsi="Calibri" w:cs="Calibri"/>
                <w:color w:val="0000FF"/>
                <w:sz w:val="14"/>
                <w:szCs w:val="14"/>
                <w:u w:val="single"/>
                <w:lang w:eastAsia="ru-RU"/>
              </w:rPr>
            </w:pPr>
            <w:hyperlink r:id="rId7" w:anchor="page-2" w:history="1">
              <w:r w:rsidR="00D80884" w:rsidRPr="00D80884">
                <w:rPr>
                  <w:rFonts w:ascii="Calibri" w:eastAsia="Times New Roman" w:hAnsi="Calibri" w:cs="Calibri"/>
                  <w:color w:val="0000FF"/>
                  <w:sz w:val="14"/>
                  <w:szCs w:val="14"/>
                  <w:u w:val="single"/>
                  <w:lang w:eastAsia="ru-RU"/>
                </w:rPr>
                <w:t>ООО ФК Пульс</w:t>
              </w:r>
            </w:hyperlink>
          </w:p>
        </w:tc>
        <w:tc>
          <w:tcPr>
            <w:tcW w:w="290"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6,397  </w:t>
            </w:r>
          </w:p>
        </w:tc>
        <w:tc>
          <w:tcPr>
            <w:tcW w:w="382"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5,820  </w:t>
            </w:r>
          </w:p>
        </w:tc>
        <w:tc>
          <w:tcPr>
            <w:tcW w:w="310" w:type="pct"/>
            <w:tcBorders>
              <w:top w:val="nil"/>
              <w:left w:val="nil"/>
              <w:bottom w:val="single" w:sz="8" w:space="0" w:color="auto"/>
              <w:right w:val="single" w:sz="8" w:space="0" w:color="auto"/>
            </w:tcBorders>
            <w:shd w:val="clear" w:color="auto" w:fill="auto"/>
            <w:hideMark/>
          </w:tcPr>
          <w:p w:rsidR="00D80884" w:rsidRPr="00D80884" w:rsidRDefault="00E14054" w:rsidP="00D80884">
            <w:pPr>
              <w:spacing w:after="0" w:line="240" w:lineRule="auto"/>
              <w:jc w:val="center"/>
              <w:rPr>
                <w:rFonts w:ascii="Calibri" w:eastAsia="Times New Roman" w:hAnsi="Calibri" w:cs="Calibri"/>
                <w:color w:val="0000FF"/>
                <w:sz w:val="14"/>
                <w:szCs w:val="14"/>
                <w:u w:val="single"/>
                <w:lang w:eastAsia="ru-RU"/>
              </w:rPr>
            </w:pPr>
            <w:hyperlink r:id="rId8" w:history="1">
              <w:r w:rsidR="00D80884" w:rsidRPr="00D80884">
                <w:rPr>
                  <w:rFonts w:ascii="Calibri" w:eastAsia="Times New Roman" w:hAnsi="Calibri" w:cs="Calibri"/>
                  <w:color w:val="0000FF"/>
                  <w:sz w:val="14"/>
                  <w:szCs w:val="14"/>
                  <w:u w:val="single"/>
                  <w:lang w:eastAsia="ru-RU"/>
                </w:rPr>
                <w:t>ООО ДИФАРМ</w:t>
              </w:r>
            </w:hyperlink>
          </w:p>
        </w:tc>
        <w:tc>
          <w:tcPr>
            <w:tcW w:w="246"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6,392  </w:t>
            </w:r>
          </w:p>
        </w:tc>
        <w:tc>
          <w:tcPr>
            <w:tcW w:w="306"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5,811  </w:t>
            </w:r>
          </w:p>
        </w:tc>
        <w:tc>
          <w:tcPr>
            <w:tcW w:w="300" w:type="pct"/>
            <w:tcBorders>
              <w:top w:val="nil"/>
              <w:left w:val="nil"/>
              <w:bottom w:val="single" w:sz="8" w:space="0" w:color="auto"/>
              <w:right w:val="single" w:sz="8" w:space="0" w:color="auto"/>
            </w:tcBorders>
            <w:shd w:val="clear" w:color="auto" w:fill="auto"/>
            <w:hideMark/>
          </w:tcPr>
          <w:p w:rsidR="00D80884" w:rsidRPr="00D80884" w:rsidRDefault="00E14054" w:rsidP="00D80884">
            <w:pPr>
              <w:spacing w:after="0" w:line="240" w:lineRule="auto"/>
              <w:jc w:val="center"/>
              <w:rPr>
                <w:rFonts w:ascii="Calibri" w:eastAsia="Times New Roman" w:hAnsi="Calibri" w:cs="Calibri"/>
                <w:color w:val="0000FF"/>
                <w:sz w:val="14"/>
                <w:szCs w:val="14"/>
                <w:u w:val="single"/>
                <w:lang w:eastAsia="ru-RU"/>
              </w:rPr>
            </w:pPr>
            <w:hyperlink r:id="rId9" w:history="1">
              <w:r w:rsidR="00D80884" w:rsidRPr="00D80884">
                <w:rPr>
                  <w:rFonts w:ascii="Calibri" w:eastAsia="Times New Roman" w:hAnsi="Calibri" w:cs="Calibri"/>
                  <w:color w:val="0000FF"/>
                  <w:sz w:val="14"/>
                  <w:szCs w:val="14"/>
                  <w:u w:val="single"/>
                  <w:lang w:eastAsia="ru-RU"/>
                </w:rPr>
                <w:t xml:space="preserve">ООО ЛИГА </w:t>
              </w:r>
              <w:proofErr w:type="gramStart"/>
              <w:r w:rsidR="00D80884" w:rsidRPr="00D80884">
                <w:rPr>
                  <w:rFonts w:ascii="Calibri" w:eastAsia="Times New Roman" w:hAnsi="Calibri" w:cs="Calibri"/>
                  <w:color w:val="0000FF"/>
                  <w:sz w:val="14"/>
                  <w:szCs w:val="14"/>
                  <w:u w:val="single"/>
                  <w:lang w:eastAsia="ru-RU"/>
                </w:rPr>
                <w:t>ФАРМ</w:t>
              </w:r>
              <w:proofErr w:type="gramEnd"/>
            </w:hyperlink>
          </w:p>
        </w:tc>
        <w:tc>
          <w:tcPr>
            <w:tcW w:w="274"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17"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Calibri" w:eastAsia="Times New Roman" w:hAnsi="Calibri" w:cs="Calibri"/>
                <w:color w:val="0000FF"/>
                <w:sz w:val="14"/>
                <w:szCs w:val="14"/>
                <w:u w:val="single"/>
                <w:lang w:eastAsia="ru-RU"/>
              </w:rPr>
            </w:pPr>
            <w:r w:rsidRPr="00D80884">
              <w:rPr>
                <w:rFonts w:ascii="Calibri" w:eastAsia="Times New Roman" w:hAnsi="Calibri" w:cs="Calibri"/>
                <w:color w:val="0000FF"/>
                <w:sz w:val="14"/>
                <w:szCs w:val="14"/>
                <w:u w:val="single"/>
                <w:lang w:eastAsia="ru-RU"/>
              </w:rPr>
              <w:t> </w:t>
            </w:r>
          </w:p>
        </w:tc>
        <w:tc>
          <w:tcPr>
            <w:tcW w:w="249"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232"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Calibri" w:eastAsia="Times New Roman" w:hAnsi="Calibri" w:cs="Calibri"/>
                <w:color w:val="0000FF"/>
                <w:sz w:val="14"/>
                <w:szCs w:val="14"/>
                <w:u w:val="single"/>
                <w:lang w:eastAsia="ru-RU"/>
              </w:rPr>
            </w:pPr>
            <w:r w:rsidRPr="00D80884">
              <w:rPr>
                <w:rFonts w:ascii="Calibri" w:eastAsia="Times New Roman" w:hAnsi="Calibri" w:cs="Calibri"/>
                <w:color w:val="0000FF"/>
                <w:sz w:val="14"/>
                <w:szCs w:val="14"/>
                <w:u w:val="single"/>
                <w:lang w:eastAsia="ru-RU"/>
              </w:rPr>
              <w:t> </w:t>
            </w:r>
          </w:p>
        </w:tc>
        <w:tc>
          <w:tcPr>
            <w:tcW w:w="229"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5,8103   </w:t>
            </w:r>
          </w:p>
        </w:tc>
        <w:tc>
          <w:tcPr>
            <w:tcW w:w="273"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
        </w:tc>
        <w:tc>
          <w:tcPr>
            <w:tcW w:w="273"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Calibri" w:eastAsia="Times New Roman" w:hAnsi="Calibri" w:cs="Calibri"/>
                <w:color w:val="0000FF"/>
                <w:sz w:val="14"/>
                <w:szCs w:val="14"/>
                <w:u w:val="single"/>
                <w:lang w:eastAsia="ru-RU"/>
              </w:rPr>
            </w:pPr>
          </w:p>
        </w:tc>
      </w:tr>
      <w:tr w:rsidR="00D80884" w:rsidRPr="00D80884" w:rsidTr="00D80884">
        <w:trPr>
          <w:trHeight w:val="20"/>
        </w:trPr>
        <w:tc>
          <w:tcPr>
            <w:tcW w:w="1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8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3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1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8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4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0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3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976" w:type="pct"/>
            <w:gridSpan w:val="4"/>
            <w:tcBorders>
              <w:top w:val="nil"/>
              <w:left w:val="nil"/>
              <w:bottom w:val="single" w:sz="8" w:space="0" w:color="auto"/>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Метод № 2</w:t>
            </w:r>
          </w:p>
        </w:tc>
        <w:tc>
          <w:tcPr>
            <w:tcW w:w="344" w:type="pct"/>
            <w:tcBorders>
              <w:top w:val="nil"/>
              <w:left w:val="nil"/>
              <w:bottom w:val="nil"/>
              <w:right w:val="nil"/>
            </w:tcBorders>
            <w:shd w:val="clear" w:color="auto" w:fill="auto"/>
            <w:vAlign w:val="center"/>
            <w:hideMark/>
          </w:tcPr>
          <w:p w:rsidR="00D80884" w:rsidRPr="00D80884" w:rsidRDefault="00D80884" w:rsidP="00D80884">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1244" w:type="pct"/>
            <w:gridSpan w:val="4"/>
            <w:tcBorders>
              <w:top w:val="nil"/>
              <w:left w:val="nil"/>
              <w:bottom w:val="single" w:sz="8" w:space="0" w:color="auto"/>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Метод № 3</w:t>
            </w:r>
          </w:p>
        </w:tc>
        <w:tc>
          <w:tcPr>
            <w:tcW w:w="3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3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r>
      <w:tr w:rsidR="00D80884" w:rsidRPr="00D80884" w:rsidTr="00D80884">
        <w:trPr>
          <w:trHeight w:val="20"/>
        </w:trPr>
        <w:tc>
          <w:tcPr>
            <w:tcW w:w="976" w:type="pct"/>
            <w:gridSpan w:val="4"/>
            <w:tcBorders>
              <w:top w:val="single" w:sz="8" w:space="0" w:color="auto"/>
              <w:left w:val="single" w:sz="8" w:space="0" w:color="auto"/>
              <w:bottom w:val="nil"/>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тарифного метода*</w:t>
            </w: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1244"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Информация о результатах закупок НМХЦ им. Н.И. Пирогова</w:t>
            </w:r>
          </w:p>
        </w:tc>
        <w:tc>
          <w:tcPr>
            <w:tcW w:w="300" w:type="pct"/>
            <w:tcBorders>
              <w:top w:val="nil"/>
              <w:left w:val="nil"/>
              <w:bottom w:val="nil"/>
              <w:right w:val="nil"/>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1573"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sz w:val="14"/>
                <w:szCs w:val="14"/>
                <w:lang w:eastAsia="ru-RU"/>
              </w:rPr>
            </w:pPr>
            <w:r w:rsidRPr="00D80884">
              <w:rPr>
                <w:rFonts w:ascii="Times New Roman" w:eastAsia="Times New Roman" w:hAnsi="Times New Roman" w:cs="Times New Roman"/>
                <w:b/>
                <w:bCs/>
                <w:sz w:val="14"/>
                <w:szCs w:val="14"/>
                <w:lang w:eastAsia="ru-RU"/>
              </w:rPr>
              <w:t xml:space="preserve">Расчет НМЦК </w:t>
            </w:r>
          </w:p>
        </w:tc>
      </w:tr>
      <w:tr w:rsidR="00D80884" w:rsidRPr="00D80884" w:rsidTr="00D80884">
        <w:trPr>
          <w:trHeight w:val="20"/>
        </w:trPr>
        <w:tc>
          <w:tcPr>
            <w:tcW w:w="100" w:type="pct"/>
            <w:tcBorders>
              <w:top w:val="single" w:sz="8" w:space="0" w:color="auto"/>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w:t>
            </w:r>
          </w:p>
        </w:tc>
        <w:tc>
          <w:tcPr>
            <w:tcW w:w="263" w:type="pct"/>
            <w:tcBorders>
              <w:top w:val="single" w:sz="8" w:space="0" w:color="auto"/>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Дозировка</w:t>
            </w:r>
          </w:p>
        </w:tc>
        <w:tc>
          <w:tcPr>
            <w:tcW w:w="347" w:type="pct"/>
            <w:tcBorders>
              <w:top w:val="single" w:sz="8" w:space="0" w:color="auto"/>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РУ</w:t>
            </w:r>
          </w:p>
        </w:tc>
        <w:tc>
          <w:tcPr>
            <w:tcW w:w="266" w:type="pct"/>
            <w:tcBorders>
              <w:top w:val="single" w:sz="8" w:space="0" w:color="auto"/>
              <w:left w:val="single" w:sz="8" w:space="0" w:color="auto"/>
              <w:bottom w:val="single" w:sz="8" w:space="0" w:color="auto"/>
              <w:right w:val="single" w:sz="8" w:space="0" w:color="auto"/>
            </w:tcBorders>
            <w:shd w:val="clear" w:color="000000" w:fill="FFFFFF"/>
            <w:hideMark/>
          </w:tcPr>
          <w:p w:rsidR="00D80884" w:rsidRPr="00D80884" w:rsidRDefault="00D80884" w:rsidP="00D80884">
            <w:pPr>
              <w:spacing w:after="0" w:line="240" w:lineRule="auto"/>
              <w:jc w:val="center"/>
              <w:rPr>
                <w:rFonts w:ascii="Times New Roman" w:eastAsia="Times New Roman" w:hAnsi="Times New Roman" w:cs="Times New Roman"/>
                <w:b/>
                <w:bCs/>
                <w:sz w:val="14"/>
                <w:szCs w:val="14"/>
                <w:lang w:eastAsia="ru-RU"/>
              </w:rPr>
            </w:pPr>
            <w:r w:rsidRPr="00D80884">
              <w:rPr>
                <w:rFonts w:ascii="Times New Roman" w:eastAsia="Times New Roman" w:hAnsi="Times New Roman" w:cs="Times New Roman"/>
                <w:b/>
                <w:bCs/>
                <w:sz w:val="14"/>
                <w:szCs w:val="14"/>
                <w:lang w:eastAsia="ru-RU"/>
              </w:rPr>
              <w:t>Цена за штуку, без НДС и без учета оптовой надбавки</w:t>
            </w: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82" w:type="pct"/>
            <w:tcBorders>
              <w:top w:val="nil"/>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контракта/договора </w:t>
            </w:r>
          </w:p>
        </w:tc>
        <w:tc>
          <w:tcPr>
            <w:tcW w:w="310"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Кол-во штук</w:t>
            </w:r>
          </w:p>
        </w:tc>
        <w:tc>
          <w:tcPr>
            <w:tcW w:w="246"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Цена за штуку, с НДС</w:t>
            </w:r>
          </w:p>
        </w:tc>
        <w:tc>
          <w:tcPr>
            <w:tcW w:w="306"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Цена за штуку, без НДС и без учета оптовой надбавки</w:t>
            </w:r>
          </w:p>
        </w:tc>
        <w:tc>
          <w:tcPr>
            <w:tcW w:w="300"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17" w:type="pct"/>
            <w:tcBorders>
              <w:top w:val="nil"/>
              <w:left w:val="single" w:sz="8" w:space="0" w:color="auto"/>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Цена за штуку товара, без НДС</w:t>
            </w:r>
          </w:p>
        </w:tc>
        <w:tc>
          <w:tcPr>
            <w:tcW w:w="249"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Цена с оптовой надбавкой</w:t>
            </w:r>
          </w:p>
        </w:tc>
        <w:tc>
          <w:tcPr>
            <w:tcW w:w="232" w:type="pct"/>
            <w:tcBorders>
              <w:top w:val="nil"/>
              <w:left w:val="nil"/>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НДС</w:t>
            </w:r>
          </w:p>
        </w:tc>
        <w:tc>
          <w:tcPr>
            <w:tcW w:w="229" w:type="pct"/>
            <w:tcBorders>
              <w:top w:val="nil"/>
              <w:left w:val="nil"/>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Цена за штуку с НДС </w:t>
            </w:r>
          </w:p>
        </w:tc>
        <w:tc>
          <w:tcPr>
            <w:tcW w:w="273" w:type="pct"/>
            <w:tcBorders>
              <w:top w:val="nil"/>
              <w:left w:val="nil"/>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Кол-во, в </w:t>
            </w:r>
            <w:proofErr w:type="spellStart"/>
            <w:proofErr w:type="gramStart"/>
            <w:r w:rsidRPr="00D80884">
              <w:rPr>
                <w:rFonts w:ascii="Times New Roman" w:eastAsia="Times New Roman" w:hAnsi="Times New Roman" w:cs="Times New Roman"/>
                <w:b/>
                <w:bCs/>
                <w:color w:val="000000"/>
                <w:sz w:val="14"/>
                <w:szCs w:val="14"/>
                <w:lang w:eastAsia="ru-RU"/>
              </w:rPr>
              <w:t>шт</w:t>
            </w:r>
            <w:proofErr w:type="spellEnd"/>
            <w:proofErr w:type="gramEnd"/>
          </w:p>
        </w:tc>
        <w:tc>
          <w:tcPr>
            <w:tcW w:w="273"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НМЦК</w:t>
            </w:r>
          </w:p>
        </w:tc>
      </w:tr>
      <w:tr w:rsidR="00D80884" w:rsidRPr="00D80884" w:rsidTr="00D80884">
        <w:trPr>
          <w:trHeight w:val="20"/>
        </w:trPr>
        <w:tc>
          <w:tcPr>
            <w:tcW w:w="100" w:type="pct"/>
            <w:tcBorders>
              <w:top w:val="nil"/>
              <w:left w:val="single" w:sz="8" w:space="0" w:color="auto"/>
              <w:bottom w:val="single" w:sz="4"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roofErr w:type="spellStart"/>
            <w:r w:rsidRPr="00D80884">
              <w:rPr>
                <w:rFonts w:ascii="Times New Roman" w:eastAsia="Times New Roman" w:hAnsi="Times New Roman" w:cs="Times New Roman"/>
                <w:color w:val="000000"/>
                <w:sz w:val="14"/>
                <w:szCs w:val="14"/>
                <w:lang w:eastAsia="ru-RU"/>
              </w:rPr>
              <w:t>min</w:t>
            </w:r>
            <w:proofErr w:type="spellEnd"/>
          </w:p>
        </w:tc>
        <w:tc>
          <w:tcPr>
            <w:tcW w:w="263" w:type="pct"/>
            <w:tcBorders>
              <w:top w:val="nil"/>
              <w:left w:val="single" w:sz="8" w:space="0" w:color="auto"/>
              <w:bottom w:val="single" w:sz="4"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47" w:type="pct"/>
            <w:tcBorders>
              <w:top w:val="nil"/>
              <w:left w:val="nil"/>
              <w:bottom w:val="single" w:sz="4" w:space="0" w:color="auto"/>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ЛП-№(011874)-(РГ-</w:t>
            </w:r>
            <w:proofErr w:type="gramStart"/>
            <w:r w:rsidRPr="00D80884">
              <w:rPr>
                <w:rFonts w:ascii="Times New Roman" w:eastAsia="Times New Roman" w:hAnsi="Times New Roman" w:cs="Times New Roman"/>
                <w:color w:val="000000"/>
                <w:sz w:val="14"/>
                <w:szCs w:val="14"/>
                <w:lang w:eastAsia="ru-RU"/>
              </w:rPr>
              <w:t>RU</w:t>
            </w:r>
            <w:proofErr w:type="gramEnd"/>
            <w:r w:rsidRPr="00D80884">
              <w:rPr>
                <w:rFonts w:ascii="Times New Roman" w:eastAsia="Times New Roman" w:hAnsi="Times New Roman" w:cs="Times New Roman"/>
                <w:color w:val="000000"/>
                <w:sz w:val="14"/>
                <w:szCs w:val="14"/>
                <w:lang w:eastAsia="ru-RU"/>
              </w:rPr>
              <w:t>)</w:t>
            </w:r>
          </w:p>
        </w:tc>
        <w:tc>
          <w:tcPr>
            <w:tcW w:w="266" w:type="pct"/>
            <w:tcBorders>
              <w:top w:val="nil"/>
              <w:left w:val="single" w:sz="8" w:space="0" w:color="auto"/>
              <w:bottom w:val="single" w:sz="4" w:space="0" w:color="auto"/>
              <w:right w:val="single" w:sz="8" w:space="0" w:color="auto"/>
            </w:tcBorders>
            <w:shd w:val="clear" w:color="000000" w:fill="FFFFFF"/>
            <w:hideMark/>
          </w:tcPr>
          <w:p w:rsidR="00D80884" w:rsidRPr="00D80884" w:rsidRDefault="00D80884" w:rsidP="00D80884">
            <w:pPr>
              <w:spacing w:after="0" w:line="240" w:lineRule="auto"/>
              <w:rPr>
                <w:rFonts w:ascii="Times New Roman" w:eastAsia="Times New Roman" w:hAnsi="Times New Roman" w:cs="Times New Roman"/>
                <w:sz w:val="14"/>
                <w:szCs w:val="14"/>
                <w:lang w:eastAsia="ru-RU"/>
              </w:rPr>
            </w:pPr>
            <w:r w:rsidRPr="00D80884">
              <w:rPr>
                <w:rFonts w:ascii="Times New Roman" w:eastAsia="Times New Roman" w:hAnsi="Times New Roman" w:cs="Times New Roman"/>
                <w:sz w:val="14"/>
                <w:szCs w:val="14"/>
                <w:lang w:eastAsia="ru-RU"/>
              </w:rPr>
              <w:t xml:space="preserve">                0,71   </w:t>
            </w: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82"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200909051125101030-1116</w:t>
            </w:r>
          </w:p>
        </w:tc>
        <w:tc>
          <w:tcPr>
            <w:tcW w:w="310"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1620</w:t>
            </w:r>
          </w:p>
        </w:tc>
        <w:tc>
          <w:tcPr>
            <w:tcW w:w="246"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2,19  </w:t>
            </w:r>
          </w:p>
        </w:tc>
        <w:tc>
          <w:tcPr>
            <w:tcW w:w="300"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17" w:type="pct"/>
            <w:tcBorders>
              <w:top w:val="nil"/>
              <w:left w:val="single" w:sz="8" w:space="0" w:color="auto"/>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0,71   </w:t>
            </w:r>
          </w:p>
        </w:tc>
        <w:tc>
          <w:tcPr>
            <w:tcW w:w="249"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0,78   </w:t>
            </w:r>
          </w:p>
        </w:tc>
        <w:tc>
          <w:tcPr>
            <w:tcW w:w="232" w:type="pct"/>
            <w:tcBorders>
              <w:top w:val="nil"/>
              <w:left w:val="nil"/>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10%</w:t>
            </w:r>
          </w:p>
        </w:tc>
        <w:tc>
          <w:tcPr>
            <w:tcW w:w="229" w:type="pct"/>
            <w:tcBorders>
              <w:top w:val="nil"/>
              <w:left w:val="nil"/>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0,85</w:t>
            </w:r>
          </w:p>
        </w:tc>
        <w:tc>
          <w:tcPr>
            <w:tcW w:w="273" w:type="pct"/>
            <w:tcBorders>
              <w:top w:val="nil"/>
              <w:left w:val="nil"/>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450</w:t>
            </w:r>
          </w:p>
        </w:tc>
        <w:tc>
          <w:tcPr>
            <w:tcW w:w="273"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382,50   </w:t>
            </w:r>
          </w:p>
        </w:tc>
      </w:tr>
      <w:tr w:rsidR="00D80884" w:rsidRPr="00D80884" w:rsidTr="00D80884">
        <w:trPr>
          <w:trHeight w:val="20"/>
        </w:trPr>
        <w:tc>
          <w:tcPr>
            <w:tcW w:w="100" w:type="pct"/>
            <w:tcBorders>
              <w:top w:val="nil"/>
              <w:left w:val="single" w:sz="8" w:space="0" w:color="auto"/>
              <w:bottom w:val="single" w:sz="4"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roofErr w:type="spellStart"/>
            <w:r w:rsidRPr="00D80884">
              <w:rPr>
                <w:rFonts w:ascii="Times New Roman" w:eastAsia="Times New Roman" w:hAnsi="Times New Roman" w:cs="Times New Roman"/>
                <w:color w:val="000000"/>
                <w:sz w:val="14"/>
                <w:szCs w:val="14"/>
                <w:lang w:eastAsia="ru-RU"/>
              </w:rPr>
              <w:t>max</w:t>
            </w:r>
            <w:proofErr w:type="spellEnd"/>
          </w:p>
        </w:tc>
        <w:tc>
          <w:tcPr>
            <w:tcW w:w="263" w:type="pct"/>
            <w:tcBorders>
              <w:top w:val="nil"/>
              <w:left w:val="single" w:sz="8" w:space="0" w:color="auto"/>
              <w:bottom w:val="single" w:sz="4"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47" w:type="pct"/>
            <w:tcBorders>
              <w:top w:val="nil"/>
              <w:left w:val="nil"/>
              <w:bottom w:val="single" w:sz="4" w:space="0" w:color="auto"/>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ЛП-№(005675)-(РГ-</w:t>
            </w:r>
            <w:proofErr w:type="gramStart"/>
            <w:r w:rsidRPr="00D80884">
              <w:rPr>
                <w:rFonts w:ascii="Times New Roman" w:eastAsia="Times New Roman" w:hAnsi="Times New Roman" w:cs="Times New Roman"/>
                <w:color w:val="000000"/>
                <w:sz w:val="14"/>
                <w:szCs w:val="14"/>
                <w:lang w:eastAsia="ru-RU"/>
              </w:rPr>
              <w:t>RU</w:t>
            </w:r>
            <w:proofErr w:type="gramEnd"/>
            <w:r w:rsidRPr="00D80884">
              <w:rPr>
                <w:rFonts w:ascii="Times New Roman" w:eastAsia="Times New Roman" w:hAnsi="Times New Roman" w:cs="Times New Roman"/>
                <w:color w:val="000000"/>
                <w:sz w:val="14"/>
                <w:szCs w:val="14"/>
                <w:lang w:eastAsia="ru-RU"/>
              </w:rPr>
              <w:t>)</w:t>
            </w:r>
          </w:p>
        </w:tc>
        <w:tc>
          <w:tcPr>
            <w:tcW w:w="266" w:type="pct"/>
            <w:tcBorders>
              <w:top w:val="nil"/>
              <w:left w:val="single" w:sz="8" w:space="0" w:color="auto"/>
              <w:bottom w:val="single" w:sz="4" w:space="0" w:color="auto"/>
              <w:right w:val="single" w:sz="8" w:space="0" w:color="auto"/>
            </w:tcBorders>
            <w:shd w:val="clear" w:color="000000" w:fill="FFFFFF"/>
            <w:hideMark/>
          </w:tcPr>
          <w:p w:rsidR="00D80884" w:rsidRPr="00D80884" w:rsidRDefault="00D80884" w:rsidP="00D80884">
            <w:pPr>
              <w:spacing w:after="0" w:line="240" w:lineRule="auto"/>
              <w:rPr>
                <w:rFonts w:ascii="Times New Roman" w:eastAsia="Times New Roman" w:hAnsi="Times New Roman" w:cs="Times New Roman"/>
                <w:sz w:val="14"/>
                <w:szCs w:val="14"/>
                <w:lang w:eastAsia="ru-RU"/>
              </w:rPr>
            </w:pPr>
            <w:r w:rsidRPr="00D80884">
              <w:rPr>
                <w:rFonts w:ascii="Times New Roman" w:eastAsia="Times New Roman" w:hAnsi="Times New Roman" w:cs="Times New Roman"/>
                <w:sz w:val="14"/>
                <w:szCs w:val="14"/>
                <w:lang w:eastAsia="ru-RU"/>
              </w:rPr>
              <w:t xml:space="preserve">                5,29   </w:t>
            </w: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82"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10"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246"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0,00  </w:t>
            </w:r>
          </w:p>
        </w:tc>
        <w:tc>
          <w:tcPr>
            <w:tcW w:w="300"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
        </w:tc>
        <w:tc>
          <w:tcPr>
            <w:tcW w:w="23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r>
      <w:tr w:rsidR="00D80884" w:rsidRPr="00D80884" w:rsidTr="00D80884">
        <w:trPr>
          <w:trHeight w:val="20"/>
        </w:trPr>
        <w:tc>
          <w:tcPr>
            <w:tcW w:w="100" w:type="pct"/>
            <w:tcBorders>
              <w:top w:val="nil"/>
              <w:left w:val="single" w:sz="8" w:space="0" w:color="auto"/>
              <w:bottom w:val="single" w:sz="8" w:space="0" w:color="auto"/>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263"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47" w:type="pct"/>
            <w:tcBorders>
              <w:top w:val="nil"/>
              <w:left w:val="nil"/>
              <w:bottom w:val="single" w:sz="8" w:space="0" w:color="auto"/>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266" w:type="pct"/>
            <w:tcBorders>
              <w:top w:val="nil"/>
              <w:left w:val="single" w:sz="8" w:space="0" w:color="auto"/>
              <w:bottom w:val="single" w:sz="8" w:space="0" w:color="auto"/>
              <w:right w:val="single" w:sz="8" w:space="0" w:color="auto"/>
            </w:tcBorders>
            <w:shd w:val="clear" w:color="000000" w:fill="FFFFFF"/>
            <w:hideMark/>
          </w:tcPr>
          <w:p w:rsidR="00D80884" w:rsidRPr="00D80884" w:rsidRDefault="00D80884" w:rsidP="00D80884">
            <w:pPr>
              <w:spacing w:after="0" w:line="240" w:lineRule="auto"/>
              <w:rPr>
                <w:rFonts w:ascii="Times New Roman" w:eastAsia="Times New Roman" w:hAnsi="Times New Roman" w:cs="Times New Roman"/>
                <w:sz w:val="14"/>
                <w:szCs w:val="14"/>
                <w:lang w:eastAsia="ru-RU"/>
              </w:rPr>
            </w:pPr>
            <w:r w:rsidRPr="00D80884">
              <w:rPr>
                <w:rFonts w:ascii="Times New Roman" w:eastAsia="Times New Roman" w:hAnsi="Times New Roman" w:cs="Times New Roman"/>
                <w:sz w:val="14"/>
                <w:szCs w:val="14"/>
                <w:lang w:eastAsia="ru-RU"/>
              </w:rPr>
              <w:t> </w:t>
            </w: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82"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10"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246"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0,00  </w:t>
            </w:r>
          </w:p>
        </w:tc>
        <w:tc>
          <w:tcPr>
            <w:tcW w:w="300"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32"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r>
      <w:tr w:rsidR="00D80884" w:rsidRPr="00D80884" w:rsidTr="00D80884">
        <w:trPr>
          <w:trHeight w:val="20"/>
        </w:trPr>
        <w:tc>
          <w:tcPr>
            <w:tcW w:w="1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6" w:type="pct"/>
            <w:tcBorders>
              <w:top w:val="nil"/>
              <w:left w:val="nil"/>
              <w:bottom w:val="nil"/>
              <w:right w:val="nil"/>
            </w:tcBorders>
            <w:shd w:val="clear" w:color="auto" w:fill="auto"/>
            <w:vAlign w:val="center"/>
            <w:hideMark/>
          </w:tcPr>
          <w:p w:rsidR="00D80884" w:rsidRPr="00D80884" w:rsidRDefault="00D80884" w:rsidP="00D80884">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82" w:type="pct"/>
            <w:tcBorders>
              <w:top w:val="nil"/>
              <w:left w:val="single" w:sz="8" w:space="0" w:color="auto"/>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10"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246"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0,00  </w:t>
            </w:r>
          </w:p>
        </w:tc>
        <w:tc>
          <w:tcPr>
            <w:tcW w:w="300"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3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r>
      <w:tr w:rsidR="00D80884" w:rsidRPr="00D80884" w:rsidTr="00D80884">
        <w:trPr>
          <w:trHeight w:val="20"/>
        </w:trPr>
        <w:tc>
          <w:tcPr>
            <w:tcW w:w="1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6" w:type="pct"/>
            <w:tcBorders>
              <w:top w:val="nil"/>
              <w:left w:val="nil"/>
              <w:bottom w:val="nil"/>
              <w:right w:val="nil"/>
            </w:tcBorders>
            <w:shd w:val="clear" w:color="auto" w:fill="auto"/>
            <w:vAlign w:val="center"/>
            <w:hideMark/>
          </w:tcPr>
          <w:p w:rsidR="00D80884" w:rsidRPr="00D80884" w:rsidRDefault="00D80884" w:rsidP="00D80884">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82" w:type="pct"/>
            <w:tcBorders>
              <w:top w:val="nil"/>
              <w:left w:val="single" w:sz="8" w:space="0" w:color="auto"/>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10" w:type="pct"/>
            <w:tcBorders>
              <w:top w:val="nil"/>
              <w:left w:val="single" w:sz="8" w:space="0" w:color="auto"/>
              <w:bottom w:val="nil"/>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246"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nil"/>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0,00  </w:t>
            </w:r>
          </w:p>
        </w:tc>
        <w:tc>
          <w:tcPr>
            <w:tcW w:w="300"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sz w:val="14"/>
                <w:szCs w:val="14"/>
                <w:lang w:eastAsia="ru-RU"/>
              </w:rPr>
            </w:pPr>
          </w:p>
        </w:tc>
        <w:tc>
          <w:tcPr>
            <w:tcW w:w="23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r>
      <w:tr w:rsidR="00D80884" w:rsidRPr="00D80884" w:rsidTr="00D80884">
        <w:trPr>
          <w:trHeight w:val="20"/>
        </w:trPr>
        <w:tc>
          <w:tcPr>
            <w:tcW w:w="10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6"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938" w:type="pct"/>
            <w:gridSpan w:val="3"/>
            <w:tcBorders>
              <w:top w:val="single" w:sz="8" w:space="0" w:color="auto"/>
              <w:left w:val="single" w:sz="8" w:space="0" w:color="auto"/>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Средневзвешенная цена за </w:t>
            </w:r>
            <w:proofErr w:type="spellStart"/>
            <w:proofErr w:type="gramStart"/>
            <w:r w:rsidRPr="00D80884">
              <w:rPr>
                <w:rFonts w:ascii="Times New Roman" w:eastAsia="Times New Roman" w:hAnsi="Times New Roman" w:cs="Times New Roman"/>
                <w:b/>
                <w:bCs/>
                <w:color w:val="000000"/>
                <w:sz w:val="14"/>
                <w:szCs w:val="14"/>
                <w:lang w:eastAsia="ru-RU"/>
              </w:rPr>
              <w:t>ед</w:t>
            </w:r>
            <w:proofErr w:type="spellEnd"/>
            <w:proofErr w:type="gramEnd"/>
            <w:r w:rsidRPr="00D80884">
              <w:rPr>
                <w:rFonts w:ascii="Times New Roman" w:eastAsia="Times New Roman" w:hAnsi="Times New Roman" w:cs="Times New Roman"/>
                <w:b/>
                <w:bCs/>
                <w:color w:val="000000"/>
                <w:sz w:val="14"/>
                <w:szCs w:val="14"/>
                <w:lang w:eastAsia="ru-RU"/>
              </w:rPr>
              <w:t>:</w:t>
            </w:r>
          </w:p>
        </w:tc>
        <w:tc>
          <w:tcPr>
            <w:tcW w:w="30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 xml:space="preserve">                   2,19   </w:t>
            </w:r>
          </w:p>
        </w:tc>
        <w:tc>
          <w:tcPr>
            <w:tcW w:w="300"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32" w:type="pct"/>
            <w:tcBorders>
              <w:top w:val="nil"/>
              <w:left w:val="nil"/>
              <w:bottom w:val="nil"/>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r>
    </w:tbl>
    <w:p w:rsidR="00D80884" w:rsidRDefault="00D80884" w:rsidP="00B516A7">
      <w:pPr>
        <w:jc w:val="center"/>
      </w:pPr>
    </w:p>
    <w:p w:rsidR="00D80884" w:rsidRDefault="00D80884">
      <w:r>
        <w:br w:type="page"/>
      </w:r>
    </w:p>
    <w:tbl>
      <w:tblPr>
        <w:tblW w:w="5000" w:type="pct"/>
        <w:tblLook w:val="04A0" w:firstRow="1" w:lastRow="0" w:firstColumn="1" w:lastColumn="0" w:noHBand="0" w:noVBand="1"/>
      </w:tblPr>
      <w:tblGrid>
        <w:gridCol w:w="543"/>
        <w:gridCol w:w="981"/>
        <w:gridCol w:w="2368"/>
        <w:gridCol w:w="1623"/>
        <w:gridCol w:w="1584"/>
        <w:gridCol w:w="2146"/>
        <w:gridCol w:w="591"/>
        <w:gridCol w:w="591"/>
        <w:gridCol w:w="222"/>
        <w:gridCol w:w="222"/>
        <w:gridCol w:w="222"/>
        <w:gridCol w:w="807"/>
        <w:gridCol w:w="934"/>
        <w:gridCol w:w="724"/>
        <w:gridCol w:w="568"/>
        <w:gridCol w:w="660"/>
      </w:tblGrid>
      <w:tr w:rsidR="00D80884" w:rsidRPr="00D80884" w:rsidTr="00D80884">
        <w:trPr>
          <w:trHeight w:val="20"/>
        </w:trPr>
        <w:tc>
          <w:tcPr>
            <w:tcW w:w="3661" w:type="pct"/>
            <w:gridSpan w:val="11"/>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lastRenderedPageBreak/>
              <w:t>Метод № 4</w:t>
            </w: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3661"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b/>
                <w:bCs/>
                <w:color w:val="000000"/>
                <w:sz w:val="14"/>
                <w:szCs w:val="14"/>
                <w:lang w:eastAsia="ru-RU"/>
              </w:rPr>
            </w:pPr>
            <w:proofErr w:type="gramStart"/>
            <w:r w:rsidRPr="00D80884">
              <w:rPr>
                <w:rFonts w:ascii="Times New Roman" w:eastAsia="Times New Roman" w:hAnsi="Times New Roman" w:cs="Times New Roman"/>
                <w:b/>
                <w:bCs/>
                <w:color w:val="000000"/>
                <w:sz w:val="14"/>
                <w:szCs w:val="14"/>
                <w:lang w:eastAsia="ru-RU"/>
              </w:rPr>
              <w:t xml:space="preserve">В соответствии с подпунктом «в» пункта 2 Порядка используется </w:t>
            </w:r>
            <w:proofErr w:type="spellStart"/>
            <w:r w:rsidRPr="00D80884">
              <w:rPr>
                <w:rFonts w:ascii="Times New Roman" w:eastAsia="Times New Roman" w:hAnsi="Times New Roman" w:cs="Times New Roman"/>
                <w:b/>
                <w:bCs/>
                <w:color w:val="000000"/>
                <w:sz w:val="14"/>
                <w:szCs w:val="14"/>
                <w:lang w:eastAsia="ru-RU"/>
              </w:rPr>
              <w:t>референтная</w:t>
            </w:r>
            <w:proofErr w:type="spellEnd"/>
            <w:r w:rsidRPr="00D80884">
              <w:rPr>
                <w:rFonts w:ascii="Times New Roman" w:eastAsia="Times New Roman" w:hAnsi="Times New Roman" w:cs="Times New Roman"/>
                <w:b/>
                <w:bCs/>
                <w:color w:val="000000"/>
                <w:sz w:val="14"/>
                <w:szCs w:val="14"/>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r>
      <w:tr w:rsidR="00D80884" w:rsidRPr="00D80884" w:rsidTr="00D80884">
        <w:trPr>
          <w:trHeight w:val="20"/>
        </w:trPr>
        <w:tc>
          <w:tcPr>
            <w:tcW w:w="3661" w:type="pct"/>
            <w:gridSpan w:val="11"/>
            <w:tcBorders>
              <w:top w:val="nil"/>
              <w:left w:val="single" w:sz="8" w:space="0" w:color="auto"/>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Информация о </w:t>
            </w:r>
            <w:proofErr w:type="spellStart"/>
            <w:r w:rsidRPr="00D80884">
              <w:rPr>
                <w:rFonts w:ascii="Times New Roman" w:eastAsia="Times New Roman" w:hAnsi="Times New Roman" w:cs="Times New Roman"/>
                <w:color w:val="000000"/>
                <w:sz w:val="14"/>
                <w:szCs w:val="14"/>
                <w:lang w:eastAsia="ru-RU"/>
              </w:rPr>
              <w:t>референтной</w:t>
            </w:r>
            <w:proofErr w:type="spellEnd"/>
            <w:r w:rsidRPr="00D80884">
              <w:rPr>
                <w:rFonts w:ascii="Times New Roman" w:eastAsia="Times New Roman" w:hAnsi="Times New Roman" w:cs="Times New Roman"/>
                <w:color w:val="000000"/>
                <w:sz w:val="14"/>
                <w:szCs w:val="14"/>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20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5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81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56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5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7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20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r w:rsidRPr="00D80884">
              <w:rPr>
                <w:rFonts w:ascii="Calibri" w:eastAsia="Times New Roman" w:hAnsi="Calibri" w:cs="Calibri"/>
                <w:color w:val="000000"/>
                <w:sz w:val="14"/>
                <w:szCs w:val="14"/>
                <w:lang w:eastAsia="ru-RU"/>
              </w:rPr>
              <w:t>*</w:t>
            </w:r>
          </w:p>
        </w:tc>
        <w:tc>
          <w:tcPr>
            <w:tcW w:w="2289" w:type="pct"/>
            <w:gridSpan w:val="4"/>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Кратная дозировка дана с пересчетом количества и цены</w:t>
            </w:r>
          </w:p>
        </w:tc>
        <w:tc>
          <w:tcPr>
            <w:tcW w:w="7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20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r w:rsidRPr="00D80884">
              <w:rPr>
                <w:rFonts w:ascii="Calibri" w:eastAsia="Times New Roman" w:hAnsi="Calibri" w:cs="Calibri"/>
                <w:color w:val="000000"/>
                <w:sz w:val="14"/>
                <w:szCs w:val="14"/>
                <w:lang w:eastAsia="ru-RU"/>
              </w:rPr>
              <w:t>**</w:t>
            </w:r>
          </w:p>
        </w:tc>
        <w:tc>
          <w:tcPr>
            <w:tcW w:w="1736" w:type="pct"/>
            <w:gridSpan w:val="3"/>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sz w:val="14"/>
                <w:szCs w:val="14"/>
                <w:lang w:eastAsia="ru-RU"/>
              </w:rPr>
            </w:pPr>
            <w:r w:rsidRPr="00D80884">
              <w:rPr>
                <w:rFonts w:ascii="Times New Roman" w:eastAsia="Times New Roman" w:hAnsi="Times New Roman" w:cs="Times New Roman"/>
                <w:sz w:val="14"/>
                <w:szCs w:val="14"/>
                <w:lang w:eastAsia="ru-RU"/>
              </w:rPr>
              <w:t>КП применяется в случае предоставления</w:t>
            </w:r>
          </w:p>
        </w:tc>
        <w:tc>
          <w:tcPr>
            <w:tcW w:w="5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7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20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r w:rsidRPr="00D80884">
              <w:rPr>
                <w:rFonts w:ascii="Calibri" w:eastAsia="Times New Roman" w:hAnsi="Calibri" w:cs="Calibri"/>
                <w:color w:val="000000"/>
                <w:sz w:val="14"/>
                <w:szCs w:val="14"/>
                <w:lang w:eastAsia="ru-RU"/>
              </w:rPr>
              <w:t>***</w:t>
            </w:r>
          </w:p>
        </w:tc>
        <w:tc>
          <w:tcPr>
            <w:tcW w:w="2289" w:type="pct"/>
            <w:gridSpan w:val="4"/>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sz w:val="14"/>
                <w:szCs w:val="14"/>
                <w:lang w:eastAsia="ru-RU"/>
              </w:rPr>
            </w:pPr>
            <w:r w:rsidRPr="00D80884">
              <w:rPr>
                <w:rFonts w:ascii="Times New Roman" w:eastAsia="Times New Roman" w:hAnsi="Times New Roman" w:cs="Times New Roman"/>
                <w:sz w:val="14"/>
                <w:szCs w:val="14"/>
                <w:lang w:eastAsia="ru-RU"/>
              </w:rPr>
              <w:t>Указывается номер извещения несостоявшейся закупки</w:t>
            </w:r>
          </w:p>
        </w:tc>
        <w:tc>
          <w:tcPr>
            <w:tcW w:w="7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20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5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81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sz w:val="14"/>
                <w:szCs w:val="14"/>
                <w:lang w:eastAsia="ru-RU"/>
              </w:rPr>
            </w:pPr>
          </w:p>
        </w:tc>
        <w:tc>
          <w:tcPr>
            <w:tcW w:w="56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5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7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202"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1.</w:t>
            </w:r>
          </w:p>
        </w:tc>
        <w:tc>
          <w:tcPr>
            <w:tcW w:w="4798" w:type="pct"/>
            <w:gridSpan w:val="15"/>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roofErr w:type="gramStart"/>
            <w:r w:rsidRPr="00D80884">
              <w:rPr>
                <w:rFonts w:ascii="Times New Roman" w:eastAsia="Times New Roman" w:hAnsi="Times New Roman" w:cs="Times New Roman"/>
                <w:color w:val="000000"/>
                <w:sz w:val="14"/>
                <w:szCs w:val="14"/>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D80884">
              <w:rPr>
                <w:rFonts w:ascii="Times New Roman" w:eastAsia="Times New Roman" w:hAnsi="Times New Roman" w:cs="Times New Roman"/>
                <w:color w:val="000000"/>
                <w:sz w:val="14"/>
                <w:szCs w:val="14"/>
                <w:lang w:eastAsia="ru-RU"/>
              </w:rPr>
              <w:t xml:space="preserve"> пунктом 2 Порядка. </w:t>
            </w:r>
          </w:p>
        </w:tc>
      </w:tr>
      <w:tr w:rsidR="00D80884" w:rsidRPr="00D80884" w:rsidTr="00D80884">
        <w:trPr>
          <w:trHeight w:val="20"/>
        </w:trPr>
        <w:tc>
          <w:tcPr>
            <w:tcW w:w="20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35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81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56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5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7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202"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2.</w:t>
            </w:r>
          </w:p>
        </w:tc>
        <w:tc>
          <w:tcPr>
            <w:tcW w:w="4798" w:type="pct"/>
            <w:gridSpan w:val="15"/>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roofErr w:type="gramStart"/>
            <w:r w:rsidRPr="00D80884">
              <w:rPr>
                <w:rFonts w:ascii="Times New Roman" w:eastAsia="Times New Roman" w:hAnsi="Times New Roman" w:cs="Times New Roman"/>
                <w:color w:val="000000"/>
                <w:sz w:val="14"/>
                <w:szCs w:val="14"/>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D80884">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D80884" w:rsidRPr="00D80884" w:rsidTr="00D80884">
        <w:trPr>
          <w:trHeight w:val="20"/>
        </w:trPr>
        <w:tc>
          <w:tcPr>
            <w:tcW w:w="202"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
        </w:tc>
        <w:tc>
          <w:tcPr>
            <w:tcW w:w="4798" w:type="pct"/>
            <w:gridSpan w:val="15"/>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r>
      <w:tr w:rsidR="00D80884" w:rsidRPr="00D80884" w:rsidTr="00D80884">
        <w:trPr>
          <w:trHeight w:val="20"/>
        </w:trPr>
        <w:tc>
          <w:tcPr>
            <w:tcW w:w="202"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3.</w:t>
            </w:r>
          </w:p>
        </w:tc>
        <w:tc>
          <w:tcPr>
            <w:tcW w:w="4798" w:type="pct"/>
            <w:gridSpan w:val="15"/>
            <w:tcBorders>
              <w:top w:val="nil"/>
              <w:left w:val="nil"/>
              <w:bottom w:val="nil"/>
              <w:right w:val="nil"/>
            </w:tcBorders>
            <w:shd w:val="clear" w:color="auto" w:fill="auto"/>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В связи с тем, что процедуры, указанные в таблице Расчет НМЦ</w:t>
            </w:r>
            <w:proofErr w:type="gramStart"/>
            <w:r w:rsidRPr="00D80884">
              <w:rPr>
                <w:rFonts w:ascii="Times New Roman" w:eastAsia="Times New Roman" w:hAnsi="Times New Roman" w:cs="Times New Roman"/>
                <w:color w:val="000000"/>
                <w:sz w:val="14"/>
                <w:szCs w:val="14"/>
                <w:lang w:eastAsia="ru-RU"/>
              </w:rPr>
              <w:t>К(</w:t>
            </w:r>
            <w:proofErr w:type="gramEnd"/>
            <w:r w:rsidRPr="00D80884">
              <w:rPr>
                <w:rFonts w:ascii="Times New Roman" w:eastAsia="Times New Roman" w:hAnsi="Times New Roman" w:cs="Times New Roman"/>
                <w:color w:val="000000"/>
                <w:sz w:val="14"/>
                <w:szCs w:val="14"/>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D80884">
              <w:rPr>
                <w:rFonts w:ascii="Times New Roman" w:eastAsia="Times New Roman" w:hAnsi="Times New Roman" w:cs="Times New Roman"/>
                <w:color w:val="000000"/>
                <w:sz w:val="14"/>
                <w:szCs w:val="14"/>
                <w:lang w:eastAsia="ru-RU"/>
              </w:rPr>
              <w:t>max</w:t>
            </w:r>
            <w:proofErr w:type="spellEnd"/>
            <w:r w:rsidRPr="00D80884">
              <w:rPr>
                <w:rFonts w:ascii="Times New Roman" w:eastAsia="Times New Roman" w:hAnsi="Times New Roman" w:cs="Times New Roman"/>
                <w:color w:val="000000"/>
                <w:sz w:val="14"/>
                <w:szCs w:val="14"/>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D80884">
              <w:rPr>
                <w:rFonts w:ascii="Times New Roman" w:eastAsia="Times New Roman" w:hAnsi="Times New Roman" w:cs="Times New Roman"/>
                <w:color w:val="000000"/>
                <w:sz w:val="14"/>
                <w:szCs w:val="14"/>
                <w:lang w:eastAsia="ru-RU"/>
              </w:rPr>
              <w:t>осуществлении</w:t>
            </w:r>
            <w:proofErr w:type="gramEnd"/>
            <w:r w:rsidRPr="00D80884">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D80884" w:rsidRPr="00D80884" w:rsidTr="00D80884">
        <w:trPr>
          <w:trHeight w:val="20"/>
        </w:trPr>
        <w:tc>
          <w:tcPr>
            <w:tcW w:w="20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5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81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567"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5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74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15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3543"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b/>
                <w:bCs/>
                <w:color w:val="000000"/>
                <w:sz w:val="14"/>
                <w:szCs w:val="14"/>
                <w:lang w:eastAsia="ru-RU"/>
              </w:rPr>
            </w:pPr>
            <w:r w:rsidRPr="00D80884">
              <w:rPr>
                <w:rFonts w:ascii="Times New Roman" w:eastAsia="Times New Roman" w:hAnsi="Times New Roman" w:cs="Times New Roman"/>
                <w:b/>
                <w:bCs/>
                <w:color w:val="000000"/>
                <w:sz w:val="14"/>
                <w:szCs w:val="14"/>
                <w:lang w:eastAsia="ru-RU"/>
              </w:rPr>
              <w:t>Расчет НМЦК (НМЦЕ)</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551"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819" w:type="pct"/>
            <w:tcBorders>
              <w:top w:val="nil"/>
              <w:left w:val="nil"/>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Цена за потребительскую единицу товара, без НДС</w:t>
            </w:r>
          </w:p>
        </w:tc>
        <w:tc>
          <w:tcPr>
            <w:tcW w:w="567"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Цена с оптовой надбавкой</w:t>
            </w:r>
          </w:p>
        </w:tc>
        <w:tc>
          <w:tcPr>
            <w:tcW w:w="554" w:type="pct"/>
            <w:tcBorders>
              <w:top w:val="nil"/>
              <w:left w:val="single" w:sz="8" w:space="0" w:color="auto"/>
              <w:bottom w:val="single" w:sz="8" w:space="0" w:color="auto"/>
              <w:right w:val="single" w:sz="8" w:space="0" w:color="auto"/>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НДС</w:t>
            </w:r>
          </w:p>
        </w:tc>
        <w:tc>
          <w:tcPr>
            <w:tcW w:w="744" w:type="pct"/>
            <w:tcBorders>
              <w:top w:val="nil"/>
              <w:left w:val="nil"/>
              <w:bottom w:val="nil"/>
              <w:right w:val="nil"/>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Цена за потребительскую единицу товара с НДС </w:t>
            </w:r>
          </w:p>
        </w:tc>
        <w:tc>
          <w:tcPr>
            <w:tcW w:w="308" w:type="pct"/>
            <w:gridSpan w:val="2"/>
            <w:tcBorders>
              <w:top w:val="single" w:sz="8" w:space="0" w:color="auto"/>
              <w:left w:val="single" w:sz="8" w:space="0" w:color="auto"/>
              <w:bottom w:val="single" w:sz="8" w:space="0" w:color="auto"/>
              <w:right w:val="single" w:sz="8" w:space="0" w:color="000000"/>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Сведения о несостоявшейся процедуре определения поставщика***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551" w:type="pct"/>
            <w:gridSpan w:val="2"/>
            <w:tcBorders>
              <w:top w:val="nil"/>
              <w:left w:val="single" w:sz="8" w:space="0" w:color="auto"/>
              <w:bottom w:val="single" w:sz="4" w:space="0" w:color="auto"/>
              <w:right w:val="single" w:sz="8" w:space="0" w:color="000000"/>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1-я цена</w:t>
            </w:r>
          </w:p>
        </w:tc>
        <w:tc>
          <w:tcPr>
            <w:tcW w:w="819"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0,71   </w:t>
            </w:r>
          </w:p>
        </w:tc>
        <w:tc>
          <w:tcPr>
            <w:tcW w:w="567"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0,78   </w:t>
            </w:r>
          </w:p>
        </w:tc>
        <w:tc>
          <w:tcPr>
            <w:tcW w:w="554"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10%</w:t>
            </w:r>
          </w:p>
        </w:tc>
        <w:tc>
          <w:tcPr>
            <w:tcW w:w="744"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0,85   </w:t>
            </w:r>
          </w:p>
        </w:tc>
        <w:tc>
          <w:tcPr>
            <w:tcW w:w="308" w:type="pct"/>
            <w:gridSpan w:val="2"/>
            <w:tcBorders>
              <w:top w:val="nil"/>
              <w:left w:val="nil"/>
              <w:bottom w:val="single" w:sz="4"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551" w:type="pct"/>
            <w:gridSpan w:val="2"/>
            <w:tcBorders>
              <w:top w:val="single" w:sz="4" w:space="0" w:color="auto"/>
              <w:left w:val="single" w:sz="8" w:space="0" w:color="auto"/>
              <w:bottom w:val="single" w:sz="4" w:space="0" w:color="auto"/>
              <w:right w:val="single" w:sz="8" w:space="0" w:color="000000"/>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2-я цена</w:t>
            </w:r>
          </w:p>
        </w:tc>
        <w:tc>
          <w:tcPr>
            <w:tcW w:w="819"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2,19   </w:t>
            </w:r>
          </w:p>
        </w:tc>
        <w:tc>
          <w:tcPr>
            <w:tcW w:w="567"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2,40   </w:t>
            </w:r>
          </w:p>
        </w:tc>
        <w:tc>
          <w:tcPr>
            <w:tcW w:w="554"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10%</w:t>
            </w:r>
          </w:p>
        </w:tc>
        <w:tc>
          <w:tcPr>
            <w:tcW w:w="744"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2,64   </w:t>
            </w:r>
          </w:p>
        </w:tc>
        <w:tc>
          <w:tcPr>
            <w:tcW w:w="308" w:type="pct"/>
            <w:gridSpan w:val="2"/>
            <w:tcBorders>
              <w:top w:val="single" w:sz="4" w:space="0" w:color="auto"/>
              <w:left w:val="nil"/>
              <w:bottom w:val="single" w:sz="4"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551" w:type="pct"/>
            <w:gridSpan w:val="2"/>
            <w:tcBorders>
              <w:top w:val="single" w:sz="4" w:space="0" w:color="auto"/>
              <w:left w:val="single" w:sz="8" w:space="0" w:color="auto"/>
              <w:bottom w:val="single" w:sz="4" w:space="0" w:color="auto"/>
              <w:right w:val="single" w:sz="8" w:space="0" w:color="000000"/>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3-я цена</w:t>
            </w:r>
          </w:p>
        </w:tc>
        <w:tc>
          <w:tcPr>
            <w:tcW w:w="819"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567"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     </w:t>
            </w:r>
          </w:p>
        </w:tc>
        <w:tc>
          <w:tcPr>
            <w:tcW w:w="554"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10%</w:t>
            </w:r>
          </w:p>
        </w:tc>
        <w:tc>
          <w:tcPr>
            <w:tcW w:w="744"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     </w:t>
            </w:r>
          </w:p>
        </w:tc>
        <w:tc>
          <w:tcPr>
            <w:tcW w:w="308" w:type="pct"/>
            <w:gridSpan w:val="2"/>
            <w:tcBorders>
              <w:top w:val="single" w:sz="4" w:space="0" w:color="auto"/>
              <w:left w:val="nil"/>
              <w:bottom w:val="single" w:sz="4"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551" w:type="pct"/>
            <w:gridSpan w:val="2"/>
            <w:tcBorders>
              <w:top w:val="single" w:sz="4" w:space="0" w:color="auto"/>
              <w:left w:val="single" w:sz="8" w:space="0" w:color="auto"/>
              <w:bottom w:val="single" w:sz="4" w:space="0" w:color="auto"/>
              <w:right w:val="single" w:sz="8" w:space="0" w:color="000000"/>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4-я цена</w:t>
            </w:r>
          </w:p>
        </w:tc>
        <w:tc>
          <w:tcPr>
            <w:tcW w:w="819"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567"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     </w:t>
            </w:r>
          </w:p>
        </w:tc>
        <w:tc>
          <w:tcPr>
            <w:tcW w:w="554" w:type="pct"/>
            <w:tcBorders>
              <w:top w:val="nil"/>
              <w:left w:val="nil"/>
              <w:bottom w:val="single" w:sz="4"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10%</w:t>
            </w:r>
          </w:p>
        </w:tc>
        <w:tc>
          <w:tcPr>
            <w:tcW w:w="744" w:type="pct"/>
            <w:tcBorders>
              <w:top w:val="nil"/>
              <w:left w:val="single" w:sz="8" w:space="0" w:color="auto"/>
              <w:bottom w:val="single" w:sz="4"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     </w:t>
            </w:r>
          </w:p>
        </w:tc>
        <w:tc>
          <w:tcPr>
            <w:tcW w:w="308" w:type="pct"/>
            <w:gridSpan w:val="2"/>
            <w:tcBorders>
              <w:top w:val="single" w:sz="4" w:space="0" w:color="auto"/>
              <w:left w:val="nil"/>
              <w:bottom w:val="single" w:sz="4"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r w:rsidR="00D80884" w:rsidRPr="00D80884" w:rsidTr="00D80884">
        <w:trPr>
          <w:trHeight w:val="20"/>
        </w:trPr>
        <w:tc>
          <w:tcPr>
            <w:tcW w:w="551" w:type="pct"/>
            <w:gridSpan w:val="2"/>
            <w:tcBorders>
              <w:top w:val="single" w:sz="4" w:space="0" w:color="auto"/>
              <w:left w:val="single" w:sz="8" w:space="0" w:color="auto"/>
              <w:bottom w:val="single" w:sz="8" w:space="0" w:color="auto"/>
              <w:right w:val="single" w:sz="8" w:space="0" w:color="000000"/>
            </w:tcBorders>
            <w:shd w:val="clear" w:color="auto" w:fill="auto"/>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proofErr w:type="spellStart"/>
            <w:r w:rsidRPr="00D80884">
              <w:rPr>
                <w:rFonts w:ascii="Times New Roman" w:eastAsia="Times New Roman" w:hAnsi="Times New Roman" w:cs="Times New Roman"/>
                <w:color w:val="000000"/>
                <w:sz w:val="14"/>
                <w:szCs w:val="14"/>
                <w:lang w:eastAsia="ru-RU"/>
              </w:rPr>
              <w:t>max</w:t>
            </w:r>
            <w:proofErr w:type="spellEnd"/>
            <w:r w:rsidRPr="00D80884">
              <w:rPr>
                <w:rFonts w:ascii="Times New Roman" w:eastAsia="Times New Roman" w:hAnsi="Times New Roman" w:cs="Times New Roman"/>
                <w:color w:val="000000"/>
                <w:sz w:val="14"/>
                <w:szCs w:val="14"/>
                <w:lang w:eastAsia="ru-RU"/>
              </w:rPr>
              <w:t xml:space="preserve"> ГРПОЦ</w:t>
            </w:r>
          </w:p>
        </w:tc>
        <w:tc>
          <w:tcPr>
            <w:tcW w:w="819" w:type="pct"/>
            <w:tcBorders>
              <w:top w:val="nil"/>
              <w:left w:val="nil"/>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5,29   </w:t>
            </w:r>
          </w:p>
        </w:tc>
        <w:tc>
          <w:tcPr>
            <w:tcW w:w="567"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5,81   </w:t>
            </w:r>
          </w:p>
        </w:tc>
        <w:tc>
          <w:tcPr>
            <w:tcW w:w="554" w:type="pct"/>
            <w:tcBorders>
              <w:top w:val="nil"/>
              <w:left w:val="nil"/>
              <w:bottom w:val="single" w:sz="8" w:space="0" w:color="auto"/>
              <w:right w:val="nil"/>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10%</w:t>
            </w:r>
          </w:p>
        </w:tc>
        <w:tc>
          <w:tcPr>
            <w:tcW w:w="744" w:type="pct"/>
            <w:tcBorders>
              <w:top w:val="nil"/>
              <w:left w:val="single" w:sz="8" w:space="0" w:color="auto"/>
              <w:bottom w:val="single" w:sz="8" w:space="0" w:color="auto"/>
              <w:right w:val="single" w:sz="8" w:space="0" w:color="auto"/>
            </w:tcBorders>
            <w:shd w:val="clear" w:color="auto" w:fill="auto"/>
            <w:vAlign w:val="center"/>
            <w:hideMark/>
          </w:tcPr>
          <w:p w:rsidR="00D80884" w:rsidRPr="00D80884" w:rsidRDefault="00D80884" w:rsidP="00D80884">
            <w:pPr>
              <w:spacing w:after="0" w:line="240" w:lineRule="auto"/>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xml:space="preserve">                  6,39   </w:t>
            </w:r>
          </w:p>
        </w:tc>
        <w:tc>
          <w:tcPr>
            <w:tcW w:w="308" w:type="pct"/>
            <w:gridSpan w:val="2"/>
            <w:tcBorders>
              <w:top w:val="single" w:sz="4" w:space="0" w:color="auto"/>
              <w:left w:val="nil"/>
              <w:bottom w:val="single" w:sz="8" w:space="0" w:color="auto"/>
              <w:right w:val="single" w:sz="8" w:space="0" w:color="000000"/>
            </w:tcBorders>
            <w:shd w:val="clear" w:color="auto" w:fill="auto"/>
            <w:vAlign w:val="center"/>
            <w:hideMark/>
          </w:tcPr>
          <w:p w:rsidR="00D80884" w:rsidRPr="00D80884" w:rsidRDefault="00D80884" w:rsidP="00D80884">
            <w:pPr>
              <w:spacing w:after="0" w:line="240" w:lineRule="auto"/>
              <w:jc w:val="center"/>
              <w:rPr>
                <w:rFonts w:ascii="Times New Roman" w:eastAsia="Times New Roman" w:hAnsi="Times New Roman" w:cs="Times New Roman"/>
                <w:color w:val="000000"/>
                <w:sz w:val="14"/>
                <w:szCs w:val="14"/>
                <w:lang w:eastAsia="ru-RU"/>
              </w:rPr>
            </w:pPr>
            <w:r w:rsidRPr="00D80884">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91"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rPr>
                <w:rFonts w:ascii="Calibri" w:eastAsia="Times New Roman" w:hAnsi="Calibri" w:cs="Calibri"/>
                <w:color w:val="000000"/>
                <w:sz w:val="14"/>
                <w:szCs w:val="14"/>
                <w:lang w:eastAsia="ru-RU"/>
              </w:rPr>
            </w:pPr>
          </w:p>
        </w:tc>
        <w:tc>
          <w:tcPr>
            <w:tcW w:w="210"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D80884" w:rsidRPr="00D80884" w:rsidRDefault="00D80884" w:rsidP="00D80884">
            <w:pPr>
              <w:spacing w:after="0" w:line="240" w:lineRule="auto"/>
              <w:jc w:val="center"/>
              <w:rPr>
                <w:rFonts w:ascii="Calibri" w:eastAsia="Times New Roman" w:hAnsi="Calibri" w:cs="Calibri"/>
                <w:color w:val="000000"/>
                <w:sz w:val="14"/>
                <w:szCs w:val="14"/>
                <w:lang w:eastAsia="ru-RU"/>
              </w:rPr>
            </w:pPr>
          </w:p>
        </w:tc>
      </w:tr>
    </w:tbl>
    <w:p w:rsidR="00D80884" w:rsidRDefault="00D80884" w:rsidP="00B516A7">
      <w:pPr>
        <w:jc w:val="center"/>
      </w:pPr>
    </w:p>
    <w:sectPr w:rsidR="00D80884" w:rsidSect="00A04654">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6A7"/>
    <w:rsid w:val="00023596"/>
    <w:rsid w:val="006D2050"/>
    <w:rsid w:val="00703E99"/>
    <w:rsid w:val="008378D1"/>
    <w:rsid w:val="00A04654"/>
    <w:rsid w:val="00A860F6"/>
    <w:rsid w:val="00B516A7"/>
    <w:rsid w:val="00B63C7A"/>
    <w:rsid w:val="00D80884"/>
    <w:rsid w:val="00E14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D808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D808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769342">
      <w:bodyDiv w:val="1"/>
      <w:marLeft w:val="0"/>
      <w:marRight w:val="0"/>
      <w:marTop w:val="0"/>
      <w:marBottom w:val="0"/>
      <w:divBdr>
        <w:top w:val="none" w:sz="0" w:space="0" w:color="auto"/>
        <w:left w:val="none" w:sz="0" w:space="0" w:color="auto"/>
        <w:bottom w:val="none" w:sz="0" w:space="0" w:color="auto"/>
        <w:right w:val="none" w:sz="0" w:space="0" w:color="auto"/>
      </w:divBdr>
    </w:div>
    <w:div w:id="607086171">
      <w:bodyDiv w:val="1"/>
      <w:marLeft w:val="0"/>
      <w:marRight w:val="0"/>
      <w:marTop w:val="0"/>
      <w:marBottom w:val="0"/>
      <w:divBdr>
        <w:top w:val="none" w:sz="0" w:space="0" w:color="auto"/>
        <w:left w:val="none" w:sz="0" w:space="0" w:color="auto"/>
        <w:bottom w:val="none" w:sz="0" w:space="0" w:color="auto"/>
        <w:right w:val="none" w:sz="0" w:space="0" w:color="auto"/>
      </w:divBdr>
    </w:div>
    <w:div w:id="799736276">
      <w:bodyDiv w:val="1"/>
      <w:marLeft w:val="0"/>
      <w:marRight w:val="0"/>
      <w:marTop w:val="0"/>
      <w:marBottom w:val="0"/>
      <w:divBdr>
        <w:top w:val="none" w:sz="0" w:space="0" w:color="auto"/>
        <w:left w:val="none" w:sz="0" w:space="0" w:color="auto"/>
        <w:bottom w:val="none" w:sz="0" w:space="0" w:color="auto"/>
        <w:right w:val="none" w:sz="0" w:space="0" w:color="auto"/>
      </w:divBdr>
    </w:div>
    <w:div w:id="984168409">
      <w:bodyDiv w:val="1"/>
      <w:marLeft w:val="0"/>
      <w:marRight w:val="0"/>
      <w:marTop w:val="0"/>
      <w:marBottom w:val="0"/>
      <w:divBdr>
        <w:top w:val="none" w:sz="0" w:space="0" w:color="auto"/>
        <w:left w:val="none" w:sz="0" w:space="0" w:color="auto"/>
        <w:bottom w:val="none" w:sz="0" w:space="0" w:color="auto"/>
        <w:right w:val="none" w:sz="0" w:space="0" w:color="auto"/>
      </w:divBdr>
    </w:div>
    <w:div w:id="1229727123">
      <w:bodyDiv w:val="1"/>
      <w:marLeft w:val="0"/>
      <w:marRight w:val="0"/>
      <w:marTop w:val="0"/>
      <w:marBottom w:val="0"/>
      <w:divBdr>
        <w:top w:val="none" w:sz="0" w:space="0" w:color="auto"/>
        <w:left w:val="none" w:sz="0" w:space="0" w:color="auto"/>
        <w:bottom w:val="none" w:sz="0" w:space="0" w:color="auto"/>
        <w:right w:val="none" w:sz="0" w:space="0" w:color="auto"/>
      </w:divBdr>
    </w:div>
    <w:div w:id="16293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contract/contractCard/document-info.html?reestrNumber=1773015605024000428&amp;contractInfoId=97037933" TargetMode="External"/><Relationship Id="rId3" Type="http://schemas.openxmlformats.org/officeDocument/2006/relationships/settings" Target="settings.xml"/><Relationship Id="rId7" Type="http://schemas.openxmlformats.org/officeDocument/2006/relationships/hyperlink" Target="https://zakupki.gov.ru/epz/contract/contractCard/payment-info-and-target-of-order.html?reestrNumber=2501100694125000027&amp;contractInfoId=10147624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upki.gov.ru/epz/contract/contractCard/document-info.html?reestrNumber=1773014000325000144&amp;contractInfoId=103879103" TargetMode="External"/><Relationship Id="rId11" Type="http://schemas.openxmlformats.org/officeDocument/2006/relationships/theme" Target="theme/theme1.xml"/><Relationship Id="rId5" Type="http://schemas.openxmlformats.org/officeDocument/2006/relationships/hyperlink" Target="https://zakupki.gov.ru/epz/contract/contractCard/document-info.html?reestrNumber=2500700804726000022&amp;contractInfoId=1095323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upki.gov.ru/epz/contract/contractCard/document-info.html?reestrNumber=2322100194625000232&amp;contractInfoId=101279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1926</Words>
  <Characters>10984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Судакова Надежда Дмитриевна</dc:creator>
  <cp:lastModifiedBy>Судакова Надежда Дмитриевна</cp:lastModifiedBy>
  <cp:revision>6</cp:revision>
  <dcterms:created xsi:type="dcterms:W3CDTF">2022-07-28T10:38:00Z</dcterms:created>
  <dcterms:modified xsi:type="dcterms:W3CDTF">2026-08-21T06:56:00Z</dcterms:modified>
</cp:coreProperties>
</file>