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862B06" w:rsidRPr="008473C5">
        <w:rPr>
          <w:rFonts w:cs="Times New Roman"/>
          <w:sz w:val="20"/>
          <w:szCs w:val="20"/>
        </w:rPr>
        <w:t>4</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261246200332024620100100040</w:t>
      </w:r>
      <w:r w:rsidR="00B32787">
        <w:rPr>
          <w:rFonts w:cs="Times New Roman"/>
          <w:sz w:val="20"/>
          <w:szCs w:val="20"/>
        </w:rPr>
        <w:t>71</w:t>
      </w:r>
      <w:r w:rsidR="00630326" w:rsidRPr="008473C5">
        <w:rPr>
          <w:rFonts w:cs="Times New Roman"/>
          <w:sz w:val="20"/>
          <w:szCs w:val="20"/>
        </w:rPr>
        <w:t>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D9288C" w:rsidRPr="008473C5">
        <w:rPr>
          <w:rFonts w:ascii="Times New Roman" w:hAnsi="Times New Roman"/>
          <w:color w:val="00000A"/>
          <w:sz w:val="20"/>
          <w:szCs w:val="20"/>
        </w:rPr>
        <w:t xml:space="preserve">запасных частей для ремонта автомобиля собственными силами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r w:rsidR="00D9288C" w:rsidRPr="008473C5">
        <w:rPr>
          <w:rFonts w:ascii="Times New Roman" w:hAnsi="Times New Roman"/>
          <w:color w:val="00000A"/>
          <w:sz w:val="20"/>
          <w:szCs w:val="20"/>
        </w:rPr>
        <w:t xml:space="preserve">ремонта собственными силами автомобиля </w:t>
      </w:r>
      <w:r w:rsidR="00B32787" w:rsidRPr="00B32787">
        <w:rPr>
          <w:rFonts w:ascii="Times New Roman" w:hAnsi="Times New Roman"/>
          <w:color w:val="00000A"/>
          <w:sz w:val="20"/>
          <w:szCs w:val="20"/>
        </w:rPr>
        <w:t>КАМАЗ-43255-А3 г/</w:t>
      </w:r>
      <w:proofErr w:type="spellStart"/>
      <w:r w:rsidR="00B32787" w:rsidRPr="00B32787">
        <w:rPr>
          <w:rFonts w:ascii="Times New Roman" w:hAnsi="Times New Roman"/>
          <w:color w:val="00000A"/>
          <w:sz w:val="20"/>
          <w:szCs w:val="20"/>
        </w:rPr>
        <w:t>н</w:t>
      </w:r>
      <w:proofErr w:type="spellEnd"/>
      <w:proofErr w:type="gramStart"/>
      <w:r w:rsidR="00B32787" w:rsidRPr="00B32787">
        <w:rPr>
          <w:rFonts w:ascii="Times New Roman" w:hAnsi="Times New Roman"/>
          <w:color w:val="00000A"/>
          <w:sz w:val="20"/>
          <w:szCs w:val="20"/>
        </w:rPr>
        <w:t xml:space="preserve"> А</w:t>
      </w:r>
      <w:proofErr w:type="gramEnd"/>
      <w:r w:rsidR="00B32787" w:rsidRPr="00B32787">
        <w:rPr>
          <w:rFonts w:ascii="Times New Roman" w:hAnsi="Times New Roman"/>
          <w:color w:val="00000A"/>
          <w:sz w:val="20"/>
          <w:szCs w:val="20"/>
        </w:rPr>
        <w:t xml:space="preserve"> 163 МР 124</w:t>
      </w:r>
      <w:r w:rsidR="00D9288C" w:rsidRPr="008473C5">
        <w:rPr>
          <w:rFonts w:ascii="Times New Roman" w:hAnsi="Times New Roman"/>
          <w:color w:val="00000A"/>
          <w:sz w:val="20"/>
          <w:szCs w:val="20"/>
        </w:rPr>
        <w:t>, находящегося в эксплуатации Автохозяйством, на котором вышли из строя детали/ запасные части</w:t>
      </w:r>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8473C5">
        <w:rPr>
          <w:rFonts w:ascii="Times New Roman" w:hAnsi="Times New Roman"/>
          <w:sz w:val="20"/>
          <w:szCs w:val="20"/>
        </w:rPr>
        <w:t xml:space="preserve">в течение </w:t>
      </w:r>
      <w:r w:rsidR="00630BF9">
        <w:rPr>
          <w:rFonts w:ascii="Times New Roman" w:hAnsi="Times New Roman"/>
          <w:sz w:val="20"/>
          <w:szCs w:val="20"/>
        </w:rPr>
        <w:t>3</w:t>
      </w:r>
      <w:r w:rsidR="000C2C73" w:rsidRPr="008473C5">
        <w:rPr>
          <w:rFonts w:ascii="Times New Roman" w:hAnsi="Times New Roman"/>
          <w:sz w:val="20"/>
          <w:szCs w:val="20"/>
        </w:rPr>
        <w:t xml:space="preserve"> (</w:t>
      </w:r>
      <w:r w:rsidR="00630BF9">
        <w:rPr>
          <w:rFonts w:ascii="Times New Roman" w:hAnsi="Times New Roman"/>
          <w:sz w:val="20"/>
          <w:szCs w:val="20"/>
        </w:rPr>
        <w:t>три</w:t>
      </w:r>
      <w:r w:rsidR="000C2C73" w:rsidRPr="008473C5">
        <w:rPr>
          <w:rFonts w:ascii="Times New Roman" w:hAnsi="Times New Roman"/>
          <w:sz w:val="20"/>
          <w:szCs w:val="20"/>
        </w:rPr>
        <w:t xml:space="preserve">) </w:t>
      </w:r>
      <w:r w:rsidR="00407745" w:rsidRPr="008473C5">
        <w:rPr>
          <w:rFonts w:ascii="Times New Roman" w:hAnsi="Times New Roman"/>
          <w:sz w:val="20"/>
          <w:szCs w:val="20"/>
        </w:rPr>
        <w:t>рабочих</w:t>
      </w:r>
      <w:r w:rsidR="000C2C73" w:rsidRPr="008473C5">
        <w:rPr>
          <w:rFonts w:ascii="Times New Roman" w:hAnsi="Times New Roman"/>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r w:rsidR="003F62E3" w:rsidRPr="008473C5">
        <w:rPr>
          <w:rFonts w:cs="Times New Roman"/>
          <w:sz w:val="20"/>
          <w:szCs w:val="20"/>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8473C5">
        <w:rPr>
          <w:rFonts w:cs="Times New Roman"/>
          <w:sz w:val="20"/>
          <w:szCs w:val="20"/>
        </w:rPr>
        <w:t>с даты подписания</w:t>
      </w:r>
      <w:proofErr w:type="gramEnd"/>
      <w:r w:rsidR="003F62E3" w:rsidRPr="008473C5">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lastRenderedPageBreak/>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Красноярск, ул. Ленина, д. 69, Автохозяйство.</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lastRenderedPageBreak/>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1"/>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xml:space="preserve">) 0,3 процента цены контракта (этапа) в случае, если цена контракта (этапа) </w:t>
      </w:r>
      <w:r w:rsidRPr="008473C5">
        <w:rPr>
          <w:rFonts w:cs="Times New Roman"/>
          <w:sz w:val="20"/>
          <w:szCs w:val="20"/>
        </w:rPr>
        <w:lastRenderedPageBreak/>
        <w:t>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Pr="008473C5"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862B06" w:rsidRPr="008473C5" w:rsidRDefault="00862B06" w:rsidP="00975650">
      <w:pPr>
        <w:pStyle w:val="af7"/>
        <w:ind w:firstLine="709"/>
        <w:jc w:val="center"/>
        <w:rPr>
          <w:rFonts w:cs="Times New Roman"/>
          <w:sz w:val="20"/>
          <w:szCs w:val="20"/>
        </w:rPr>
      </w:pP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862B06" w:rsidRPr="008473C5" w:rsidRDefault="00862B06" w:rsidP="00975650">
      <w:pPr>
        <w:pStyle w:val="af7"/>
        <w:ind w:firstLine="709"/>
        <w:jc w:val="both"/>
        <w:rPr>
          <w:rFonts w:cs="Times New Roman"/>
          <w:sz w:val="20"/>
          <w:szCs w:val="20"/>
        </w:rPr>
      </w:pP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p w:rsidR="00862B06" w:rsidRPr="008473C5" w:rsidRDefault="00862B06" w:rsidP="00975650">
      <w:pPr>
        <w:ind w:firstLine="709"/>
        <w:jc w:val="center"/>
        <w:rPr>
          <w:rFonts w:cs="Times New Roman"/>
          <w:b/>
          <w:bCs/>
          <w:sz w:val="20"/>
          <w:szCs w:val="20"/>
        </w:rPr>
      </w:pP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Получатель: УФК по Новосибирской области (СибГУ им.М.Ф.</w:t>
            </w:r>
            <w:r w:rsidR="00554E1A">
              <w:rPr>
                <w:rFonts w:eastAsia="DejaVu Sans" w:cs="Times New Roman"/>
                <w:bCs/>
                <w:sz w:val="20"/>
                <w:szCs w:val="20"/>
              </w:rPr>
              <w:t xml:space="preserve"> </w:t>
            </w:r>
            <w:r w:rsidRPr="008473C5">
              <w:rPr>
                <w:rFonts w:eastAsia="DejaVu Sans" w:cs="Times New Roman"/>
                <w:bCs/>
                <w:sz w:val="20"/>
                <w:szCs w:val="20"/>
              </w:rPr>
              <w:t>Решетнева,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lastRenderedPageBreak/>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
        <w:gridCol w:w="1796"/>
        <w:gridCol w:w="2991"/>
        <w:gridCol w:w="1555"/>
        <w:gridCol w:w="1096"/>
        <w:gridCol w:w="752"/>
        <w:gridCol w:w="823"/>
        <w:gridCol w:w="921"/>
      </w:tblGrid>
      <w:tr w:rsidR="008473C5" w:rsidRPr="00B32787" w:rsidTr="00B32787">
        <w:tc>
          <w:tcPr>
            <w:tcW w:w="233" w:type="pct"/>
          </w:tcPr>
          <w:p w:rsidR="008473C5" w:rsidRPr="00B32787" w:rsidRDefault="008473C5" w:rsidP="008473C5">
            <w:pPr>
              <w:snapToGrid w:val="0"/>
              <w:jc w:val="center"/>
              <w:rPr>
                <w:rFonts w:cs="Times New Roman"/>
                <w:sz w:val="20"/>
                <w:szCs w:val="20"/>
              </w:rPr>
            </w:pPr>
            <w:r w:rsidRPr="00B32787">
              <w:rPr>
                <w:rFonts w:cs="Times New Roman"/>
                <w:sz w:val="20"/>
                <w:szCs w:val="20"/>
              </w:rPr>
              <w:t xml:space="preserve">№ </w:t>
            </w:r>
            <w:proofErr w:type="spellStart"/>
            <w:proofErr w:type="gramStart"/>
            <w:r w:rsidRPr="00B32787">
              <w:rPr>
                <w:rFonts w:cs="Times New Roman"/>
                <w:sz w:val="20"/>
                <w:szCs w:val="20"/>
              </w:rPr>
              <w:t>п</w:t>
            </w:r>
            <w:proofErr w:type="spellEnd"/>
            <w:proofErr w:type="gramEnd"/>
            <w:r w:rsidRPr="00B32787">
              <w:rPr>
                <w:rFonts w:cs="Times New Roman"/>
                <w:sz w:val="20"/>
                <w:szCs w:val="20"/>
              </w:rPr>
              <w:t>/</w:t>
            </w:r>
            <w:proofErr w:type="spellStart"/>
            <w:r w:rsidRPr="00B32787">
              <w:rPr>
                <w:rFonts w:cs="Times New Roman"/>
                <w:sz w:val="20"/>
                <w:szCs w:val="20"/>
              </w:rPr>
              <w:t>п</w:t>
            </w:r>
            <w:proofErr w:type="spellEnd"/>
          </w:p>
        </w:tc>
        <w:tc>
          <w:tcPr>
            <w:tcW w:w="861" w:type="pct"/>
          </w:tcPr>
          <w:p w:rsidR="008473C5" w:rsidRPr="00B32787" w:rsidRDefault="008473C5" w:rsidP="008473C5">
            <w:pPr>
              <w:snapToGrid w:val="0"/>
              <w:jc w:val="center"/>
              <w:rPr>
                <w:rFonts w:cs="Times New Roman"/>
                <w:sz w:val="20"/>
                <w:szCs w:val="20"/>
              </w:rPr>
            </w:pPr>
            <w:r w:rsidRPr="00B32787">
              <w:rPr>
                <w:rFonts w:cs="Times New Roman"/>
                <w:sz w:val="20"/>
                <w:szCs w:val="20"/>
              </w:rPr>
              <w:t>Наименование товара</w:t>
            </w:r>
          </w:p>
        </w:tc>
        <w:tc>
          <w:tcPr>
            <w:tcW w:w="1435" w:type="pct"/>
          </w:tcPr>
          <w:p w:rsidR="008473C5" w:rsidRPr="00B32787" w:rsidRDefault="008473C5" w:rsidP="008473C5">
            <w:pPr>
              <w:snapToGrid w:val="0"/>
              <w:jc w:val="center"/>
              <w:rPr>
                <w:rFonts w:cs="Times New Roman"/>
                <w:sz w:val="20"/>
                <w:szCs w:val="20"/>
              </w:rPr>
            </w:pPr>
            <w:r w:rsidRPr="00B32787">
              <w:rPr>
                <w:rFonts w:cs="Times New Roman"/>
                <w:sz w:val="20"/>
                <w:szCs w:val="20"/>
              </w:rPr>
              <w:t>Описание и характеристики товара</w:t>
            </w:r>
          </w:p>
        </w:tc>
        <w:tc>
          <w:tcPr>
            <w:tcW w:w="746" w:type="pct"/>
          </w:tcPr>
          <w:p w:rsidR="008473C5" w:rsidRPr="00B32787" w:rsidRDefault="008473C5" w:rsidP="008473C5">
            <w:pPr>
              <w:snapToGrid w:val="0"/>
              <w:jc w:val="center"/>
              <w:rPr>
                <w:rFonts w:cs="Times New Roman"/>
                <w:sz w:val="20"/>
                <w:szCs w:val="20"/>
              </w:rPr>
            </w:pPr>
            <w:r w:rsidRPr="00B32787">
              <w:rPr>
                <w:rFonts w:cs="Times New Roman"/>
                <w:sz w:val="20"/>
                <w:szCs w:val="20"/>
              </w:rPr>
              <w:t>Страна происхождения товара</w:t>
            </w:r>
          </w:p>
        </w:tc>
        <w:tc>
          <w:tcPr>
            <w:tcW w:w="526" w:type="pct"/>
          </w:tcPr>
          <w:p w:rsidR="008473C5" w:rsidRPr="00B32787" w:rsidRDefault="008473C5" w:rsidP="008473C5">
            <w:pPr>
              <w:snapToGrid w:val="0"/>
              <w:jc w:val="center"/>
              <w:rPr>
                <w:rFonts w:cs="Times New Roman"/>
                <w:sz w:val="20"/>
                <w:szCs w:val="20"/>
              </w:rPr>
            </w:pPr>
            <w:r w:rsidRPr="00B32787">
              <w:rPr>
                <w:rFonts w:cs="Times New Roman"/>
                <w:sz w:val="20"/>
                <w:szCs w:val="20"/>
              </w:rPr>
              <w:t xml:space="preserve">Ед. </w:t>
            </w:r>
            <w:proofErr w:type="spellStart"/>
            <w:r w:rsidRPr="00B32787">
              <w:rPr>
                <w:rFonts w:cs="Times New Roman"/>
                <w:sz w:val="20"/>
                <w:szCs w:val="20"/>
              </w:rPr>
              <w:t>изм</w:t>
            </w:r>
            <w:proofErr w:type="spellEnd"/>
            <w:r w:rsidRPr="00B32787">
              <w:rPr>
                <w:rFonts w:cs="Times New Roman"/>
                <w:sz w:val="20"/>
                <w:szCs w:val="20"/>
              </w:rPr>
              <w:t>.</w:t>
            </w:r>
          </w:p>
        </w:tc>
        <w:tc>
          <w:tcPr>
            <w:tcW w:w="361" w:type="pct"/>
          </w:tcPr>
          <w:p w:rsidR="008473C5" w:rsidRPr="00B32787" w:rsidRDefault="008473C5" w:rsidP="008473C5">
            <w:pPr>
              <w:snapToGrid w:val="0"/>
              <w:jc w:val="center"/>
              <w:rPr>
                <w:rFonts w:cs="Times New Roman"/>
                <w:sz w:val="20"/>
                <w:szCs w:val="20"/>
              </w:rPr>
            </w:pPr>
            <w:r w:rsidRPr="00B32787">
              <w:rPr>
                <w:rFonts w:cs="Times New Roman"/>
                <w:sz w:val="20"/>
                <w:szCs w:val="20"/>
              </w:rPr>
              <w:t>Кол-во</w:t>
            </w:r>
          </w:p>
        </w:tc>
        <w:tc>
          <w:tcPr>
            <w:tcW w:w="395" w:type="pct"/>
          </w:tcPr>
          <w:p w:rsidR="008473C5" w:rsidRPr="00B32787" w:rsidRDefault="008473C5" w:rsidP="008473C5">
            <w:pPr>
              <w:snapToGrid w:val="0"/>
              <w:jc w:val="center"/>
              <w:rPr>
                <w:rFonts w:cs="Times New Roman"/>
                <w:sz w:val="20"/>
                <w:szCs w:val="20"/>
              </w:rPr>
            </w:pPr>
            <w:r w:rsidRPr="00B32787">
              <w:rPr>
                <w:rFonts w:cs="Times New Roman"/>
                <w:sz w:val="20"/>
                <w:szCs w:val="20"/>
              </w:rPr>
              <w:t>Цена,</w:t>
            </w:r>
          </w:p>
          <w:p w:rsidR="008473C5" w:rsidRPr="00B32787" w:rsidRDefault="008473C5" w:rsidP="008473C5">
            <w:pPr>
              <w:snapToGrid w:val="0"/>
              <w:jc w:val="center"/>
              <w:rPr>
                <w:rFonts w:cs="Times New Roman"/>
                <w:sz w:val="20"/>
                <w:szCs w:val="20"/>
              </w:rPr>
            </w:pPr>
            <w:r w:rsidRPr="00B32787">
              <w:rPr>
                <w:rFonts w:cs="Times New Roman"/>
                <w:sz w:val="20"/>
                <w:szCs w:val="20"/>
              </w:rPr>
              <w:t xml:space="preserve">руб. за ед. </w:t>
            </w:r>
          </w:p>
          <w:p w:rsidR="008473C5" w:rsidRPr="00B32787" w:rsidRDefault="008473C5" w:rsidP="008473C5">
            <w:pPr>
              <w:jc w:val="center"/>
              <w:rPr>
                <w:rFonts w:cs="Times New Roman"/>
                <w:sz w:val="20"/>
                <w:szCs w:val="20"/>
              </w:rPr>
            </w:pPr>
          </w:p>
        </w:tc>
        <w:tc>
          <w:tcPr>
            <w:tcW w:w="442" w:type="pct"/>
          </w:tcPr>
          <w:p w:rsidR="008473C5" w:rsidRPr="00B32787" w:rsidRDefault="008473C5" w:rsidP="008473C5">
            <w:pPr>
              <w:snapToGrid w:val="0"/>
              <w:jc w:val="center"/>
              <w:rPr>
                <w:rFonts w:cs="Times New Roman"/>
                <w:sz w:val="20"/>
                <w:szCs w:val="20"/>
              </w:rPr>
            </w:pPr>
            <w:r w:rsidRPr="00B32787">
              <w:rPr>
                <w:rFonts w:cs="Times New Roman"/>
                <w:sz w:val="20"/>
                <w:szCs w:val="20"/>
              </w:rPr>
              <w:t>Сумма,</w:t>
            </w:r>
          </w:p>
          <w:p w:rsidR="008473C5" w:rsidRPr="00B32787" w:rsidRDefault="008473C5" w:rsidP="008473C5">
            <w:pPr>
              <w:jc w:val="center"/>
              <w:rPr>
                <w:rFonts w:cs="Times New Roman"/>
                <w:sz w:val="20"/>
                <w:szCs w:val="20"/>
              </w:rPr>
            </w:pPr>
            <w:r w:rsidRPr="00B32787">
              <w:rPr>
                <w:rFonts w:cs="Times New Roman"/>
                <w:sz w:val="20"/>
                <w:szCs w:val="20"/>
              </w:rPr>
              <w:t>руб.</w:t>
            </w:r>
          </w:p>
        </w:tc>
      </w:tr>
      <w:tr w:rsidR="008473C5" w:rsidRPr="00B32787" w:rsidTr="00B32787">
        <w:trPr>
          <w:trHeight w:val="691"/>
        </w:trPr>
        <w:tc>
          <w:tcPr>
            <w:tcW w:w="233" w:type="pct"/>
          </w:tcPr>
          <w:p w:rsidR="008473C5" w:rsidRPr="00B32787" w:rsidRDefault="008473C5" w:rsidP="008473C5">
            <w:pPr>
              <w:pStyle w:val="1d"/>
              <w:spacing w:line="240" w:lineRule="auto"/>
              <w:jc w:val="center"/>
              <w:rPr>
                <w:rFonts w:cs="Times New Roman"/>
                <w:sz w:val="20"/>
                <w:szCs w:val="20"/>
              </w:rPr>
            </w:pPr>
            <w:r w:rsidRPr="00B32787">
              <w:rPr>
                <w:rFonts w:cs="Times New Roman"/>
                <w:sz w:val="20"/>
                <w:szCs w:val="20"/>
              </w:rPr>
              <w:t>1</w:t>
            </w:r>
          </w:p>
        </w:tc>
        <w:tc>
          <w:tcPr>
            <w:tcW w:w="861" w:type="pct"/>
          </w:tcPr>
          <w:p w:rsidR="008473C5" w:rsidRPr="00B32787" w:rsidRDefault="008473C5" w:rsidP="008473C5">
            <w:pPr>
              <w:pStyle w:val="af4"/>
              <w:spacing w:before="0" w:after="0"/>
              <w:rPr>
                <w:rFonts w:cs="Times New Roman"/>
                <w:sz w:val="20"/>
                <w:szCs w:val="20"/>
              </w:rPr>
            </w:pPr>
            <w:r w:rsidRPr="00B32787">
              <w:rPr>
                <w:rStyle w:val="ofieldchar"/>
                <w:rFonts w:cs="Times New Roman"/>
                <w:sz w:val="20"/>
                <w:szCs w:val="20"/>
              </w:rPr>
              <w:t>Оборудование электрическое прочее для автотранспортных средств и его части</w:t>
            </w:r>
          </w:p>
        </w:tc>
        <w:tc>
          <w:tcPr>
            <w:tcW w:w="1435" w:type="pct"/>
          </w:tcPr>
          <w:p w:rsidR="008473C5" w:rsidRPr="00B32787" w:rsidRDefault="00B32787" w:rsidP="008473C5">
            <w:pPr>
              <w:pStyle w:val="af4"/>
              <w:spacing w:before="0" w:after="0"/>
              <w:rPr>
                <w:rFonts w:cs="Times New Roman"/>
                <w:sz w:val="20"/>
                <w:szCs w:val="20"/>
              </w:rPr>
            </w:pPr>
            <w:r w:rsidRPr="00B32787">
              <w:rPr>
                <w:rStyle w:val="ofieldtext"/>
                <w:sz w:val="20"/>
                <w:szCs w:val="20"/>
              </w:rPr>
              <w:t>арт. 4308-3104015-40 ступица заднего колеса КАМАЗ</w:t>
            </w:r>
          </w:p>
        </w:tc>
        <w:tc>
          <w:tcPr>
            <w:tcW w:w="746" w:type="pct"/>
          </w:tcPr>
          <w:p w:rsidR="008473C5" w:rsidRPr="00B32787" w:rsidRDefault="008473C5" w:rsidP="008473C5">
            <w:pPr>
              <w:pStyle w:val="western"/>
              <w:spacing w:before="0" w:after="0"/>
              <w:rPr>
                <w:rFonts w:ascii="Times New Roman" w:hAnsi="Times New Roman"/>
                <w:sz w:val="20"/>
                <w:szCs w:val="20"/>
              </w:rPr>
            </w:pPr>
          </w:p>
        </w:tc>
        <w:tc>
          <w:tcPr>
            <w:tcW w:w="526" w:type="pct"/>
          </w:tcPr>
          <w:p w:rsidR="008473C5" w:rsidRPr="00B32787" w:rsidRDefault="008473C5" w:rsidP="008473C5">
            <w:pPr>
              <w:pStyle w:val="af4"/>
              <w:spacing w:before="0" w:after="0"/>
              <w:jc w:val="center"/>
              <w:rPr>
                <w:rFonts w:cs="Times New Roman"/>
                <w:sz w:val="20"/>
                <w:szCs w:val="20"/>
              </w:rPr>
            </w:pPr>
            <w:r w:rsidRPr="00B32787">
              <w:rPr>
                <w:rFonts w:cs="Times New Roman"/>
                <w:sz w:val="20"/>
                <w:szCs w:val="20"/>
              </w:rPr>
              <w:t>Штука</w:t>
            </w:r>
          </w:p>
          <w:p w:rsidR="008473C5" w:rsidRPr="00B32787" w:rsidRDefault="008473C5" w:rsidP="008473C5">
            <w:pPr>
              <w:pStyle w:val="western"/>
              <w:spacing w:before="0" w:after="0"/>
              <w:rPr>
                <w:rFonts w:ascii="Times New Roman" w:hAnsi="Times New Roman"/>
                <w:sz w:val="20"/>
                <w:szCs w:val="20"/>
              </w:rPr>
            </w:pPr>
          </w:p>
        </w:tc>
        <w:tc>
          <w:tcPr>
            <w:tcW w:w="361" w:type="pct"/>
          </w:tcPr>
          <w:p w:rsidR="008473C5" w:rsidRPr="00B32787" w:rsidRDefault="008473C5" w:rsidP="008473C5">
            <w:pPr>
              <w:pStyle w:val="af4"/>
              <w:spacing w:before="0" w:after="0"/>
              <w:jc w:val="center"/>
              <w:rPr>
                <w:rFonts w:cs="Times New Roman"/>
                <w:sz w:val="20"/>
                <w:szCs w:val="20"/>
              </w:rPr>
            </w:pPr>
            <w:r w:rsidRPr="00B32787">
              <w:rPr>
                <w:rFonts w:cs="Times New Roman"/>
                <w:sz w:val="20"/>
                <w:szCs w:val="20"/>
              </w:rPr>
              <w:t>1</w:t>
            </w:r>
          </w:p>
        </w:tc>
        <w:tc>
          <w:tcPr>
            <w:tcW w:w="395" w:type="pct"/>
          </w:tcPr>
          <w:p w:rsidR="008473C5" w:rsidRPr="00B32787" w:rsidRDefault="008473C5" w:rsidP="008473C5">
            <w:pPr>
              <w:pStyle w:val="af4"/>
              <w:spacing w:before="0" w:after="0"/>
              <w:jc w:val="center"/>
              <w:rPr>
                <w:rFonts w:cs="Times New Roman"/>
                <w:sz w:val="20"/>
                <w:szCs w:val="20"/>
              </w:rPr>
            </w:pPr>
          </w:p>
        </w:tc>
        <w:tc>
          <w:tcPr>
            <w:tcW w:w="442" w:type="pct"/>
          </w:tcPr>
          <w:p w:rsidR="008473C5" w:rsidRPr="00B32787" w:rsidRDefault="008473C5" w:rsidP="008473C5">
            <w:pPr>
              <w:pStyle w:val="af4"/>
              <w:spacing w:before="0" w:after="0"/>
              <w:jc w:val="center"/>
              <w:rPr>
                <w:rFonts w:cs="Times New Roman"/>
                <w:sz w:val="20"/>
                <w:szCs w:val="20"/>
              </w:rPr>
            </w:pPr>
          </w:p>
        </w:tc>
      </w:tr>
      <w:tr w:rsidR="00B32787" w:rsidRPr="00B32787" w:rsidTr="00B32787">
        <w:trPr>
          <w:trHeight w:val="691"/>
        </w:trPr>
        <w:tc>
          <w:tcPr>
            <w:tcW w:w="233" w:type="pct"/>
          </w:tcPr>
          <w:p w:rsidR="00B32787" w:rsidRPr="00B32787" w:rsidRDefault="00B32787" w:rsidP="008473C5">
            <w:pPr>
              <w:pStyle w:val="1d"/>
              <w:spacing w:line="240" w:lineRule="auto"/>
              <w:jc w:val="center"/>
              <w:rPr>
                <w:rFonts w:cs="Times New Roman"/>
                <w:sz w:val="20"/>
                <w:szCs w:val="20"/>
              </w:rPr>
            </w:pPr>
          </w:p>
        </w:tc>
        <w:tc>
          <w:tcPr>
            <w:tcW w:w="861" w:type="pct"/>
          </w:tcPr>
          <w:p w:rsidR="00B32787" w:rsidRPr="00B32787" w:rsidRDefault="00B32787" w:rsidP="00B32787">
            <w:pPr>
              <w:pStyle w:val="af4"/>
              <w:spacing w:before="0" w:after="0"/>
              <w:rPr>
                <w:rFonts w:cs="Times New Roman"/>
                <w:sz w:val="20"/>
                <w:szCs w:val="20"/>
              </w:rPr>
            </w:pPr>
            <w:r w:rsidRPr="00B32787">
              <w:rPr>
                <w:rStyle w:val="ofieldchar"/>
                <w:rFonts w:cs="Times New Roman"/>
                <w:sz w:val="20"/>
                <w:szCs w:val="20"/>
              </w:rPr>
              <w:t>Оборудование электрическое прочее для автотранспортных средств и его части</w:t>
            </w:r>
          </w:p>
        </w:tc>
        <w:tc>
          <w:tcPr>
            <w:tcW w:w="1435" w:type="pct"/>
          </w:tcPr>
          <w:p w:rsidR="00B32787" w:rsidRPr="00B32787" w:rsidRDefault="00B32787" w:rsidP="00B32787">
            <w:pPr>
              <w:pStyle w:val="af4"/>
              <w:spacing w:before="0" w:after="0"/>
              <w:rPr>
                <w:rFonts w:cs="Times New Roman"/>
                <w:sz w:val="20"/>
                <w:szCs w:val="20"/>
              </w:rPr>
            </w:pPr>
            <w:r w:rsidRPr="00B32787">
              <w:rPr>
                <w:rStyle w:val="ofieldtext"/>
                <w:sz w:val="20"/>
                <w:szCs w:val="20"/>
              </w:rPr>
              <w:t>арт. HTFS126 ПГУ (</w:t>
            </w:r>
            <w:proofErr w:type="spellStart"/>
            <w:r w:rsidRPr="00B32787">
              <w:rPr>
                <w:rStyle w:val="ofieldtext"/>
                <w:sz w:val="20"/>
                <w:szCs w:val="20"/>
              </w:rPr>
              <w:t>пневмогидроусилитель</w:t>
            </w:r>
            <w:proofErr w:type="spellEnd"/>
            <w:r w:rsidRPr="00B32787">
              <w:rPr>
                <w:rStyle w:val="ofieldtext"/>
                <w:sz w:val="20"/>
                <w:szCs w:val="20"/>
              </w:rPr>
              <w:t>) КАМАЗ</w:t>
            </w:r>
          </w:p>
        </w:tc>
        <w:tc>
          <w:tcPr>
            <w:tcW w:w="746" w:type="pct"/>
          </w:tcPr>
          <w:p w:rsidR="00B32787" w:rsidRPr="00B32787" w:rsidRDefault="00B32787" w:rsidP="00B32787">
            <w:pPr>
              <w:pStyle w:val="western"/>
              <w:spacing w:before="0" w:after="0"/>
              <w:rPr>
                <w:rFonts w:ascii="Times New Roman" w:hAnsi="Times New Roman"/>
                <w:sz w:val="20"/>
                <w:szCs w:val="20"/>
              </w:rPr>
            </w:pPr>
          </w:p>
        </w:tc>
        <w:tc>
          <w:tcPr>
            <w:tcW w:w="526" w:type="pct"/>
          </w:tcPr>
          <w:p w:rsidR="00B32787" w:rsidRPr="00B32787" w:rsidRDefault="00B32787" w:rsidP="00B32787">
            <w:pPr>
              <w:pStyle w:val="af4"/>
              <w:spacing w:before="0" w:after="0"/>
              <w:jc w:val="center"/>
              <w:rPr>
                <w:rFonts w:cs="Times New Roman"/>
                <w:sz w:val="20"/>
                <w:szCs w:val="20"/>
              </w:rPr>
            </w:pPr>
            <w:r w:rsidRPr="00B32787">
              <w:rPr>
                <w:rFonts w:cs="Times New Roman"/>
                <w:sz w:val="20"/>
                <w:szCs w:val="20"/>
              </w:rPr>
              <w:t>Штука</w:t>
            </w:r>
          </w:p>
          <w:p w:rsidR="00B32787" w:rsidRPr="00B32787" w:rsidRDefault="00B32787" w:rsidP="00B32787">
            <w:pPr>
              <w:pStyle w:val="western"/>
              <w:spacing w:before="0" w:after="0"/>
              <w:rPr>
                <w:rFonts w:ascii="Times New Roman" w:hAnsi="Times New Roman"/>
                <w:sz w:val="20"/>
                <w:szCs w:val="20"/>
              </w:rPr>
            </w:pPr>
          </w:p>
        </w:tc>
        <w:tc>
          <w:tcPr>
            <w:tcW w:w="361" w:type="pct"/>
          </w:tcPr>
          <w:p w:rsidR="00B32787" w:rsidRPr="00B32787" w:rsidRDefault="00B32787" w:rsidP="00B32787">
            <w:pPr>
              <w:pStyle w:val="af4"/>
              <w:spacing w:before="0" w:after="0"/>
              <w:jc w:val="center"/>
              <w:rPr>
                <w:rFonts w:cs="Times New Roman"/>
                <w:sz w:val="20"/>
                <w:szCs w:val="20"/>
              </w:rPr>
            </w:pPr>
            <w:r w:rsidRPr="00B32787">
              <w:rPr>
                <w:rFonts w:cs="Times New Roman"/>
                <w:sz w:val="20"/>
                <w:szCs w:val="20"/>
              </w:rPr>
              <w:t>1</w:t>
            </w:r>
          </w:p>
        </w:tc>
        <w:tc>
          <w:tcPr>
            <w:tcW w:w="395" w:type="pct"/>
          </w:tcPr>
          <w:p w:rsidR="00B32787" w:rsidRPr="00B32787" w:rsidRDefault="00B32787" w:rsidP="008473C5">
            <w:pPr>
              <w:pStyle w:val="af4"/>
              <w:spacing w:before="0" w:after="0"/>
              <w:jc w:val="center"/>
              <w:rPr>
                <w:rFonts w:cs="Times New Roman"/>
                <w:sz w:val="20"/>
                <w:szCs w:val="20"/>
              </w:rPr>
            </w:pPr>
          </w:p>
        </w:tc>
        <w:tc>
          <w:tcPr>
            <w:tcW w:w="442" w:type="pct"/>
          </w:tcPr>
          <w:p w:rsidR="00B32787" w:rsidRPr="00B32787" w:rsidRDefault="00B32787" w:rsidP="008473C5">
            <w:pPr>
              <w:pStyle w:val="af4"/>
              <w:spacing w:before="0" w:after="0"/>
              <w:jc w:val="center"/>
              <w:rPr>
                <w:rFonts w:cs="Times New Roman"/>
                <w:sz w:val="20"/>
                <w:szCs w:val="20"/>
              </w:rPr>
            </w:pPr>
          </w:p>
        </w:tc>
      </w:tr>
      <w:tr w:rsidR="00B32787" w:rsidRPr="00B32787" w:rsidTr="00B32787">
        <w:trPr>
          <w:trHeight w:val="691"/>
        </w:trPr>
        <w:tc>
          <w:tcPr>
            <w:tcW w:w="233" w:type="pct"/>
          </w:tcPr>
          <w:p w:rsidR="00B32787" w:rsidRPr="00B32787" w:rsidRDefault="00B32787" w:rsidP="008473C5">
            <w:pPr>
              <w:pStyle w:val="1d"/>
              <w:spacing w:line="240" w:lineRule="auto"/>
              <w:jc w:val="center"/>
              <w:rPr>
                <w:rFonts w:cs="Times New Roman"/>
                <w:sz w:val="20"/>
                <w:szCs w:val="20"/>
              </w:rPr>
            </w:pPr>
          </w:p>
        </w:tc>
        <w:tc>
          <w:tcPr>
            <w:tcW w:w="861" w:type="pct"/>
          </w:tcPr>
          <w:p w:rsidR="00B32787" w:rsidRPr="00B32787" w:rsidRDefault="00B32787" w:rsidP="00B32787">
            <w:pPr>
              <w:pStyle w:val="af4"/>
              <w:spacing w:before="0" w:after="0"/>
              <w:rPr>
                <w:rFonts w:cs="Times New Roman"/>
                <w:sz w:val="20"/>
                <w:szCs w:val="20"/>
              </w:rPr>
            </w:pPr>
            <w:r w:rsidRPr="00B32787">
              <w:rPr>
                <w:rStyle w:val="ofieldchar"/>
                <w:rFonts w:cs="Times New Roman"/>
                <w:sz w:val="20"/>
                <w:szCs w:val="20"/>
              </w:rPr>
              <w:t>Оборудование электрическое прочее для автотранспортных средств и его части</w:t>
            </w:r>
          </w:p>
        </w:tc>
        <w:tc>
          <w:tcPr>
            <w:tcW w:w="1435" w:type="pct"/>
          </w:tcPr>
          <w:p w:rsidR="00B32787" w:rsidRPr="00B32787" w:rsidRDefault="00B32787" w:rsidP="00B32787">
            <w:pPr>
              <w:pStyle w:val="af4"/>
              <w:spacing w:before="0" w:after="0"/>
              <w:rPr>
                <w:rFonts w:cs="Times New Roman"/>
                <w:sz w:val="20"/>
                <w:szCs w:val="20"/>
              </w:rPr>
            </w:pPr>
            <w:r w:rsidRPr="00B32787">
              <w:rPr>
                <w:rStyle w:val="ofieldtext"/>
                <w:sz w:val="20"/>
                <w:szCs w:val="20"/>
              </w:rPr>
              <w:t xml:space="preserve">арт. 100-3519200 </w:t>
            </w:r>
            <w:proofErr w:type="spellStart"/>
            <w:r w:rsidRPr="00B32787">
              <w:rPr>
                <w:rStyle w:val="ofieldtext"/>
                <w:sz w:val="20"/>
                <w:szCs w:val="20"/>
              </w:rPr>
              <w:t>энергоаккумулятор</w:t>
            </w:r>
            <w:proofErr w:type="spellEnd"/>
            <w:r w:rsidRPr="00B32787">
              <w:rPr>
                <w:rStyle w:val="ofieldtext"/>
                <w:sz w:val="20"/>
                <w:szCs w:val="20"/>
              </w:rPr>
              <w:t xml:space="preserve"> тип 24*24 КАМАЗ</w:t>
            </w:r>
          </w:p>
        </w:tc>
        <w:tc>
          <w:tcPr>
            <w:tcW w:w="746" w:type="pct"/>
          </w:tcPr>
          <w:p w:rsidR="00B32787" w:rsidRPr="00B32787" w:rsidRDefault="00B32787" w:rsidP="00B32787">
            <w:pPr>
              <w:pStyle w:val="western"/>
              <w:spacing w:before="0" w:after="0"/>
              <w:rPr>
                <w:rFonts w:ascii="Times New Roman" w:hAnsi="Times New Roman"/>
                <w:sz w:val="20"/>
                <w:szCs w:val="20"/>
              </w:rPr>
            </w:pPr>
          </w:p>
        </w:tc>
        <w:tc>
          <w:tcPr>
            <w:tcW w:w="526" w:type="pct"/>
          </w:tcPr>
          <w:p w:rsidR="00B32787" w:rsidRPr="00B32787" w:rsidRDefault="00B32787" w:rsidP="00B32787">
            <w:pPr>
              <w:pStyle w:val="af4"/>
              <w:spacing w:before="0" w:after="0"/>
              <w:jc w:val="center"/>
              <w:rPr>
                <w:rFonts w:cs="Times New Roman"/>
                <w:sz w:val="20"/>
                <w:szCs w:val="20"/>
              </w:rPr>
            </w:pPr>
            <w:r w:rsidRPr="00B32787">
              <w:rPr>
                <w:rFonts w:cs="Times New Roman"/>
                <w:sz w:val="20"/>
                <w:szCs w:val="20"/>
              </w:rPr>
              <w:t>Штука</w:t>
            </w:r>
          </w:p>
          <w:p w:rsidR="00B32787" w:rsidRPr="00B32787" w:rsidRDefault="00B32787" w:rsidP="00B32787">
            <w:pPr>
              <w:pStyle w:val="western"/>
              <w:spacing w:before="0" w:after="0"/>
              <w:rPr>
                <w:rFonts w:ascii="Times New Roman" w:hAnsi="Times New Roman"/>
                <w:sz w:val="20"/>
                <w:szCs w:val="20"/>
              </w:rPr>
            </w:pPr>
          </w:p>
        </w:tc>
        <w:tc>
          <w:tcPr>
            <w:tcW w:w="361" w:type="pct"/>
          </w:tcPr>
          <w:p w:rsidR="00B32787" w:rsidRPr="00B32787" w:rsidRDefault="00B32787" w:rsidP="00B32787">
            <w:pPr>
              <w:pStyle w:val="af4"/>
              <w:spacing w:before="0" w:after="0"/>
              <w:jc w:val="center"/>
              <w:rPr>
                <w:rFonts w:cs="Times New Roman"/>
                <w:sz w:val="20"/>
                <w:szCs w:val="20"/>
              </w:rPr>
            </w:pPr>
            <w:r w:rsidRPr="00B32787">
              <w:rPr>
                <w:rFonts w:cs="Times New Roman"/>
                <w:sz w:val="20"/>
                <w:szCs w:val="20"/>
              </w:rPr>
              <w:t>1</w:t>
            </w:r>
          </w:p>
        </w:tc>
        <w:tc>
          <w:tcPr>
            <w:tcW w:w="395" w:type="pct"/>
          </w:tcPr>
          <w:p w:rsidR="00B32787" w:rsidRPr="00B32787" w:rsidRDefault="00B32787" w:rsidP="008473C5">
            <w:pPr>
              <w:pStyle w:val="af4"/>
              <w:spacing w:before="0" w:after="0"/>
              <w:jc w:val="center"/>
              <w:rPr>
                <w:rFonts w:cs="Times New Roman"/>
                <w:sz w:val="20"/>
                <w:szCs w:val="20"/>
              </w:rPr>
            </w:pPr>
          </w:p>
        </w:tc>
        <w:tc>
          <w:tcPr>
            <w:tcW w:w="442" w:type="pct"/>
          </w:tcPr>
          <w:p w:rsidR="00B32787" w:rsidRPr="00B32787" w:rsidRDefault="00B32787" w:rsidP="008473C5">
            <w:pPr>
              <w:pStyle w:val="af4"/>
              <w:spacing w:before="0" w:after="0"/>
              <w:jc w:val="center"/>
              <w:rPr>
                <w:rFonts w:cs="Times New Roman"/>
                <w:sz w:val="20"/>
                <w:szCs w:val="20"/>
              </w:rPr>
            </w:pPr>
          </w:p>
        </w:tc>
      </w:tr>
      <w:tr w:rsidR="008473C5" w:rsidRPr="00B32787" w:rsidTr="00B32787">
        <w:tc>
          <w:tcPr>
            <w:tcW w:w="233" w:type="pct"/>
          </w:tcPr>
          <w:p w:rsidR="008473C5" w:rsidRPr="00B32787" w:rsidRDefault="008473C5" w:rsidP="008473C5">
            <w:pPr>
              <w:pStyle w:val="af4"/>
              <w:spacing w:before="0" w:after="0"/>
              <w:rPr>
                <w:rFonts w:eastAsia="LiberationSerif-Regular" w:cs="Times New Roman"/>
                <w:iCs/>
                <w:color w:val="auto"/>
                <w:sz w:val="20"/>
                <w:szCs w:val="20"/>
                <w:lang w:bidi="ar-SA"/>
              </w:rPr>
            </w:pPr>
          </w:p>
        </w:tc>
        <w:tc>
          <w:tcPr>
            <w:tcW w:w="4324" w:type="pct"/>
            <w:gridSpan w:val="6"/>
          </w:tcPr>
          <w:p w:rsidR="008473C5" w:rsidRPr="00B32787" w:rsidRDefault="008473C5" w:rsidP="008473C5">
            <w:pPr>
              <w:pStyle w:val="af4"/>
              <w:spacing w:before="0" w:after="0"/>
              <w:jc w:val="center"/>
              <w:rPr>
                <w:rFonts w:eastAsia="LiberationSerif-Regular" w:cs="Times New Roman"/>
                <w:iCs/>
                <w:color w:val="auto"/>
                <w:sz w:val="20"/>
                <w:szCs w:val="20"/>
                <w:lang w:bidi="ar-SA"/>
              </w:rPr>
            </w:pPr>
            <w:r w:rsidRPr="00B32787">
              <w:rPr>
                <w:rFonts w:eastAsia="LiberationSerif-Regular" w:cs="Times New Roman"/>
                <w:iCs/>
                <w:color w:val="auto"/>
                <w:sz w:val="20"/>
                <w:szCs w:val="20"/>
                <w:lang w:bidi="ar-SA"/>
              </w:rPr>
              <w:t>ИТОГО:</w:t>
            </w:r>
          </w:p>
        </w:tc>
        <w:tc>
          <w:tcPr>
            <w:tcW w:w="442" w:type="pct"/>
          </w:tcPr>
          <w:p w:rsidR="008473C5" w:rsidRPr="00B32787" w:rsidRDefault="008473C5" w:rsidP="008473C5">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bookmarkStart w:id="2" w:name="__DdeLink__952_2102858807"/>
      <w:bookmarkEnd w:id="2"/>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F70A74" w:rsidRPr="008473C5" w:rsidRDefault="00F70A74" w:rsidP="00975650">
      <w:pPr>
        <w:snapToGrid w:val="0"/>
        <w:ind w:firstLine="709"/>
        <w:jc w:val="both"/>
        <w:rPr>
          <w:rFonts w:cs="Times New Roman"/>
          <w:sz w:val="20"/>
          <w:szCs w:val="20"/>
        </w:rPr>
      </w:pP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1"/>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F10" w:rsidRPr="00CC7995" w:rsidRDefault="00166F10" w:rsidP="00B420B8">
      <w:pPr>
        <w:rPr>
          <w:sz w:val="21"/>
          <w:szCs w:val="21"/>
        </w:rPr>
      </w:pPr>
      <w:r w:rsidRPr="00CC7995">
        <w:rPr>
          <w:sz w:val="21"/>
          <w:szCs w:val="21"/>
        </w:rPr>
        <w:separator/>
      </w:r>
    </w:p>
    <w:p w:rsidR="00166F10" w:rsidRPr="00CC7995" w:rsidRDefault="00166F10">
      <w:pPr>
        <w:rPr>
          <w:sz w:val="21"/>
          <w:szCs w:val="21"/>
        </w:rPr>
      </w:pPr>
    </w:p>
  </w:endnote>
  <w:endnote w:type="continuationSeparator" w:id="0">
    <w:p w:rsidR="00166F10" w:rsidRPr="00CC7995" w:rsidRDefault="00166F10" w:rsidP="00B420B8">
      <w:pPr>
        <w:rPr>
          <w:sz w:val="21"/>
          <w:szCs w:val="21"/>
        </w:rPr>
      </w:pPr>
      <w:r w:rsidRPr="00CC7995">
        <w:rPr>
          <w:sz w:val="21"/>
          <w:szCs w:val="21"/>
        </w:rPr>
        <w:continuationSeparator/>
      </w:r>
    </w:p>
    <w:p w:rsidR="00166F10" w:rsidRPr="00CC7995" w:rsidRDefault="00166F10">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87" w:rsidRPr="00CC7995" w:rsidRDefault="005F10B7" w:rsidP="00955D93">
    <w:pPr>
      <w:pStyle w:val="1a"/>
      <w:rPr>
        <w:sz w:val="19"/>
        <w:szCs w:val="19"/>
      </w:rPr>
    </w:pPr>
    <w:r w:rsidRPr="00CC7995">
      <w:rPr>
        <w:rFonts w:ascii="Times New Roman" w:hAnsi="Times New Roman"/>
        <w:sz w:val="17"/>
        <w:szCs w:val="17"/>
      </w:rPr>
      <w:fldChar w:fldCharType="begin"/>
    </w:r>
    <w:r w:rsidR="00B32787"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630BF9">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F10" w:rsidRPr="00CC7995" w:rsidRDefault="00166F10" w:rsidP="00B420B8">
      <w:pPr>
        <w:rPr>
          <w:sz w:val="21"/>
          <w:szCs w:val="21"/>
        </w:rPr>
      </w:pPr>
      <w:r w:rsidRPr="00CC7995">
        <w:rPr>
          <w:sz w:val="21"/>
          <w:szCs w:val="21"/>
        </w:rPr>
        <w:separator/>
      </w:r>
    </w:p>
    <w:p w:rsidR="00166F10" w:rsidRPr="00CC7995" w:rsidRDefault="00166F10">
      <w:pPr>
        <w:rPr>
          <w:sz w:val="21"/>
          <w:szCs w:val="21"/>
        </w:rPr>
      </w:pPr>
    </w:p>
  </w:footnote>
  <w:footnote w:type="continuationSeparator" w:id="0">
    <w:p w:rsidR="00166F10" w:rsidRPr="00CC7995" w:rsidRDefault="00166F10" w:rsidP="00B420B8">
      <w:pPr>
        <w:rPr>
          <w:sz w:val="21"/>
          <w:szCs w:val="21"/>
        </w:rPr>
      </w:pPr>
      <w:r w:rsidRPr="00CC7995">
        <w:rPr>
          <w:sz w:val="21"/>
          <w:szCs w:val="21"/>
        </w:rPr>
        <w:continuationSeparator/>
      </w:r>
    </w:p>
    <w:p w:rsidR="00166F10" w:rsidRPr="00CC7995" w:rsidRDefault="00166F10">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120194"/>
    <w:rsid w:val="00120EFD"/>
    <w:rsid w:val="00144A4B"/>
    <w:rsid w:val="00164F4F"/>
    <w:rsid w:val="00166727"/>
    <w:rsid w:val="00166F10"/>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060B8"/>
    <w:rsid w:val="00514575"/>
    <w:rsid w:val="005228AB"/>
    <w:rsid w:val="00523F3D"/>
    <w:rsid w:val="00525899"/>
    <w:rsid w:val="00536042"/>
    <w:rsid w:val="00550896"/>
    <w:rsid w:val="005521A1"/>
    <w:rsid w:val="00552AB0"/>
    <w:rsid w:val="00554E1A"/>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10B7"/>
    <w:rsid w:val="005F4DDA"/>
    <w:rsid w:val="00602A43"/>
    <w:rsid w:val="00614180"/>
    <w:rsid w:val="00616C72"/>
    <w:rsid w:val="00621F73"/>
    <w:rsid w:val="00622CC9"/>
    <w:rsid w:val="006253C6"/>
    <w:rsid w:val="00630326"/>
    <w:rsid w:val="00630BF9"/>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30E0E"/>
    <w:rsid w:val="00B32787"/>
    <w:rsid w:val="00B32C4B"/>
    <w:rsid w:val="00B3382A"/>
    <w:rsid w:val="00B3632A"/>
    <w:rsid w:val="00B36547"/>
    <w:rsid w:val="00B420B8"/>
    <w:rsid w:val="00B50B24"/>
    <w:rsid w:val="00B5616B"/>
    <w:rsid w:val="00B65CB6"/>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43401"/>
    <w:rsid w:val="00D462FA"/>
    <w:rsid w:val="00D61BBD"/>
    <w:rsid w:val="00D70E61"/>
    <w:rsid w:val="00D7274B"/>
    <w:rsid w:val="00D74E87"/>
    <w:rsid w:val="00D84235"/>
    <w:rsid w:val="00D9288C"/>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1D26-A438-4624-B3C1-C5BFB76A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29803</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2026-05-27T08:15:00Z</dcterms:created>
  <dcterms:modified xsi:type="dcterms:W3CDTF">2026-05-27T08:15:00Z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