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Xl84"/>
        <w:widowControl w:val="false"/>
        <w:pBdr>
          <w:top w:val="nil"/>
          <w:left w:val="nil"/>
          <w:bottom w:val="nil"/>
          <w:right w:val="nil"/>
        </w:pBdr>
        <w:suppressAutoHyphens w:val="true"/>
        <w:spacing w:lineRule="auto" w:line="240" w:before="0" w:after="0"/>
        <w:jc w:val="center"/>
        <w:rPr/>
      </w:pPr>
      <w:r>
        <w:rPr>
          <w:rFonts w:cs="Times New Roman" w:ascii="Times New Roman" w:hAnsi="Times New Roman"/>
          <w:b w:val="false"/>
          <w:bCs w:val="false"/>
          <w:i w:val="false"/>
          <w:iCs w:val="false"/>
          <w:color w:val="000000"/>
          <w:sz w:val="21"/>
          <w:szCs w:val="21"/>
        </w:rPr>
        <w:t>Государственный контракт №</w:t>
      </w:r>
      <w:r>
        <w:rPr>
          <w:rFonts w:cs="Times New Roman" w:ascii="Times New Roman" w:hAnsi="Times New Roman"/>
          <w:b w:val="false"/>
          <w:bCs w:val="false"/>
          <w:i w:val="false"/>
          <w:iCs w:val="false"/>
          <w:caps w:val="false"/>
          <w:smallCaps w:val="false"/>
          <w:color w:val="000000"/>
          <w:spacing w:val="0"/>
          <w:sz w:val="21"/>
          <w:szCs w:val="21"/>
          <w:lang w:val="ru-RU"/>
        </w:rPr>
        <w:t>______________________</w:t>
      </w:r>
    </w:p>
    <w:p>
      <w:pPr>
        <w:pStyle w:val="Normal"/>
        <w:widowControl w:val="false"/>
        <w:suppressAutoHyphens w:val="true"/>
        <w:bidi w:val="0"/>
        <w:spacing w:lineRule="auto" w:line="240" w:before="0" w:after="0"/>
        <w:jc w:val="center"/>
        <w:rPr/>
      </w:pPr>
      <w:r>
        <w:rPr>
          <w:rFonts w:cs="Times New Roman" w:ascii="Times New Roman" w:hAnsi="Times New Roman"/>
          <w:b w:val="false"/>
          <w:bCs w:val="false"/>
          <w:i w:val="false"/>
          <w:iCs w:val="false"/>
          <w:color w:val="000000"/>
          <w:sz w:val="21"/>
          <w:szCs w:val="21"/>
          <w:lang w:val="ru-RU"/>
        </w:rPr>
        <w:t xml:space="preserve">на поставку </w:t>
      </w:r>
      <w:r>
        <w:rPr>
          <w:rFonts w:eastAsia="NSimSun" w:cs="Times New Roman" w:ascii="Times New Roman" w:hAnsi="Times New Roman"/>
          <w:b w:val="false"/>
          <w:bCs w:val="false"/>
          <w:i w:val="false"/>
          <w:iCs w:val="false"/>
          <w:color w:val="000000"/>
          <w:kern w:val="2"/>
          <w:sz w:val="21"/>
          <w:szCs w:val="21"/>
          <w:lang w:val="ru-RU" w:eastAsia="zh-CN" w:bidi="hi-IN"/>
        </w:rPr>
        <w:t>запасных частей к организационной технике</w:t>
      </w:r>
      <w:r>
        <w:rPr>
          <w:rFonts w:cs="Times New Roman" w:ascii="Times New Roman" w:hAnsi="Times New Roman"/>
          <w:b w:val="false"/>
          <w:bCs w:val="false"/>
          <w:i w:val="false"/>
          <w:iCs w:val="false"/>
          <w:color w:val="000000"/>
          <w:sz w:val="21"/>
          <w:szCs w:val="21"/>
          <w:lang w:val="ru-RU"/>
        </w:rPr>
        <w:t xml:space="preserve"> для обеспечения государственных нужд</w:t>
      </w:r>
    </w:p>
    <w:p>
      <w:pPr>
        <w:pStyle w:val="Style39"/>
        <w:bidi w:val="0"/>
        <w:spacing w:lineRule="auto" w:line="240" w:before="0" w:after="0"/>
        <w:jc w:val="center"/>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(Идентификационный код закупки №261645503944364550100100010000000244)</w:t>
      </w:r>
    </w:p>
    <w:p>
      <w:pPr>
        <w:pStyle w:val="Style39"/>
        <w:bidi w:val="0"/>
        <w:spacing w:lineRule="auto" w:line="240" w:before="0" w:after="0"/>
        <w:jc w:val="center"/>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14"/>
        <w:bidi w:val="0"/>
        <w:spacing w:lineRule="auto" w:line="240" w:before="0" w:after="0"/>
        <w:jc w:val="center"/>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ConsPlusCell"/>
        <w:widowControl w:val="false"/>
        <w:spacing w:lineRule="auto" w:line="240" w:before="0" w:after="0"/>
        <w:jc w:val="both"/>
        <w:rPr/>
      </w:pPr>
      <w:r>
        <w:rPr>
          <w:rFonts w:cs="Times New Roman" w:ascii="Times New Roman" w:hAnsi="Times New Roman"/>
          <w:sz w:val="21"/>
          <w:szCs w:val="21"/>
        </w:rPr>
        <w:t>___ ______________ 20</w:t>
      </w:r>
      <w:r>
        <w:rPr>
          <w:rFonts w:eastAsia="Times New Roman" w:cs="Times New Roman" w:ascii="Times New Roman" w:hAnsi="Times New Roman"/>
          <w:color w:val="00000A"/>
          <w:kern w:val="2"/>
          <w:sz w:val="21"/>
          <w:szCs w:val="21"/>
          <w:lang w:val="ru-RU" w:eastAsia="zh-CN" w:bidi="ar-SA"/>
        </w:rPr>
        <w:t>26</w:t>
      </w:r>
      <w:r>
        <w:rPr>
          <w:rFonts w:cs="Times New Roman" w:ascii="Times New Roman" w:hAnsi="Times New Roman"/>
          <w:sz w:val="21"/>
          <w:szCs w:val="21"/>
        </w:rPr>
        <w:t xml:space="preserve"> г.</w:t>
        <w:tab/>
        <w:tab/>
        <w:tab/>
        <w:tab/>
        <w:tab/>
        <w:tab/>
        <w:tab/>
        <w:tab/>
        <w:t xml:space="preserve">                  г. Саратов</w:t>
      </w:r>
    </w:p>
    <w:p>
      <w:pPr>
        <w:pStyle w:val="14"/>
        <w:bidi w:val="0"/>
        <w:spacing w:lineRule="auto" w:line="240" w:before="0" w:after="0"/>
        <w:jc w:val="left"/>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40"/>
        <w:bidi w:val="0"/>
        <w:spacing w:lineRule="auto" w:line="240" w:before="0" w:after="0"/>
        <w:jc w:val="left"/>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widowControl w:val="false"/>
        <w:bidi w:val="0"/>
        <w:spacing w:lineRule="auto" w:line="240" w:before="0" w:after="0"/>
        <w:ind w:left="0" w:right="0" w:firstLine="709"/>
        <w:jc w:val="both"/>
        <w:rPr/>
      </w:pPr>
      <w:r>
        <w:rPr>
          <w:rFonts w:cs="Times New Roman" w:ascii="Times New Roman" w:hAnsi="Times New Roman"/>
          <w:b/>
          <w:bCs/>
          <w:i w:val="false"/>
          <w:iCs w:val="false"/>
          <w:sz w:val="21"/>
          <w:szCs w:val="21"/>
        </w:rPr>
        <w:t>Главное управление Федеральной службы судебных приставов по Саратовской области (ГУФССП России по Саратовской области)</w:t>
      </w:r>
      <w:r>
        <w:rPr>
          <w:rFonts w:cs="Times New Roman" w:ascii="Times New Roman" w:hAnsi="Times New Roman"/>
          <w:b w:val="false"/>
          <w:bCs w:val="false"/>
          <w:i w:val="false"/>
          <w:iCs w:val="false"/>
          <w:sz w:val="21"/>
          <w:szCs w:val="21"/>
        </w:rPr>
        <w:t xml:space="preserve">, именуемое в дальнейшем </w:t>
      </w:r>
      <w:r>
        <w:rPr>
          <w:rFonts w:cs="Times New Roman" w:ascii="Times New Roman" w:hAnsi="Times New Roman"/>
          <w:b w:val="false"/>
          <w:bCs w:val="false"/>
          <w:i/>
          <w:iCs/>
          <w:sz w:val="21"/>
          <w:szCs w:val="21"/>
        </w:rPr>
        <w:t>«Заказчик»</w:t>
      </w:r>
      <w:r>
        <w:rPr>
          <w:rFonts w:cs="Times New Roman" w:ascii="Times New Roman" w:hAnsi="Times New Roman"/>
          <w:b w:val="false"/>
          <w:bCs w:val="false"/>
          <w:i w:val="false"/>
          <w:iCs w:val="false"/>
          <w:sz w:val="21"/>
          <w:szCs w:val="21"/>
        </w:rPr>
        <w:t xml:space="preserve">, в лице </w:t>
      </w:r>
      <w:r>
        <w:rPr>
          <w:rFonts w:eastAsia="NSimSun" w:cs="Times New Roman" w:ascii="Times New Roman" w:hAnsi="Times New Roman"/>
          <w:b w:val="false"/>
          <w:bCs w:val="false"/>
          <w:i w:val="false"/>
          <w:iCs w:val="false"/>
          <w:color w:val="auto"/>
          <w:kern w:val="2"/>
          <w:sz w:val="21"/>
          <w:szCs w:val="21"/>
          <w:lang w:val="ru-RU" w:eastAsia="zh-CN" w:bidi="hi-IN"/>
        </w:rPr>
        <w:t>__________________________________________________________________</w:t>
      </w:r>
      <w:r>
        <w:rPr>
          <w:rFonts w:cs="Times New Roman" w:ascii="Times New Roman" w:hAnsi="Times New Roman"/>
          <w:b w:val="false"/>
          <w:bCs w:val="false"/>
          <w:i w:val="false"/>
          <w:iCs w:val="false"/>
          <w:sz w:val="21"/>
          <w:szCs w:val="21"/>
        </w:rPr>
        <w:t>, действующ</w:t>
      </w:r>
      <w:r>
        <w:rPr>
          <w:rFonts w:eastAsia="NSimSun" w:cs="Times New Roman" w:ascii="Times New Roman" w:hAnsi="Times New Roman"/>
          <w:b w:val="false"/>
          <w:bCs w:val="false"/>
          <w:i w:val="false"/>
          <w:iCs w:val="false"/>
          <w:color w:val="auto"/>
          <w:kern w:val="2"/>
          <w:sz w:val="21"/>
          <w:szCs w:val="21"/>
          <w:lang w:val="ru-RU" w:eastAsia="zh-CN" w:bidi="hi-IN"/>
        </w:rPr>
        <w:t>его</w:t>
      </w:r>
      <w:r>
        <w:rPr>
          <w:rFonts w:cs="Times New Roman" w:ascii="Times New Roman" w:hAnsi="Times New Roman"/>
          <w:b w:val="false"/>
          <w:bCs w:val="false"/>
          <w:i w:val="false"/>
          <w:iCs w:val="false"/>
          <w:sz w:val="21"/>
          <w:szCs w:val="21"/>
        </w:rPr>
        <w:t xml:space="preserve"> на основании ___________________________________________________________________, с одной стороны, и </w:t>
      </w:r>
      <w:r>
        <w:rPr>
          <w:rFonts w:cs="Times New Roman" w:ascii="Times New Roman" w:hAnsi="Times New Roman"/>
          <w:b/>
          <w:bCs/>
          <w:i w:val="false"/>
          <w:iCs w:val="false"/>
          <w:sz w:val="21"/>
          <w:szCs w:val="21"/>
        </w:rPr>
        <w:t>_______________________________________________________</w:t>
      </w:r>
      <w:r>
        <w:rPr>
          <w:rFonts w:cs="Times New Roman" w:ascii="Times New Roman" w:hAnsi="Times New Roman"/>
          <w:b w:val="false"/>
          <w:bCs w:val="false"/>
          <w:i w:val="false"/>
          <w:iCs w:val="false"/>
          <w:sz w:val="21"/>
          <w:szCs w:val="21"/>
        </w:rPr>
        <w:t>,</w:t>
      </w:r>
      <w:r>
        <w:rPr>
          <w:rFonts w:cs="Times New Roman" w:ascii="Times New Roman" w:hAnsi="Times New Roman"/>
          <w:b/>
          <w:bCs/>
          <w:i w:val="false"/>
          <w:iCs w:val="false"/>
          <w:sz w:val="21"/>
          <w:szCs w:val="21"/>
        </w:rPr>
        <w:t xml:space="preserve"> </w:t>
      </w:r>
      <w:r>
        <w:rPr>
          <w:rFonts w:cs="Times New Roman" w:ascii="Times New Roman" w:hAnsi="Times New Roman"/>
          <w:b w:val="false"/>
          <w:bCs w:val="false"/>
          <w:i w:val="false"/>
          <w:iCs w:val="false"/>
          <w:sz w:val="21"/>
          <w:szCs w:val="21"/>
        </w:rPr>
        <w:t xml:space="preserve">именуемое в дальнейшем </w:t>
      </w:r>
      <w:r>
        <w:rPr>
          <w:rFonts w:cs="Times New Roman" w:ascii="Times New Roman" w:hAnsi="Times New Roman"/>
          <w:b w:val="false"/>
          <w:bCs w:val="false"/>
          <w:i/>
          <w:iCs/>
          <w:sz w:val="21"/>
          <w:szCs w:val="21"/>
        </w:rPr>
        <w:t>«</w:t>
      </w:r>
      <w:r>
        <w:rPr>
          <w:rFonts w:eastAsia="Times New Roman" w:cs="Times New Roman" w:ascii="Times New Roman" w:hAnsi="Times New Roman"/>
          <w:b w:val="false"/>
          <w:bCs w:val="false"/>
          <w:i/>
          <w:iCs/>
          <w:color w:val="auto"/>
          <w:kern w:val="2"/>
          <w:sz w:val="21"/>
          <w:szCs w:val="21"/>
          <w:lang w:val="ru-RU" w:eastAsia="zh-CN" w:bidi="ar-SA"/>
        </w:rPr>
        <w:t>Поставщик</w:t>
      </w:r>
      <w:r>
        <w:rPr>
          <w:rFonts w:cs="Times New Roman" w:ascii="Times New Roman" w:hAnsi="Times New Roman"/>
          <w:b w:val="false"/>
          <w:bCs w:val="false"/>
          <w:i/>
          <w:iCs/>
          <w:sz w:val="21"/>
          <w:szCs w:val="21"/>
        </w:rPr>
        <w:t>»</w:t>
      </w:r>
      <w:r>
        <w:rPr>
          <w:rFonts w:cs="Times New Roman" w:ascii="Times New Roman" w:hAnsi="Times New Roman"/>
          <w:b w:val="false"/>
          <w:bCs w:val="false"/>
          <w:i w:val="false"/>
          <w:iCs w:val="false"/>
          <w:sz w:val="21"/>
          <w:szCs w:val="21"/>
        </w:rPr>
        <w:t xml:space="preserve">, </w:t>
      </w:r>
      <w:r>
        <w:rPr>
          <w:rFonts w:eastAsia="NSimSun" w:cs="Times New Roman" w:ascii="Times New Roman" w:hAnsi="Times New Roman"/>
          <w:b w:val="false"/>
          <w:bCs w:val="false"/>
          <w:i w:val="false"/>
          <w:iCs w:val="false"/>
          <w:color w:val="auto"/>
          <w:kern w:val="2"/>
          <w:sz w:val="21"/>
          <w:szCs w:val="21"/>
          <w:lang w:val="ru-RU" w:eastAsia="zh-CN" w:bidi="hi-IN"/>
        </w:rPr>
        <w:t>_______________________________________________________</w:t>
      </w:r>
      <w:r>
        <w:rPr>
          <w:rFonts w:cs="Times New Roman" w:ascii="Times New Roman" w:hAnsi="Times New Roman"/>
          <w:b w:val="false"/>
          <w:bCs w:val="false"/>
          <w:i w:val="false"/>
          <w:iCs w:val="false"/>
          <w:sz w:val="21"/>
          <w:szCs w:val="21"/>
        </w:rPr>
        <w:t>, действующе</w:t>
      </w:r>
      <w:r>
        <w:rPr>
          <w:rFonts w:eastAsia="NSimSun" w:cs="Times New Roman" w:ascii="Times New Roman" w:hAnsi="Times New Roman"/>
          <w:b w:val="false"/>
          <w:bCs w:val="false"/>
          <w:i w:val="false"/>
          <w:iCs w:val="false"/>
          <w:color w:val="auto"/>
          <w:kern w:val="2"/>
          <w:sz w:val="21"/>
          <w:szCs w:val="21"/>
          <w:lang w:val="ru-RU" w:eastAsia="zh-CN" w:bidi="hi-IN"/>
        </w:rPr>
        <w:t>го</w:t>
      </w:r>
      <w:r>
        <w:rPr>
          <w:rFonts w:cs="Times New Roman" w:ascii="Times New Roman" w:hAnsi="Times New Roman"/>
          <w:b w:val="false"/>
          <w:bCs w:val="false"/>
          <w:i w:val="false"/>
          <w:iCs w:val="false"/>
          <w:sz w:val="21"/>
          <w:szCs w:val="21"/>
        </w:rPr>
        <w:t xml:space="preserve"> на основании </w:t>
      </w:r>
      <w:r>
        <w:rPr>
          <w:rFonts w:eastAsia="NSimSun" w:cs="Times New Roman" w:ascii="Times New Roman" w:hAnsi="Times New Roman"/>
          <w:b w:val="false"/>
          <w:bCs w:val="false"/>
          <w:i w:val="false"/>
          <w:iCs w:val="false"/>
          <w:color w:val="auto"/>
          <w:kern w:val="2"/>
          <w:sz w:val="21"/>
          <w:szCs w:val="21"/>
          <w:lang w:val="ru-RU" w:eastAsia="zh-CN" w:bidi="hi-IN"/>
        </w:rPr>
        <w:t>устава</w:t>
      </w:r>
      <w:r>
        <w:rPr>
          <w:rFonts w:cs="Times New Roman" w:ascii="Times New Roman" w:hAnsi="Times New Roman"/>
          <w:b w:val="false"/>
          <w:bCs w:val="false"/>
          <w:i w:val="false"/>
          <w:iCs w:val="false"/>
          <w:sz w:val="21"/>
          <w:szCs w:val="21"/>
        </w:rPr>
        <w:t xml:space="preserve">, с другой стороны, вместе именуемые в дальнейшем «Стороны», </w:t>
      </w:r>
      <w:r>
        <w:rPr>
          <w:rFonts w:eastAsia="NSimSun" w:cs="Times New Roman" w:ascii="Times New Roman" w:hAnsi="Times New Roman"/>
          <w:b w:val="false"/>
          <w:bCs w:val="false"/>
          <w:i w:val="false"/>
          <w:iCs w:val="false"/>
          <w:color w:val="auto"/>
          <w:kern w:val="2"/>
          <w:sz w:val="21"/>
          <w:szCs w:val="21"/>
          <w:lang w:val="ru-RU" w:eastAsia="zh-CN" w:bidi="hi-IN"/>
        </w:rPr>
        <w:t>на основании пункта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w:t>
      </w:r>
      <w:r>
        <w:rPr>
          <w:rFonts w:cs="Times New Roman" w:ascii="Times New Roman" w:hAnsi="Times New Roman"/>
          <w:b w:val="false"/>
          <w:bCs w:val="false"/>
          <w:i w:val="false"/>
          <w:iCs w:val="false"/>
          <w:sz w:val="21"/>
          <w:szCs w:val="21"/>
        </w:rPr>
        <w:t xml:space="preserve"> заключили настоящий государственный контракт (далее – Контракт) о нижеследующем:</w:t>
      </w:r>
    </w:p>
    <w:p>
      <w:pPr>
        <w:pStyle w:val="Normal"/>
        <w:bidi w:val="0"/>
        <w:spacing w:lineRule="auto" w:line="240" w:before="0" w:after="0"/>
        <w:ind w:left="0" w:right="0" w:firstLine="720"/>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bidi w:val="0"/>
        <w:spacing w:lineRule="auto" w:line="240" w:before="0" w:after="0"/>
        <w:jc w:val="center"/>
        <w:rPr/>
      </w:pPr>
      <w:r>
        <w:rPr>
          <w:rStyle w:val="Style13"/>
          <w:rFonts w:cs="Times New Roman" w:ascii="Times New Roman" w:hAnsi="Times New Roman"/>
          <w:b/>
          <w:bCs/>
          <w:i w:val="false"/>
          <w:iCs w:val="false"/>
          <w:color w:val="000000"/>
          <w:sz w:val="21"/>
          <w:szCs w:val="21"/>
        </w:rPr>
        <w:t>I. Предмет контракта</w:t>
      </w:r>
    </w:p>
    <w:p>
      <w:pPr>
        <w:pStyle w:val="Style39"/>
        <w:bidi w:val="0"/>
        <w:spacing w:lineRule="auto" w:line="240" w:before="0" w:after="0"/>
        <w:ind w:left="0" w:right="0" w:firstLine="709"/>
        <w:jc w:val="both"/>
        <w:rPr/>
      </w:pPr>
      <w:r>
        <w:rPr>
          <w:rFonts w:cs="Times New Roman" w:ascii="Times New Roman" w:hAnsi="Times New Roman"/>
          <w:b w:val="false"/>
          <w:bCs w:val="false"/>
          <w:i w:val="false"/>
          <w:iCs w:val="false"/>
          <w:sz w:val="21"/>
          <w:szCs w:val="21"/>
        </w:rPr>
        <w:t xml:space="preserve">1.1. Поставщик обязуется поставить </w:t>
      </w:r>
      <w:r>
        <w:rPr>
          <w:rFonts w:eastAsia="Times New Roman" w:cs="Times New Roman" w:ascii="Times New Roman" w:hAnsi="Times New Roman"/>
          <w:b w:val="false"/>
          <w:bCs w:val="false"/>
          <w:i w:val="false"/>
          <w:iCs w:val="false"/>
          <w:color w:val="auto"/>
          <w:kern w:val="2"/>
          <w:sz w:val="21"/>
          <w:szCs w:val="21"/>
          <w:lang w:val="ru-RU" w:eastAsia="zh-CN" w:bidi="ar-SA"/>
        </w:rPr>
        <w:t>драм-картриджи</w:t>
      </w:r>
      <w:r>
        <w:rPr>
          <w:rFonts w:cs="Times New Roman" w:ascii="Times New Roman" w:hAnsi="Times New Roman"/>
          <w:b w:val="false"/>
          <w:bCs w:val="false"/>
          <w:i w:val="false"/>
          <w:iCs w:val="false"/>
          <w:sz w:val="21"/>
          <w:szCs w:val="21"/>
        </w:rPr>
        <w:t xml:space="preserve"> (далее - </w:t>
      </w:r>
      <w:r>
        <w:rPr>
          <w:rFonts w:eastAsia="Times New Roman" w:cs="Times New Roman" w:ascii="Times New Roman" w:hAnsi="Times New Roman"/>
          <w:b w:val="false"/>
          <w:bCs w:val="false"/>
          <w:i w:val="false"/>
          <w:iCs w:val="false"/>
          <w:color w:val="000000"/>
          <w:kern w:val="0"/>
          <w:sz w:val="21"/>
          <w:szCs w:val="21"/>
          <w:lang w:val="ru-RU" w:eastAsia="zh-CN" w:bidi="ar-SA"/>
        </w:rPr>
        <w:t>т</w:t>
      </w:r>
      <w:r>
        <w:rPr>
          <w:rFonts w:cs="Times New Roman" w:ascii="Times New Roman" w:hAnsi="Times New Roman"/>
          <w:b w:val="false"/>
          <w:bCs w:val="false"/>
          <w:i w:val="false"/>
          <w:iCs w:val="false"/>
          <w:sz w:val="21"/>
          <w:szCs w:val="21"/>
        </w:rPr>
        <w:t xml:space="preserve">овар), а </w:t>
      </w:r>
      <w:r>
        <w:rPr>
          <w:rFonts w:eastAsia="NSimSun" w:cs="Times New Roman" w:ascii="Times New Roman" w:hAnsi="Times New Roman"/>
          <w:b w:val="false"/>
          <w:bCs w:val="false"/>
          <w:i w:val="false"/>
          <w:iCs w:val="false"/>
          <w:color w:val="auto"/>
          <w:kern w:val="2"/>
          <w:sz w:val="21"/>
          <w:szCs w:val="21"/>
          <w:lang w:val="ru-RU" w:eastAsia="zh-CN" w:bidi="hi-IN"/>
        </w:rPr>
        <w:t>З</w:t>
      </w:r>
      <w:r>
        <w:rPr>
          <w:rFonts w:cs="Times New Roman" w:ascii="Times New Roman" w:hAnsi="Times New Roman"/>
          <w:b w:val="false"/>
          <w:bCs w:val="false"/>
          <w:i w:val="false"/>
          <w:iCs w:val="false"/>
          <w:sz w:val="21"/>
          <w:szCs w:val="21"/>
        </w:rPr>
        <w:t>аказчик обязуется принять и оплатить товар в порядке и на условиях, предусмотренных Контрактом.</w:t>
      </w:r>
    </w:p>
    <w:p>
      <w:pPr>
        <w:pStyle w:val="Style39"/>
        <w:bidi w:val="0"/>
        <w:spacing w:lineRule="auto" w:line="240" w:before="0" w:after="0"/>
        <w:ind w:left="0" w:right="0" w:firstLine="709"/>
        <w:jc w:val="both"/>
        <w:rPr/>
      </w:pPr>
      <w:r>
        <w:rPr>
          <w:rFonts w:cs="Times New Roman" w:ascii="Times New Roman" w:hAnsi="Times New Roman"/>
          <w:b w:val="false"/>
          <w:bCs w:val="false"/>
          <w:i w:val="false"/>
          <w:iCs w:val="false"/>
          <w:sz w:val="21"/>
          <w:szCs w:val="21"/>
        </w:rPr>
        <w:t>1.2. Наименование, количество и иные характеристики поставляемого товара указаны в спецификации (</w:t>
      </w:r>
      <w:r>
        <w:rPr>
          <w:rStyle w:val="Style11"/>
          <w:rFonts w:cs="Times New Roman" w:ascii="Times New Roman" w:hAnsi="Times New Roman"/>
          <w:b w:val="false"/>
          <w:bCs w:val="false"/>
          <w:i w:val="false"/>
          <w:iCs w:val="false"/>
          <w:color w:val="000000"/>
          <w:sz w:val="21"/>
          <w:szCs w:val="21"/>
          <w:u w:val="none"/>
        </w:rPr>
        <w:t>приложение</w:t>
      </w:r>
      <w:r>
        <w:rPr>
          <w:rFonts w:cs="Times New Roman" w:ascii="Times New Roman" w:hAnsi="Times New Roman"/>
          <w:b w:val="false"/>
          <w:bCs w:val="false"/>
          <w:i w:val="false"/>
          <w:iCs w:val="false"/>
          <w:color w:val="000000"/>
          <w:sz w:val="21"/>
          <w:szCs w:val="21"/>
          <w:u w:val="none"/>
        </w:rPr>
        <w:t xml:space="preserve"> к Контракту), являющейся неотъемлемой частью Контракта.</w:t>
      </w:r>
    </w:p>
    <w:p>
      <w:pPr>
        <w:pStyle w:val="Normal"/>
        <w:bidi w:val="0"/>
        <w:spacing w:lineRule="auto" w:line="240" w:before="0" w:after="0"/>
        <w:ind w:left="0" w:right="0" w:firstLine="720"/>
        <w:jc w:val="left"/>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bidi w:val="0"/>
        <w:spacing w:lineRule="auto" w:line="240" w:before="0" w:after="0"/>
        <w:jc w:val="center"/>
        <w:rPr/>
      </w:pPr>
      <w:r>
        <w:rPr>
          <w:rStyle w:val="Style13"/>
          <w:rFonts w:cs="Times New Roman" w:ascii="Times New Roman" w:hAnsi="Times New Roman"/>
          <w:b/>
          <w:bCs/>
          <w:i w:val="false"/>
          <w:iCs w:val="false"/>
          <w:color w:val="000000"/>
          <w:sz w:val="21"/>
          <w:szCs w:val="21"/>
        </w:rPr>
        <w:t>II. Цена контракта и порядок расчетов</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2.1. </w:t>
      </w:r>
      <w:r>
        <w:rPr>
          <w:rFonts w:cs="Times New Roman" w:ascii="Times New Roman" w:hAnsi="Times New Roman"/>
          <w:b/>
          <w:bCs/>
          <w:i w:val="false"/>
          <w:iCs w:val="false"/>
          <w:sz w:val="21"/>
          <w:szCs w:val="21"/>
        </w:rPr>
        <w:t>Цена контракта составляет ___________________ (___________________) рублей ___ копеек, в том числе НДС __% / без учета НДС.</w:t>
      </w:r>
      <w:r>
        <w:rPr>
          <w:rStyle w:val="Style17"/>
          <w:rFonts w:cs="Times New Roman" w:ascii="Times New Roman" w:hAnsi="Times New Roman"/>
          <w:b w:val="false"/>
          <w:bCs w:val="false"/>
          <w:i w:val="false"/>
          <w:iCs w:val="false"/>
          <w:sz w:val="21"/>
          <w:szCs w:val="21"/>
        </w:rPr>
        <w:footnoteReference w:id="2"/>
      </w:r>
    </w:p>
    <w:p>
      <w:pPr>
        <w:pStyle w:val="14"/>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Style41"/>
        <w:widowControl w:val="false"/>
        <w:bidi w:val="0"/>
        <w:spacing w:lineRule="auto" w:line="240" w:before="0" w:after="0"/>
        <w:ind w:left="0" w:right="0" w:firstLine="709"/>
        <w:jc w:val="both"/>
        <w:rPr/>
      </w:pPr>
      <w:r>
        <w:rPr>
          <w:rFonts w:cs="Times New Roman" w:ascii="Times New Roman" w:hAnsi="Times New Roman"/>
          <w:b w:val="false"/>
          <w:bCs w:val="false"/>
          <w:i w:val="false"/>
          <w:iCs w:val="false"/>
          <w:sz w:val="21"/>
          <w:szCs w:val="21"/>
        </w:rPr>
        <w:t>2.3. </w:t>
      </w:r>
      <w:r>
        <w:rPr>
          <w:rFonts w:cs="Times New Roman" w:ascii="Times New Roman" w:hAnsi="Times New Roman"/>
          <w:b w:val="false"/>
          <w:bCs w:val="false"/>
          <w:i w:val="false"/>
          <w:iCs w:val="false"/>
          <w:sz w:val="21"/>
          <w:szCs w:val="21"/>
          <w:lang w:val="ru-RU" w:eastAsia="zh-CN" w:bidi="ar-SA"/>
        </w:rPr>
        <w:t>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pPr>
        <w:pStyle w:val="Xl41"/>
        <w:widowControl w:val="false"/>
        <w:bidi w:val="0"/>
        <w:spacing w:lineRule="auto" w:line="240" w:before="0" w:after="0"/>
        <w:ind w:left="0" w:right="0" w:firstLine="709"/>
        <w:jc w:val="both"/>
        <w:rPr/>
      </w:pPr>
      <w:r>
        <w:rPr>
          <w:rFonts w:cs="Times New Roman" w:ascii="Times New Roman" w:hAnsi="Times New Roman"/>
          <w:b w:val="false"/>
          <w:bCs w:val="false"/>
          <w:i w:val="false"/>
          <w:iCs w:val="false"/>
          <w:sz w:val="21"/>
          <w:szCs w:val="21"/>
        </w:rPr>
        <w:t>2.4. Цена Контракта является тв</w:t>
      </w:r>
      <w:r>
        <w:rPr>
          <w:rFonts w:eastAsia="NSimSun" w:cs="Times New Roman" w:ascii="Times New Roman" w:hAnsi="Times New Roman"/>
          <w:b w:val="false"/>
          <w:bCs w:val="false"/>
          <w:i w:val="false"/>
          <w:iCs w:val="false"/>
          <w:color w:val="auto"/>
          <w:kern w:val="2"/>
          <w:sz w:val="21"/>
          <w:szCs w:val="21"/>
          <w:lang w:val="ru-RU" w:eastAsia="zh-CN" w:bidi="hi-IN"/>
        </w:rPr>
        <w:t>ё</w:t>
      </w:r>
      <w:r>
        <w:rPr>
          <w:rFonts w:cs="Times New Roman" w:ascii="Times New Roman" w:hAnsi="Times New Roman"/>
          <w:b w:val="false"/>
          <w:bCs w:val="false"/>
          <w:i w:val="false"/>
          <w:iCs w:val="false"/>
          <w:sz w:val="21"/>
          <w:szCs w:val="21"/>
        </w:rPr>
        <w:t>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pPr>
        <w:pStyle w:val="Font9"/>
        <w:widowControl w:val="false"/>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pPr>
        <w:pStyle w:val="1KGK9"/>
        <w:widowControl w:val="false"/>
        <w:spacing w:lineRule="auto" w:line="240" w:before="0" w:after="0"/>
        <w:ind w:left="0" w:right="0" w:firstLine="709"/>
        <w:jc w:val="both"/>
        <w:rPr/>
      </w:pPr>
      <w:r>
        <w:rPr>
          <w:rFonts w:cs="Times New Roman" w:ascii="Times New Roman" w:hAnsi="Times New Roman"/>
          <w:b w:val="false"/>
          <w:bCs w:val="false"/>
          <w:i w:val="false"/>
          <w:iCs w:val="false"/>
          <w:sz w:val="21"/>
          <w:szCs w:val="21"/>
        </w:rPr>
        <w:t>2.</w:t>
      </w:r>
      <w:r>
        <w:rPr>
          <w:rFonts w:cs="Times New Roman" w:ascii="Times New Roman" w:hAnsi="Times New Roman"/>
          <w:b w:val="false"/>
          <w:bCs w:val="false"/>
          <w:i w:val="false"/>
          <w:iCs w:val="false"/>
          <w:sz w:val="21"/>
          <w:szCs w:val="21"/>
          <w:lang w:val="ru-RU"/>
        </w:rPr>
        <w:t>5</w:t>
      </w:r>
      <w:r>
        <w:rPr>
          <w:rFonts w:cs="Times New Roman" w:ascii="Times New Roman" w:hAnsi="Times New Roman"/>
          <w:b w:val="false"/>
          <w:bCs w:val="false"/>
          <w:i w:val="false"/>
          <w:iCs w:val="false"/>
          <w:sz w:val="21"/>
          <w:szCs w:val="21"/>
        </w:rPr>
        <w:t>. </w:t>
      </w:r>
      <w:r>
        <w:rPr>
          <w:rFonts w:cs="Times New Roman" w:ascii="Times New Roman" w:hAnsi="Times New Roman"/>
          <w:b w:val="false"/>
          <w:bCs w:val="false"/>
          <w:i w:val="false"/>
          <w:iCs w:val="false"/>
          <w:color w:val="000000"/>
          <w:sz w:val="21"/>
          <w:szCs w:val="21"/>
          <w:lang w:val="ru-RU" w:eastAsia="zh-CN" w:bidi="ar-SA"/>
        </w:rPr>
        <w:t>Источник финансирования Контракта – федеральный бюджет.</w:t>
      </w:r>
    </w:p>
    <w:p>
      <w:pPr>
        <w:pStyle w:val="Style51"/>
        <w:widowControl w:val="false"/>
        <w:bidi w:val="0"/>
        <w:spacing w:lineRule="auto" w:line="240" w:before="0" w:after="0"/>
        <w:ind w:left="0" w:right="0" w:firstLine="709"/>
        <w:jc w:val="both"/>
        <w:rPr/>
      </w:pPr>
      <w:r>
        <w:rPr>
          <w:rFonts w:cs="Times New Roman" w:ascii="Times New Roman" w:hAnsi="Times New Roman"/>
          <w:b w:val="false"/>
          <w:bCs w:val="false"/>
          <w:i w:val="false"/>
          <w:iCs w:val="false"/>
          <w:color w:val="000000"/>
          <w:spacing w:val="0"/>
          <w:sz w:val="21"/>
          <w:szCs w:val="21"/>
          <w:u w:val="none"/>
          <w:lang w:val="en-US" w:eastAsia="zh-CN" w:bidi="ar-SA"/>
        </w:rPr>
        <w:t>2.6. </w:t>
      </w:r>
      <w:r>
        <w:rPr>
          <w:rFonts w:cs="Times New Roman" w:ascii="Times New Roman" w:hAnsi="Times New Roman"/>
          <w:b w:val="false"/>
          <w:bCs w:val="false"/>
          <w:i w:val="false"/>
          <w:iCs w:val="false"/>
          <w:color w:val="000000"/>
          <w:spacing w:val="0"/>
          <w:sz w:val="21"/>
          <w:szCs w:val="21"/>
          <w:u w:val="none"/>
          <w:lang w:val="ru-RU" w:eastAsia="zh-CN" w:bidi="ar-SA"/>
        </w:rPr>
        <w:t>Заказчик производит оплату по факту поставки товара, оказания услуг или выполнения работ по безналичному расчету</w:t>
      </w:r>
      <w:r>
        <w:rPr>
          <w:rFonts w:cs="Times New Roman" w:ascii="Times New Roman" w:hAnsi="Times New Roman"/>
          <w:b w:val="false"/>
          <w:bCs w:val="false"/>
          <w:i w:val="false"/>
          <w:iCs w:val="false"/>
          <w:color w:val="000000"/>
          <w:spacing w:val="0"/>
          <w:sz w:val="21"/>
          <w:szCs w:val="21"/>
          <w:u w:val="none"/>
          <w:lang w:val="en-US" w:eastAsia="zh-CN" w:bidi="ar-SA"/>
        </w:rPr>
        <w:t xml:space="preserve"> </w:t>
      </w:r>
      <w:r>
        <w:rPr>
          <w:rFonts w:cs="Times New Roman" w:ascii="Times New Roman" w:hAnsi="Times New Roman"/>
          <w:b w:val="false"/>
          <w:bCs w:val="false"/>
          <w:i w:val="false"/>
          <w:iCs w:val="false"/>
          <w:color w:val="000000"/>
          <w:spacing w:val="0"/>
          <w:sz w:val="21"/>
          <w:szCs w:val="21"/>
          <w:u w:val="none"/>
          <w:lang w:val="ru-RU" w:eastAsia="zh-CN" w:bidi="ar-SA"/>
        </w:rPr>
        <w:t>не позднее 7 (</w:t>
      </w:r>
      <w:r>
        <w:rPr>
          <w:rFonts w:eastAsia="NSimSun" w:cs="Times New Roman" w:ascii="Times New Roman" w:hAnsi="Times New Roman"/>
          <w:b w:val="false"/>
          <w:bCs w:val="false"/>
          <w:i w:val="false"/>
          <w:iCs w:val="false"/>
          <w:color w:val="000000"/>
          <w:spacing w:val="0"/>
          <w:kern w:val="2"/>
          <w:sz w:val="21"/>
          <w:szCs w:val="21"/>
          <w:u w:val="none"/>
          <w:lang w:val="ru-RU" w:eastAsia="zh-CN" w:bidi="ar-SA"/>
        </w:rPr>
        <w:t>сем</w:t>
      </w:r>
      <w:r>
        <w:rPr>
          <w:rFonts w:cs="Times New Roman" w:ascii="Times New Roman" w:hAnsi="Times New Roman"/>
          <w:b w:val="false"/>
          <w:bCs w:val="false"/>
          <w:i w:val="false"/>
          <w:iCs w:val="false"/>
          <w:color w:val="000000"/>
          <w:spacing w:val="0"/>
          <w:sz w:val="21"/>
          <w:szCs w:val="21"/>
          <w:u w:val="none"/>
          <w:lang w:val="ru-RU" w:eastAsia="zh-CN" w:bidi="ar-SA"/>
        </w:rPr>
        <w:t>и) рабочих дней с даты подписания документа о приёмке согласно требованиям части 7 статьи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Style30"/>
        <w:widowControl w:val="false"/>
        <w:suppressLineNumbers/>
        <w:suppressAutoHyphens w:val="true"/>
        <w:overflowPunct w:val="false"/>
        <w:bidi w:val="0"/>
        <w:spacing w:lineRule="auto" w:line="240" w:before="0" w:after="0"/>
        <w:ind w:left="0" w:right="0" w:firstLine="709"/>
        <w:jc w:val="both"/>
        <w:rPr/>
      </w:pPr>
      <w:r>
        <w:rPr>
          <w:rFonts w:cs="Times New Roman" w:ascii="Times New Roman" w:hAnsi="Times New Roman"/>
          <w:b w:val="false"/>
          <w:bCs w:val="false"/>
          <w:i w:val="false"/>
          <w:iCs w:val="false"/>
          <w:color w:val="000000"/>
          <w:spacing w:val="0"/>
          <w:sz w:val="21"/>
          <w:szCs w:val="21"/>
          <w:u w:val="none"/>
          <w:lang w:val="en-US" w:eastAsia="zh-CN" w:bidi="ar-SA"/>
        </w:rPr>
        <w:t>2.</w:t>
      </w:r>
      <w:r>
        <w:rPr>
          <w:rFonts w:cs="Times New Roman" w:ascii="Times New Roman" w:hAnsi="Times New Roman"/>
          <w:b w:val="false"/>
          <w:bCs w:val="false"/>
          <w:i w:val="false"/>
          <w:iCs w:val="false"/>
          <w:color w:val="000000"/>
          <w:spacing w:val="0"/>
          <w:sz w:val="21"/>
          <w:szCs w:val="21"/>
          <w:u w:val="none"/>
          <w:lang w:val="ru-RU" w:eastAsia="zh-CN" w:bidi="ar-SA"/>
        </w:rPr>
        <w:t>7. В случае непредставления Заказчику документов первичного бухгалтерского учёта или выявления нарушений в оформлении указанных документов, оплата может быть произведена только после представления или исправления необходимых документов.</w:t>
      </w:r>
    </w:p>
    <w:p>
      <w:pPr>
        <w:pStyle w:val="Style51"/>
        <w:widowControl w:val="false"/>
        <w:bidi w:val="0"/>
        <w:spacing w:lineRule="auto" w:line="240" w:before="0" w:after="0"/>
        <w:ind w:left="0" w:right="0" w:firstLine="709"/>
        <w:jc w:val="both"/>
        <w:rPr>
          <w:rFonts w:ascii="Times New Roman" w:hAnsi="Times New Roman" w:cs="Times New Roman"/>
          <w:b w:val="false"/>
          <w:b w:val="false"/>
          <w:bCs w:val="false"/>
          <w:i w:val="false"/>
          <w:i w:val="false"/>
          <w:iCs w:val="false"/>
          <w:color w:val="000000"/>
          <w:sz w:val="21"/>
          <w:szCs w:val="21"/>
          <w:lang w:val="ru-RU" w:eastAsia="zh-CN" w:bidi="ar-SA"/>
        </w:rPr>
      </w:pPr>
      <w:r>
        <w:rPr>
          <w:rFonts w:cs="Times New Roman" w:ascii="Times New Roman" w:hAnsi="Times New Roman"/>
          <w:b w:val="false"/>
          <w:bCs w:val="false"/>
          <w:i w:val="false"/>
          <w:iCs w:val="false"/>
          <w:color w:val="000000"/>
          <w:sz w:val="21"/>
          <w:szCs w:val="21"/>
          <w:lang w:val="ru-RU" w:eastAsia="zh-CN" w:bidi="ar-SA"/>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Normal"/>
        <w:widowControl w:val="false"/>
        <w:suppressLineNumbers/>
        <w:suppressAutoHyphens w:val="true"/>
        <w:overflowPunct w:val="false"/>
        <w:bidi w:val="0"/>
        <w:spacing w:lineRule="auto" w:line="240" w:before="0" w:after="0"/>
        <w:ind w:left="0" w:right="0" w:firstLine="709"/>
        <w:jc w:val="both"/>
        <w:rPr>
          <w:rFonts w:ascii="Times New Roman" w:hAnsi="Times New Roman" w:eastAsia="NSimSun" w:cs="Times New Roman"/>
          <w:b w:val="false"/>
          <w:b w:val="false"/>
          <w:bCs w:val="false"/>
          <w:i w:val="false"/>
          <w:i w:val="false"/>
          <w:iCs w:val="false"/>
          <w:color w:val="000000"/>
          <w:spacing w:val="0"/>
          <w:kern w:val="2"/>
          <w:sz w:val="21"/>
          <w:szCs w:val="21"/>
          <w:u w:val="none"/>
          <w:lang w:val="ru-RU" w:eastAsia="zh-CN" w:bidi="ar-SA"/>
        </w:rPr>
      </w:pPr>
      <w:r>
        <w:rPr>
          <w:rFonts w:eastAsia="NSimSun" w:cs="Times New Roman" w:ascii="Times New Roman" w:hAnsi="Times New Roman"/>
          <w:b w:val="false"/>
          <w:bCs w:val="false"/>
          <w:i w:val="false"/>
          <w:iCs w:val="false"/>
          <w:color w:val="000000"/>
          <w:spacing w:val="0"/>
          <w:kern w:val="2"/>
          <w:sz w:val="21"/>
          <w:szCs w:val="21"/>
          <w:u w:val="none"/>
          <w:lang w:val="ru-RU" w:eastAsia="zh-CN" w:bidi="ar-SA"/>
        </w:rPr>
        <w:t>2.9. В соответствии с частью 14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при осуществлении расчетов из суммы, подлежащей оплате Поставщику, по решению Заказчика могут быть удержаны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w:t>
      </w:r>
    </w:p>
    <w:p>
      <w:pPr>
        <w:pStyle w:val="Normal"/>
        <w:widowControl w:val="false"/>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keepNext w:val="true"/>
        <w:bidi w:val="0"/>
        <w:spacing w:lineRule="auto" w:line="240" w:before="0" w:after="0"/>
        <w:jc w:val="center"/>
        <w:rPr/>
      </w:pPr>
      <w:r>
        <w:rPr>
          <w:rStyle w:val="Style13"/>
          <w:rFonts w:cs="Times New Roman" w:ascii="Times New Roman" w:hAnsi="Times New Roman"/>
          <w:b/>
          <w:bCs/>
          <w:i w:val="false"/>
          <w:iCs w:val="false"/>
          <w:color w:val="000000"/>
          <w:sz w:val="21"/>
          <w:szCs w:val="21"/>
        </w:rPr>
        <w:t>III. Порядок, сроки и условия поставки и приемки товара</w:t>
      </w:r>
    </w:p>
    <w:p>
      <w:pPr>
        <w:pStyle w:val="Style39"/>
        <w:bidi w:val="0"/>
        <w:spacing w:lineRule="auto" w:line="240" w:before="0" w:after="0"/>
        <w:ind w:left="0" w:right="0" w:firstLine="709"/>
        <w:jc w:val="both"/>
        <w:rPr/>
      </w:pPr>
      <w:r>
        <w:rPr>
          <w:rFonts w:cs="Times New Roman" w:ascii="Times New Roman" w:hAnsi="Times New Roman"/>
          <w:b w:val="false"/>
          <w:bCs w:val="false"/>
          <w:i w:val="false"/>
          <w:iCs w:val="false"/>
          <w:sz w:val="21"/>
          <w:szCs w:val="21"/>
        </w:rPr>
        <w:t xml:space="preserve">3.1. Поставщик самостоятельно доставляет товар заказчику по адресу: </w:t>
      </w:r>
      <w:r>
        <w:rPr>
          <w:rFonts w:cs="Times New Roman" w:ascii="Times New Roman" w:hAnsi="Times New Roman"/>
          <w:b w:val="false"/>
          <w:bCs w:val="false"/>
          <w:i w:val="false"/>
          <w:iCs w:val="false"/>
          <w:color w:val="000000"/>
          <w:sz w:val="21"/>
          <w:szCs w:val="21"/>
        </w:rPr>
        <w:t>г. Саратов,</w:t>
      </w:r>
      <w:r>
        <w:rPr>
          <w:rFonts w:cs="Times New Roman" w:ascii="Times New Roman" w:hAnsi="Times New Roman"/>
          <w:b w:val="false"/>
          <w:bCs w:val="false"/>
          <w:i w:val="false"/>
          <w:iCs w:val="false"/>
          <w:color w:val="000000"/>
          <w:sz w:val="21"/>
          <w:szCs w:val="21"/>
          <w:lang w:val="en-US"/>
        </w:rPr>
        <w:t xml:space="preserve"> </w:t>
      </w:r>
      <w:r>
        <w:rPr>
          <w:rFonts w:eastAsia="NSimSun" w:cs="Times New Roman" w:ascii="Times New Roman" w:hAnsi="Times New Roman"/>
          <w:b w:val="false"/>
          <w:bCs w:val="false"/>
          <w:i w:val="false"/>
          <w:iCs w:val="false"/>
          <w:color w:val="000000"/>
          <w:kern w:val="2"/>
          <w:sz w:val="21"/>
          <w:szCs w:val="21"/>
          <w:lang w:val="ru-RU" w:eastAsia="zh-CN" w:bidi="hi-IN"/>
        </w:rPr>
        <w:t xml:space="preserve">ул. 2-я Садовая, д. 129 </w:t>
      </w:r>
      <w:r>
        <w:rPr>
          <w:rFonts w:cs="Times New Roman" w:ascii="Times New Roman" w:hAnsi="Times New Roman"/>
          <w:b w:val="false"/>
          <w:bCs w:val="false"/>
          <w:i w:val="false"/>
          <w:iCs w:val="false"/>
          <w:color w:val="000000"/>
          <w:sz w:val="21"/>
          <w:szCs w:val="21"/>
          <w:u w:val="none"/>
        </w:rPr>
        <w:t xml:space="preserve">(далее - место доставки) в </w:t>
      </w:r>
      <w:r>
        <w:rPr>
          <w:rFonts w:eastAsia="NSimSun" w:cs="Times New Roman" w:ascii="Times New Roman" w:hAnsi="Times New Roman"/>
          <w:b w:val="false"/>
          <w:bCs w:val="false"/>
          <w:i w:val="false"/>
          <w:iCs w:val="false"/>
          <w:color w:val="000000"/>
          <w:kern w:val="2"/>
          <w:sz w:val="21"/>
          <w:szCs w:val="21"/>
          <w:u w:val="none"/>
          <w:lang w:val="ru-RU" w:eastAsia="zh-CN" w:bidi="hi-IN"/>
        </w:rPr>
        <w:t>течение 10 (десяти) дней</w:t>
      </w:r>
      <w:r>
        <w:rPr>
          <w:rFonts w:cs="Times New Roman" w:ascii="Times New Roman" w:hAnsi="Times New Roman"/>
          <w:b w:val="false"/>
          <w:bCs w:val="false"/>
          <w:i w:val="false"/>
          <w:iCs w:val="false"/>
          <w:color w:val="000000"/>
          <w:sz w:val="21"/>
          <w:szCs w:val="21"/>
          <w:u w:val="none"/>
        </w:rPr>
        <w:t>.</w:t>
      </w:r>
    </w:p>
    <w:p>
      <w:pPr>
        <w:pStyle w:val="14"/>
        <w:bidi w:val="0"/>
        <w:spacing w:lineRule="auto" w:line="240" w:before="0" w:after="0"/>
        <w:ind w:left="0" w:right="0" w:firstLine="709"/>
        <w:jc w:val="both"/>
        <w:rPr/>
      </w:pPr>
      <w:r>
        <w:rPr>
          <w:rFonts w:cs="Times New Roman" w:ascii="Times New Roman" w:hAnsi="Times New Roman"/>
          <w:b w:val="false"/>
          <w:bCs w:val="false"/>
          <w:i w:val="false"/>
          <w:iCs w:val="false"/>
          <w:color w:val="000000"/>
          <w:sz w:val="21"/>
          <w:szCs w:val="21"/>
          <w:u w:val="none"/>
        </w:rPr>
        <w:t xml:space="preserve">Поставщик не менее чем за </w:t>
      </w:r>
      <w:r>
        <w:rPr>
          <w:rFonts w:eastAsia="NSimSun" w:cs="Times New Roman" w:ascii="Times New Roman" w:hAnsi="Times New Roman"/>
          <w:b w:val="false"/>
          <w:bCs w:val="false"/>
          <w:i w:val="false"/>
          <w:iCs w:val="false"/>
          <w:color w:val="000000"/>
          <w:kern w:val="2"/>
          <w:sz w:val="21"/>
          <w:szCs w:val="21"/>
          <w:u w:val="none"/>
          <w:lang w:val="ru-RU" w:eastAsia="zh-CN" w:bidi="hi-IN"/>
        </w:rPr>
        <w:t>1</w:t>
      </w:r>
      <w:r>
        <w:rPr>
          <w:rFonts w:cs="Times New Roman" w:ascii="Times New Roman" w:hAnsi="Times New Roman"/>
          <w:b w:val="false"/>
          <w:bCs w:val="false"/>
          <w:i w:val="false"/>
          <w:iCs w:val="false"/>
          <w:color w:val="C9211E"/>
          <w:sz w:val="21"/>
          <w:szCs w:val="21"/>
          <w:u w:val="none"/>
        </w:rPr>
        <w:t xml:space="preserve"> </w:t>
      </w:r>
      <w:r>
        <w:rPr>
          <w:rFonts w:cs="Times New Roman" w:ascii="Times New Roman" w:hAnsi="Times New Roman"/>
          <w:b w:val="false"/>
          <w:bCs w:val="false"/>
          <w:i w:val="false"/>
          <w:iCs w:val="false"/>
          <w:color w:val="000000"/>
          <w:sz w:val="21"/>
          <w:szCs w:val="21"/>
          <w:u w:val="none"/>
        </w:rPr>
        <w:t>(</w:t>
      </w:r>
      <w:r>
        <w:rPr>
          <w:rFonts w:eastAsia="NSimSun" w:cs="Times New Roman" w:ascii="Times New Roman" w:hAnsi="Times New Roman"/>
          <w:b w:val="false"/>
          <w:bCs w:val="false"/>
          <w:i w:val="false"/>
          <w:iCs w:val="false"/>
          <w:color w:val="000000"/>
          <w:kern w:val="2"/>
          <w:sz w:val="21"/>
          <w:szCs w:val="21"/>
          <w:u w:val="none"/>
          <w:lang w:val="ru-RU" w:eastAsia="zh-CN" w:bidi="hi-IN"/>
        </w:rPr>
        <w:t>один</w:t>
      </w:r>
      <w:r>
        <w:rPr>
          <w:rFonts w:cs="Times New Roman" w:ascii="Times New Roman" w:hAnsi="Times New Roman"/>
          <w:b w:val="false"/>
          <w:bCs w:val="false"/>
          <w:i w:val="false"/>
          <w:iCs w:val="false"/>
          <w:color w:val="000000"/>
          <w:sz w:val="21"/>
          <w:szCs w:val="21"/>
          <w:u w:val="none"/>
        </w:rPr>
        <w:t>) рабочи</w:t>
      </w:r>
      <w:r>
        <w:rPr>
          <w:rFonts w:eastAsia="NSimSun" w:cs="Times New Roman" w:ascii="Times New Roman" w:hAnsi="Times New Roman"/>
          <w:b w:val="false"/>
          <w:bCs w:val="false"/>
          <w:i w:val="false"/>
          <w:iCs w:val="false"/>
          <w:color w:val="000000"/>
          <w:kern w:val="2"/>
          <w:sz w:val="21"/>
          <w:szCs w:val="21"/>
          <w:u w:val="none"/>
          <w:lang w:val="ru-RU" w:eastAsia="zh-CN" w:bidi="hi-IN"/>
        </w:rPr>
        <w:t xml:space="preserve">й </w:t>
      </w:r>
      <w:r>
        <w:rPr>
          <w:rFonts w:cs="Times New Roman" w:ascii="Times New Roman" w:hAnsi="Times New Roman"/>
          <w:b w:val="false"/>
          <w:bCs w:val="false"/>
          <w:i w:val="false"/>
          <w:iCs w:val="false"/>
          <w:color w:val="000000"/>
          <w:sz w:val="21"/>
          <w:szCs w:val="21"/>
          <w:u w:val="none"/>
        </w:rPr>
        <w:t>день до осуществления поставки товара направляет в адрес Заказчика уведомление о времени и дате доставки товара в место доставки.</w:t>
      </w:r>
    </w:p>
    <w:p>
      <w:pPr>
        <w:pStyle w:val="Font6"/>
        <w:widowControl w:val="false"/>
        <w:suppressLineNumbers/>
        <w:suppressAutoHyphens w:val="true"/>
        <w:overflowPunct w:val="false"/>
        <w:bidi w:val="0"/>
        <w:spacing w:lineRule="auto" w:line="240" w:before="0" w:after="0"/>
        <w:ind w:left="0" w:right="0" w:firstLine="709"/>
        <w:jc w:val="both"/>
        <w:rPr>
          <w:rFonts w:ascii="Times New Roman" w:hAnsi="Times New Roman" w:cs="Times New Roman"/>
          <w:b w:val="false"/>
          <w:b w:val="false"/>
          <w:bCs w:val="false"/>
          <w:i w:val="false"/>
          <w:i w:val="false"/>
          <w:iCs w:val="false"/>
          <w:color w:val="000000"/>
          <w:spacing w:val="0"/>
          <w:sz w:val="21"/>
          <w:szCs w:val="21"/>
          <w:u w:val="none"/>
        </w:rPr>
      </w:pPr>
      <w:r>
        <w:rPr>
          <w:rFonts w:cs="Times New Roman" w:ascii="Times New Roman" w:hAnsi="Times New Roman"/>
          <w:b w:val="false"/>
          <w:bCs w:val="false"/>
          <w:i w:val="false"/>
          <w:iCs w:val="false"/>
          <w:color w:val="000000"/>
          <w:spacing w:val="0"/>
          <w:sz w:val="21"/>
          <w:szCs w:val="21"/>
          <w:u w:val="none"/>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pPr>
        <w:pStyle w:val="Font6"/>
        <w:widowControl w:val="false"/>
        <w:suppressLineNumbers/>
        <w:suppressAutoHyphens w:val="true"/>
        <w:overflowPunct w:val="false"/>
        <w:bidi w:val="0"/>
        <w:spacing w:lineRule="auto" w:line="240" w:before="0" w:after="0"/>
        <w:ind w:left="0" w:right="0" w:firstLine="709"/>
        <w:jc w:val="both"/>
        <w:rPr/>
      </w:pPr>
      <w:r>
        <w:rPr>
          <w:rFonts w:cs="Times New Roman" w:ascii="Times New Roman" w:hAnsi="Times New Roman"/>
          <w:b w:val="false"/>
          <w:bCs w:val="false"/>
          <w:i w:val="false"/>
          <w:iCs w:val="false"/>
          <w:color w:val="000000"/>
          <w:spacing w:val="0"/>
          <w:sz w:val="21"/>
          <w:szCs w:val="21"/>
          <w:u w:val="none"/>
        </w:rPr>
        <w:t xml:space="preserve">3.3. Поставщик не позднее </w:t>
      </w:r>
      <w:r>
        <w:rPr>
          <w:rFonts w:eastAsia="NSimSun" w:cs="Times New Roman" w:ascii="Times New Roman" w:hAnsi="Times New Roman"/>
          <w:b w:val="false"/>
          <w:bCs w:val="false"/>
          <w:i w:val="false"/>
          <w:iCs w:val="false"/>
          <w:color w:val="000000"/>
          <w:spacing w:val="0"/>
          <w:kern w:val="2"/>
          <w:sz w:val="21"/>
          <w:szCs w:val="21"/>
          <w:u w:val="none"/>
          <w:lang w:val="ru-RU" w:eastAsia="zh-CN" w:bidi="hi-IN"/>
        </w:rPr>
        <w:t>5</w:t>
      </w:r>
      <w:r>
        <w:rPr>
          <w:rFonts w:cs="Times New Roman" w:ascii="Times New Roman" w:hAnsi="Times New Roman"/>
          <w:b w:val="false"/>
          <w:bCs w:val="false"/>
          <w:i w:val="false"/>
          <w:iCs w:val="false"/>
          <w:color w:val="000000"/>
          <w:spacing w:val="0"/>
          <w:sz w:val="21"/>
          <w:szCs w:val="21"/>
          <w:u w:val="none"/>
        </w:rPr>
        <w:t xml:space="preserve"> (</w:t>
      </w:r>
      <w:r>
        <w:rPr>
          <w:rFonts w:eastAsia="NSimSun" w:cs="Times New Roman" w:ascii="Times New Roman" w:hAnsi="Times New Roman"/>
          <w:b w:val="false"/>
          <w:bCs w:val="false"/>
          <w:i w:val="false"/>
          <w:iCs w:val="false"/>
          <w:color w:val="000000"/>
          <w:spacing w:val="0"/>
          <w:kern w:val="2"/>
          <w:sz w:val="21"/>
          <w:szCs w:val="21"/>
          <w:u w:val="none"/>
          <w:lang w:val="ru-RU" w:eastAsia="zh-CN" w:bidi="hi-IN"/>
        </w:rPr>
        <w:t>пяти</w:t>
      </w:r>
      <w:r>
        <w:rPr>
          <w:rFonts w:cs="Times New Roman" w:ascii="Times New Roman" w:hAnsi="Times New Roman"/>
          <w:b w:val="false"/>
          <w:bCs w:val="false"/>
          <w:i w:val="false"/>
          <w:iCs w:val="false"/>
          <w:color w:val="000000"/>
          <w:spacing w:val="0"/>
          <w:sz w:val="21"/>
          <w:szCs w:val="21"/>
          <w:u w:val="none"/>
        </w:rPr>
        <w:t>) дней со дня окончания поставки товара оформляет, подписывает и передает Заказчику товарную накладную</w:t>
      </w:r>
      <w:r>
        <w:rPr>
          <w:rFonts w:cs="Times New Roman" w:ascii="Times New Roman" w:hAnsi="Times New Roman"/>
          <w:b w:val="false"/>
          <w:bCs w:val="false"/>
          <w:i w:val="false"/>
          <w:iCs w:val="false"/>
          <w:color w:val="F10D0C"/>
          <w:spacing w:val="0"/>
          <w:sz w:val="21"/>
          <w:szCs w:val="21"/>
          <w:u w:val="none"/>
        </w:rPr>
        <w:t xml:space="preserve"> </w:t>
      </w:r>
      <w:r>
        <w:rPr>
          <w:rFonts w:cs="Times New Roman" w:ascii="Times New Roman" w:hAnsi="Times New Roman"/>
          <w:b w:val="false"/>
          <w:bCs w:val="false"/>
          <w:i w:val="false"/>
          <w:iCs w:val="false"/>
          <w:color w:val="000000"/>
          <w:spacing w:val="0"/>
          <w:sz w:val="21"/>
          <w:szCs w:val="21"/>
          <w:u w:val="none"/>
        </w:rPr>
        <w:t>или универсальный передаточный документ (далее — документы о приемке),</w:t>
      </w:r>
      <w:r>
        <w:rPr>
          <w:rFonts w:eastAsia="NSimSun" w:cs="Times New Roman" w:ascii="Times New Roman" w:hAnsi="Times New Roman"/>
          <w:b w:val="false"/>
          <w:bCs w:val="false"/>
          <w:i w:val="false"/>
          <w:iCs w:val="false"/>
          <w:color w:val="000000"/>
          <w:spacing w:val="0"/>
          <w:kern w:val="2"/>
          <w:sz w:val="21"/>
          <w:szCs w:val="21"/>
          <w:u w:val="none"/>
          <w:shd w:fill="auto" w:val="clear"/>
          <w:lang w:val="ru-RU" w:eastAsia="zh-CN" w:bidi="hi-IN"/>
        </w:rPr>
        <w:t xml:space="preserve"> оформленные в соответствии с контрактом и требованиями действующего законодательства. Счёт на оплату и счет-фактура предоставляются при необходимости. Исполнитель обязан предоставить иные отчетные документы, подлежащие передаче Заказчику в соответствии с действующим законодательством или условиями контракта.</w:t>
      </w:r>
    </w:p>
    <w:p>
      <w:pPr>
        <w:pStyle w:val="Font6"/>
        <w:widowControl w:val="false"/>
        <w:suppressLineNumbers/>
        <w:suppressAutoHyphens w:val="true"/>
        <w:overflowPunct w:val="false"/>
        <w:bidi w:val="0"/>
        <w:spacing w:lineRule="auto" w:line="240" w:before="0" w:after="0"/>
        <w:ind w:left="0" w:right="0" w:firstLine="709"/>
        <w:jc w:val="both"/>
        <w:rPr>
          <w:rFonts w:ascii="Times New Roman" w:hAnsi="Times New Roman" w:eastAsia="NSimSun" w:cs="Times New Roman"/>
          <w:b w:val="false"/>
          <w:b w:val="false"/>
          <w:bCs w:val="false"/>
          <w:i w:val="false"/>
          <w:i w:val="false"/>
          <w:iCs w:val="false"/>
          <w:color w:val="auto"/>
          <w:spacing w:val="0"/>
          <w:kern w:val="2"/>
          <w:sz w:val="21"/>
          <w:szCs w:val="21"/>
          <w:u w:val="none"/>
          <w:lang w:val="ru-RU" w:eastAsia="zh-CN" w:bidi="hi-IN"/>
        </w:rPr>
      </w:pPr>
      <w:r>
        <w:rPr>
          <w:rFonts w:eastAsia="NSimSun" w:cs="Times New Roman" w:ascii="Times New Roman" w:hAnsi="Times New Roman"/>
          <w:b w:val="false"/>
          <w:bCs w:val="false"/>
          <w:i w:val="false"/>
          <w:iCs w:val="false"/>
          <w:color w:val="auto"/>
          <w:spacing w:val="0"/>
          <w:kern w:val="2"/>
          <w:sz w:val="21"/>
          <w:szCs w:val="21"/>
          <w:u w:val="none"/>
          <w:lang w:val="ru-RU" w:eastAsia="zh-CN" w:bidi="hi-IN"/>
        </w:rPr>
        <w:t>3.4. При формировании документа о приемке Поставщик должен предоставлять достоверную информацию и придерживаться основным правилам оформления (заполнения) документа о приемке. При наличии замечаний по оформлению (заполнению) документа о приемке Заказчик вправе отказать в приемке и направить Поставщику Уведомление об уточнении (далее — Уведомление) с указанием замечаний. После получения Уведомления Поставщик обязан привести документ о приемке в соответствие с указанными замечаниями и перенаправить документ повторно в срок, регламентированный пунктом 3.3. о порядке формирования документа о приемке.</w:t>
      </w:r>
    </w:p>
    <w:p>
      <w:pPr>
        <w:pStyle w:val="Font6"/>
        <w:widowControl w:val="false"/>
        <w:suppressLineNumbers/>
        <w:suppressAutoHyphens w:val="true"/>
        <w:overflowPunct w:val="false"/>
        <w:bidi w:val="0"/>
        <w:spacing w:lineRule="auto" w:line="240" w:before="0" w:after="0"/>
        <w:ind w:left="0" w:right="0" w:firstLine="709"/>
        <w:jc w:val="both"/>
        <w:rPr/>
      </w:pPr>
      <w:r>
        <w:rPr>
          <w:rFonts w:eastAsia="NSimSun" w:cs="Times New Roman" w:ascii="Times New Roman" w:hAnsi="Times New Roman"/>
          <w:b w:val="false"/>
          <w:bCs w:val="false"/>
          <w:i w:val="false"/>
          <w:iCs w:val="false"/>
          <w:color w:val="auto"/>
          <w:spacing w:val="0"/>
          <w:kern w:val="2"/>
          <w:sz w:val="21"/>
          <w:szCs w:val="21"/>
          <w:u w:val="none"/>
          <w:lang w:val="ru-RU" w:eastAsia="zh-CN" w:bidi="hi-IN"/>
        </w:rPr>
        <w:t>3.5. </w:t>
      </w:r>
      <w:r>
        <w:rPr>
          <w:rFonts w:eastAsia="NSimSun" w:cs="Times New Roman" w:ascii="Times New Roman" w:hAnsi="Times New Roman"/>
          <w:b w:val="false"/>
          <w:bCs w:val="false"/>
          <w:i w:val="false"/>
          <w:iCs w:val="false"/>
          <w:color w:val="000000"/>
          <w:spacing w:val="0"/>
          <w:kern w:val="2"/>
          <w:sz w:val="21"/>
          <w:szCs w:val="21"/>
          <w:u w:val="none"/>
          <w:lang w:val="ru-RU" w:eastAsia="zh-CN" w:bidi="hi-IN"/>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pPr>
        <w:pStyle w:val="Font6"/>
        <w:widowControl w:val="false"/>
        <w:suppressLineNumbers/>
        <w:suppressAutoHyphens w:val="true"/>
        <w:overflowPunct w:val="false"/>
        <w:bidi w:val="0"/>
        <w:spacing w:lineRule="auto" w:line="240" w:before="0" w:after="0"/>
        <w:ind w:left="0" w:right="0" w:firstLine="709"/>
        <w:jc w:val="both"/>
        <w:rPr/>
      </w:pPr>
      <w:r>
        <w:rPr>
          <w:rFonts w:cs="Times New Roman" w:ascii="Times New Roman" w:hAnsi="Times New Roman"/>
          <w:b w:val="false"/>
          <w:bCs w:val="false"/>
          <w:i w:val="false"/>
          <w:iCs w:val="false"/>
          <w:color w:val="000000"/>
          <w:spacing w:val="0"/>
          <w:sz w:val="21"/>
          <w:szCs w:val="21"/>
          <w:u w:val="none"/>
        </w:rPr>
        <w:t>3.</w:t>
      </w:r>
      <w:r>
        <w:rPr>
          <w:rFonts w:eastAsia="NSimSun" w:cs="Times New Roman" w:ascii="Times New Roman" w:hAnsi="Times New Roman"/>
          <w:b w:val="false"/>
          <w:bCs w:val="false"/>
          <w:i w:val="false"/>
          <w:iCs w:val="false"/>
          <w:color w:val="000000"/>
          <w:spacing w:val="0"/>
          <w:kern w:val="2"/>
          <w:sz w:val="21"/>
          <w:szCs w:val="21"/>
          <w:u w:val="none"/>
          <w:lang w:val="ru-RU" w:eastAsia="zh-CN" w:bidi="hi-IN"/>
        </w:rPr>
        <w:t>6</w:t>
      </w:r>
      <w:r>
        <w:rPr>
          <w:rFonts w:cs="Times New Roman" w:ascii="Times New Roman" w:hAnsi="Times New Roman"/>
          <w:b w:val="false"/>
          <w:bCs w:val="false"/>
          <w:i w:val="false"/>
          <w:iCs w:val="false"/>
          <w:color w:val="000000"/>
          <w:spacing w:val="0"/>
          <w:sz w:val="21"/>
          <w:szCs w:val="21"/>
          <w:u w:val="none"/>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и документе о приемке, предоставленному Поставщиком.</w:t>
      </w:r>
    </w:p>
    <w:p>
      <w:pPr>
        <w:pStyle w:val="Font6"/>
        <w:widowControl w:val="false"/>
        <w:suppressLineNumbers/>
        <w:suppressAutoHyphens w:val="true"/>
        <w:overflowPunct w:val="false"/>
        <w:bidi w:val="0"/>
        <w:spacing w:lineRule="auto" w:line="240" w:before="0" w:after="0"/>
        <w:ind w:left="0" w:right="0" w:firstLine="709"/>
        <w:jc w:val="both"/>
        <w:rPr>
          <w:rFonts w:ascii="Times New Roman" w:hAnsi="Times New Roman" w:cs="Times New Roman"/>
          <w:b w:val="false"/>
          <w:b w:val="false"/>
          <w:bCs w:val="false"/>
          <w:i w:val="false"/>
          <w:i w:val="false"/>
          <w:iCs w:val="false"/>
          <w:color w:val="000000"/>
          <w:spacing w:val="0"/>
          <w:sz w:val="21"/>
          <w:szCs w:val="21"/>
          <w:u w:val="none"/>
        </w:rPr>
      </w:pPr>
      <w:r>
        <w:rPr>
          <w:rFonts w:cs="Times New Roman" w:ascii="Times New Roman" w:hAnsi="Times New Roman"/>
          <w:b w:val="false"/>
          <w:bCs w:val="false"/>
          <w:i w:val="false"/>
          <w:iCs w:val="false"/>
          <w:color w:val="000000"/>
          <w:spacing w:val="0"/>
          <w:sz w:val="21"/>
          <w:szCs w:val="21"/>
          <w:u w:val="none"/>
        </w:rPr>
        <w:t>3.7.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Font6"/>
        <w:widowControl w:val="false"/>
        <w:suppressLineNumbers/>
        <w:suppressAutoHyphens w:val="true"/>
        <w:overflowPunct w:val="false"/>
        <w:bidi w:val="0"/>
        <w:spacing w:lineRule="auto" w:line="240" w:before="0" w:after="0"/>
        <w:ind w:left="0" w:right="0" w:firstLine="709"/>
        <w:jc w:val="both"/>
        <w:rPr/>
      </w:pPr>
      <w:r>
        <w:rPr>
          <w:rFonts w:cs="Times New Roman" w:ascii="Times New Roman" w:hAnsi="Times New Roman"/>
          <w:b w:val="false"/>
          <w:bCs w:val="false"/>
          <w:i w:val="false"/>
          <w:iCs w:val="false"/>
          <w:color w:val="000000"/>
          <w:spacing w:val="0"/>
          <w:sz w:val="21"/>
          <w:szCs w:val="21"/>
          <w:u w:val="none"/>
        </w:rPr>
        <w:t>3.</w:t>
      </w:r>
      <w:r>
        <w:rPr>
          <w:rFonts w:eastAsia="NSimSun" w:cs="Times New Roman" w:ascii="Times New Roman" w:hAnsi="Times New Roman"/>
          <w:b w:val="false"/>
          <w:bCs w:val="false"/>
          <w:i w:val="false"/>
          <w:iCs w:val="false"/>
          <w:color w:val="000000"/>
          <w:spacing w:val="0"/>
          <w:kern w:val="2"/>
          <w:sz w:val="21"/>
          <w:szCs w:val="21"/>
          <w:u w:val="none"/>
          <w:lang w:val="ru-RU" w:eastAsia="zh-CN" w:bidi="hi-IN"/>
        </w:rPr>
        <w:t>8</w:t>
      </w:r>
      <w:r>
        <w:rPr>
          <w:rFonts w:cs="Times New Roman" w:ascii="Times New Roman" w:hAnsi="Times New Roman"/>
          <w:b w:val="false"/>
          <w:bCs w:val="false"/>
          <w:i w:val="false"/>
          <w:iCs w:val="false"/>
          <w:color w:val="000000"/>
          <w:spacing w:val="0"/>
          <w:sz w:val="21"/>
          <w:szCs w:val="21"/>
          <w:u w:val="none"/>
        </w:rPr>
        <w:t>. При отсутствии у Заказчика претензий по количеству и качеству поставленного товара Заказчик в течение 10 (десяти) рабочих дней с момента получения документа о приемке подписывает</w:t>
      </w:r>
      <w:r>
        <w:rPr>
          <w:rFonts w:cs="Times New Roman" w:ascii="Times New Roman" w:hAnsi="Times New Roman"/>
          <w:b w:val="false"/>
          <w:bCs w:val="false"/>
          <w:i w:val="false"/>
          <w:iCs w:val="false"/>
          <w:color w:val="F10D0C"/>
          <w:spacing w:val="0"/>
          <w:sz w:val="21"/>
          <w:szCs w:val="21"/>
          <w:u w:val="none"/>
        </w:rPr>
        <w:t xml:space="preserve"> </w:t>
      </w:r>
      <w:r>
        <w:rPr>
          <w:rFonts w:cs="Times New Roman" w:ascii="Times New Roman" w:hAnsi="Times New Roman"/>
          <w:b w:val="false"/>
          <w:bCs w:val="false"/>
          <w:i w:val="false"/>
          <w:iCs w:val="false"/>
          <w:color w:val="000000"/>
          <w:spacing w:val="0"/>
          <w:sz w:val="21"/>
          <w:szCs w:val="21"/>
          <w:u w:val="none"/>
        </w:rPr>
        <w:t>документ о приемке. После этого товар считается переданным Поставщиком Заказчику.</w:t>
      </w:r>
    </w:p>
    <w:p>
      <w:pPr>
        <w:pStyle w:val="Font6"/>
        <w:widowControl w:val="false"/>
        <w:suppressLineNumbers/>
        <w:suppressAutoHyphens w:val="true"/>
        <w:overflowPunct w:val="false"/>
        <w:bidi w:val="0"/>
        <w:spacing w:lineRule="auto" w:line="240" w:before="0" w:after="0"/>
        <w:ind w:left="0" w:right="0" w:firstLine="709"/>
        <w:jc w:val="both"/>
        <w:rPr/>
      </w:pPr>
      <w:r>
        <w:rPr>
          <w:rFonts w:cs="Times New Roman" w:ascii="Times New Roman" w:hAnsi="Times New Roman"/>
          <w:b w:val="false"/>
          <w:bCs w:val="false"/>
          <w:i w:val="false"/>
          <w:iCs w:val="false"/>
          <w:color w:val="000000"/>
          <w:spacing w:val="0"/>
          <w:sz w:val="21"/>
          <w:szCs w:val="21"/>
          <w:u w:val="none"/>
        </w:rPr>
        <w:t>3.</w:t>
      </w:r>
      <w:r>
        <w:rPr>
          <w:rFonts w:eastAsia="NSimSun" w:cs="Times New Roman" w:ascii="Times New Roman" w:hAnsi="Times New Roman"/>
          <w:b w:val="false"/>
          <w:bCs w:val="false"/>
          <w:i w:val="false"/>
          <w:iCs w:val="false"/>
          <w:color w:val="000000"/>
          <w:spacing w:val="0"/>
          <w:kern w:val="2"/>
          <w:sz w:val="21"/>
          <w:szCs w:val="21"/>
          <w:u w:val="none"/>
          <w:lang w:val="ru-RU" w:eastAsia="zh-CN" w:bidi="hi-IN"/>
        </w:rPr>
        <w:t>9</w:t>
      </w:r>
      <w:r>
        <w:rPr>
          <w:rFonts w:cs="Times New Roman" w:ascii="Times New Roman" w:hAnsi="Times New Roman"/>
          <w:b w:val="false"/>
          <w:bCs w:val="false"/>
          <w:i w:val="false"/>
          <w:iCs w:val="false"/>
          <w:color w:val="000000"/>
          <w:spacing w:val="0"/>
          <w:sz w:val="21"/>
          <w:szCs w:val="21"/>
          <w:u w:val="none"/>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3.8.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Font6"/>
        <w:widowControl w:val="false"/>
        <w:suppressLineNumbers/>
        <w:suppressAutoHyphens w:val="true"/>
        <w:overflowPunct w:val="false"/>
        <w:bidi w:val="0"/>
        <w:spacing w:lineRule="auto" w:line="240" w:before="0" w:after="0"/>
        <w:ind w:left="0" w:right="0" w:firstLine="709"/>
        <w:jc w:val="both"/>
        <w:rPr>
          <w:rFonts w:ascii="Times New Roman" w:hAnsi="Times New Roman" w:eastAsia="NSimSun" w:cs="Times New Roman"/>
          <w:b w:val="false"/>
          <w:b w:val="false"/>
          <w:bCs w:val="false"/>
          <w:i w:val="false"/>
          <w:i w:val="false"/>
          <w:iCs w:val="false"/>
          <w:color w:val="000000"/>
          <w:spacing w:val="0"/>
          <w:kern w:val="2"/>
          <w:sz w:val="21"/>
          <w:szCs w:val="21"/>
          <w:u w:val="none"/>
          <w:lang w:val="ru-RU" w:eastAsia="zh-CN" w:bidi="hi-IN"/>
        </w:rPr>
      </w:pPr>
      <w:r>
        <w:rPr>
          <w:rFonts w:eastAsia="NSimSun" w:cs="Times New Roman" w:ascii="Times New Roman" w:hAnsi="Times New Roman"/>
          <w:b w:val="false"/>
          <w:bCs w:val="false"/>
          <w:i w:val="false"/>
          <w:iCs w:val="false"/>
          <w:color w:val="000000"/>
          <w:spacing w:val="0"/>
          <w:kern w:val="2"/>
          <w:sz w:val="21"/>
          <w:szCs w:val="21"/>
          <w:u w:val="none"/>
          <w:lang w:val="ru-RU" w:eastAsia="zh-CN" w:bidi="hi-IN"/>
        </w:rPr>
        <w:t>3.10. В случае получения в соответствии с пунктом 3.9. контракта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pPr>
        <w:pStyle w:val="41"/>
        <w:widowControl w:val="false"/>
        <w:suppressLineNumbers/>
        <w:suppressAutoHyphens w:val="true"/>
        <w:overflowPunct w:val="false"/>
        <w:bidi w:val="0"/>
        <w:spacing w:lineRule="auto" w:line="240" w:before="0" w:after="0"/>
        <w:ind w:left="0" w:right="0" w:firstLine="709"/>
        <w:jc w:val="both"/>
        <w:rPr>
          <w:rFonts w:ascii="Times New Roman" w:hAnsi="Times New Roman" w:cs="Times New Roman"/>
          <w:b w:val="false"/>
          <w:b w:val="false"/>
          <w:bCs w:val="false"/>
          <w:i w:val="false"/>
          <w:i w:val="false"/>
          <w:iCs w:val="false"/>
          <w:color w:val="000000"/>
          <w:spacing w:val="0"/>
          <w:sz w:val="21"/>
          <w:szCs w:val="21"/>
          <w:u w:val="none"/>
        </w:rPr>
      </w:pPr>
      <w:r>
        <w:rPr>
          <w:rFonts w:cs="Times New Roman"/>
          <w:b w:val="false"/>
          <w:bCs w:val="false"/>
          <w:i w:val="false"/>
          <w:iCs w:val="false"/>
          <w:color w:val="000000"/>
          <w:spacing w:val="0"/>
          <w:sz w:val="21"/>
          <w:szCs w:val="21"/>
          <w:u w:val="none"/>
        </w:rPr>
        <w:t xml:space="preserve">3.11.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 </w:t>
      </w:r>
    </w:p>
    <w:p>
      <w:pPr>
        <w:pStyle w:val="41"/>
        <w:widowControl w:val="false"/>
        <w:suppressLineNumbers/>
        <w:suppressAutoHyphens w:val="true"/>
        <w:overflowPunct w:val="false"/>
        <w:bidi w:val="0"/>
        <w:spacing w:lineRule="auto" w:line="240" w:before="0" w:after="0"/>
        <w:ind w:left="0" w:right="0" w:firstLine="709"/>
        <w:jc w:val="both"/>
        <w:rPr/>
      </w:pPr>
      <w:r>
        <w:rPr>
          <w:rFonts w:cs="Times New Roman"/>
          <w:b w:val="false"/>
          <w:bCs w:val="false"/>
          <w:i w:val="false"/>
          <w:iCs w:val="false"/>
          <w:color w:val="000000"/>
          <w:spacing w:val="0"/>
          <w:sz w:val="21"/>
          <w:szCs w:val="21"/>
          <w:u w:val="none"/>
        </w:rPr>
        <w:t>3.12.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w:t>
      </w:r>
      <w:r>
        <w:rPr>
          <w:rFonts w:cs="Times New Roman"/>
          <w:b w:val="false"/>
          <w:bCs w:val="false"/>
          <w:i w:val="false"/>
          <w:iCs w:val="false"/>
          <w:color w:val="C9211E"/>
          <w:spacing w:val="0"/>
          <w:sz w:val="21"/>
          <w:szCs w:val="21"/>
          <w:u w:val="none"/>
        </w:rPr>
        <w:t xml:space="preserve"> </w:t>
      </w:r>
      <w:r>
        <w:rPr>
          <w:rFonts w:cs="Times New Roman"/>
          <w:b w:val="false"/>
          <w:bCs w:val="false"/>
          <w:i w:val="false"/>
          <w:iCs w:val="false"/>
          <w:color w:val="000000"/>
          <w:spacing w:val="0"/>
          <w:sz w:val="21"/>
          <w:szCs w:val="21"/>
          <w:u w:val="none"/>
        </w:rPr>
        <w:t>пункте 3.</w:t>
      </w:r>
      <w:r>
        <w:rPr>
          <w:rFonts w:eastAsia="Times New Roman" w:cs="Times New Roman"/>
          <w:b w:val="false"/>
          <w:bCs w:val="false"/>
          <w:i w:val="false"/>
          <w:iCs w:val="false"/>
          <w:color w:val="000000"/>
          <w:spacing w:val="0"/>
          <w:kern w:val="2"/>
          <w:sz w:val="21"/>
          <w:szCs w:val="21"/>
          <w:u w:val="none"/>
          <w:lang w:val="ru-RU" w:eastAsia="ar-SA" w:bidi="hi-IN"/>
        </w:rPr>
        <w:t>8.</w:t>
      </w:r>
      <w:r>
        <w:rPr>
          <w:rFonts w:cs="Times New Roman"/>
          <w:b w:val="false"/>
          <w:bCs w:val="false"/>
          <w:i w:val="false"/>
          <w:iCs w:val="false"/>
          <w:color w:val="000000"/>
          <w:spacing w:val="0"/>
          <w:sz w:val="21"/>
          <w:szCs w:val="21"/>
          <w:u w:val="none"/>
        </w:rPr>
        <w:t xml:space="preserve"> Контракта. </w:t>
      </w:r>
    </w:p>
    <w:p>
      <w:pPr>
        <w:pStyle w:val="41"/>
        <w:widowControl w:val="false"/>
        <w:suppressLineNumbers/>
        <w:suppressAutoHyphens w:val="true"/>
        <w:overflowPunct w:val="false"/>
        <w:bidi w:val="0"/>
        <w:spacing w:lineRule="auto" w:line="240" w:before="0" w:after="0"/>
        <w:ind w:left="0" w:right="0" w:firstLine="709"/>
        <w:jc w:val="both"/>
        <w:rPr>
          <w:rFonts w:ascii="Times New Roman" w:hAnsi="Times New Roman" w:cs="Times New Roman"/>
          <w:b w:val="false"/>
          <w:b w:val="false"/>
          <w:bCs w:val="false"/>
          <w:i w:val="false"/>
          <w:i w:val="false"/>
          <w:iCs w:val="false"/>
          <w:color w:val="000000"/>
          <w:spacing w:val="0"/>
          <w:sz w:val="21"/>
          <w:szCs w:val="21"/>
          <w:u w:val="none"/>
        </w:rPr>
      </w:pPr>
      <w:r>
        <w:rPr>
          <w:rFonts w:cs="Times New Roman"/>
          <w:b w:val="false"/>
          <w:bCs w:val="false"/>
          <w:i w:val="false"/>
          <w:iCs w:val="false"/>
          <w:color w:val="000000"/>
          <w:spacing w:val="0"/>
          <w:sz w:val="21"/>
          <w:szCs w:val="21"/>
          <w:u w:val="none"/>
        </w:rPr>
        <w:t xml:space="preserve">3.13.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 </w:t>
      </w:r>
    </w:p>
    <w:p>
      <w:pPr>
        <w:pStyle w:val="Normal"/>
        <w:widowControl w:val="false"/>
        <w:suppressLineNumbers/>
        <w:suppressAutoHyphens w:val="true"/>
        <w:overflowPunct w:val="false"/>
        <w:bidi w:val="0"/>
        <w:spacing w:lineRule="auto" w:line="240" w:before="0" w:after="0"/>
        <w:ind w:left="0" w:right="0" w:firstLine="709"/>
        <w:jc w:val="both"/>
        <w:rPr/>
      </w:pPr>
      <w:r>
        <w:rPr>
          <w:rFonts w:cs="Times New Roman" w:ascii="Times New Roman" w:hAnsi="Times New Roman"/>
          <w:b w:val="false"/>
          <w:bCs w:val="false"/>
          <w:i w:val="false"/>
          <w:iCs w:val="false"/>
          <w:color w:val="000000"/>
          <w:spacing w:val="0"/>
          <w:sz w:val="21"/>
          <w:szCs w:val="21"/>
          <w:u w:val="none"/>
          <w:shd w:fill="auto" w:val="clear"/>
          <w:lang w:val="ru-RU"/>
        </w:rPr>
        <w:t>3.14. На основании пункта 3.4. п</w:t>
      </w:r>
      <w:r>
        <w:rPr>
          <w:rFonts w:eastAsia="NSimSun" w:cs="Times New Roman" w:ascii="Times New Roman" w:hAnsi="Times New Roman"/>
          <w:b w:val="false"/>
          <w:bCs w:val="false"/>
          <w:i w:val="false"/>
          <w:iCs w:val="false"/>
          <w:color w:val="000000"/>
          <w:spacing w:val="0"/>
          <w:kern w:val="2"/>
          <w:sz w:val="21"/>
          <w:szCs w:val="21"/>
          <w:u w:val="none"/>
          <w:shd w:fill="auto" w:val="clear"/>
          <w:lang w:val="ru-RU" w:eastAsia="zh-CN" w:bidi="hi-IN"/>
        </w:rPr>
        <w:t>ри нарушении сроков формирования повторного документа Заказчик вправе предъявить требование об оплате штрафа в соответствии с пунктом 6.5. настоящего контракта.</w:t>
      </w:r>
    </w:p>
    <w:p>
      <w:pPr>
        <w:pStyle w:val="41"/>
        <w:widowControl w:val="false"/>
        <w:suppressLineNumbers/>
        <w:suppressAutoHyphens w:val="true"/>
        <w:overflowPunct w:val="false"/>
        <w:bidi w:val="0"/>
        <w:spacing w:lineRule="auto" w:line="240" w:before="0" w:after="0"/>
        <w:ind w:left="0" w:right="0" w:hanging="0"/>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r>
    </w:p>
    <w:p>
      <w:pPr>
        <w:pStyle w:val="Style39"/>
        <w:bidi w:val="0"/>
        <w:spacing w:lineRule="auto" w:line="240" w:before="0" w:after="0"/>
        <w:jc w:val="center"/>
        <w:rPr/>
      </w:pPr>
      <w:r>
        <w:rPr>
          <w:rStyle w:val="Style13"/>
          <w:rFonts w:cs="Times New Roman" w:ascii="Times New Roman" w:hAnsi="Times New Roman"/>
          <w:b/>
          <w:bCs/>
          <w:i w:val="false"/>
          <w:iCs w:val="false"/>
          <w:color w:val="000000"/>
          <w:sz w:val="21"/>
          <w:szCs w:val="21"/>
        </w:rPr>
        <w:t>IV. Взаимодействие сторон</w:t>
      </w:r>
    </w:p>
    <w:p>
      <w:pPr>
        <w:pStyle w:val="Style39"/>
        <w:bidi w:val="0"/>
        <w:spacing w:lineRule="auto" w:line="240" w:before="0" w:after="0"/>
        <w:ind w:left="0" w:right="0" w:firstLine="709"/>
        <w:jc w:val="left"/>
        <w:rPr>
          <w:rFonts w:ascii="Times New Roman" w:hAnsi="Times New Roman" w:cs="Times New Roman"/>
          <w:b w:val="false"/>
          <w:b w:val="false"/>
          <w:bCs w:val="false"/>
          <w:i w:val="false"/>
          <w:i w:val="false"/>
          <w:iCs w:val="false"/>
          <w:sz w:val="21"/>
          <w:szCs w:val="21"/>
          <w:u w:val="single"/>
        </w:rPr>
      </w:pPr>
      <w:r>
        <w:rPr>
          <w:rFonts w:cs="Times New Roman" w:ascii="Times New Roman" w:hAnsi="Times New Roman"/>
          <w:b w:val="false"/>
          <w:bCs w:val="false"/>
          <w:i w:val="false"/>
          <w:iCs w:val="false"/>
          <w:sz w:val="21"/>
          <w:szCs w:val="21"/>
          <w:u w:val="single"/>
        </w:rPr>
        <w:t>4.1. Поставщик обязан:</w:t>
      </w:r>
    </w:p>
    <w:p>
      <w:pPr>
        <w:pStyle w:val="Style39"/>
        <w:bidi w:val="0"/>
        <w:spacing w:lineRule="auto" w:line="240" w:before="0" w:after="0"/>
        <w:ind w:left="0" w:right="0" w:firstLine="709"/>
        <w:jc w:val="both"/>
        <w:rPr/>
      </w:pPr>
      <w:r>
        <w:rPr>
          <w:rFonts w:cs="Times New Roman" w:ascii="Times New Roman" w:hAnsi="Times New Roman"/>
          <w:b w:val="false"/>
          <w:bCs w:val="false"/>
          <w:i w:val="false"/>
          <w:iCs w:val="false"/>
          <w:sz w:val="21"/>
          <w:szCs w:val="21"/>
        </w:rPr>
        <w:t>4.1.1.</w:t>
      </w:r>
      <w:r>
        <w:rPr>
          <w:rFonts w:cs="Times New Roman" w:ascii="Times New Roman" w:hAnsi="Times New Roman"/>
          <w:b w:val="false"/>
          <w:bCs w:val="false"/>
          <w:i w:val="false"/>
          <w:iCs w:val="false"/>
          <w:color w:val="000000"/>
          <w:sz w:val="21"/>
          <w:szCs w:val="21"/>
        </w:rPr>
        <w:t xml:space="preserve"> поставить Товар в порядке, количестве, в срок и на условиях, предусмотренных Контрактом </w:t>
      </w:r>
      <w:r>
        <w:rPr>
          <w:rFonts w:eastAsia="NSimSun" w:cs="Times New Roman" w:ascii="Times New Roman" w:hAnsi="Times New Roman"/>
          <w:b w:val="false"/>
          <w:bCs w:val="false"/>
          <w:i w:val="false"/>
          <w:iCs w:val="false"/>
          <w:color w:val="000000"/>
          <w:kern w:val="2"/>
          <w:sz w:val="21"/>
          <w:szCs w:val="21"/>
          <w:lang w:val="ru-RU" w:eastAsia="zh-CN" w:bidi="hi-IN"/>
        </w:rPr>
        <w:t>и</w:t>
      </w:r>
      <w:r>
        <w:rPr>
          <w:rFonts w:cs="Times New Roman" w:ascii="Times New Roman" w:hAnsi="Times New Roman"/>
          <w:b w:val="false"/>
          <w:bCs w:val="false"/>
          <w:i w:val="false"/>
          <w:iCs w:val="false"/>
          <w:color w:val="000000"/>
          <w:sz w:val="21"/>
          <w:szCs w:val="21"/>
        </w:rPr>
        <w:t xml:space="preserve"> спецификацией, оформить и предоставить документы о приемке товара в установленном настоящим контрактом порядке;</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Style40"/>
        <w:widowControl w:val="false"/>
        <w:suppressLineNumbers/>
        <w:suppressAutoHyphens w:val="true"/>
        <w:overflowPunct w:val="false"/>
        <w:bidi w:val="0"/>
        <w:spacing w:lineRule="auto" w:line="240" w:before="0" w:after="0"/>
        <w:ind w:left="0" w:right="0" w:firstLine="709"/>
        <w:jc w:val="both"/>
        <w:rPr>
          <w:rFonts w:ascii="Times New Roman" w:hAnsi="Times New Roman" w:cs="Times New Roman"/>
          <w:b w:val="false"/>
          <w:b w:val="false"/>
          <w:bCs w:val="false"/>
          <w:i w:val="false"/>
          <w:i w:val="false"/>
          <w:iCs w:val="false"/>
          <w:color w:val="000000"/>
          <w:sz w:val="21"/>
          <w:szCs w:val="21"/>
        </w:rPr>
      </w:pPr>
      <w:r>
        <w:rPr>
          <w:rFonts w:cs="Times New Roman" w:ascii="Times New Roman" w:hAnsi="Times New Roman"/>
          <w:b w:val="false"/>
          <w:bCs w:val="false"/>
          <w:i w:val="false"/>
          <w:iCs w:val="false"/>
          <w:color w:val="000000"/>
          <w:sz w:val="21"/>
          <w:szCs w:val="21"/>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Style39"/>
        <w:bidi w:val="0"/>
        <w:spacing w:lineRule="auto" w:line="240" w:before="0" w:after="0"/>
        <w:ind w:left="0" w:right="0" w:firstLine="709"/>
        <w:jc w:val="both"/>
        <w:rPr/>
      </w:pPr>
      <w:r>
        <w:rPr>
          <w:rFonts w:cs="Times New Roman" w:ascii="Times New Roman" w:hAnsi="Times New Roman"/>
          <w:b w:val="false"/>
          <w:bCs w:val="false"/>
          <w:i w:val="false"/>
          <w:iCs w:val="false"/>
          <w:color w:val="000000"/>
          <w:sz w:val="21"/>
          <w:szCs w:val="21"/>
        </w:rPr>
        <w:t>4.1.4. в случае принятия решения об одностороннем отказе от исполнения Контракта Поставщик не позднее чем в течение трех рабочих дней с даты принятия указанного решения направ</w:t>
      </w:r>
      <w:r>
        <w:rPr>
          <w:rFonts w:eastAsia="NSimSun" w:cs="Times New Roman" w:ascii="Times New Roman" w:hAnsi="Times New Roman"/>
          <w:b w:val="false"/>
          <w:bCs w:val="false"/>
          <w:i w:val="false"/>
          <w:iCs w:val="false"/>
          <w:color w:val="000000"/>
          <w:kern w:val="2"/>
          <w:sz w:val="21"/>
          <w:szCs w:val="21"/>
          <w:lang w:val="ru-RU" w:eastAsia="zh-CN" w:bidi="hi-IN"/>
        </w:rPr>
        <w:t>ляет</w:t>
      </w:r>
      <w:r>
        <w:rPr>
          <w:rFonts w:cs="Times New Roman" w:ascii="Times New Roman" w:hAnsi="Times New Roman"/>
          <w:b w:val="false"/>
          <w:bCs w:val="false"/>
          <w:i w:val="false"/>
          <w:iCs w:val="false"/>
          <w:color w:val="000000"/>
          <w:sz w:val="21"/>
          <w:szCs w:val="21"/>
        </w:rPr>
        <w:t xml:space="preserve">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Pr>
          <w:rFonts w:eastAsia="NSimSun" w:cs="Times New Roman" w:ascii="Times New Roman" w:hAnsi="Times New Roman"/>
          <w:b w:val="false"/>
          <w:bCs w:val="false"/>
          <w:i w:val="false"/>
          <w:iCs w:val="false"/>
          <w:color w:val="000000"/>
          <w:kern w:val="2"/>
          <w:sz w:val="21"/>
          <w:szCs w:val="21"/>
          <w:lang w:val="ru-RU" w:eastAsia="zh-CN" w:bidi="hi-IN"/>
        </w:rPr>
        <w:t>Поставщиком</w:t>
      </w:r>
      <w:r>
        <w:rPr>
          <w:rFonts w:cs="Times New Roman" w:ascii="Times New Roman" w:hAnsi="Times New Roman"/>
          <w:b w:val="false"/>
          <w:bCs w:val="false"/>
          <w:i w:val="false"/>
          <w:iCs w:val="false"/>
          <w:color w:val="000000"/>
          <w:sz w:val="21"/>
          <w:szCs w:val="21"/>
        </w:rPr>
        <w:t xml:space="preserve"> подтверждения о его вручении Заказчику;</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Style39"/>
        <w:bidi w:val="0"/>
        <w:spacing w:lineRule="auto" w:line="240" w:before="0" w:after="0"/>
        <w:ind w:left="0" w:right="0" w:firstLine="709"/>
        <w:jc w:val="left"/>
        <w:rPr>
          <w:rFonts w:ascii="Times New Roman" w:hAnsi="Times New Roman" w:cs="Times New Roman"/>
          <w:b w:val="false"/>
          <w:b w:val="false"/>
          <w:bCs w:val="false"/>
          <w:i w:val="false"/>
          <w:i w:val="false"/>
          <w:iCs w:val="false"/>
          <w:sz w:val="21"/>
          <w:szCs w:val="21"/>
          <w:u w:val="single"/>
        </w:rPr>
      </w:pPr>
      <w:r>
        <w:rPr>
          <w:rFonts w:cs="Times New Roman" w:ascii="Times New Roman" w:hAnsi="Times New Roman"/>
          <w:b w:val="false"/>
          <w:bCs w:val="false"/>
          <w:i w:val="false"/>
          <w:iCs w:val="false"/>
          <w:sz w:val="21"/>
          <w:szCs w:val="21"/>
          <w:u w:val="single"/>
        </w:rPr>
        <w:t>4.2. Поставщик вправе:</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4.2.1. требовать от Заказчика произвести приемку товара в порядке и в сроки, предусмотренные Контрактом;</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4.2.2. требовать своевременной оплаты на условиях, установленных Контрактом, надлежащим образом поставленного и принятого Заказчиком товара;</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4.2.3. принять решение об одностороннем отказе от исполнения Контракта в соответствии с гражданским законодательством;</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4.2.4. требовать возмещения убытков, уплаты неустоек (штрафов, пеней) в соответствии с разделом VI Контракта;</w:t>
      </w:r>
    </w:p>
    <w:p>
      <w:pPr>
        <w:pStyle w:val="14"/>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u w:val="single"/>
        </w:rPr>
      </w:pPr>
      <w:r>
        <w:rPr>
          <w:rFonts w:cs="Times New Roman" w:ascii="Times New Roman" w:hAnsi="Times New Roman"/>
          <w:b w:val="false"/>
          <w:bCs w:val="false"/>
          <w:i w:val="false"/>
          <w:iCs w:val="false"/>
          <w:sz w:val="21"/>
          <w:szCs w:val="21"/>
          <w:u w:val="single"/>
        </w:rPr>
        <w:t>4.3. Заказчик обязуется:</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4.3.1. обеспечить своевременную приемку и оплату поставленного товара надлежащего качества в порядке и сроки, предусмотренные Контрактом;</w:t>
      </w:r>
    </w:p>
    <w:p>
      <w:pPr>
        <w:pStyle w:val="Style39"/>
        <w:bidi w:val="0"/>
        <w:spacing w:lineRule="auto" w:line="240" w:before="0" w:after="0"/>
        <w:ind w:left="0" w:right="0" w:firstLine="709"/>
        <w:jc w:val="both"/>
        <w:rPr/>
      </w:pPr>
      <w:r>
        <w:rPr>
          <w:rFonts w:cs="Times New Roman" w:ascii="Times New Roman" w:hAnsi="Times New Roman"/>
          <w:b w:val="false"/>
          <w:bCs w:val="false"/>
          <w:i w:val="false"/>
          <w:iCs w:val="false"/>
          <w:sz w:val="21"/>
          <w:szCs w:val="21"/>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w:t>
      </w:r>
      <w:r>
        <w:rPr>
          <w:rFonts w:cs="Times New Roman" w:ascii="Times New Roman" w:hAnsi="Times New Roman"/>
          <w:b w:val="false"/>
          <w:bCs w:val="false"/>
          <w:i w:val="false"/>
          <w:iCs w:val="false"/>
          <w:color w:val="000000"/>
          <w:sz w:val="21"/>
          <w:szCs w:val="21"/>
        </w:rPr>
        <w:t>яемого товара таким требованиям, что позволило ему стать победителем определения поставщика;</w:t>
      </w:r>
    </w:p>
    <w:p>
      <w:pPr>
        <w:pStyle w:val="Style39"/>
        <w:bidi w:val="0"/>
        <w:spacing w:lineRule="auto" w:line="240" w:before="0" w:after="0"/>
        <w:ind w:left="0" w:right="0" w:firstLine="709"/>
        <w:jc w:val="both"/>
        <w:rPr/>
      </w:pPr>
      <w:r>
        <w:rPr>
          <w:rFonts w:cs="Times New Roman" w:ascii="Times New Roman" w:hAnsi="Times New Roman"/>
          <w:b w:val="false"/>
          <w:bCs w:val="false"/>
          <w:i w:val="false"/>
          <w:iCs w:val="false"/>
          <w:color w:val="000000"/>
          <w:sz w:val="21"/>
          <w:szCs w:val="21"/>
        </w:rPr>
        <w:t>4.3.3. </w:t>
      </w:r>
      <w:r>
        <w:rPr>
          <w:rFonts w:cs="Times New Roman" w:ascii="Times New Roman" w:hAnsi="Times New Roman"/>
          <w:b w:val="false"/>
          <w:bCs w:val="false"/>
          <w:i w:val="false"/>
          <w:iCs w:val="false"/>
          <w:color w:val="000000"/>
          <w:sz w:val="21"/>
          <w:szCs w:val="21"/>
          <w:u w:val="none"/>
        </w:rPr>
        <w:t>в случае принятия решения об одностороннем отказе от исполнения Контракта Заказчик не позднее чем в течение трех рабочих дней с даты принятия указанного решения разме</w:t>
      </w:r>
      <w:r>
        <w:rPr>
          <w:rFonts w:eastAsia="NSimSun" w:cs="Times New Roman" w:ascii="Times New Roman" w:hAnsi="Times New Roman"/>
          <w:b w:val="false"/>
          <w:bCs w:val="false"/>
          <w:i w:val="false"/>
          <w:iCs w:val="false"/>
          <w:color w:val="000000"/>
          <w:kern w:val="2"/>
          <w:sz w:val="21"/>
          <w:szCs w:val="21"/>
          <w:u w:val="none"/>
          <w:lang w:val="ru-RU" w:eastAsia="zh-CN" w:bidi="hi-IN"/>
        </w:rPr>
        <w:t>щает</w:t>
      </w:r>
      <w:r>
        <w:rPr>
          <w:rFonts w:cs="Times New Roman" w:ascii="Times New Roman" w:hAnsi="Times New Roman"/>
          <w:b w:val="false"/>
          <w:bCs w:val="false"/>
          <w:i w:val="false"/>
          <w:iCs w:val="false"/>
          <w:color w:val="000000"/>
          <w:sz w:val="21"/>
          <w:szCs w:val="21"/>
          <w:u w:val="none"/>
        </w:rPr>
        <w:t xml:space="preserve"> его в едино</w:t>
      </w:r>
      <w:r>
        <w:rPr>
          <w:rFonts w:eastAsia="NSimSun" w:cs="Times New Roman" w:ascii="Times New Roman" w:hAnsi="Times New Roman"/>
          <w:b w:val="false"/>
          <w:bCs w:val="false"/>
          <w:i w:val="false"/>
          <w:iCs w:val="false"/>
          <w:color w:val="000000"/>
          <w:kern w:val="2"/>
          <w:sz w:val="21"/>
          <w:szCs w:val="21"/>
          <w:u w:val="none"/>
          <w:lang w:val="ru-RU" w:eastAsia="zh-CN" w:bidi="hi-IN"/>
        </w:rPr>
        <w:t>м агрегаторе торговли «Березка»</w:t>
      </w:r>
      <w:r>
        <w:rPr>
          <w:rFonts w:cs="Times New Roman" w:ascii="Times New Roman" w:hAnsi="Times New Roman"/>
          <w:b w:val="false"/>
          <w:bCs w:val="false"/>
          <w:i w:val="false"/>
          <w:iCs w:val="false"/>
          <w:color w:val="000000"/>
          <w:sz w:val="21"/>
          <w:szCs w:val="21"/>
          <w:u w:val="none"/>
        </w:rPr>
        <w:t xml:space="preserve"> и направ</w:t>
      </w:r>
      <w:r>
        <w:rPr>
          <w:rFonts w:eastAsia="NSimSun" w:cs="Times New Roman" w:ascii="Times New Roman" w:hAnsi="Times New Roman"/>
          <w:b w:val="false"/>
          <w:bCs w:val="false"/>
          <w:i w:val="false"/>
          <w:iCs w:val="false"/>
          <w:color w:val="000000"/>
          <w:kern w:val="2"/>
          <w:sz w:val="21"/>
          <w:szCs w:val="21"/>
          <w:u w:val="none"/>
          <w:lang w:val="ru-RU" w:eastAsia="zh-CN" w:bidi="hi-IN"/>
        </w:rPr>
        <w:t>ляет</w:t>
      </w:r>
      <w:r>
        <w:rPr>
          <w:rFonts w:cs="Times New Roman" w:ascii="Times New Roman" w:hAnsi="Times New Roman"/>
          <w:b w:val="false"/>
          <w:bCs w:val="false"/>
          <w:i w:val="false"/>
          <w:iCs w:val="false"/>
          <w:color w:val="000000"/>
          <w:sz w:val="21"/>
          <w:szCs w:val="21"/>
          <w:u w:val="none"/>
        </w:rPr>
        <w:t xml:space="preserve"> </w:t>
      </w:r>
      <w:r>
        <w:rPr>
          <w:rFonts w:eastAsia="NSimSun" w:cs="Times New Roman" w:ascii="Times New Roman" w:hAnsi="Times New Roman"/>
          <w:b w:val="false"/>
          <w:bCs w:val="false"/>
          <w:i w:val="false"/>
          <w:iCs w:val="false"/>
          <w:color w:val="000000"/>
          <w:kern w:val="2"/>
          <w:sz w:val="21"/>
          <w:szCs w:val="21"/>
          <w:u w:val="none"/>
          <w:lang w:val="ru-RU" w:eastAsia="zh-CN" w:bidi="hi-IN"/>
        </w:rPr>
        <w:t>Поставщику</w:t>
      </w:r>
      <w:r>
        <w:rPr>
          <w:rFonts w:cs="Times New Roman" w:ascii="Times New Roman" w:hAnsi="Times New Roman"/>
          <w:b w:val="false"/>
          <w:bCs w:val="false"/>
          <w:i w:val="false"/>
          <w:iCs w:val="false"/>
          <w:color w:val="000000"/>
          <w:sz w:val="21"/>
          <w:szCs w:val="21"/>
          <w:u w:val="none"/>
        </w:rPr>
        <w:t xml:space="preserve"> по почте заказным письмом с уведомлением о вручении по адресу </w:t>
      </w:r>
      <w:r>
        <w:rPr>
          <w:rFonts w:eastAsia="NSimSun" w:cs="Times New Roman" w:ascii="Times New Roman" w:hAnsi="Times New Roman"/>
          <w:b w:val="false"/>
          <w:bCs w:val="false"/>
          <w:i w:val="false"/>
          <w:iCs w:val="false"/>
          <w:color w:val="000000"/>
          <w:kern w:val="2"/>
          <w:sz w:val="21"/>
          <w:szCs w:val="21"/>
          <w:u w:val="none"/>
          <w:lang w:val="ru-RU" w:eastAsia="zh-CN" w:bidi="hi-IN"/>
        </w:rPr>
        <w:t>Поставщика</w:t>
      </w:r>
      <w:r>
        <w:rPr>
          <w:rFonts w:cs="Times New Roman" w:ascii="Times New Roman" w:hAnsi="Times New Roman"/>
          <w:b w:val="false"/>
          <w:bCs w:val="false"/>
          <w:i w:val="false"/>
          <w:iCs w:val="false"/>
          <w:color w:val="000000"/>
          <w:sz w:val="21"/>
          <w:szCs w:val="21"/>
          <w:u w:val="none"/>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Pr>
          <w:rFonts w:eastAsia="NSimSun" w:cs="Times New Roman" w:ascii="Times New Roman" w:hAnsi="Times New Roman"/>
          <w:b w:val="false"/>
          <w:bCs w:val="false"/>
          <w:i w:val="false"/>
          <w:iCs w:val="false"/>
          <w:color w:val="000000"/>
          <w:kern w:val="2"/>
          <w:sz w:val="21"/>
          <w:szCs w:val="21"/>
          <w:u w:val="none"/>
          <w:lang w:val="ru-RU" w:eastAsia="zh-CN" w:bidi="hi-IN"/>
        </w:rPr>
        <w:t>Поставщику</w:t>
      </w:r>
      <w:r>
        <w:rPr>
          <w:rFonts w:cs="Times New Roman" w:ascii="Times New Roman" w:hAnsi="Times New Roman"/>
          <w:b w:val="false"/>
          <w:bCs w:val="false"/>
          <w:i w:val="false"/>
          <w:iCs w:val="false"/>
          <w:color w:val="000000"/>
          <w:sz w:val="21"/>
          <w:szCs w:val="21"/>
          <w:u w:val="none"/>
        </w:rPr>
        <w:t>;</w:t>
      </w:r>
    </w:p>
    <w:p>
      <w:pPr>
        <w:pStyle w:val="Style39"/>
        <w:bidi w:val="0"/>
        <w:spacing w:lineRule="auto" w:line="240" w:before="0" w:after="0"/>
        <w:ind w:left="0" w:right="0" w:firstLine="709"/>
        <w:jc w:val="both"/>
        <w:rPr/>
      </w:pPr>
      <w:r>
        <w:rPr>
          <w:rFonts w:cs="Times New Roman" w:ascii="Times New Roman" w:hAnsi="Times New Roman"/>
          <w:b w:val="false"/>
          <w:bCs w:val="false"/>
          <w:i w:val="false"/>
          <w:iCs w:val="false"/>
          <w:color w:val="000000"/>
          <w:sz w:val="21"/>
          <w:szCs w:val="21"/>
          <w:u w:val="none"/>
        </w:rPr>
        <w:t xml:space="preserve">4.3.4. требовать уплаты неустоек (штрафов, пеней) в соответствии с </w:t>
      </w:r>
      <w:r>
        <w:rPr>
          <w:rStyle w:val="Style11"/>
          <w:rFonts w:cs="Times New Roman" w:ascii="Times New Roman" w:hAnsi="Times New Roman"/>
          <w:b w:val="false"/>
          <w:bCs w:val="false"/>
          <w:i w:val="false"/>
          <w:iCs w:val="false"/>
          <w:color w:val="000000"/>
          <w:sz w:val="21"/>
          <w:szCs w:val="21"/>
          <w:u w:val="none"/>
        </w:rPr>
        <w:t>разделом VI</w:t>
      </w:r>
      <w:r>
        <w:rPr>
          <w:rFonts w:cs="Times New Roman" w:ascii="Times New Roman" w:hAnsi="Times New Roman"/>
          <w:b w:val="false"/>
          <w:bCs w:val="false"/>
          <w:i w:val="false"/>
          <w:iCs w:val="false"/>
          <w:color w:val="000000"/>
          <w:sz w:val="21"/>
          <w:szCs w:val="21"/>
          <w:u w:val="none"/>
        </w:rPr>
        <w:t xml:space="preserve"> Контракта;</w:t>
      </w:r>
    </w:p>
    <w:p>
      <w:pPr>
        <w:pStyle w:val="Style39"/>
        <w:bidi w:val="0"/>
        <w:spacing w:lineRule="auto" w:line="240" w:before="0" w:after="0"/>
        <w:ind w:left="0" w:right="0" w:firstLine="709"/>
        <w:jc w:val="both"/>
        <w:rPr/>
      </w:pPr>
      <w:r>
        <w:rPr>
          <w:rFonts w:cs="Times New Roman" w:ascii="Times New Roman" w:hAnsi="Times New Roman"/>
          <w:b w:val="false"/>
          <w:bCs w:val="false"/>
          <w:i w:val="false"/>
          <w:iCs w:val="false"/>
          <w:sz w:val="21"/>
          <w:szCs w:val="21"/>
        </w:rPr>
        <w:t xml:space="preserve">4.3.5. провести экспертизу поставленного товара для проверки его соответствия условиям Контракта в соответствии с </w:t>
      </w:r>
      <w:r>
        <w:rPr>
          <w:rStyle w:val="Style11"/>
          <w:rFonts w:cs="Times New Roman" w:ascii="Times New Roman" w:hAnsi="Times New Roman"/>
          <w:b w:val="false"/>
          <w:bCs w:val="false"/>
          <w:i w:val="false"/>
          <w:iCs w:val="false"/>
          <w:color w:val="000000"/>
          <w:sz w:val="21"/>
          <w:szCs w:val="21"/>
          <w:u w:val="none"/>
        </w:rPr>
        <w:t xml:space="preserve">Федеральным </w:t>
      </w:r>
      <w:r>
        <w:rPr>
          <w:rStyle w:val="Style14"/>
          <w:rFonts w:cs="Times New Roman" w:ascii="Times New Roman" w:hAnsi="Times New Roman"/>
          <w:b w:val="false"/>
          <w:bCs w:val="false"/>
          <w:i w:val="false"/>
          <w:iCs w:val="false"/>
          <w:color w:val="000000"/>
          <w:sz w:val="21"/>
          <w:szCs w:val="21"/>
          <w:u w:val="none"/>
        </w:rPr>
        <w:t>законом</w:t>
      </w:r>
      <w:r>
        <w:rPr>
          <w:rFonts w:cs="Times New Roman" w:ascii="Times New Roman" w:hAnsi="Times New Roman"/>
          <w:b w:val="false"/>
          <w:bCs w:val="false"/>
          <w:i w:val="false"/>
          <w:iCs w:val="false"/>
          <w:color w:val="000000"/>
          <w:sz w:val="21"/>
          <w:szCs w:val="21"/>
          <w:u w:val="none"/>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u w:val="single"/>
        </w:rPr>
      </w:pPr>
      <w:r>
        <w:rPr>
          <w:rFonts w:cs="Times New Roman" w:ascii="Times New Roman" w:hAnsi="Times New Roman"/>
          <w:b w:val="false"/>
          <w:bCs w:val="false"/>
          <w:i w:val="false"/>
          <w:iCs w:val="false"/>
          <w:sz w:val="21"/>
          <w:szCs w:val="21"/>
          <w:u w:val="single"/>
        </w:rPr>
        <w:t>4.4. Заказчик вправе:</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4.4.1. требовать от Поставщика надлежащего исполнения обязательств по Контракту;</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4.4.2. требовать от Поставщика своевременного устранения недостатков, выявленных как в ходе приемки, так и в течение гарантийного периода;</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4.4.4. требовать возмещения убытков в соответствии с разделом VI Контракта, причиненных по вине Поставщика;</w:t>
      </w:r>
    </w:p>
    <w:p>
      <w:pPr>
        <w:pStyle w:val="Style39"/>
        <w:bidi w:val="0"/>
        <w:spacing w:lineRule="auto" w:line="240" w:before="0" w:after="0"/>
        <w:ind w:left="0" w:right="0" w:firstLine="709"/>
        <w:jc w:val="both"/>
        <w:rPr/>
      </w:pPr>
      <w:r>
        <w:rPr>
          <w:rFonts w:cs="Times New Roman" w:ascii="Times New Roman" w:hAnsi="Times New Roman"/>
          <w:b w:val="false"/>
          <w:bCs w:val="false"/>
          <w:i w:val="false"/>
          <w:iCs w:val="false"/>
          <w:color w:val="000000"/>
          <w:sz w:val="21"/>
          <w:szCs w:val="21"/>
          <w:u w:val="none"/>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Pr>
          <w:rStyle w:val="Style11"/>
          <w:rFonts w:cs="Times New Roman" w:ascii="Times New Roman" w:hAnsi="Times New Roman"/>
          <w:b w:val="false"/>
          <w:bCs w:val="false"/>
          <w:i w:val="false"/>
          <w:iCs w:val="false"/>
          <w:color w:val="000000"/>
          <w:sz w:val="21"/>
          <w:szCs w:val="21"/>
          <w:u w:val="none"/>
        </w:rPr>
        <w:t>Федеральным законом</w:t>
      </w:r>
      <w:r>
        <w:rPr>
          <w:rFonts w:cs="Times New Roman" w:ascii="Times New Roman" w:hAnsi="Times New Roman"/>
          <w:b w:val="false"/>
          <w:bCs w:val="false"/>
          <w:i w:val="false"/>
          <w:iCs w:val="false"/>
          <w:color w:val="000000"/>
          <w:sz w:val="21"/>
          <w:szCs w:val="21"/>
          <w:u w:val="none"/>
        </w:rPr>
        <w:t xml:space="preserve"> от 5 апреля 2013 г.</w:t>
      </w:r>
      <w:r>
        <w:rPr>
          <w:rFonts w:cs="Times New Roman" w:ascii="Times New Roman" w:hAnsi="Times New Roman"/>
          <w:b w:val="false"/>
          <w:bCs w:val="false"/>
          <w:i w:val="false"/>
          <w:iCs w:val="false"/>
          <w:sz w:val="21"/>
          <w:szCs w:val="21"/>
        </w:rPr>
        <w:t xml:space="preserve"> № 44-ФЗ «О контрактной системе в сфере закупок товаров, работ, услуг для обеспечения государственных и муниципальных нужд»;</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4.4.6. отказаться от приемки и оплаты товара, не соответствующего условиям Контракта;</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4.4.7. принять решение об одностороннем отказе от исполнения Контракта в соответствии с гражданским законодательством;</w:t>
      </w:r>
    </w:p>
    <w:p>
      <w:pPr>
        <w:pStyle w:val="Style39"/>
        <w:bidi w:val="0"/>
        <w:spacing w:lineRule="auto" w:line="240" w:before="0" w:after="0"/>
        <w:ind w:left="0" w:right="0" w:firstLine="709"/>
        <w:jc w:val="both"/>
        <w:rPr/>
      </w:pPr>
      <w:r>
        <w:rPr>
          <w:rFonts w:cs="Times New Roman" w:ascii="Times New Roman" w:hAnsi="Times New Roman"/>
          <w:b w:val="false"/>
          <w:bCs w:val="false"/>
          <w:i w:val="false"/>
          <w:iCs w:val="false"/>
          <w:color w:val="000000"/>
          <w:sz w:val="21"/>
          <w:szCs w:val="21"/>
          <w:u w:val="none"/>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Pr>
          <w:rFonts w:cs="Times New Roman" w:ascii="Times New Roman" w:hAnsi="Times New Roman"/>
          <w:b w:val="false"/>
          <w:bCs w:val="false"/>
          <w:i w:val="false"/>
          <w:iCs w:val="false"/>
          <w:sz w:val="21"/>
          <w:szCs w:val="21"/>
        </w:rPr>
        <w:t>.</w:t>
      </w:r>
    </w:p>
    <w:p>
      <w:pPr>
        <w:pStyle w:val="Normal"/>
        <w:bidi w:val="0"/>
        <w:spacing w:lineRule="auto" w:line="240" w:before="0" w:after="0"/>
        <w:ind w:left="0" w:right="0" w:firstLine="720"/>
        <w:jc w:val="left"/>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keepNext w:val="true"/>
        <w:bidi w:val="0"/>
        <w:spacing w:lineRule="auto" w:line="240" w:before="0" w:after="0"/>
        <w:jc w:val="center"/>
        <w:rPr/>
      </w:pPr>
      <w:r>
        <w:rPr>
          <w:rStyle w:val="Style13"/>
          <w:rFonts w:cs="Times New Roman" w:ascii="Times New Roman" w:hAnsi="Times New Roman"/>
          <w:b/>
          <w:bCs/>
          <w:i w:val="false"/>
          <w:iCs w:val="false"/>
          <w:color w:val="000000"/>
          <w:sz w:val="21"/>
          <w:szCs w:val="21"/>
        </w:rPr>
        <w:t>V. Качество товара</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5.1. Поставщик гарантирует, что поставляемый товар соответствует требованиям, установленным Контрактом.</w:t>
      </w:r>
    </w:p>
    <w:p>
      <w:pPr>
        <w:pStyle w:val="Style40"/>
        <w:widowControl w:val="false"/>
        <w:suppressLineNumbers/>
        <w:suppressAutoHyphens w:val="true"/>
        <w:overflowPunct w:val="false"/>
        <w:bidi w:val="0"/>
        <w:spacing w:lineRule="auto" w:line="240" w:before="0" w:after="0"/>
        <w:ind w:left="0" w:right="0" w:firstLine="709"/>
        <w:jc w:val="both"/>
        <w:rPr>
          <w:rFonts w:ascii="Times New Roman" w:hAnsi="Times New Roman" w:cs="Times New Roman"/>
          <w:b w:val="false"/>
          <w:b w:val="false"/>
          <w:bCs w:val="false"/>
          <w:i w:val="false"/>
          <w:i w:val="false"/>
          <w:iCs w:val="false"/>
          <w:color w:val="000000"/>
          <w:sz w:val="21"/>
          <w:szCs w:val="21"/>
        </w:rPr>
      </w:pPr>
      <w:r>
        <w:rPr>
          <w:rFonts w:cs="Times New Roman" w:ascii="Times New Roman" w:hAnsi="Times New Roman"/>
          <w:b w:val="false"/>
          <w:bCs w:val="false"/>
          <w:i w:val="false"/>
          <w:iCs w:val="false"/>
          <w:color w:val="000000"/>
          <w:sz w:val="21"/>
          <w:szCs w:val="21"/>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Font6"/>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Xl5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5.3. Товар должен быть упакован и замаркирован в соответствии с действующими стандартами.</w:t>
      </w:r>
    </w:p>
    <w:p>
      <w:pPr>
        <w:pStyle w:val="Xl74"/>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Style51"/>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pPr>
        <w:pStyle w:val="Style51"/>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5.5. Требования к предоставлению гарантии производителя и (или) Поставщика товара и к сроку действия такой гарантии указаны в спецификации.</w:t>
      </w:r>
    </w:p>
    <w:p>
      <w:pPr>
        <w:pStyle w:val="Style39"/>
        <w:bidi w:val="0"/>
        <w:spacing w:lineRule="auto" w:line="240" w:before="0" w:after="0"/>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bidi w:val="0"/>
        <w:spacing w:lineRule="auto" w:line="240" w:before="0" w:after="0"/>
        <w:jc w:val="center"/>
        <w:rPr/>
      </w:pPr>
      <w:r>
        <w:rPr>
          <w:rStyle w:val="Style13"/>
          <w:rFonts w:cs="Times New Roman" w:ascii="Times New Roman" w:hAnsi="Times New Roman"/>
          <w:b/>
          <w:bCs/>
          <w:i w:val="false"/>
          <w:iCs w:val="false"/>
          <w:color w:val="000000"/>
          <w:sz w:val="21"/>
          <w:szCs w:val="21"/>
        </w:rPr>
        <w:t>VI. Ответственность сторон</w:t>
      </w:r>
    </w:p>
    <w:p>
      <w:pPr>
        <w:pStyle w:val="Style39"/>
        <w:bidi w:val="0"/>
        <w:spacing w:lineRule="auto" w:line="240" w:before="0" w:after="0"/>
        <w:ind w:left="0" w:right="0" w:firstLine="709"/>
        <w:jc w:val="both"/>
        <w:rPr/>
      </w:pPr>
      <w:r>
        <w:rPr>
          <w:rFonts w:cs="Times New Roman" w:ascii="Times New Roman" w:hAnsi="Times New Roman"/>
          <w:b w:val="false"/>
          <w:bCs w:val="false"/>
          <w:i w:val="false"/>
          <w:iCs w:val="false"/>
          <w:sz w:val="21"/>
          <w:szCs w:val="21"/>
        </w:rPr>
        <w:t xml:space="preserve">6.1. За неисполнение или ненадлежащее исполнение Контракта стороны несут ответственность в соответствии с </w:t>
      </w:r>
      <w:r>
        <w:rPr>
          <w:rStyle w:val="Style11"/>
          <w:rFonts w:cs="Times New Roman" w:ascii="Times New Roman" w:hAnsi="Times New Roman"/>
          <w:b w:val="false"/>
          <w:bCs w:val="false"/>
          <w:i w:val="false"/>
          <w:iCs w:val="false"/>
          <w:color w:val="000000"/>
          <w:sz w:val="21"/>
          <w:szCs w:val="21"/>
          <w:u w:val="none"/>
        </w:rPr>
        <w:t>законодательством</w:t>
      </w:r>
      <w:r>
        <w:rPr>
          <w:rFonts w:cs="Times New Roman" w:ascii="Times New Roman" w:hAnsi="Times New Roman"/>
          <w:b w:val="false"/>
          <w:bCs w:val="false"/>
          <w:i w:val="false"/>
          <w:iCs w:val="false"/>
          <w:sz w:val="21"/>
          <w:szCs w:val="21"/>
        </w:rPr>
        <w:t xml:space="preserve"> Российской Федерации и условиями Контракта.</w:t>
      </w:r>
    </w:p>
    <w:p>
      <w:pPr>
        <w:pStyle w:val="Style39"/>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14"/>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Style40"/>
        <w:widowControl w:val="false"/>
        <w:suppressLineNumbers/>
        <w:suppressAutoHyphens w:val="true"/>
        <w:overflowPunct w:val="false"/>
        <w:bidi w:val="0"/>
        <w:spacing w:lineRule="auto" w:line="240" w:before="0" w:after="0"/>
        <w:ind w:left="0" w:right="0" w:firstLine="709"/>
        <w:jc w:val="both"/>
        <w:rPr/>
      </w:pPr>
      <w:r>
        <w:rPr>
          <w:rFonts w:cs="Times New Roman" w:ascii="Times New Roman" w:hAnsi="Times New Roman"/>
          <w:b w:val="false"/>
          <w:bCs w:val="false"/>
          <w:i w:val="false"/>
          <w:iCs w:val="false"/>
          <w:color w:val="000000"/>
          <w:spacing w:val="0"/>
          <w:sz w:val="21"/>
          <w:szCs w:val="21"/>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w:t>
        <w:br/>
        <w:t>2017 г. № 1042 (далее - Правила), и составляет 10</w:t>
      </w:r>
      <w:r>
        <w:rPr>
          <w:rFonts w:cs="Times New Roman" w:ascii="Times New Roman" w:hAnsi="Times New Roman"/>
          <w:b w:val="false"/>
          <w:bCs w:val="false"/>
          <w:i w:val="false"/>
          <w:iCs w:val="false"/>
          <w:color w:val="000000"/>
          <w:spacing w:val="0"/>
          <w:sz w:val="21"/>
          <w:szCs w:val="21"/>
          <w:lang w:val="ru-RU"/>
        </w:rPr>
        <w:t xml:space="preserve"> (десять) процентов от цены контракта.</w:t>
      </w:r>
    </w:p>
    <w:p>
      <w:pPr>
        <w:pStyle w:val="Font6"/>
        <w:widowControl w:val="false"/>
        <w:suppressLineNumbers/>
        <w:suppressAutoHyphens w:val="true"/>
        <w:overflowPunct w:val="false"/>
        <w:bidi w:val="0"/>
        <w:spacing w:lineRule="auto" w:line="240" w:before="0" w:after="0"/>
        <w:ind w:left="0" w:right="0" w:firstLine="709"/>
        <w:jc w:val="both"/>
        <w:rPr>
          <w:rFonts w:ascii="Times New Roman" w:hAnsi="Times New Roman" w:cs="Times New Roman"/>
          <w:b w:val="false"/>
          <w:b w:val="false"/>
          <w:bCs w:val="false"/>
          <w:i w:val="false"/>
          <w:i w:val="false"/>
          <w:iCs w:val="false"/>
          <w:color w:val="000000"/>
          <w:spacing w:val="0"/>
          <w:sz w:val="21"/>
          <w:szCs w:val="21"/>
        </w:rPr>
      </w:pPr>
      <w:r>
        <w:rPr>
          <w:rFonts w:cs="Times New Roman" w:ascii="Times New Roman" w:hAnsi="Times New Roman"/>
          <w:b w:val="false"/>
          <w:bCs w:val="false"/>
          <w:i w:val="false"/>
          <w:iCs w:val="false"/>
          <w:color w:val="000000"/>
          <w:spacing w:val="0"/>
          <w:sz w:val="21"/>
          <w:szCs w:val="21"/>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pPr>
        <w:pStyle w:val="Style51"/>
        <w:widowControl w:val="false"/>
        <w:suppressLineNumbers/>
        <w:suppressAutoHyphens w:val="true"/>
        <w:overflowPunct w:val="false"/>
        <w:bidi w:val="0"/>
        <w:spacing w:lineRule="auto" w:line="240" w:before="0" w:after="0"/>
        <w:ind w:left="0" w:right="0" w:firstLine="709"/>
        <w:jc w:val="both"/>
        <w:rPr>
          <w:rFonts w:ascii="Times New Roman" w:hAnsi="Times New Roman" w:cs="Times New Roman"/>
          <w:b w:val="false"/>
          <w:b w:val="false"/>
          <w:bCs w:val="false"/>
          <w:i w:val="false"/>
          <w:i w:val="false"/>
          <w:iCs w:val="false"/>
          <w:color w:val="000000"/>
          <w:spacing w:val="0"/>
          <w:sz w:val="21"/>
          <w:szCs w:val="21"/>
        </w:rPr>
      </w:pPr>
      <w:r>
        <w:rPr>
          <w:rFonts w:cs="Times New Roman" w:ascii="Times New Roman" w:hAnsi="Times New Roman"/>
          <w:b w:val="false"/>
          <w:bCs w:val="false"/>
          <w:i w:val="false"/>
          <w:iCs w:val="false"/>
          <w:color w:val="000000"/>
          <w:spacing w:val="0"/>
          <w:sz w:val="21"/>
          <w:szCs w:val="21"/>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42"/>
        <w:widowControl w:val="false"/>
        <w:suppressLineNumbers/>
        <w:suppressAutoHyphens w:val="true"/>
        <w:overflowPunct w:val="false"/>
        <w:bidi w:val="0"/>
        <w:spacing w:lineRule="auto" w:line="240" w:before="0" w:after="0"/>
        <w:ind w:left="0" w:right="0" w:firstLine="709"/>
        <w:jc w:val="both"/>
        <w:rPr>
          <w:rFonts w:ascii="Times New Roman" w:hAnsi="Times New Roman" w:cs="Times New Roman"/>
          <w:b w:val="false"/>
          <w:b w:val="false"/>
          <w:bCs w:val="false"/>
          <w:i w:val="false"/>
          <w:i w:val="false"/>
          <w:iCs w:val="false"/>
          <w:color w:val="000000"/>
          <w:spacing w:val="0"/>
          <w:sz w:val="21"/>
          <w:szCs w:val="21"/>
        </w:rPr>
      </w:pPr>
      <w:r>
        <w:rPr>
          <w:rFonts w:cs="Times New Roman" w:ascii="Times New Roman" w:hAnsi="Times New Roman"/>
          <w:b w:val="false"/>
          <w:bCs w:val="false"/>
          <w:i w:val="false"/>
          <w:iCs w:val="false"/>
          <w:color w:val="000000"/>
          <w:spacing w:val="0"/>
          <w:sz w:val="21"/>
          <w:szCs w:val="21"/>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(одна тысяча) рублей 00 копеек.</w:t>
      </w:r>
    </w:p>
    <w:p>
      <w:pPr>
        <w:pStyle w:val="41"/>
        <w:widowControl w:val="false"/>
        <w:suppressLineNumbers/>
        <w:suppressAutoHyphens w:val="true"/>
        <w:overflowPunct w:val="false"/>
        <w:bidi w:val="0"/>
        <w:spacing w:lineRule="auto" w:line="240" w:before="0" w:after="0"/>
        <w:ind w:left="0" w:right="0" w:firstLine="709"/>
        <w:jc w:val="both"/>
        <w:rPr>
          <w:rFonts w:ascii="Times New Roman" w:hAnsi="Times New Roman" w:cs="Times New Roman"/>
          <w:b w:val="false"/>
          <w:b w:val="false"/>
          <w:bCs w:val="false"/>
          <w:i w:val="false"/>
          <w:i w:val="false"/>
          <w:iCs w:val="false"/>
          <w:color w:val="000000"/>
          <w:spacing w:val="0"/>
          <w:sz w:val="21"/>
          <w:szCs w:val="21"/>
        </w:rPr>
      </w:pPr>
      <w:r>
        <w:rPr>
          <w:rFonts w:cs="Times New Roman"/>
          <w:b w:val="false"/>
          <w:bCs w:val="false"/>
          <w:i w:val="false"/>
          <w:iCs w:val="false"/>
          <w:color w:val="000000"/>
          <w:spacing w:val="0"/>
          <w:sz w:val="21"/>
          <w:szCs w:val="21"/>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6.3 Контракта.</w:t>
      </w:r>
    </w:p>
    <w:p>
      <w:pPr>
        <w:pStyle w:val="41"/>
        <w:widowControl w:val="false"/>
        <w:suppressLineNumbers/>
        <w:suppressAutoHyphens w:val="true"/>
        <w:overflowPunct w:val="false"/>
        <w:bidi w:val="0"/>
        <w:spacing w:lineRule="auto" w:line="240" w:before="0" w:after="0"/>
        <w:ind w:left="0" w:right="0" w:firstLine="709"/>
        <w:jc w:val="both"/>
        <w:rPr>
          <w:rFonts w:ascii="Times New Roman" w:hAnsi="Times New Roman" w:cs="Times New Roman"/>
          <w:b w:val="false"/>
          <w:b w:val="false"/>
          <w:bCs w:val="false"/>
          <w:i w:val="false"/>
          <w:i w:val="false"/>
          <w:iCs w:val="false"/>
          <w:color w:val="000000"/>
          <w:spacing w:val="0"/>
          <w:sz w:val="21"/>
          <w:szCs w:val="21"/>
        </w:rPr>
      </w:pPr>
      <w:r>
        <w:rPr>
          <w:rFonts w:cs="Times New Roman"/>
          <w:b w:val="false"/>
          <w:bCs w:val="false"/>
          <w:i w:val="false"/>
          <w:iCs w:val="false"/>
          <w:color w:val="000000"/>
          <w:spacing w:val="0"/>
          <w:sz w:val="21"/>
          <w:szCs w:val="21"/>
        </w:rPr>
        <w:t>6.9. Применение неустойки (штрафа, пени) не освобождает Стороны от исполнения обязательств по Контракту.</w:t>
      </w:r>
    </w:p>
    <w:p>
      <w:pPr>
        <w:pStyle w:val="41"/>
        <w:widowControl w:val="false"/>
        <w:suppressLineNumbers/>
        <w:suppressAutoHyphens w:val="true"/>
        <w:overflowPunct w:val="false"/>
        <w:bidi w:val="0"/>
        <w:spacing w:lineRule="auto" w:line="240" w:before="0" w:after="0"/>
        <w:ind w:left="0" w:right="0" w:firstLine="709"/>
        <w:jc w:val="both"/>
        <w:rPr>
          <w:rFonts w:ascii="Times New Roman" w:hAnsi="Times New Roman" w:cs="Times New Roman"/>
          <w:b w:val="false"/>
          <w:b w:val="false"/>
          <w:bCs w:val="false"/>
          <w:i w:val="false"/>
          <w:i w:val="false"/>
          <w:iCs w:val="false"/>
          <w:color w:val="000000"/>
          <w:spacing w:val="0"/>
          <w:sz w:val="21"/>
          <w:szCs w:val="21"/>
        </w:rPr>
      </w:pPr>
      <w:r>
        <w:rPr>
          <w:rFonts w:cs="Times New Roman"/>
          <w:b w:val="false"/>
          <w:bCs w:val="false"/>
          <w:i w:val="false"/>
          <w:iCs w:val="false"/>
          <w:color w:val="000000"/>
          <w:spacing w:val="0"/>
          <w:sz w:val="21"/>
          <w:szCs w:val="21"/>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41"/>
        <w:widowControl w:val="false"/>
        <w:suppressLineNumbers/>
        <w:suppressAutoHyphens w:val="true"/>
        <w:overflowPunct w:val="false"/>
        <w:bidi w:val="0"/>
        <w:spacing w:lineRule="auto" w:line="240" w:before="0" w:after="0"/>
        <w:ind w:left="0" w:right="0" w:firstLine="709"/>
        <w:jc w:val="both"/>
        <w:rPr>
          <w:rFonts w:ascii="Times New Roman" w:hAnsi="Times New Roman" w:cs="Times New Roman"/>
          <w:b w:val="false"/>
          <w:b w:val="false"/>
          <w:bCs w:val="false"/>
          <w:i w:val="false"/>
          <w:i w:val="false"/>
          <w:iCs w:val="false"/>
          <w:color w:val="000000"/>
          <w:spacing w:val="0"/>
          <w:sz w:val="21"/>
          <w:szCs w:val="21"/>
        </w:rPr>
      </w:pPr>
      <w:r>
        <w:rPr>
          <w:rFonts w:cs="Times New Roman"/>
          <w:b w:val="false"/>
          <w:bCs w:val="false"/>
          <w:i w:val="false"/>
          <w:iCs w:val="false"/>
          <w:color w:val="000000"/>
          <w:spacing w:val="0"/>
          <w:sz w:val="21"/>
          <w:szCs w:val="21"/>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41"/>
        <w:widowControl w:val="false"/>
        <w:suppressLineNumbers/>
        <w:suppressAutoHyphens w:val="true"/>
        <w:overflowPunct w:val="false"/>
        <w:bidi w:val="0"/>
        <w:spacing w:lineRule="auto" w:line="240" w:before="0" w:after="0"/>
        <w:ind w:left="0" w:right="0" w:firstLine="709"/>
        <w:jc w:val="both"/>
        <w:rPr>
          <w:rFonts w:ascii="Times New Roman" w:hAnsi="Times New Roman" w:cs="Times New Roman"/>
          <w:b w:val="false"/>
          <w:b w:val="false"/>
          <w:bCs w:val="false"/>
          <w:i w:val="false"/>
          <w:i w:val="false"/>
          <w:iCs w:val="false"/>
          <w:color w:val="000000"/>
          <w:spacing w:val="0"/>
          <w:sz w:val="21"/>
          <w:szCs w:val="21"/>
        </w:rPr>
      </w:pPr>
      <w:r>
        <w:rPr>
          <w:rFonts w:cs="Times New Roman"/>
          <w:b w:val="false"/>
          <w:bCs w:val="false"/>
          <w:i w:val="false"/>
          <w:iCs w:val="false"/>
          <w:color w:val="000000"/>
          <w:spacing w:val="0"/>
          <w:sz w:val="21"/>
          <w:szCs w:val="21"/>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widowControl w:val="false"/>
        <w:suppressLineNumbers/>
        <w:suppressAutoHyphens w:val="true"/>
        <w:overflowPunct w:val="false"/>
        <w:bidi w:val="0"/>
        <w:spacing w:lineRule="auto" w:line="240" w:before="0" w:after="0"/>
        <w:ind w:left="0" w:right="0" w:firstLine="709"/>
        <w:jc w:val="both"/>
        <w:rPr/>
      </w:pPr>
      <w:r>
        <w:rPr>
          <w:rFonts w:cs="Times New Roman" w:ascii="Times New Roman" w:hAnsi="Times New Roman"/>
          <w:b w:val="false"/>
          <w:bCs w:val="false"/>
          <w:i w:val="false"/>
          <w:iCs w:val="false"/>
          <w:color w:val="000000"/>
          <w:spacing w:val="0"/>
          <w:sz w:val="21"/>
          <w:szCs w:val="21"/>
          <w:lang w:val="ru-RU"/>
        </w:rPr>
        <w:t xml:space="preserve">6.13. В соответствии </w:t>
      </w:r>
      <w:r>
        <w:rPr>
          <w:rFonts w:eastAsia="NSimSun" w:cs="Times New Roman" w:ascii="Times New Roman" w:hAnsi="Times New Roman"/>
          <w:b w:val="false"/>
          <w:bCs w:val="false"/>
          <w:i w:val="false"/>
          <w:iCs w:val="false"/>
          <w:color w:val="000000"/>
          <w:spacing w:val="0"/>
          <w:kern w:val="2"/>
          <w:sz w:val="21"/>
          <w:szCs w:val="21"/>
          <w:lang w:val="ru-RU" w:eastAsia="zh-CN" w:bidi="hi-IN"/>
        </w:rPr>
        <w:t>положениями</w:t>
      </w:r>
      <w:r>
        <w:rPr>
          <w:rFonts w:cs="Times New Roman" w:ascii="Times New Roman" w:hAnsi="Times New Roman"/>
          <w:b w:val="false"/>
          <w:bCs w:val="false"/>
          <w:i w:val="false"/>
          <w:iCs w:val="false"/>
          <w:color w:val="000000"/>
          <w:spacing w:val="0"/>
          <w:sz w:val="21"/>
          <w:szCs w:val="21"/>
          <w:lang w:val="ru-RU"/>
        </w:rPr>
        <w:t xml:space="preserve"> Федерального закона от 5 апреля 2013 г. № 44-ФЗ</w:t>
        <w:br/>
        <w:t>«О контрактной системе в сфере закупок товаров, работ, услуг для обеспечения государственных и муниципальных нужд» суммы неисполненных Поставщиком требований об уплате неустоек (штрафов, пеней), предъявленных ему по настоящему контракту, по решению Заказчика могут быть удержаны при осуществлении расчетов из суммы, подлежащей оплате Поставщику.</w:t>
      </w:r>
    </w:p>
    <w:p>
      <w:pPr>
        <w:pStyle w:val="Normal"/>
        <w:widowControl w:val="false"/>
        <w:suppressLineNumbers/>
        <w:suppressAutoHyphens w:val="true"/>
        <w:overflowPunct w:val="false"/>
        <w:bidi w:val="0"/>
        <w:spacing w:lineRule="auto" w:line="240" w:before="0" w:after="0"/>
        <w:ind w:left="0" w:right="0" w:firstLine="709"/>
        <w:jc w:val="both"/>
        <w:rPr>
          <w:rFonts w:ascii="Times New Roman" w:hAnsi="Times New Roman" w:cs="Times New Roman"/>
          <w:b w:val="false"/>
          <w:b w:val="false"/>
          <w:bCs w:val="false"/>
          <w:i w:val="false"/>
          <w:i w:val="false"/>
          <w:iCs w:val="false"/>
          <w:color w:val="000000"/>
          <w:spacing w:val="0"/>
          <w:sz w:val="21"/>
          <w:szCs w:val="21"/>
          <w:lang w:val="ru-RU"/>
        </w:rPr>
      </w:pPr>
      <w:r>
        <w:rPr>
          <w:rFonts w:cs="Times New Roman" w:ascii="Times New Roman" w:hAnsi="Times New Roman"/>
          <w:b w:val="false"/>
          <w:bCs w:val="false"/>
          <w:i w:val="false"/>
          <w:iCs w:val="false"/>
          <w:color w:val="000000"/>
          <w:spacing w:val="0"/>
          <w:sz w:val="21"/>
          <w:szCs w:val="21"/>
          <w:lang w:val="ru-RU"/>
        </w:rPr>
        <w:t>6.14.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pPr>
        <w:pStyle w:val="Style41"/>
        <w:bidi w:val="0"/>
        <w:spacing w:lineRule="auto" w:line="240" w:before="0" w:after="0"/>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bidi w:val="0"/>
        <w:spacing w:lineRule="auto" w:line="240" w:before="0" w:after="0"/>
        <w:jc w:val="center"/>
        <w:rPr/>
      </w:pPr>
      <w:r>
        <w:rPr>
          <w:rStyle w:val="Style13"/>
          <w:rFonts w:cs="Times New Roman" w:ascii="Times New Roman" w:hAnsi="Times New Roman"/>
          <w:b/>
          <w:bCs/>
          <w:i w:val="false"/>
          <w:iCs w:val="false"/>
          <w:color w:val="000000"/>
          <w:sz w:val="21"/>
          <w:szCs w:val="21"/>
        </w:rPr>
        <w:t>VII. Обеспечение исполнения контракта</w:t>
      </w:r>
    </w:p>
    <w:p>
      <w:pPr>
        <w:pStyle w:val="Style39"/>
        <w:widowControl w:val="false"/>
        <w:bidi w:val="0"/>
        <w:spacing w:lineRule="auto" w:line="240" w:before="0" w:after="0"/>
        <w:ind w:left="0" w:right="0" w:firstLine="709"/>
        <w:jc w:val="both"/>
        <w:rPr>
          <w:rFonts w:ascii="Times New Roman" w:hAnsi="Times New Roman" w:cs="Times New Roman"/>
          <w:b w:val="false"/>
          <w:b w:val="false"/>
          <w:bCs w:val="false"/>
          <w:i w:val="false"/>
          <w:i w:val="false"/>
          <w:iCs w:val="false"/>
          <w:color w:val="000000"/>
          <w:sz w:val="21"/>
          <w:szCs w:val="21"/>
        </w:rPr>
      </w:pPr>
      <w:r>
        <w:rPr>
          <w:rFonts w:cs="Times New Roman" w:ascii="Times New Roman" w:hAnsi="Times New Roman"/>
          <w:b w:val="false"/>
          <w:bCs w:val="false"/>
          <w:i w:val="false"/>
          <w:iCs w:val="false"/>
          <w:color w:val="000000"/>
          <w:sz w:val="21"/>
          <w:szCs w:val="21"/>
        </w:rPr>
        <w:t>7.1. Обеспечение исполнения Контракта не требуется.</w:t>
      </w:r>
    </w:p>
    <w:p>
      <w:pPr>
        <w:pStyle w:val="Font6"/>
        <w:widowControl w:val="false"/>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14"/>
        <w:bidi w:val="0"/>
        <w:spacing w:lineRule="auto" w:line="240" w:before="0" w:after="0"/>
        <w:ind w:left="0" w:right="0" w:hanging="0"/>
        <w:jc w:val="center"/>
        <w:rPr>
          <w:rFonts w:ascii="Times New Roman" w:hAnsi="Times New Roman" w:cs="Times New Roman"/>
          <w:b/>
          <w:b/>
          <w:bCs/>
          <w:i w:val="false"/>
          <w:i w:val="false"/>
          <w:iCs w:val="false"/>
          <w:sz w:val="21"/>
          <w:szCs w:val="21"/>
        </w:rPr>
      </w:pPr>
      <w:r>
        <w:rPr>
          <w:rFonts w:cs="Times New Roman" w:ascii="Times New Roman" w:hAnsi="Times New Roman"/>
          <w:b/>
          <w:bCs/>
          <w:i w:val="false"/>
          <w:iCs w:val="false"/>
          <w:sz w:val="21"/>
          <w:szCs w:val="21"/>
        </w:rPr>
        <w:t>VIII. Обеспечение гарантийных обязательств</w:t>
      </w:r>
    </w:p>
    <w:p>
      <w:pPr>
        <w:pStyle w:val="Xl41"/>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t>8.1. Обеспечение гарантийных обязательств не устанавливается.</w:t>
      </w:r>
    </w:p>
    <w:p>
      <w:pPr>
        <w:pStyle w:val="Font9"/>
        <w:bidi w:val="0"/>
        <w:spacing w:lineRule="auto" w:line="240" w:before="0" w:after="0"/>
        <w:ind w:left="0" w:right="0" w:hanging="0"/>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41"/>
        <w:keepNext w:val="true"/>
        <w:keepLines/>
        <w:spacing w:lineRule="auto" w:line="240" w:before="0" w:after="0"/>
        <w:ind w:left="0" w:right="0" w:hanging="0"/>
        <w:jc w:val="center"/>
        <w:rPr>
          <w:rFonts w:ascii="Times New Roman" w:hAnsi="Times New Roman" w:cs="Times New Roman"/>
          <w:b/>
          <w:b/>
          <w:bCs/>
          <w:i w:val="false"/>
          <w:i w:val="false"/>
          <w:iCs w:val="false"/>
          <w:sz w:val="21"/>
          <w:szCs w:val="21"/>
        </w:rPr>
      </w:pPr>
      <w:r>
        <w:rPr>
          <w:rFonts w:cs="Times New Roman"/>
          <w:b/>
          <w:bCs/>
          <w:i w:val="false"/>
          <w:iCs w:val="false"/>
          <w:sz w:val="21"/>
          <w:szCs w:val="21"/>
        </w:rPr>
        <w:t xml:space="preserve">IX. Исключительные права </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t>9.1. Поставщик гарантирует отсутствие нарушения исключительных прав третьих лиц, связанных с поставкой и использованием товара.</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pPr>
        <w:pStyle w:val="41"/>
        <w:spacing w:lineRule="auto" w:line="240" w:before="0" w:after="0"/>
        <w:ind w:left="0" w:right="0" w:hanging="0"/>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r>
    </w:p>
    <w:p>
      <w:pPr>
        <w:pStyle w:val="41"/>
        <w:keepNext w:val="true"/>
        <w:widowControl w:val="false"/>
        <w:spacing w:lineRule="auto" w:line="240" w:before="0" w:after="0"/>
        <w:ind w:left="0" w:right="0" w:hanging="0"/>
        <w:jc w:val="center"/>
        <w:rPr>
          <w:rFonts w:ascii="Times New Roman" w:hAnsi="Times New Roman" w:cs="Times New Roman"/>
          <w:b/>
          <w:b/>
          <w:bCs/>
          <w:i w:val="false"/>
          <w:i w:val="false"/>
          <w:iCs w:val="false"/>
          <w:sz w:val="21"/>
          <w:szCs w:val="21"/>
        </w:rPr>
      </w:pPr>
      <w:r>
        <w:rPr>
          <w:rFonts w:cs="Times New Roman"/>
          <w:b/>
          <w:bCs/>
          <w:i w:val="false"/>
          <w:iCs w:val="false"/>
          <w:sz w:val="21"/>
          <w:szCs w:val="21"/>
        </w:rPr>
        <w:t>X. Обстоятельства непреодолимой силы</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41"/>
        <w:keepNext w:val="true"/>
        <w:widowControl w:val="false"/>
        <w:spacing w:lineRule="auto" w:line="240" w:before="0" w:after="0"/>
        <w:ind w:left="0" w:right="0" w:hanging="0"/>
        <w:jc w:val="center"/>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r>
    </w:p>
    <w:p>
      <w:pPr>
        <w:pStyle w:val="41"/>
        <w:widowControl w:val="false"/>
        <w:spacing w:lineRule="auto" w:line="240" w:before="0" w:after="0"/>
        <w:ind w:left="0" w:right="0" w:hanging="0"/>
        <w:jc w:val="center"/>
        <w:rPr>
          <w:rFonts w:ascii="Times New Roman" w:hAnsi="Times New Roman" w:cs="Times New Roman"/>
          <w:b/>
          <w:b/>
          <w:bCs/>
          <w:i w:val="false"/>
          <w:i w:val="false"/>
          <w:iCs w:val="false"/>
          <w:sz w:val="21"/>
          <w:szCs w:val="21"/>
        </w:rPr>
      </w:pPr>
      <w:r>
        <w:rPr>
          <w:rFonts w:cs="Times New Roman"/>
          <w:b/>
          <w:bCs/>
          <w:i w:val="false"/>
          <w:iCs w:val="false"/>
          <w:sz w:val="21"/>
          <w:szCs w:val="21"/>
        </w:rPr>
        <w:t>XI. Рассмотрение и разрешение споров</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pacing w:val="0"/>
          <w:sz w:val="21"/>
          <w:szCs w:val="21"/>
          <w:lang w:val="ru-RU"/>
        </w:rPr>
      </w:pPr>
      <w:r>
        <w:rPr>
          <w:rFonts w:cs="Times New Roman"/>
          <w:b w:val="false"/>
          <w:bCs w:val="false"/>
          <w:i w:val="false"/>
          <w:iCs w:val="false"/>
          <w:spacing w:val="0"/>
          <w:sz w:val="21"/>
          <w:szCs w:val="21"/>
          <w:lang w:val="ru-RU"/>
        </w:rPr>
        <w:t>Ведение претензионной переписки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осуществляется с использованием единой информационной системы в сфере закупок путем направления электронных уведомлений в соответствии с частью 16 статьи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t>11.3. Срок рассмотрения претензии не может превышать 5 (пять) дней.</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t>11.4. При неурегулировании Сторонами спора в досудебном порядке, спор разрешается в судебном порядке в Арбитражном суде Саратовской области.</w:t>
      </w:r>
    </w:p>
    <w:p>
      <w:pPr>
        <w:pStyle w:val="Normal"/>
        <w:widowControl w:val="false"/>
        <w:suppressLineNumbers/>
        <w:suppressAutoHyphens w:val="true"/>
        <w:overflowPunct w:val="false"/>
        <w:bidi w:val="0"/>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41"/>
        <w:keepNext w:val="true"/>
        <w:spacing w:lineRule="auto" w:line="240" w:before="0" w:after="0"/>
        <w:ind w:left="0" w:right="0" w:hanging="0"/>
        <w:jc w:val="center"/>
        <w:rPr>
          <w:rFonts w:ascii="Times New Roman" w:hAnsi="Times New Roman" w:cs="Times New Roman"/>
          <w:b/>
          <w:b/>
          <w:bCs/>
          <w:i w:val="false"/>
          <w:i w:val="false"/>
          <w:iCs w:val="false"/>
          <w:sz w:val="21"/>
          <w:szCs w:val="21"/>
        </w:rPr>
      </w:pPr>
      <w:r>
        <w:rPr>
          <w:rFonts w:cs="Times New Roman"/>
          <w:b/>
          <w:bCs/>
          <w:i w:val="false"/>
          <w:iCs w:val="false"/>
          <w:sz w:val="21"/>
          <w:szCs w:val="21"/>
        </w:rPr>
        <w:t>XII. Срок действия и порядок расторжения Контракта</w:t>
      </w:r>
    </w:p>
    <w:p>
      <w:pPr>
        <w:pStyle w:val="41"/>
        <w:spacing w:lineRule="auto" w:line="240" w:before="0" w:after="0"/>
        <w:ind w:left="0" w:right="0" w:firstLine="709"/>
        <w:jc w:val="both"/>
        <w:rPr/>
      </w:pPr>
      <w:r>
        <w:rPr>
          <w:rFonts w:cs="Times New Roman"/>
          <w:b w:val="false"/>
          <w:bCs w:val="false"/>
          <w:i w:val="false"/>
          <w:iCs w:val="false"/>
          <w:sz w:val="21"/>
          <w:szCs w:val="21"/>
        </w:rPr>
        <w:t>12.1. Контракт вступает в силу с момента его подписания обеими Сторонами и действует по</w:t>
      </w:r>
      <w:r>
        <w:rPr>
          <w:rFonts w:cs="Times New Roman"/>
          <w:b w:val="false"/>
          <w:bCs w:val="false"/>
          <w:i w:val="false"/>
          <w:iCs w:val="false"/>
          <w:color w:val="C9211E"/>
          <w:sz w:val="21"/>
          <w:szCs w:val="21"/>
        </w:rPr>
        <w:t xml:space="preserve"> </w:t>
      </w:r>
      <w:r>
        <w:rPr>
          <w:rFonts w:eastAsia="Times New Roman" w:cs="Times New Roman"/>
          <w:b w:val="false"/>
          <w:bCs w:val="false"/>
          <w:i w:val="false"/>
          <w:iCs w:val="false"/>
          <w:color w:val="000000"/>
          <w:kern w:val="2"/>
          <w:sz w:val="21"/>
          <w:szCs w:val="21"/>
          <w:shd w:fill="auto" w:val="clear"/>
          <w:lang w:val="ru-RU" w:eastAsia="ar-SA" w:bidi="hi-IN"/>
        </w:rPr>
        <w:t>2 июля 2026</w:t>
      </w:r>
      <w:r>
        <w:rPr>
          <w:rFonts w:cs="Times New Roman"/>
          <w:b w:val="false"/>
          <w:bCs w:val="false"/>
          <w:i w:val="false"/>
          <w:iCs w:val="false"/>
          <w:color w:val="000000"/>
          <w:sz w:val="21"/>
          <w:szCs w:val="21"/>
          <w:shd w:fill="auto" w:val="clear"/>
        </w:rPr>
        <w:t> </w:t>
      </w:r>
      <w:r>
        <w:rPr>
          <w:rFonts w:cs="Times New Roman"/>
          <w:b w:val="false"/>
          <w:bCs w:val="false"/>
          <w:i w:val="false"/>
          <w:iCs w:val="false"/>
          <w:color w:val="000000"/>
          <w:sz w:val="21"/>
          <w:szCs w:val="21"/>
        </w:rPr>
        <w:t>г. Окончание срока действия Контракта не влечет прекращения неисполненных обязательств Сторон п</w:t>
      </w:r>
      <w:r>
        <w:rPr>
          <w:rFonts w:cs="Times New Roman"/>
          <w:b w:val="false"/>
          <w:bCs w:val="false"/>
          <w:i w:val="false"/>
          <w:iCs w:val="false"/>
          <w:sz w:val="21"/>
          <w:szCs w:val="21"/>
        </w:rPr>
        <w:t xml:space="preserve">о Контракту, в том числе гарантийных обязательств Поставщика. </w:t>
      </w:r>
    </w:p>
    <w:p>
      <w:pPr>
        <w:pStyle w:val="41"/>
        <w:spacing w:lineRule="auto" w:line="240" w:before="0" w:after="0"/>
        <w:ind w:left="0" w:right="0" w:firstLine="709"/>
        <w:jc w:val="both"/>
        <w:rPr/>
      </w:pPr>
      <w:r>
        <w:rPr>
          <w:rFonts w:cs="Times New Roman"/>
          <w:b w:val="false"/>
          <w:bCs w:val="false"/>
          <w:i w:val="false"/>
          <w:iCs w:val="false"/>
          <w:sz w:val="21"/>
          <w:szCs w:val="21"/>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w:t>
      </w:r>
      <w:r>
        <w:rPr>
          <w:rFonts w:eastAsia="Times New Roman" w:cs="Times New Roman"/>
          <w:b w:val="false"/>
          <w:bCs w:val="false"/>
          <w:i w:val="false"/>
          <w:iCs w:val="false"/>
          <w:color w:val="000000"/>
          <w:kern w:val="2"/>
          <w:sz w:val="21"/>
          <w:szCs w:val="21"/>
          <w:lang w:val="ru-RU" w:eastAsia="ar-SA" w:bidi="hi-IN"/>
        </w:rPr>
        <w:t>9-23</w:t>
      </w:r>
      <w:r>
        <w:rPr>
          <w:rFonts w:cs="Times New Roman"/>
          <w:b w:val="false"/>
          <w:bCs w:val="false"/>
          <w:i w:val="false"/>
          <w:iCs w:val="false"/>
          <w:sz w:val="21"/>
          <w:szCs w:val="21"/>
        </w:rPr>
        <w:t xml:space="preserve">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41"/>
        <w:spacing w:lineRule="auto" w:line="240" w:before="0" w:after="0"/>
        <w:ind w:left="0" w:right="0" w:hanging="0"/>
        <w:jc w:val="center"/>
        <w:rPr>
          <w:rFonts w:ascii="Times New Roman" w:hAnsi="Times New Roman" w:cs="Times New Roman"/>
          <w:b/>
          <w:b/>
          <w:bCs/>
          <w:i w:val="false"/>
          <w:i w:val="false"/>
          <w:iCs w:val="false"/>
          <w:sz w:val="21"/>
          <w:szCs w:val="21"/>
        </w:rPr>
      </w:pPr>
      <w:r>
        <w:rPr>
          <w:rFonts w:cs="Times New Roman"/>
          <w:b/>
          <w:bCs/>
          <w:i w:val="false"/>
          <w:iCs w:val="false"/>
          <w:sz w:val="21"/>
          <w:szCs w:val="21"/>
        </w:rPr>
        <w:t xml:space="preserve">XIII. Прочие положения </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t>13.1. Во всем, что не предусмотрено Контрактом, Стороны руководствуются законодательством Российской Федерации.</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41"/>
        <w:spacing w:lineRule="auto" w:line="240" w:before="0" w:after="0"/>
        <w:ind w:left="0" w:right="0" w:firstLine="709"/>
        <w:jc w:val="both"/>
        <w:rPr/>
      </w:pPr>
      <w:r>
        <w:rPr>
          <w:rFonts w:cs="Times New Roman"/>
          <w:b w:val="false"/>
          <w:bCs w:val="false"/>
          <w:i w:val="false"/>
          <w:iCs w:val="false"/>
          <w:sz w:val="21"/>
          <w:szCs w:val="21"/>
        </w:rPr>
        <w:t xml:space="preserve">13.4. Изменение существенных условий Контракта при его исполнении не допускается, за исключением случаев, предусмотренных статьей 95 Федерального закона от 5 апреля 2013 г. </w:t>
      </w:r>
      <w:r>
        <w:rPr>
          <w:rFonts w:eastAsia="Times New Roman" w:cs="Times New Roman"/>
          <w:b w:val="false"/>
          <w:bCs w:val="false"/>
          <w:i w:val="false"/>
          <w:iCs w:val="false"/>
          <w:color w:val="000000"/>
          <w:kern w:val="2"/>
          <w:sz w:val="21"/>
          <w:szCs w:val="21"/>
          <w:lang w:val="ru-RU" w:eastAsia="ar-SA" w:bidi="hi-IN"/>
        </w:rPr>
        <w:t>№</w:t>
      </w:r>
      <w:r>
        <w:rPr>
          <w:rFonts w:cs="Times New Roman"/>
          <w:b w:val="false"/>
          <w:bCs w:val="false"/>
          <w:i w:val="false"/>
          <w:iCs w:val="false"/>
          <w:sz w:val="21"/>
          <w:szCs w:val="21"/>
        </w:rPr>
        <w:t>44-ФЗ</w:t>
        <w:br/>
      </w:r>
      <w:r>
        <w:rPr>
          <w:rFonts w:eastAsia="Times New Roman" w:cs="Times New Roman"/>
          <w:b w:val="false"/>
          <w:bCs w:val="false"/>
          <w:i w:val="false"/>
          <w:iCs w:val="false"/>
          <w:color w:val="000000"/>
          <w:kern w:val="2"/>
          <w:sz w:val="21"/>
          <w:szCs w:val="21"/>
          <w:lang w:val="ru-RU" w:eastAsia="ar-SA" w:bidi="hi-IN"/>
        </w:rPr>
        <w:t>«</w:t>
      </w:r>
      <w:r>
        <w:rPr>
          <w:rFonts w:cs="Times New Roman"/>
          <w:b w:val="false"/>
          <w:bCs w:val="false"/>
          <w:i w:val="false"/>
          <w:iCs w:val="false"/>
          <w:sz w:val="21"/>
          <w:szCs w:val="21"/>
        </w:rPr>
        <w:t>О контрактной системе в сфере закупок товаров, работ, услуг для обеспечения государственных и муниципальных нужд</w:t>
      </w:r>
      <w:r>
        <w:rPr>
          <w:rFonts w:eastAsia="Times New Roman" w:cs="Times New Roman"/>
          <w:b w:val="false"/>
          <w:bCs w:val="false"/>
          <w:i w:val="false"/>
          <w:iCs w:val="false"/>
          <w:color w:val="000000"/>
          <w:kern w:val="2"/>
          <w:sz w:val="21"/>
          <w:szCs w:val="21"/>
          <w:lang w:val="ru-RU" w:eastAsia="ar-SA" w:bidi="hi-IN"/>
        </w:rPr>
        <w:t>»</w:t>
      </w:r>
      <w:r>
        <w:rPr>
          <w:rFonts w:cs="Times New Roman"/>
          <w:b w:val="false"/>
          <w:bCs w:val="false"/>
          <w:i w:val="false"/>
          <w:iCs w:val="false"/>
          <w:sz w:val="21"/>
          <w:szCs w:val="21"/>
        </w:rPr>
        <w:t>.</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41"/>
        <w:spacing w:lineRule="auto" w:line="240" w:before="0" w:after="0"/>
        <w:ind w:left="0" w:right="0" w:firstLine="709"/>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t>13.7. Контракт составлен в форме электронного документа, подписанного усиленными электронными подписями Сторон.</w:t>
      </w:r>
      <w:r>
        <w:rPr>
          <w:rStyle w:val="Style17"/>
          <w:rFonts w:cs="Times New Roman"/>
          <w:b w:val="false"/>
          <w:bCs w:val="false"/>
          <w:i w:val="false"/>
          <w:iCs w:val="false"/>
          <w:sz w:val="21"/>
          <w:szCs w:val="21"/>
        </w:rPr>
        <w:footnoteReference w:id="3"/>
      </w:r>
    </w:p>
    <w:p>
      <w:pPr>
        <w:pStyle w:val="41"/>
        <w:spacing w:lineRule="auto" w:line="240" w:before="0" w:after="0"/>
        <w:ind w:left="0" w:right="0" w:firstLine="709"/>
        <w:jc w:val="both"/>
        <w:rPr/>
      </w:pPr>
      <w:r>
        <w:rPr>
          <w:rFonts w:cs="Times New Roman"/>
          <w:b w:val="false"/>
          <w:bCs w:val="false"/>
          <w:i w:val="false"/>
          <w:iCs w:val="false"/>
          <w:sz w:val="21"/>
          <w:szCs w:val="21"/>
        </w:rPr>
        <w:t>13.8. </w:t>
      </w:r>
      <w:r>
        <w:rPr>
          <w:rFonts w:cs="Times New Roman"/>
          <w:b w:val="false"/>
          <w:bCs w:val="false"/>
          <w:i w:val="false"/>
          <w:iCs w:val="false"/>
          <w:color w:val="000000"/>
          <w:sz w:val="21"/>
          <w:szCs w:val="21"/>
        </w:rPr>
        <w:t>Контрактом предусмотрен</w:t>
      </w:r>
      <w:r>
        <w:rPr>
          <w:rFonts w:eastAsia="Times New Roman" w:cs="Times New Roman"/>
          <w:b w:val="false"/>
          <w:bCs w:val="false"/>
          <w:i w:val="false"/>
          <w:iCs w:val="false"/>
          <w:color w:val="000000"/>
          <w:sz w:val="21"/>
          <w:szCs w:val="21"/>
          <w:lang w:val="ru-RU" w:eastAsia="ar-SA"/>
        </w:rPr>
        <w:t>ы</w:t>
      </w:r>
      <w:r>
        <w:rPr>
          <w:rFonts w:cs="Times New Roman"/>
          <w:b w:val="false"/>
          <w:bCs w:val="false"/>
          <w:i w:val="false"/>
          <w:iCs w:val="false"/>
          <w:color w:val="000000"/>
          <w:sz w:val="21"/>
          <w:szCs w:val="21"/>
        </w:rPr>
        <w:t xml:space="preserve"> оформление и обмен документами о приемке товаров (работ, услуг), предоставление документов первичного бухгалтерского учёта, в том числе корректировочных.</w:t>
      </w:r>
    </w:p>
    <w:p>
      <w:pPr>
        <w:pStyle w:val="Style40"/>
        <w:bidi w:val="0"/>
        <w:spacing w:lineRule="auto" w:line="240" w:before="0" w:after="0"/>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bidi w:val="0"/>
        <w:spacing w:lineRule="auto" w:line="240" w:before="0" w:after="0"/>
        <w:jc w:val="center"/>
        <w:rPr/>
      </w:pPr>
      <w:r>
        <w:rPr>
          <w:rStyle w:val="Style13"/>
          <w:rFonts w:cs="Times New Roman" w:ascii="Times New Roman" w:hAnsi="Times New Roman"/>
          <w:b/>
          <w:bCs/>
          <w:i w:val="false"/>
          <w:iCs w:val="false"/>
          <w:color w:val="000000"/>
          <w:sz w:val="21"/>
          <w:szCs w:val="21"/>
        </w:rPr>
        <w:t>XIV. Перечень приложений</w:t>
      </w:r>
    </w:p>
    <w:p>
      <w:pPr>
        <w:pStyle w:val="Style39"/>
        <w:bidi w:val="0"/>
        <w:spacing w:lineRule="auto" w:line="240" w:before="0" w:after="0"/>
        <w:ind w:left="0" w:right="0" w:firstLine="709"/>
        <w:jc w:val="both"/>
        <w:rPr/>
      </w:pPr>
      <w:r>
        <w:rPr>
          <w:rFonts w:cs="Times New Roman" w:ascii="Times New Roman" w:hAnsi="Times New Roman"/>
          <w:b w:val="false"/>
          <w:bCs w:val="false"/>
          <w:i w:val="false"/>
          <w:iCs w:val="false"/>
          <w:color w:val="000000"/>
          <w:sz w:val="21"/>
          <w:szCs w:val="21"/>
          <w:u w:val="none"/>
        </w:rPr>
        <w:t xml:space="preserve">14.1. Неотъемлемой частью Контракта является следующее </w:t>
      </w:r>
      <w:r>
        <w:rPr>
          <w:rStyle w:val="Style11"/>
          <w:rFonts w:cs="Times New Roman" w:ascii="Times New Roman" w:hAnsi="Times New Roman"/>
          <w:b w:val="false"/>
          <w:bCs w:val="false"/>
          <w:i w:val="false"/>
          <w:iCs w:val="false"/>
          <w:color w:val="000000"/>
          <w:sz w:val="21"/>
          <w:szCs w:val="21"/>
          <w:u w:val="none"/>
        </w:rPr>
        <w:t>приложение</w:t>
      </w:r>
      <w:r>
        <w:rPr>
          <w:rFonts w:cs="Times New Roman" w:ascii="Times New Roman" w:hAnsi="Times New Roman"/>
          <w:b w:val="false"/>
          <w:bCs w:val="false"/>
          <w:i w:val="false"/>
          <w:iCs w:val="false"/>
          <w:sz w:val="21"/>
          <w:szCs w:val="21"/>
        </w:rPr>
        <w:t>:</w:t>
      </w:r>
    </w:p>
    <w:p>
      <w:pPr>
        <w:pStyle w:val="Style39"/>
        <w:widowControl w:val="false"/>
        <w:tabs>
          <w:tab w:val="clear" w:pos="709"/>
          <w:tab w:val="left" w:pos="450" w:leader="none"/>
          <w:tab w:val="left" w:pos="708" w:leader="none"/>
        </w:tabs>
        <w:bidi w:val="0"/>
        <w:spacing w:lineRule="auto" w:line="240" w:before="0" w:after="0"/>
        <w:ind w:left="0" w:right="0" w:firstLine="709"/>
        <w:jc w:val="both"/>
        <w:rPr/>
      </w:pPr>
      <w:r>
        <w:rPr>
          <w:rFonts w:cs="Times New Roman" w:ascii="Times New Roman" w:hAnsi="Times New Roman"/>
          <w:b w:val="false"/>
          <w:bCs w:val="false"/>
          <w:i w:val="false"/>
          <w:iCs w:val="false"/>
          <w:color w:val="000000"/>
          <w:sz w:val="21"/>
          <w:szCs w:val="21"/>
        </w:rPr>
        <w:t>–</w:t>
      </w:r>
      <w:r>
        <w:rPr>
          <w:rFonts w:eastAsia="Times New Roman" w:cs="Times New Roman" w:ascii="Times New Roman" w:hAnsi="Times New Roman"/>
          <w:b w:val="false"/>
          <w:bCs w:val="false"/>
          <w:i w:val="false"/>
          <w:iCs w:val="false"/>
          <w:color w:val="000000"/>
          <w:sz w:val="21"/>
          <w:szCs w:val="21"/>
        </w:rPr>
        <w:t xml:space="preserve"> </w:t>
      </w:r>
      <w:r>
        <w:rPr>
          <w:rFonts w:cs="Times New Roman" w:ascii="Times New Roman" w:hAnsi="Times New Roman"/>
          <w:b w:val="false"/>
          <w:bCs w:val="false"/>
          <w:i w:val="false"/>
          <w:iCs w:val="false"/>
          <w:color w:val="000000"/>
          <w:sz w:val="21"/>
          <w:szCs w:val="21"/>
        </w:rPr>
        <w:t>спецификация.</w:t>
      </w:r>
    </w:p>
    <w:p>
      <w:pPr>
        <w:pStyle w:val="Style39"/>
        <w:tabs>
          <w:tab w:val="clear" w:pos="709"/>
          <w:tab w:val="left" w:pos="450" w:leader="none"/>
          <w:tab w:val="left" w:pos="708" w:leader="none"/>
        </w:tabs>
        <w:bidi w:val="0"/>
        <w:spacing w:lineRule="auto" w:line="240" w:before="0" w:after="0"/>
        <w:jc w:val="left"/>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bidi w:val="0"/>
        <w:spacing w:lineRule="auto" w:line="240" w:before="0" w:after="0"/>
        <w:jc w:val="center"/>
        <w:rPr/>
      </w:pPr>
      <w:r>
        <w:rPr>
          <w:rStyle w:val="Style13"/>
          <w:rFonts w:cs="Times New Roman" w:ascii="Times New Roman" w:hAnsi="Times New Roman"/>
          <w:b/>
          <w:bCs/>
          <w:i w:val="false"/>
          <w:iCs w:val="false"/>
          <w:color w:val="000000"/>
          <w:sz w:val="21"/>
          <w:szCs w:val="21"/>
        </w:rPr>
        <w:t>XV. Адреса и банковские реквизиты сторон</w:t>
      </w:r>
    </w:p>
    <w:p>
      <w:pPr>
        <w:pStyle w:val="Normal"/>
        <w:widowControl w:val="false"/>
        <w:suppressAutoHyphens w:val="true"/>
        <w:bidi w:val="0"/>
        <w:spacing w:lineRule="auto" w:line="240" w:before="0" w:after="0"/>
        <w:ind w:left="0" w:right="0" w:firstLine="709"/>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15.1. Полное, сокращенное и фирменное (при наличии) наименование, адрес и реквизиты Заказчика:</w:t>
      </w:r>
    </w:p>
    <w:p>
      <w:pPr>
        <w:pStyle w:val="Normal"/>
        <w:widowControl w:val="false"/>
        <w:suppressAutoHyphens w:val="true"/>
        <w:spacing w:lineRule="auto" w:line="240" w:before="0" w:after="0"/>
        <w:ind w:left="0" w:right="0" w:firstLine="709"/>
        <w:contextualSpacing/>
        <w:jc w:val="both"/>
        <w:rPr>
          <w:rFonts w:ascii="Times New Roman" w:hAnsi="Times New Roman" w:cs="Times New Roman"/>
          <w:b/>
          <w:b/>
          <w:bCs/>
          <w:color w:val="000000"/>
          <w:sz w:val="21"/>
          <w:szCs w:val="21"/>
          <w:shd w:fill="auto" w:val="clear"/>
          <w:lang w:val="ru-RU"/>
        </w:rPr>
      </w:pPr>
      <w:r>
        <w:rPr>
          <w:rFonts w:cs="Times New Roman" w:ascii="Times New Roman" w:hAnsi="Times New Roman"/>
          <w:b/>
          <w:bCs/>
          <w:color w:val="000000"/>
          <w:sz w:val="21"/>
          <w:szCs w:val="21"/>
          <w:shd w:fill="auto" w:val="clear"/>
          <w:lang w:val="ru-RU"/>
        </w:rPr>
        <w:t>Главное управление Федеральной службы судебных приставов по Саратовской области</w:t>
      </w:r>
    </w:p>
    <w:p>
      <w:pPr>
        <w:pStyle w:val="Normal"/>
        <w:widowControl w:val="false"/>
        <w:suppressAutoHyphens w:val="true"/>
        <w:spacing w:lineRule="auto" w:line="240" w:before="0" w:after="0"/>
        <w:ind w:left="0" w:right="0" w:firstLine="709"/>
        <w:contextualSpacing/>
        <w:jc w:val="both"/>
        <w:rPr>
          <w:rFonts w:ascii="Times New Roman" w:hAnsi="Times New Roman" w:cs="Times New Roman"/>
          <w:b/>
          <w:b/>
          <w:bCs/>
          <w:color w:val="000000"/>
          <w:sz w:val="21"/>
          <w:szCs w:val="21"/>
          <w:shd w:fill="auto" w:val="clear"/>
          <w:lang w:val="ru-RU"/>
        </w:rPr>
      </w:pPr>
      <w:r>
        <w:rPr>
          <w:rFonts w:cs="Times New Roman" w:ascii="Times New Roman" w:hAnsi="Times New Roman"/>
          <w:b/>
          <w:bCs/>
          <w:color w:val="000000"/>
          <w:sz w:val="21"/>
          <w:szCs w:val="21"/>
          <w:shd w:fill="auto" w:val="clear"/>
          <w:lang w:val="ru-RU"/>
        </w:rPr>
        <w:t>ГУФССП России по Саратовской области</w:t>
      </w:r>
    </w:p>
    <w:p>
      <w:pPr>
        <w:pStyle w:val="Normal"/>
        <w:widowControl w:val="false"/>
        <w:suppressAutoHyphens w:val="true"/>
        <w:bidi w:val="0"/>
        <w:spacing w:lineRule="auto" w:line="240" w:before="0" w:after="0"/>
        <w:ind w:left="0" w:right="0" w:firstLine="737"/>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Место нахождения: 410012, г. Саратов, Театральная пл., д. 11</w:t>
      </w:r>
    </w:p>
    <w:p>
      <w:pPr>
        <w:pStyle w:val="Normal"/>
        <w:widowControl w:val="false"/>
        <w:suppressAutoHyphens w:val="true"/>
        <w:bidi w:val="0"/>
        <w:spacing w:lineRule="auto" w:line="240" w:before="0" w:after="0"/>
        <w:ind w:left="0" w:right="0" w:firstLine="737"/>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Почтовый адрес: 410012, г. Саратов, Театральная пл., д. 11</w:t>
      </w:r>
    </w:p>
    <w:p>
      <w:pPr>
        <w:pStyle w:val="Normal"/>
        <w:widowControl w:val="false"/>
        <w:suppressAutoHyphens w:val="true"/>
        <w:bidi w:val="0"/>
        <w:spacing w:lineRule="auto" w:line="240" w:before="0" w:after="0"/>
        <w:ind w:left="0" w:right="0" w:firstLine="737"/>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Телефон: 8 (8452) 28-05-57 – по вопросам заключения контрактов, дополнительных соглашений;</w:t>
      </w:r>
    </w:p>
    <w:p>
      <w:pPr>
        <w:pStyle w:val="Normal"/>
        <w:widowControl w:val="false"/>
        <w:suppressAutoHyphens w:val="true"/>
        <w:bidi w:val="0"/>
        <w:spacing w:lineRule="auto" w:line="240" w:before="0" w:after="0"/>
        <w:ind w:left="0" w:right="0" w:firstLine="737"/>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26-40-52 – по финансовым вопросам, вопросам проверки (сверки) актов</w:t>
      </w:r>
    </w:p>
    <w:p>
      <w:pPr>
        <w:pStyle w:val="Normal"/>
        <w:widowControl w:val="false"/>
        <w:suppressAutoHyphens w:val="true"/>
        <w:bidi w:val="0"/>
        <w:spacing w:lineRule="auto" w:line="240" w:before="0" w:after="0"/>
        <w:ind w:left="0" w:right="0" w:firstLine="737"/>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Электронная почта: mto@r64.fssp.gov.ru</w:t>
      </w:r>
    </w:p>
    <w:p>
      <w:pPr>
        <w:pStyle w:val="Normal"/>
        <w:widowControl w:val="false"/>
        <w:suppressAutoHyphens w:val="true"/>
        <w:bidi w:val="0"/>
        <w:spacing w:lineRule="auto" w:line="240" w:before="0" w:after="0"/>
        <w:ind w:left="0" w:right="0" w:firstLine="737"/>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ИНН 6455039443   КПП 645501001</w:t>
      </w:r>
    </w:p>
    <w:p>
      <w:pPr>
        <w:pStyle w:val="Normal"/>
        <w:widowControl w:val="false"/>
        <w:suppressAutoHyphens w:val="true"/>
        <w:bidi w:val="0"/>
        <w:spacing w:lineRule="auto" w:line="240" w:before="0" w:after="0"/>
        <w:ind w:left="0" w:right="0" w:firstLine="737"/>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УФК по Нижегородской области (Главное управление Федеральной службы судебных приставов по Саратовской области л/с 03601785580)</w:t>
      </w:r>
    </w:p>
    <w:p>
      <w:pPr>
        <w:pStyle w:val="Normal"/>
        <w:widowControl w:val="false"/>
        <w:suppressAutoHyphens w:val="true"/>
        <w:bidi w:val="0"/>
        <w:spacing w:lineRule="auto" w:line="240" w:before="0" w:after="0"/>
        <w:ind w:left="0" w:right="0" w:firstLine="737"/>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Единый казначейский счет 40102810745370000024</w:t>
      </w:r>
    </w:p>
    <w:p>
      <w:pPr>
        <w:pStyle w:val="Normal"/>
        <w:widowControl w:val="false"/>
        <w:suppressAutoHyphens w:val="true"/>
        <w:bidi w:val="0"/>
        <w:spacing w:lineRule="auto" w:line="240" w:before="0" w:after="0"/>
        <w:ind w:left="0" w:right="0" w:firstLine="737"/>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Казначейский счет 03211643000000013247</w:t>
      </w:r>
    </w:p>
    <w:p>
      <w:pPr>
        <w:pStyle w:val="Normal"/>
        <w:widowControl w:val="false"/>
        <w:suppressAutoHyphens w:val="true"/>
        <w:bidi w:val="0"/>
        <w:spacing w:lineRule="auto" w:line="240" w:before="0" w:after="0"/>
        <w:ind w:left="0" w:right="0" w:firstLine="737"/>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ОКЦ №1 ВВГУ Банка России//УФК по Нижегородской области, г. Нижний Новгород</w:t>
      </w:r>
    </w:p>
    <w:p>
      <w:pPr>
        <w:pStyle w:val="Normal"/>
        <w:widowControl w:val="false"/>
        <w:suppressAutoHyphens w:val="true"/>
        <w:bidi w:val="0"/>
        <w:spacing w:lineRule="auto" w:line="240" w:before="0" w:after="0"/>
        <w:ind w:left="0" w:right="0" w:firstLine="737"/>
        <w:jc w:val="both"/>
        <w:rPr>
          <w:rFonts w:ascii="Times New Roman" w:hAnsi="Times New Roman" w:cs="Times New Roman"/>
          <w:color w:val="000000"/>
          <w:sz w:val="21"/>
          <w:szCs w:val="21"/>
          <w:shd w:fill="auto" w:val="clear"/>
          <w:lang w:val="ru-RU"/>
        </w:rPr>
      </w:pPr>
      <w:r>
        <w:rPr>
          <w:rFonts w:cs="Times New Roman" w:ascii="Times New Roman" w:hAnsi="Times New Roman"/>
          <w:color w:val="000000"/>
          <w:sz w:val="21"/>
          <w:szCs w:val="21"/>
          <w:shd w:fill="auto" w:val="clear"/>
          <w:lang w:val="ru-RU"/>
        </w:rPr>
        <w:t>БИК 012202102</w:t>
      </w:r>
    </w:p>
    <w:p>
      <w:pPr>
        <w:pStyle w:val="Normal"/>
        <w:widowControl w:val="false"/>
        <w:suppressLineNumbers/>
        <w:tabs>
          <w:tab w:val="clear" w:pos="709"/>
          <w:tab w:val="left" w:pos="170" w:leader="none"/>
        </w:tabs>
        <w:suppressAutoHyphens w:val="true"/>
        <w:overflowPunct w:val="false"/>
        <w:bidi w:val="0"/>
        <w:spacing w:lineRule="auto" w:line="240" w:before="0" w:after="0"/>
        <w:ind w:left="0" w:right="0" w:hanging="0"/>
        <w:contextualSpacing/>
        <w:jc w:val="both"/>
        <w:textAlignment w:val="baseline"/>
        <w:rPr/>
      </w:pPr>
      <w:r>
        <w:rPr>
          <w:rFonts w:eastAsia="Lucida Sans Unicode" w:cs="Times New Roman" w:ascii="Times New Roman" w:hAnsi="Times New Roman"/>
          <w:b/>
          <w:bCs/>
          <w:i/>
          <w:iCs/>
          <w:strike w:val="false"/>
          <w:dstrike w:val="false"/>
          <w:outline w:val="false"/>
          <w:shadow w:val="false"/>
          <w:color w:val="000000"/>
          <w:spacing w:val="0"/>
          <w:kern w:val="2"/>
          <w:sz w:val="21"/>
          <w:szCs w:val="21"/>
          <w:u w:val="none"/>
          <w:em w:val="none"/>
          <w:lang w:val="ru-RU" w:eastAsia="zxx" w:bidi="zxx"/>
        </w:rPr>
        <w:t>ВНИМАНИЕ</w:t>
      </w:r>
      <w:r>
        <w:rPr>
          <w:rFonts w:eastAsia="Lucida Sans Unicode" w:cs="Times New Roman" w:ascii="Times New Roman" w:hAnsi="Times New Roman"/>
          <w:b w:val="false"/>
          <w:bCs w:val="false"/>
          <w:i w:val="false"/>
          <w:iCs w:val="false"/>
          <w:strike w:val="false"/>
          <w:dstrike w:val="false"/>
          <w:outline w:val="false"/>
          <w:shadow w:val="false"/>
          <w:color w:val="000000"/>
          <w:spacing w:val="0"/>
          <w:kern w:val="2"/>
          <w:sz w:val="21"/>
          <w:szCs w:val="21"/>
          <w:u w:val="none"/>
          <w:em w:val="none"/>
          <w:lang w:val="ru-RU" w:eastAsia="zxx" w:bidi="zxx"/>
        </w:rPr>
        <w:t xml:space="preserve">: </w:t>
      </w:r>
      <w:r>
        <w:rPr>
          <w:rFonts w:eastAsia="Lucida Sans Unicode" w:cs="Times New Roman" w:ascii="Times New Roman" w:hAnsi="Times New Roman"/>
          <w:b w:val="false"/>
          <w:bCs w:val="false"/>
          <w:i/>
          <w:iCs/>
          <w:strike w:val="false"/>
          <w:dstrike w:val="false"/>
          <w:outline w:val="false"/>
          <w:shadow w:val="false"/>
          <w:color w:val="000000"/>
          <w:spacing w:val="0"/>
          <w:kern w:val="2"/>
          <w:sz w:val="21"/>
          <w:szCs w:val="21"/>
          <w:u w:val="none"/>
          <w:em w:val="none"/>
          <w:lang w:val="ru-RU" w:eastAsia="zxx" w:bidi="zxx"/>
        </w:rPr>
        <w:t>Указаны расходные реквизиты, поступления на данных счетах не учитываются</w:t>
      </w:r>
    </w:p>
    <w:p>
      <w:pPr>
        <w:pStyle w:val="Normal"/>
        <w:widowControl w:val="false"/>
        <w:suppressAutoHyphens w:val="true"/>
        <w:bidi w:val="0"/>
        <w:spacing w:lineRule="auto" w:line="240" w:before="0" w:after="0"/>
        <w:ind w:left="0" w:right="0" w:firstLine="709"/>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r>
    </w:p>
    <w:p>
      <w:pPr>
        <w:pStyle w:val="Normal"/>
        <w:widowControl w:val="false"/>
        <w:suppressAutoHyphens w:val="true"/>
        <w:bidi w:val="0"/>
        <w:spacing w:lineRule="auto" w:line="240" w:before="0" w:after="0"/>
        <w:ind w:left="0" w:right="0" w:firstLine="709"/>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15.2. Полное, сокращенное и фирменное (при наличии) наименование, адрес и реквизиты Поставщика:</w:t>
      </w:r>
    </w:p>
    <w:p>
      <w:pPr>
        <w:pStyle w:val="Normal"/>
        <w:widowControl w:val="false"/>
        <w:suppressAutoHyphens w:val="true"/>
        <w:bidi w:val="0"/>
        <w:spacing w:lineRule="auto" w:line="240" w:before="0" w:after="0"/>
        <w:ind w:left="0" w:right="0" w:firstLine="709"/>
        <w:jc w:val="both"/>
        <w:rPr>
          <w:rFonts w:ascii="Times New Roman" w:hAnsi="Times New Roman" w:eastAsia="NSimSun" w:cs="Times New Roman"/>
          <w:b/>
          <w:b/>
          <w:bCs/>
          <w:color w:val="000000"/>
          <w:kern w:val="2"/>
          <w:sz w:val="21"/>
          <w:szCs w:val="21"/>
          <w:lang w:val="ru-RU" w:eastAsia="zh-CN" w:bidi="hi-IN"/>
        </w:rPr>
      </w:pPr>
      <w:r>
        <w:rPr>
          <w:rFonts w:eastAsia="NSimSun" w:cs="Times New Roman" w:ascii="Times New Roman" w:hAnsi="Times New Roman"/>
          <w:b/>
          <w:bCs/>
          <w:color w:val="000000"/>
          <w:kern w:val="2"/>
          <w:sz w:val="21"/>
          <w:szCs w:val="21"/>
          <w:lang w:val="ru-RU" w:eastAsia="zh-CN" w:bidi="hi-IN"/>
        </w:rPr>
        <w:t>____________________________________________________________</w:t>
      </w:r>
    </w:p>
    <w:p>
      <w:pPr>
        <w:pStyle w:val="Normal"/>
        <w:widowControl w:val="false"/>
        <w:suppressAutoHyphens w:val="true"/>
        <w:bidi w:val="0"/>
        <w:spacing w:lineRule="auto" w:line="240" w:before="0" w:after="0"/>
        <w:ind w:left="0" w:right="0" w:firstLine="709"/>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Место нахождения: ___________________________________________</w:t>
      </w:r>
    </w:p>
    <w:p>
      <w:pPr>
        <w:pStyle w:val="Normal"/>
        <w:widowControl w:val="false"/>
        <w:suppressAutoHyphens w:val="true"/>
        <w:bidi w:val="0"/>
        <w:spacing w:lineRule="auto" w:line="240" w:before="0" w:after="0"/>
        <w:ind w:left="0" w:right="0" w:firstLine="709"/>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Почтовый адрес: ______________________________________________</w:t>
      </w:r>
    </w:p>
    <w:p>
      <w:pPr>
        <w:pStyle w:val="Normal"/>
        <w:widowControl w:val="false"/>
        <w:suppressAutoHyphens w:val="true"/>
        <w:bidi w:val="0"/>
        <w:spacing w:lineRule="auto" w:line="240" w:before="0" w:after="0"/>
        <w:ind w:left="0" w:right="0" w:firstLine="709"/>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Телефон: ____________________________________________________</w:t>
      </w:r>
    </w:p>
    <w:p>
      <w:pPr>
        <w:pStyle w:val="Normal"/>
        <w:widowControl w:val="false"/>
        <w:suppressAutoHyphens w:val="true"/>
        <w:bidi w:val="0"/>
        <w:spacing w:lineRule="auto" w:line="240" w:before="0" w:after="0"/>
        <w:ind w:left="0" w:right="0" w:firstLine="709"/>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Электронная почта:____________________________________________</w:t>
      </w:r>
    </w:p>
    <w:p>
      <w:pPr>
        <w:pStyle w:val="Normal"/>
        <w:widowControl w:val="false"/>
        <w:suppressAutoHyphens w:val="true"/>
        <w:bidi w:val="0"/>
        <w:spacing w:lineRule="auto" w:line="240" w:before="0" w:after="0"/>
        <w:ind w:left="0" w:right="0" w:firstLine="709"/>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ИНН ________________     КПП _______________________</w:t>
      </w:r>
    </w:p>
    <w:p>
      <w:pPr>
        <w:pStyle w:val="Normal"/>
        <w:widowControl w:val="false"/>
        <w:suppressAutoHyphens w:val="true"/>
        <w:bidi w:val="0"/>
        <w:spacing w:lineRule="auto" w:line="240" w:before="0" w:after="0"/>
        <w:ind w:left="0" w:right="0" w:firstLine="709"/>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ОКПО ___________     ОКФС ______________    ОКТМО ____________</w:t>
      </w:r>
    </w:p>
    <w:p>
      <w:pPr>
        <w:pStyle w:val="Normal"/>
        <w:widowControl w:val="false"/>
        <w:suppressAutoHyphens w:val="true"/>
        <w:bidi w:val="0"/>
        <w:spacing w:lineRule="auto" w:line="240" w:before="0" w:after="0"/>
        <w:ind w:left="0" w:right="0" w:firstLine="709"/>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Расчётный счёт ______________________</w:t>
      </w:r>
    </w:p>
    <w:p>
      <w:pPr>
        <w:pStyle w:val="Normal"/>
        <w:widowControl w:val="false"/>
        <w:suppressAutoHyphens w:val="true"/>
        <w:bidi w:val="0"/>
        <w:spacing w:lineRule="auto" w:line="240" w:before="0" w:after="0"/>
        <w:ind w:left="0" w:right="0" w:firstLine="709"/>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t>Наименование банка ____________________</w:t>
      </w:r>
    </w:p>
    <w:p>
      <w:pPr>
        <w:pStyle w:val="Normal"/>
        <w:widowControl w:val="false"/>
        <w:suppressAutoHyphens w:val="true"/>
        <w:bidi w:val="0"/>
        <w:spacing w:lineRule="auto" w:line="240" w:before="0" w:after="0"/>
        <w:ind w:left="0" w:right="0" w:firstLine="709"/>
        <w:jc w:val="both"/>
        <w:rPr/>
      </w:pPr>
      <w:r>
        <w:rPr>
          <w:rFonts w:cs="Times New Roman" w:ascii="Times New Roman" w:hAnsi="Times New Roman"/>
          <w:color w:val="000000"/>
          <w:sz w:val="21"/>
          <w:szCs w:val="21"/>
          <w:lang w:val="ru-RU"/>
        </w:rPr>
        <w:t xml:space="preserve">БИК  </w:t>
      </w:r>
      <w:r>
        <w:rPr>
          <w:rStyle w:val="Style13"/>
          <w:rFonts w:cs="Times New Roman" w:ascii="Times New Roman" w:hAnsi="Times New Roman"/>
          <w:b w:val="false"/>
          <w:bCs w:val="false"/>
          <w:i w:val="false"/>
          <w:iCs w:val="false"/>
          <w:color w:val="000000"/>
          <w:sz w:val="21"/>
          <w:szCs w:val="21"/>
          <w:lang w:val="ru-RU"/>
        </w:rPr>
        <w:t>__________________________</w:t>
      </w:r>
    </w:p>
    <w:p>
      <w:pPr>
        <w:pStyle w:val="Normal"/>
        <w:widowControl w:val="false"/>
        <w:suppressAutoHyphens w:val="true"/>
        <w:bidi w:val="0"/>
        <w:spacing w:lineRule="auto" w:line="240" w:before="0" w:after="0"/>
        <w:ind w:left="0" w:right="0" w:firstLine="709"/>
        <w:jc w:val="both"/>
        <w:rPr/>
      </w:pPr>
      <w:r>
        <w:rPr>
          <w:rStyle w:val="Style13"/>
          <w:rFonts w:cs="Times New Roman" w:ascii="Times New Roman" w:hAnsi="Times New Roman"/>
          <w:b w:val="false"/>
          <w:bCs w:val="false"/>
          <w:i w:val="false"/>
          <w:iCs w:val="false"/>
          <w:color w:val="000000"/>
          <w:sz w:val="21"/>
          <w:szCs w:val="21"/>
          <w:lang w:val="ru-RU"/>
        </w:rPr>
        <w:t>Корреспондентский счет ___________________________</w:t>
      </w:r>
    </w:p>
    <w:p>
      <w:pPr>
        <w:pStyle w:val="Normal"/>
        <w:widowControl w:val="false"/>
        <w:suppressAutoHyphens w:val="true"/>
        <w:bidi w:val="0"/>
        <w:spacing w:lineRule="auto" w:line="240" w:before="0" w:after="0"/>
        <w:ind w:left="0" w:right="0" w:firstLine="709"/>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r>
    </w:p>
    <w:p>
      <w:pPr>
        <w:pStyle w:val="Normal"/>
        <w:widowControl w:val="false"/>
        <w:suppressAutoHyphens w:val="true"/>
        <w:bidi w:val="0"/>
        <w:spacing w:lineRule="auto" w:line="240" w:before="0" w:after="0"/>
        <w:ind w:left="0" w:right="0" w:firstLine="709"/>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r>
    </w:p>
    <w:p>
      <w:pPr>
        <w:pStyle w:val="121"/>
        <w:widowControl w:val="false"/>
        <w:spacing w:lineRule="auto" w:line="240"/>
        <w:jc w:val="center"/>
        <w:rPr/>
      </w:pPr>
      <w:r>
        <w:rPr>
          <w:rFonts w:cs="Times New Roman"/>
          <w:i/>
          <w:iCs/>
          <w:sz w:val="21"/>
          <w:szCs w:val="21"/>
          <w:lang w:val="ru-RU"/>
        </w:rPr>
        <w:t>П</w:t>
      </w:r>
      <w:r>
        <w:rPr>
          <w:rFonts w:cs="Times New Roman"/>
          <w:i/>
          <w:iCs/>
          <w:sz w:val="21"/>
          <w:szCs w:val="21"/>
        </w:rPr>
        <w:t>одписи сторон</w:t>
      </w:r>
    </w:p>
    <w:tbl>
      <w:tblPr>
        <w:tblW w:w="5000" w:type="pct"/>
        <w:jc w:val="center"/>
        <w:tblInd w:w="0" w:type="dxa"/>
        <w:tblLayout w:type="fixed"/>
        <w:tblCellMar>
          <w:top w:w="0" w:type="dxa"/>
          <w:left w:w="108" w:type="dxa"/>
          <w:bottom w:w="0" w:type="dxa"/>
          <w:right w:w="108" w:type="dxa"/>
        </w:tblCellMar>
      </w:tblPr>
      <w:tblGrid>
        <w:gridCol w:w="4774"/>
        <w:gridCol w:w="4863"/>
      </w:tblGrid>
      <w:tr>
        <w:trPr>
          <w:trHeight w:val="1438" w:hRule="atLeast"/>
        </w:trPr>
        <w:tc>
          <w:tcPr>
            <w:tcW w:w="4774" w:type="dxa"/>
            <w:tcBorders/>
          </w:tcPr>
          <w:p>
            <w:pPr>
              <w:pStyle w:val="Normal"/>
              <w:widowControl w:val="false"/>
              <w:suppressAutoHyphens w:val="true"/>
              <w:bidi w:val="0"/>
              <w:snapToGrid w:val="false"/>
              <w:spacing w:lineRule="auto" w:line="240" w:before="0" w:after="0"/>
              <w:ind w:left="0" w:right="0" w:hanging="0"/>
              <w:contextualSpacing/>
              <w:jc w:val="center"/>
              <w:rPr>
                <w:rFonts w:ascii="Times New Roman" w:hAnsi="Times New Roman" w:cs="Times New Roman"/>
                <w:b w:val="false"/>
                <w:b w:val="false"/>
                <w:bCs w:val="false"/>
                <w:sz w:val="21"/>
                <w:szCs w:val="21"/>
                <w:lang w:val="ru-RU"/>
              </w:rPr>
            </w:pPr>
            <w:r>
              <w:rPr>
                <w:rFonts w:cs="Times New Roman" w:ascii="Times New Roman" w:hAnsi="Times New Roman"/>
                <w:b w:val="false"/>
                <w:bCs w:val="false"/>
                <w:sz w:val="21"/>
                <w:szCs w:val="21"/>
                <w:lang w:val="ru-RU"/>
              </w:rPr>
            </w:r>
          </w:p>
          <w:p>
            <w:pPr>
              <w:pStyle w:val="Normal"/>
              <w:widowControl w:val="false"/>
              <w:suppressAutoHyphens w:val="true"/>
              <w:bidi w:val="0"/>
              <w:spacing w:lineRule="auto" w:line="240" w:before="0" w:after="0"/>
              <w:ind w:left="0" w:right="0" w:hanging="0"/>
              <w:contextualSpacing/>
              <w:jc w:val="center"/>
              <w:rPr>
                <w:rFonts w:ascii="Times New Roman" w:hAnsi="Times New Roman" w:cs="Times New Roman"/>
                <w:b/>
                <w:b/>
                <w:bCs/>
                <w:sz w:val="21"/>
                <w:szCs w:val="21"/>
                <w:lang w:val="ru-RU"/>
              </w:rPr>
            </w:pPr>
            <w:r>
              <w:rPr>
                <w:rFonts w:cs="Times New Roman" w:ascii="Times New Roman" w:hAnsi="Times New Roman"/>
                <w:b/>
                <w:bCs/>
                <w:sz w:val="21"/>
                <w:szCs w:val="21"/>
                <w:lang w:val="ru-RU"/>
              </w:rPr>
              <w:t>Заказчик</w:t>
            </w:r>
          </w:p>
          <w:p>
            <w:pPr>
              <w:pStyle w:val="Normal"/>
              <w:widowControl w:val="false"/>
              <w:suppressAutoHyphens w:val="true"/>
              <w:bidi w:val="0"/>
              <w:spacing w:lineRule="auto" w:line="240" w:before="0" w:after="0"/>
              <w:ind w:left="0" w:right="0" w:hanging="0"/>
              <w:contextualSpacing/>
              <w:jc w:val="center"/>
              <w:rPr>
                <w:rFonts w:ascii="Times New Roman" w:hAnsi="Times New Roman" w:cs="Times New Roman"/>
                <w:sz w:val="21"/>
                <w:szCs w:val="21"/>
                <w:lang w:val="ru-RU"/>
              </w:rPr>
            </w:pPr>
            <w:r>
              <w:rPr>
                <w:rFonts w:cs="Times New Roman" w:ascii="Times New Roman" w:hAnsi="Times New Roman"/>
                <w:sz w:val="21"/>
                <w:szCs w:val="21"/>
                <w:lang w:val="ru-RU"/>
              </w:rPr>
              <w:t>должность</w:t>
            </w:r>
          </w:p>
          <w:p>
            <w:pPr>
              <w:pStyle w:val="Normal"/>
              <w:widowControl w:val="false"/>
              <w:suppressAutoHyphens w:val="true"/>
              <w:bidi w:val="0"/>
              <w:spacing w:lineRule="auto" w:line="240" w:before="0" w:after="0"/>
              <w:ind w:left="0" w:right="0" w:hanging="0"/>
              <w:contextualSpacing/>
              <w:jc w:val="center"/>
              <w:rPr>
                <w:rFonts w:ascii="Times New Roman" w:hAnsi="Times New Roman" w:eastAsia="Times New Roman" w:cs="Times New Roman"/>
                <w:sz w:val="21"/>
                <w:szCs w:val="21"/>
                <w:lang w:val="ru-RU"/>
              </w:rPr>
            </w:pPr>
            <w:r>
              <w:rPr>
                <w:rFonts w:eastAsia="Times New Roman" w:cs="Times New Roman" w:ascii="Times New Roman" w:hAnsi="Times New Roman"/>
                <w:sz w:val="21"/>
                <w:szCs w:val="21"/>
                <w:lang w:val="ru-RU"/>
              </w:rPr>
              <w:t xml:space="preserve"> </w:t>
            </w:r>
          </w:p>
          <w:p>
            <w:pPr>
              <w:pStyle w:val="Normal"/>
              <w:widowControl w:val="false"/>
              <w:suppressAutoHyphens w:val="true"/>
              <w:bidi w:val="0"/>
              <w:spacing w:lineRule="auto" w:line="240" w:before="0" w:after="0"/>
              <w:ind w:left="0" w:right="0" w:hanging="0"/>
              <w:contextualSpacing/>
              <w:jc w:val="center"/>
              <w:rPr>
                <w:rFonts w:ascii="Times New Roman" w:hAnsi="Times New Roman" w:cs="Times New Roman"/>
                <w:b w:val="false"/>
                <w:b w:val="false"/>
                <w:bCs w:val="false"/>
                <w:sz w:val="21"/>
                <w:szCs w:val="21"/>
                <w:lang w:val="ru-RU"/>
              </w:rPr>
            </w:pPr>
            <w:r>
              <w:rPr>
                <w:rFonts w:cs="Times New Roman" w:ascii="Times New Roman" w:hAnsi="Times New Roman"/>
                <w:b w:val="false"/>
                <w:bCs w:val="false"/>
                <w:sz w:val="21"/>
                <w:szCs w:val="21"/>
                <w:lang w:val="ru-RU"/>
              </w:rPr>
              <w:t>____________________ /_______________/</w:t>
            </w:r>
          </w:p>
        </w:tc>
        <w:tc>
          <w:tcPr>
            <w:tcW w:w="4863" w:type="dxa"/>
            <w:tcBorders/>
          </w:tcPr>
          <w:p>
            <w:pPr>
              <w:pStyle w:val="Normal"/>
              <w:widowControl w:val="false"/>
              <w:bidi w:val="0"/>
              <w:snapToGrid w:val="false"/>
              <w:spacing w:lineRule="auto" w:line="240" w:before="0" w:after="0"/>
              <w:contextualSpacing/>
              <w:jc w:val="center"/>
              <w:rPr>
                <w:rFonts w:ascii="Times New Roman" w:hAnsi="Times New Roman" w:eastAsia="Times New Roman" w:cs="Times New Roman"/>
                <w:b w:val="false"/>
                <w:b w:val="false"/>
                <w:bCs w:val="false"/>
                <w:color w:val="00000A"/>
                <w:kern w:val="0"/>
                <w:sz w:val="21"/>
                <w:szCs w:val="21"/>
                <w:lang w:val="ru-RU" w:eastAsia="zh-CN" w:bidi="ar-SA"/>
              </w:rPr>
            </w:pPr>
            <w:r>
              <w:rPr>
                <w:rFonts w:eastAsia="Times New Roman" w:cs="Times New Roman" w:ascii="Times New Roman" w:hAnsi="Times New Roman"/>
                <w:b w:val="false"/>
                <w:bCs w:val="false"/>
                <w:color w:val="00000A"/>
                <w:kern w:val="0"/>
                <w:sz w:val="21"/>
                <w:szCs w:val="21"/>
                <w:lang w:val="ru-RU" w:eastAsia="zh-CN" w:bidi="ar-SA"/>
              </w:rPr>
            </w:r>
          </w:p>
          <w:p>
            <w:pPr>
              <w:pStyle w:val="Normal"/>
              <w:widowControl w:val="false"/>
              <w:bidi w:val="0"/>
              <w:spacing w:lineRule="auto" w:line="240" w:before="0" w:after="0"/>
              <w:contextualSpacing/>
              <w:jc w:val="center"/>
              <w:rPr>
                <w:rFonts w:ascii="Times New Roman" w:hAnsi="Times New Roman" w:eastAsia="Times New Roman" w:cs="Times New Roman"/>
                <w:b/>
                <w:b/>
                <w:bCs/>
                <w:color w:val="00000A"/>
                <w:kern w:val="0"/>
                <w:sz w:val="21"/>
                <w:szCs w:val="21"/>
                <w:lang w:val="ru-RU" w:eastAsia="zh-CN" w:bidi="ar-SA"/>
              </w:rPr>
            </w:pPr>
            <w:r>
              <w:rPr>
                <w:rFonts w:eastAsia="Times New Roman" w:cs="Times New Roman" w:ascii="Times New Roman" w:hAnsi="Times New Roman"/>
                <w:b/>
                <w:bCs/>
                <w:color w:val="00000A"/>
                <w:kern w:val="0"/>
                <w:sz w:val="21"/>
                <w:szCs w:val="21"/>
                <w:lang w:val="ru-RU" w:eastAsia="zh-CN" w:bidi="ar-SA"/>
              </w:rPr>
              <w:t>Поставщик</w:t>
            </w:r>
          </w:p>
          <w:p>
            <w:pPr>
              <w:pStyle w:val="Normal"/>
              <w:widowControl w:val="false"/>
              <w:bidi w:val="0"/>
              <w:spacing w:lineRule="auto" w:line="240" w:before="0" w:after="0"/>
              <w:contextualSpacing/>
              <w:jc w:val="center"/>
              <w:rPr>
                <w:rFonts w:ascii="Times New Roman" w:hAnsi="Times New Roman" w:eastAsia="NSimSun" w:cs="Times New Roman"/>
                <w:b w:val="false"/>
                <w:b w:val="false"/>
                <w:bCs w:val="false"/>
                <w:color w:val="auto"/>
                <w:kern w:val="2"/>
                <w:sz w:val="21"/>
                <w:szCs w:val="21"/>
                <w:lang w:val="ru-RU" w:eastAsia="zh-CN" w:bidi="hi-IN"/>
              </w:rPr>
            </w:pPr>
            <w:r>
              <w:rPr>
                <w:rFonts w:eastAsia="NSimSun" w:cs="Times New Roman" w:ascii="Times New Roman" w:hAnsi="Times New Roman"/>
                <w:b w:val="false"/>
                <w:bCs w:val="false"/>
                <w:color w:val="auto"/>
                <w:kern w:val="2"/>
                <w:sz w:val="21"/>
                <w:szCs w:val="21"/>
                <w:lang w:val="ru-RU" w:eastAsia="zh-CN" w:bidi="hi-IN"/>
              </w:rPr>
              <w:t>должность</w:t>
            </w:r>
          </w:p>
          <w:p>
            <w:pPr>
              <w:pStyle w:val="Normal"/>
              <w:widowControl w:val="false"/>
              <w:bidi w:val="0"/>
              <w:spacing w:lineRule="auto" w:line="240" w:before="0" w:after="0"/>
              <w:contextualSpacing/>
              <w:jc w:val="center"/>
              <w:rPr>
                <w:rFonts w:ascii="Times New Roman" w:hAnsi="Times New Roman" w:cs="Times New Roman"/>
                <w:b w:val="false"/>
                <w:b w:val="false"/>
                <w:bCs w:val="false"/>
                <w:sz w:val="21"/>
                <w:szCs w:val="21"/>
                <w:lang w:val="ru-RU"/>
              </w:rPr>
            </w:pPr>
            <w:r>
              <w:rPr>
                <w:rFonts w:cs="Times New Roman" w:ascii="Times New Roman" w:hAnsi="Times New Roman"/>
                <w:b w:val="false"/>
                <w:bCs w:val="false"/>
                <w:sz w:val="21"/>
                <w:szCs w:val="21"/>
                <w:lang w:val="ru-RU"/>
              </w:rPr>
            </w:r>
          </w:p>
          <w:p>
            <w:pPr>
              <w:pStyle w:val="Style39"/>
              <w:widowControl w:val="false"/>
              <w:bidi w:val="0"/>
              <w:spacing w:lineRule="auto" w:line="240" w:before="0" w:after="0"/>
              <w:contextualSpacing/>
              <w:jc w:val="center"/>
              <w:rPr/>
            </w:pPr>
            <w:r>
              <w:rPr>
                <w:rFonts w:cs="Times New Roman" w:ascii="Times New Roman" w:hAnsi="Times New Roman"/>
                <w:b w:val="false"/>
                <w:bCs w:val="false"/>
                <w:sz w:val="21"/>
                <w:szCs w:val="21"/>
                <w:lang w:val="ru-RU"/>
              </w:rPr>
              <w:t xml:space="preserve">______________ </w:t>
            </w:r>
            <w:r>
              <w:rPr>
                <w:rFonts w:eastAsia="NSimSun" w:cs="Times New Roman" w:ascii="Times New Roman" w:hAnsi="Times New Roman"/>
                <w:b w:val="false"/>
                <w:bCs w:val="false"/>
                <w:i w:val="false"/>
                <w:iCs w:val="false"/>
                <w:color w:val="auto"/>
                <w:kern w:val="2"/>
                <w:sz w:val="21"/>
                <w:szCs w:val="21"/>
                <w:lang w:val="ru-RU" w:eastAsia="zh-CN" w:bidi="hi-IN"/>
              </w:rPr>
              <w:t>/___________________/</w:t>
            </w:r>
          </w:p>
        </w:tc>
      </w:tr>
    </w:tbl>
    <w:p>
      <w:pPr>
        <w:pStyle w:val="Normal"/>
        <w:bidi w:val="0"/>
        <w:spacing w:lineRule="auto" w:line="240"/>
        <w:jc w:val="center"/>
        <w:rPr>
          <w:rFonts w:ascii="Times New Roman" w:hAnsi="Times New Roman" w:cs="Times New Roman"/>
          <w:sz w:val="21"/>
          <w:szCs w:val="21"/>
        </w:rPr>
      </w:pPr>
      <w:r>
        <w:rPr>
          <w:rFonts w:cs="Times New Roman" w:ascii="Times New Roman" w:hAnsi="Times New Roman"/>
          <w:sz w:val="21"/>
          <w:szCs w:val="21"/>
        </w:rPr>
      </w:r>
      <w:r>
        <w:br w:type="page"/>
      </w:r>
    </w:p>
    <w:p>
      <w:pPr>
        <w:pStyle w:val="Normal"/>
        <w:widowControl w:val="false"/>
        <w:bidi w:val="0"/>
        <w:spacing w:lineRule="auto" w:line="240"/>
        <w:jc w:val="right"/>
        <w:rPr/>
      </w:pPr>
      <w:r>
        <w:rPr>
          <w:rFonts w:cs="Times New Roman" w:ascii="Times New Roman" w:hAnsi="Times New Roman"/>
          <w:sz w:val="21"/>
          <w:szCs w:val="21"/>
        </w:rPr>
        <w:t>Приложение к государственному контракту №</w:t>
      </w:r>
      <w:r>
        <w:rPr>
          <w:rFonts w:cs="Times New Roman" w:ascii="Times New Roman" w:hAnsi="Times New Roman"/>
          <w:b w:val="false"/>
          <w:bCs w:val="false"/>
          <w:i w:val="false"/>
          <w:iCs w:val="false"/>
          <w:caps w:val="false"/>
          <w:smallCaps w:val="false"/>
          <w:color w:val="000000"/>
          <w:spacing w:val="0"/>
          <w:sz w:val="21"/>
          <w:szCs w:val="21"/>
        </w:rPr>
        <w:t>__________________</w:t>
      </w:r>
      <w:r>
        <w:rPr>
          <w:rFonts w:cs="Times New Roman" w:ascii="Times New Roman" w:hAnsi="Times New Roman"/>
          <w:sz w:val="21"/>
          <w:szCs w:val="21"/>
        </w:rPr>
        <w:t xml:space="preserve"> от «___» ____________202</w:t>
      </w:r>
      <w:r>
        <w:rPr>
          <w:rFonts w:eastAsia="NSimSun" w:cs="Times New Roman" w:ascii="Times New Roman" w:hAnsi="Times New Roman"/>
          <w:color w:val="auto"/>
          <w:kern w:val="2"/>
          <w:sz w:val="21"/>
          <w:szCs w:val="21"/>
          <w:lang w:val="ru-RU" w:eastAsia="zh-CN" w:bidi="hi-IN"/>
        </w:rPr>
        <w:t>6</w:t>
      </w:r>
      <w:r>
        <w:rPr>
          <w:rFonts w:cs="Times New Roman" w:ascii="Times New Roman" w:hAnsi="Times New Roman"/>
          <w:sz w:val="21"/>
          <w:szCs w:val="21"/>
        </w:rPr>
        <w:t xml:space="preserve"> г.</w:t>
      </w:r>
    </w:p>
    <w:p>
      <w:pPr>
        <w:pStyle w:val="Normal"/>
        <w:widowControl w:val="false"/>
        <w:bidi w:val="0"/>
        <w:spacing w:lineRule="auto" w:line="240"/>
        <w:jc w:val="right"/>
        <w:rPr>
          <w:rFonts w:ascii="Times New Roman" w:hAnsi="Times New Roman" w:cs="Times New Roman"/>
          <w:sz w:val="21"/>
          <w:szCs w:val="21"/>
        </w:rPr>
      </w:pPr>
      <w:r>
        <w:rPr>
          <w:rFonts w:cs="Times New Roman" w:ascii="Times New Roman" w:hAnsi="Times New Roman"/>
          <w:sz w:val="21"/>
          <w:szCs w:val="21"/>
        </w:rPr>
      </w:r>
    </w:p>
    <w:p>
      <w:pPr>
        <w:pStyle w:val="Normal"/>
        <w:widowControl w:val="false"/>
        <w:bidi w:val="0"/>
        <w:spacing w:lineRule="auto" w:line="240"/>
        <w:jc w:val="center"/>
        <w:rPr>
          <w:rFonts w:ascii="Times New Roman" w:hAnsi="Times New Roman" w:cs="Times New Roman"/>
          <w:b/>
          <w:b/>
          <w:bCs/>
          <w:sz w:val="21"/>
          <w:szCs w:val="21"/>
        </w:rPr>
      </w:pPr>
      <w:r>
        <w:rPr>
          <w:rFonts w:cs="Times New Roman" w:ascii="Times New Roman" w:hAnsi="Times New Roman"/>
          <w:b/>
          <w:bCs/>
          <w:sz w:val="21"/>
          <w:szCs w:val="21"/>
        </w:rPr>
        <w:t>Спецификация</w:t>
      </w:r>
    </w:p>
    <w:p>
      <w:pPr>
        <w:pStyle w:val="Normal"/>
        <w:widowControl w:val="false"/>
        <w:bidi w:val="0"/>
        <w:spacing w:lineRule="auto" w:line="240"/>
        <w:jc w:val="both"/>
        <w:rPr>
          <w:rFonts w:ascii="Times New Roman" w:hAnsi="Times New Roman" w:cs="Times New Roman"/>
          <w:sz w:val="21"/>
          <w:szCs w:val="21"/>
        </w:rPr>
      </w:pPr>
      <w:r>
        <w:rPr>
          <w:rFonts w:cs="Times New Roman" w:ascii="Times New Roman" w:hAnsi="Times New Roman"/>
          <w:sz w:val="21"/>
          <w:szCs w:val="21"/>
        </w:rPr>
      </w:r>
    </w:p>
    <w:p>
      <w:pPr>
        <w:pStyle w:val="Normal"/>
        <w:suppressAutoHyphens w:val="true"/>
        <w:bidi w:val="0"/>
        <w:spacing w:lineRule="auto" w:line="240" w:before="0" w:after="0"/>
        <w:jc w:val="both"/>
        <w:rPr/>
      </w:pPr>
      <w:r>
        <w:rPr>
          <w:rFonts w:cs="Times New Roman" w:ascii="Times New Roman" w:hAnsi="Times New Roman"/>
          <w:b/>
          <w:bCs/>
          <w:i/>
          <w:iCs/>
          <w:spacing w:val="0"/>
          <w:sz w:val="20"/>
          <w:szCs w:val="20"/>
        </w:rPr>
        <w:tab/>
      </w:r>
      <w:r>
        <w:rPr>
          <w:rFonts w:cs="Times New Roman" w:ascii="Times New Roman" w:hAnsi="Times New Roman"/>
          <w:b/>
          <w:bCs/>
          <w:i w:val="false"/>
          <w:iCs w:val="false"/>
          <w:spacing w:val="0"/>
          <w:sz w:val="21"/>
          <w:szCs w:val="21"/>
        </w:rPr>
        <w:t>1. Наименование, количество, описание и стоимость товара:</w:t>
      </w:r>
    </w:p>
    <w:p>
      <w:pPr>
        <w:pStyle w:val="Normal"/>
        <w:suppressAutoHyphens w:val="true"/>
        <w:bidi w:val="0"/>
        <w:spacing w:lineRule="auto" w:line="240" w:before="0" w:after="0"/>
        <w:jc w:val="both"/>
        <w:rPr>
          <w:rFonts w:ascii="Times New Roman" w:hAnsi="Times New Roman" w:cs="Times New Roman"/>
          <w:b w:val="false"/>
          <w:b w:val="false"/>
          <w:bCs w:val="false"/>
          <w:i w:val="false"/>
          <w:i w:val="false"/>
          <w:iCs w:val="false"/>
          <w:spacing w:val="0"/>
          <w:sz w:val="12"/>
          <w:szCs w:val="12"/>
        </w:rPr>
      </w:pPr>
      <w:r>
        <w:rPr>
          <w:rFonts w:cs="Times New Roman" w:ascii="Times New Roman" w:hAnsi="Times New Roman"/>
          <w:b w:val="false"/>
          <w:bCs w:val="false"/>
          <w:i w:val="false"/>
          <w:iCs w:val="false"/>
          <w:spacing w:val="0"/>
          <w:sz w:val="12"/>
          <w:szCs w:val="12"/>
        </w:rPr>
      </w:r>
    </w:p>
    <w:tbl>
      <w:tblPr>
        <w:tblW w:w="9644" w:type="dxa"/>
        <w:jc w:val="left"/>
        <w:tblInd w:w="-5" w:type="dxa"/>
        <w:tblLayout w:type="fixed"/>
        <w:tblCellMar>
          <w:top w:w="0" w:type="dxa"/>
          <w:left w:w="57" w:type="dxa"/>
          <w:bottom w:w="0" w:type="dxa"/>
          <w:right w:w="57" w:type="dxa"/>
        </w:tblCellMar>
      </w:tblPr>
      <w:tblGrid>
        <w:gridCol w:w="391"/>
        <w:gridCol w:w="2505"/>
        <w:gridCol w:w="2607"/>
        <w:gridCol w:w="1523"/>
        <w:gridCol w:w="400"/>
        <w:gridCol w:w="598"/>
        <w:gridCol w:w="695"/>
        <w:gridCol w:w="923"/>
      </w:tblGrid>
      <w:tr>
        <w:trPr>
          <w:tblHeader w:val="true"/>
          <w:trHeight w:val="23" w:hRule="atLeast"/>
        </w:trPr>
        <w:tc>
          <w:tcPr>
            <w:tcW w:w="391" w:type="dxa"/>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pPr>
            <w:r>
              <w:rPr>
                <w:rFonts w:cs="Times New Roman" w:ascii="Times New Roman" w:hAnsi="Times New Roman"/>
                <w:b/>
                <w:bCs/>
                <w:i w:val="false"/>
                <w:iCs w:val="false"/>
                <w:spacing w:val="0"/>
                <w:sz w:val="14"/>
                <w:szCs w:val="14"/>
              </w:rPr>
              <w:t>№</w:t>
            </w:r>
            <w:r>
              <w:rPr>
                <w:rFonts w:eastAsia="Times New Roman" w:cs="Times New Roman" w:ascii="Times New Roman" w:hAnsi="Times New Roman"/>
                <w:b/>
                <w:bCs/>
                <w:i w:val="false"/>
                <w:iCs w:val="false"/>
                <w:spacing w:val="0"/>
                <w:sz w:val="14"/>
                <w:szCs w:val="14"/>
              </w:rPr>
              <w:t xml:space="preserve"> </w:t>
            </w:r>
            <w:r>
              <w:rPr>
                <w:rFonts w:cs="Times New Roman" w:ascii="Times New Roman" w:hAnsi="Times New Roman"/>
                <w:b/>
                <w:bCs/>
                <w:i w:val="false"/>
                <w:iCs w:val="false"/>
                <w:spacing w:val="0"/>
                <w:sz w:val="14"/>
                <w:szCs w:val="14"/>
              </w:rPr>
              <w:t>п/п</w:t>
            </w:r>
          </w:p>
        </w:tc>
        <w:tc>
          <w:tcPr>
            <w:tcW w:w="2505" w:type="dxa"/>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b/>
                <w:b/>
                <w:bCs/>
                <w:i w:val="false"/>
                <w:i w:val="false"/>
                <w:iCs w:val="false"/>
                <w:spacing w:val="0"/>
                <w:sz w:val="14"/>
                <w:szCs w:val="14"/>
              </w:rPr>
            </w:pPr>
            <w:r>
              <w:rPr>
                <w:rFonts w:cs="Times New Roman" w:ascii="Times New Roman" w:hAnsi="Times New Roman"/>
                <w:b/>
                <w:bCs/>
                <w:i w:val="false"/>
                <w:iCs w:val="false"/>
                <w:spacing w:val="0"/>
                <w:sz w:val="14"/>
                <w:szCs w:val="14"/>
              </w:rPr>
              <w:t>Наименование товара, товарный знак (при наличии), наименование страны происхождения товара, информация о реестровой записи о товаре (при наличии)</w:t>
            </w:r>
          </w:p>
        </w:tc>
        <w:tc>
          <w:tcPr>
            <w:tcW w:w="4130" w:type="dxa"/>
            <w:gridSpan w:val="2"/>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b/>
                <w:b/>
                <w:bCs/>
                <w:i w:val="false"/>
                <w:i w:val="false"/>
                <w:iCs w:val="false"/>
                <w:spacing w:val="0"/>
                <w:sz w:val="14"/>
                <w:szCs w:val="14"/>
              </w:rPr>
            </w:pPr>
            <w:r>
              <w:rPr>
                <w:rFonts w:cs="Times New Roman" w:ascii="Times New Roman" w:hAnsi="Times New Roman"/>
                <w:b/>
                <w:bCs/>
                <w:i w:val="false"/>
                <w:iCs w:val="false"/>
                <w:spacing w:val="0"/>
                <w:sz w:val="14"/>
                <w:szCs w:val="14"/>
              </w:rPr>
              <w:t>Характеристики</w:t>
            </w:r>
          </w:p>
        </w:tc>
        <w:tc>
          <w:tcPr>
            <w:tcW w:w="400" w:type="dxa"/>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b/>
                <w:b/>
                <w:bCs/>
                <w:i w:val="false"/>
                <w:i w:val="false"/>
                <w:iCs w:val="false"/>
                <w:spacing w:val="0"/>
                <w:sz w:val="14"/>
                <w:szCs w:val="14"/>
              </w:rPr>
            </w:pPr>
            <w:r>
              <w:rPr>
                <w:rFonts w:cs="Times New Roman" w:ascii="Times New Roman" w:hAnsi="Times New Roman"/>
                <w:b/>
                <w:bCs/>
                <w:i w:val="false"/>
                <w:iCs w:val="false"/>
                <w:spacing w:val="0"/>
                <w:sz w:val="14"/>
                <w:szCs w:val="14"/>
              </w:rPr>
              <w:t>Ед. изм.</w:t>
            </w:r>
          </w:p>
        </w:tc>
        <w:tc>
          <w:tcPr>
            <w:tcW w:w="598" w:type="dxa"/>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b/>
                <w:b/>
                <w:bCs/>
                <w:i w:val="false"/>
                <w:i w:val="false"/>
                <w:iCs w:val="false"/>
                <w:spacing w:val="0"/>
                <w:sz w:val="14"/>
                <w:szCs w:val="14"/>
              </w:rPr>
            </w:pPr>
            <w:r>
              <w:rPr>
                <w:rFonts w:cs="Times New Roman" w:ascii="Times New Roman" w:hAnsi="Times New Roman"/>
                <w:b/>
                <w:bCs/>
                <w:i w:val="false"/>
                <w:iCs w:val="false"/>
                <w:spacing w:val="0"/>
                <w:sz w:val="14"/>
                <w:szCs w:val="14"/>
              </w:rPr>
              <w:t>Коли-чество в ед. изм.</w:t>
            </w:r>
          </w:p>
        </w:tc>
        <w:tc>
          <w:tcPr>
            <w:tcW w:w="695" w:type="dxa"/>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b/>
                <w:b/>
                <w:bCs/>
                <w:i w:val="false"/>
                <w:i w:val="false"/>
                <w:iCs w:val="false"/>
                <w:spacing w:val="0"/>
                <w:sz w:val="14"/>
                <w:szCs w:val="14"/>
              </w:rPr>
            </w:pPr>
            <w:r>
              <w:rPr>
                <w:rFonts w:cs="Times New Roman" w:ascii="Times New Roman" w:hAnsi="Times New Roman"/>
                <w:b/>
                <w:bCs/>
                <w:i w:val="false"/>
                <w:iCs w:val="false"/>
                <w:spacing w:val="0"/>
                <w:sz w:val="14"/>
                <w:szCs w:val="14"/>
              </w:rPr>
              <w:t xml:space="preserve">Цена за ед. изм., </w:t>
            </w:r>
            <w:r>
              <w:rPr>
                <w:rFonts w:cs="Times New Roman" w:ascii="Times New Roman" w:hAnsi="Times New Roman"/>
                <w:b/>
                <w:bCs/>
                <w:i w:val="false"/>
                <w:iCs w:val="false"/>
                <w:spacing w:val="0"/>
                <w:sz w:val="14"/>
                <w:szCs w:val="14"/>
                <w:lang w:val="ru-RU"/>
              </w:rPr>
              <w:t>руб.</w:t>
            </w:r>
            <w:r>
              <w:rPr>
                <w:rStyle w:val="Style17"/>
                <w:rFonts w:cs="Times New Roman" w:ascii="Times New Roman" w:hAnsi="Times New Roman"/>
                <w:b/>
                <w:bCs/>
                <w:i w:val="false"/>
                <w:iCs w:val="false"/>
                <w:spacing w:val="0"/>
                <w:sz w:val="14"/>
                <w:szCs w:val="14"/>
                <w:lang w:val="ru-RU"/>
              </w:rPr>
              <w:footnoteReference w:id="4"/>
            </w:r>
            <w:r>
              <w:rPr>
                <w:rStyle w:val="Footnotereference3"/>
                <w:rFonts w:cs="Times New Roman" w:ascii="Times New Roman" w:hAnsi="Times New Roman"/>
                <w:b/>
                <w:bCs/>
                <w:i w:val="false"/>
                <w:iCs w:val="false"/>
                <w:spacing w:val="0"/>
                <w:sz w:val="16"/>
                <w:szCs w:val="16"/>
                <w:lang w:val="ru-RU"/>
              </w:rPr>
              <w:t xml:space="preserve">, </w:t>
            </w:r>
            <w:r>
              <w:rPr>
                <w:rStyle w:val="Footnotereference3"/>
                <w:rFonts w:cs="Times New Roman" w:ascii="Times New Roman" w:hAnsi="Times New Roman"/>
                <w:b/>
                <w:bCs/>
                <w:i w:val="false"/>
                <w:iCs w:val="false"/>
                <w:spacing w:val="0"/>
                <w:position w:val="0"/>
                <w:sz w:val="14"/>
                <w:sz w:val="14"/>
                <w:szCs w:val="14"/>
                <w:vertAlign w:val="baseline"/>
                <w:lang w:val="ru-RU"/>
              </w:rPr>
              <w:t>с НДС</w:t>
            </w:r>
            <w:r>
              <w:rPr>
                <w:rStyle w:val="Style17"/>
                <w:rFonts w:cs="Times New Roman" w:ascii="Times New Roman" w:hAnsi="Times New Roman"/>
                <w:b/>
                <w:bCs/>
                <w:i w:val="false"/>
                <w:iCs w:val="false"/>
                <w:spacing w:val="0"/>
                <w:position w:val="0"/>
                <w:sz w:val="14"/>
                <w:sz w:val="14"/>
                <w:szCs w:val="14"/>
                <w:vertAlign w:val="baseline"/>
                <w:lang w:val="ru-RU"/>
              </w:rPr>
              <w:footnoteReference w:id="5"/>
            </w:r>
          </w:p>
        </w:tc>
        <w:tc>
          <w:tcPr>
            <w:tcW w:w="9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jc w:val="center"/>
              <w:rPr/>
            </w:pPr>
            <w:r>
              <w:rPr>
                <w:rFonts w:cs="Times New Roman" w:ascii="Times New Roman" w:hAnsi="Times New Roman"/>
                <w:b/>
                <w:bCs/>
                <w:i w:val="false"/>
                <w:iCs w:val="false"/>
                <w:spacing w:val="0"/>
                <w:sz w:val="14"/>
                <w:szCs w:val="14"/>
              </w:rPr>
              <w:t>Стоимость, руб.</w:t>
            </w:r>
            <w:r>
              <w:rPr>
                <w:rFonts w:cs="Times New Roman" w:ascii="Times New Roman" w:hAnsi="Times New Roman"/>
                <w:b/>
                <w:bCs/>
                <w:i w:val="false"/>
                <w:iCs w:val="false"/>
                <w:spacing w:val="0"/>
                <w:sz w:val="14"/>
                <w:szCs w:val="14"/>
                <w:vertAlign w:val="superscript"/>
              </w:rPr>
              <w:t>3</w:t>
            </w:r>
            <w:r>
              <w:rPr>
                <w:rFonts w:cs="Times New Roman" w:ascii="Times New Roman" w:hAnsi="Times New Roman"/>
                <w:b/>
                <w:bCs/>
                <w:i w:val="false"/>
                <w:iCs w:val="false"/>
                <w:spacing w:val="0"/>
                <w:position w:val="0"/>
                <w:sz w:val="14"/>
                <w:sz w:val="14"/>
                <w:szCs w:val="14"/>
                <w:vertAlign w:val="baseline"/>
              </w:rPr>
              <w:t>, с НДС</w:t>
            </w:r>
            <w:r>
              <w:rPr>
                <w:rFonts w:cs="Times New Roman" w:ascii="Times New Roman" w:hAnsi="Times New Roman"/>
                <w:b/>
                <w:bCs/>
                <w:i w:val="false"/>
                <w:iCs w:val="false"/>
                <w:spacing w:val="0"/>
                <w:sz w:val="14"/>
                <w:szCs w:val="14"/>
                <w:vertAlign w:val="superscript"/>
              </w:rPr>
              <w:t>4</w:t>
            </w:r>
          </w:p>
        </w:tc>
      </w:tr>
      <w:tr>
        <w:trPr>
          <w:trHeight w:val="23" w:hRule="atLeast"/>
          <w:cantSplit w:val="true"/>
        </w:trPr>
        <w:tc>
          <w:tcPr>
            <w:tcW w:w="391"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t>1</w:t>
            </w:r>
          </w:p>
        </w:tc>
        <w:tc>
          <w:tcPr>
            <w:tcW w:w="2505"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t>Драм-картридж</w:t>
            </w:r>
          </w:p>
        </w:tc>
        <w:tc>
          <w:tcPr>
            <w:tcW w:w="2607" w:type="dxa"/>
            <w:tcBorders>
              <w:top w:val="single" w:sz="4" w:space="0" w:color="000000"/>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jc w:val="both"/>
              <w:rPr>
                <w:rFonts w:ascii="Times New Roman" w:hAnsi="Times New Roman" w:cs="Times New Roman"/>
                <w:b w:val="false"/>
                <w:b w:val="false"/>
                <w:bCs w:val="false"/>
                <w:i w:val="false"/>
                <w:i w:val="false"/>
                <w:iCs w:val="false"/>
                <w:color w:val="000000"/>
                <w:spacing w:val="0"/>
                <w:sz w:val="14"/>
                <w:szCs w:val="14"/>
                <w:shd w:fill="auto" w:val="clear"/>
              </w:rPr>
            </w:pPr>
            <w:r>
              <w:rPr>
                <w:rFonts w:cs="Times New Roman" w:ascii="Times New Roman" w:hAnsi="Times New Roman"/>
                <w:b w:val="false"/>
                <w:bCs w:val="false"/>
                <w:i w:val="false"/>
                <w:iCs w:val="false"/>
                <w:color w:val="000000"/>
                <w:spacing w:val="0"/>
                <w:sz w:val="14"/>
                <w:szCs w:val="14"/>
                <w:shd w:fill="auto" w:val="clear"/>
              </w:rPr>
              <w:t>Наименование эксплуатируемой техники (МФУ, принтера)/совместимость</w:t>
            </w:r>
          </w:p>
        </w:tc>
        <w:tc>
          <w:tcPr>
            <w:tcW w:w="1523" w:type="dxa"/>
            <w:tcBorders>
              <w:top w:val="single" w:sz="4" w:space="0" w:color="000000"/>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jc w:val="center"/>
              <w:rPr>
                <w:rFonts w:ascii="Times New Roman" w:hAnsi="Times New Roman" w:eastAsia="NSimSun" w:cs="Times New Roman"/>
                <w:b w:val="false"/>
                <w:b w:val="false"/>
                <w:bCs w:val="false"/>
                <w:i w:val="false"/>
                <w:i w:val="false"/>
                <w:iCs w:val="false"/>
                <w:color w:val="000000"/>
                <w:spacing w:val="0"/>
                <w:kern w:val="2"/>
                <w:sz w:val="14"/>
                <w:szCs w:val="14"/>
                <w:shd w:fill="auto" w:val="clear"/>
                <w:lang w:val="en-US" w:eastAsia="zh-CN" w:bidi="hi-IN"/>
              </w:rPr>
            </w:pPr>
            <w:r>
              <w:rPr>
                <w:rFonts w:eastAsia="NSimSun" w:cs="Times New Roman" w:ascii="Times New Roman" w:hAnsi="Times New Roman"/>
                <w:b w:val="false"/>
                <w:bCs w:val="false"/>
                <w:i w:val="false"/>
                <w:iCs w:val="false"/>
                <w:color w:val="000000"/>
                <w:spacing w:val="0"/>
                <w:kern w:val="2"/>
                <w:sz w:val="14"/>
                <w:szCs w:val="14"/>
                <w:shd w:fill="auto" w:val="clear"/>
                <w:lang w:val="en-US" w:eastAsia="zh-CN" w:bidi="hi-IN"/>
              </w:rPr>
              <w:t>Lexmark MX317</w:t>
            </w:r>
          </w:p>
        </w:tc>
        <w:tc>
          <w:tcPr>
            <w:tcW w:w="400" w:type="dxa"/>
            <w:vMerge w:val="restart"/>
            <w:tcBorders>
              <w:top w:val="single" w:sz="4" w:space="0" w:color="000000"/>
              <w:left w:val="single" w:sz="4" w:space="0" w:color="000000"/>
              <w:bottom w:val="single" w:sz="4" w:space="0" w:color="000000"/>
            </w:tcBorders>
            <w:vAlign w:val="center"/>
          </w:tcPr>
          <w:p>
            <w:pPr>
              <w:pStyle w:val="7"/>
              <w:widowControl w:val="false"/>
              <w:suppressAutoHyphens w:val="true"/>
              <w:bidi w:val="0"/>
              <w:snapToGrid w:val="false"/>
              <w:spacing w:lineRule="auto" w:line="240" w:before="0" w:after="0"/>
              <w:ind w:left="0" w:right="0" w:hanging="0"/>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t>шт</w:t>
            </w:r>
          </w:p>
        </w:tc>
        <w:tc>
          <w:tcPr>
            <w:tcW w:w="598"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695"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9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r>
      <w:tr>
        <w:trPr>
          <w:trHeight w:val="23" w:hRule="atLeast"/>
          <w:cantSplit w:val="true"/>
        </w:trPr>
        <w:tc>
          <w:tcPr>
            <w:tcW w:w="391"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505"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607"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jc w:val="both"/>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cs="Times New Roman" w:ascii="Times New Roman" w:hAnsi="Times New Roman"/>
                <w:b w:val="false"/>
                <w:bCs w:val="false"/>
                <w:i w:val="false"/>
                <w:iCs w:val="false"/>
                <w:color w:val="000000"/>
                <w:spacing w:val="0"/>
                <w:sz w:val="14"/>
                <w:szCs w:val="14"/>
                <w:shd w:fill="auto" w:val="clear"/>
                <w:lang w:val="ru-RU"/>
              </w:rPr>
              <w:t>Ресурс страниц</w:t>
            </w:r>
          </w:p>
        </w:tc>
        <w:tc>
          <w:tcPr>
            <w:tcW w:w="1523"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jc w:val="center"/>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eastAsia="NSimSun" w:cs="Times New Roman" w:ascii="Times New Roman" w:hAnsi="Times New Roman"/>
                <w:b w:val="false"/>
                <w:bCs w:val="false"/>
                <w:i w:val="false"/>
                <w:iCs w:val="false"/>
                <w:color w:val="000000"/>
                <w:spacing w:val="0"/>
                <w:kern w:val="2"/>
                <w:sz w:val="14"/>
                <w:szCs w:val="14"/>
                <w:shd w:fill="auto" w:val="clear"/>
                <w:lang w:val="en-US" w:eastAsia="zh-CN" w:bidi="hi-IN"/>
              </w:rPr>
              <w:t>6</w:t>
            </w:r>
            <w:r>
              <w:rPr>
                <w:rFonts w:cs="Times New Roman" w:ascii="Times New Roman" w:hAnsi="Times New Roman"/>
                <w:b w:val="false"/>
                <w:bCs w:val="false"/>
                <w:i w:val="false"/>
                <w:iCs w:val="false"/>
                <w:color w:val="000000"/>
                <w:spacing w:val="0"/>
                <w:sz w:val="14"/>
                <w:szCs w:val="14"/>
                <w:shd w:fill="auto" w:val="clear"/>
                <w:lang w:val="ru-RU"/>
              </w:rPr>
              <w:t>0 000</w:t>
            </w:r>
          </w:p>
        </w:tc>
        <w:tc>
          <w:tcPr>
            <w:tcW w:w="400" w:type="dxa"/>
            <w:vMerge w:val="continue"/>
            <w:tcBorders>
              <w:top w:val="single" w:sz="4" w:space="0" w:color="000000"/>
              <w:left w:val="single" w:sz="4" w:space="0" w:color="000000"/>
              <w:bottom w:val="single" w:sz="4" w:space="0" w:color="000000"/>
            </w:tcBorders>
            <w:vAlign w:val="center"/>
          </w:tcPr>
          <w:p>
            <w:pPr>
              <w:pStyle w:val="7"/>
              <w:widowControl w:val="false"/>
              <w:suppressAutoHyphens w:val="true"/>
              <w:bidi w:val="0"/>
              <w:snapToGrid w:val="false"/>
              <w:spacing w:lineRule="auto" w:line="240" w:before="0" w:after="0"/>
              <w:ind w:left="0" w:right="0" w:hanging="0"/>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598"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695"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9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r>
      <w:tr>
        <w:trPr>
          <w:trHeight w:val="23" w:hRule="atLeast"/>
          <w:cantSplit w:val="true"/>
        </w:trPr>
        <w:tc>
          <w:tcPr>
            <w:tcW w:w="391"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505"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607"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jc w:val="both"/>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cs="Times New Roman" w:ascii="Times New Roman" w:hAnsi="Times New Roman"/>
                <w:b w:val="false"/>
                <w:bCs w:val="false"/>
                <w:i w:val="false"/>
                <w:iCs w:val="false"/>
                <w:color w:val="000000"/>
                <w:spacing w:val="0"/>
                <w:sz w:val="14"/>
                <w:szCs w:val="14"/>
                <w:shd w:fill="auto" w:val="clear"/>
                <w:lang w:val="ru-RU"/>
              </w:rPr>
              <w:t>Технология печати</w:t>
            </w:r>
          </w:p>
        </w:tc>
        <w:tc>
          <w:tcPr>
            <w:tcW w:w="1523"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jc w:val="center"/>
              <w:rPr/>
            </w:pPr>
            <w:r>
              <w:rPr>
                <w:rFonts w:eastAsia="NSimSun" w:cs="Times New Roman" w:ascii="Times New Roman" w:hAnsi="Times New Roman"/>
                <w:b w:val="false"/>
                <w:bCs w:val="false"/>
                <w:i w:val="false"/>
                <w:iCs w:val="false"/>
                <w:color w:val="000000"/>
                <w:spacing w:val="0"/>
                <w:kern w:val="2"/>
                <w:sz w:val="14"/>
                <w:szCs w:val="14"/>
                <w:shd w:fill="auto" w:val="clear"/>
                <w:lang w:val="ru-RU" w:eastAsia="zh-CN" w:bidi="hi-IN"/>
              </w:rPr>
              <w:t>Л</w:t>
            </w:r>
            <w:r>
              <w:rPr>
                <w:rFonts w:cs="Times New Roman" w:ascii="Times New Roman" w:hAnsi="Times New Roman"/>
                <w:b w:val="false"/>
                <w:bCs w:val="false"/>
                <w:i w:val="false"/>
                <w:iCs w:val="false"/>
                <w:color w:val="000000"/>
                <w:spacing w:val="0"/>
                <w:sz w:val="14"/>
                <w:szCs w:val="14"/>
                <w:shd w:fill="auto" w:val="clear"/>
                <w:lang w:val="ru-RU"/>
              </w:rPr>
              <w:t>азерная</w:t>
            </w:r>
          </w:p>
        </w:tc>
        <w:tc>
          <w:tcPr>
            <w:tcW w:w="400" w:type="dxa"/>
            <w:vMerge w:val="continue"/>
            <w:tcBorders>
              <w:top w:val="single" w:sz="4" w:space="0" w:color="000000"/>
              <w:left w:val="single" w:sz="4" w:space="0" w:color="000000"/>
              <w:bottom w:val="single" w:sz="4" w:space="0" w:color="000000"/>
            </w:tcBorders>
            <w:vAlign w:val="center"/>
          </w:tcPr>
          <w:p>
            <w:pPr>
              <w:pStyle w:val="7"/>
              <w:widowControl w:val="false"/>
              <w:suppressAutoHyphens w:val="true"/>
              <w:bidi w:val="0"/>
              <w:snapToGrid w:val="false"/>
              <w:spacing w:lineRule="auto" w:line="240" w:before="0" w:after="0"/>
              <w:ind w:left="0" w:right="0" w:hanging="0"/>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598"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695"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9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r>
      <w:tr>
        <w:trPr>
          <w:trHeight w:val="23" w:hRule="atLeast"/>
          <w:cantSplit w:val="true"/>
        </w:trPr>
        <w:tc>
          <w:tcPr>
            <w:tcW w:w="391"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505"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607"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jc w:val="both"/>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cs="Times New Roman" w:ascii="Times New Roman" w:hAnsi="Times New Roman"/>
                <w:b w:val="false"/>
                <w:bCs w:val="false"/>
                <w:i w:val="false"/>
                <w:iCs w:val="false"/>
                <w:color w:val="000000"/>
                <w:spacing w:val="0"/>
                <w:sz w:val="14"/>
                <w:szCs w:val="14"/>
                <w:shd w:fill="auto" w:val="clear"/>
                <w:lang w:val="ru-RU"/>
              </w:rPr>
              <w:t>Наличие чипа</w:t>
            </w:r>
          </w:p>
        </w:tc>
        <w:tc>
          <w:tcPr>
            <w:tcW w:w="1523"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jc w:val="center"/>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cs="Times New Roman" w:ascii="Times New Roman" w:hAnsi="Times New Roman"/>
                <w:b w:val="false"/>
                <w:bCs w:val="false"/>
                <w:i w:val="false"/>
                <w:iCs w:val="false"/>
                <w:color w:val="000000"/>
                <w:spacing w:val="0"/>
                <w:sz w:val="14"/>
                <w:szCs w:val="14"/>
                <w:shd w:fill="auto" w:val="clear"/>
                <w:lang w:val="ru-RU"/>
              </w:rPr>
              <w:t>Да</w:t>
            </w:r>
          </w:p>
        </w:tc>
        <w:tc>
          <w:tcPr>
            <w:tcW w:w="400" w:type="dxa"/>
            <w:vMerge w:val="continue"/>
            <w:tcBorders>
              <w:top w:val="single" w:sz="4" w:space="0" w:color="000000"/>
              <w:left w:val="single" w:sz="4" w:space="0" w:color="000000"/>
              <w:bottom w:val="single" w:sz="4" w:space="0" w:color="000000"/>
            </w:tcBorders>
            <w:vAlign w:val="center"/>
          </w:tcPr>
          <w:p>
            <w:pPr>
              <w:pStyle w:val="7"/>
              <w:widowControl w:val="false"/>
              <w:suppressAutoHyphens w:val="true"/>
              <w:bidi w:val="0"/>
              <w:snapToGrid w:val="false"/>
              <w:spacing w:lineRule="auto" w:line="240" w:before="0" w:after="0"/>
              <w:ind w:left="0" w:right="0" w:hanging="0"/>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598"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695"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9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r>
      <w:tr>
        <w:trPr>
          <w:trHeight w:val="23" w:hRule="atLeast"/>
          <w:cantSplit w:val="true"/>
        </w:trPr>
        <w:tc>
          <w:tcPr>
            <w:tcW w:w="391" w:type="dxa"/>
            <w:vMerge w:val="restart"/>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t>2</w:t>
            </w:r>
          </w:p>
        </w:tc>
        <w:tc>
          <w:tcPr>
            <w:tcW w:w="2505" w:type="dxa"/>
            <w:vMerge w:val="restart"/>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t>Драм-картридж</w:t>
            </w:r>
          </w:p>
        </w:tc>
        <w:tc>
          <w:tcPr>
            <w:tcW w:w="2607"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jc w:val="both"/>
              <w:rPr>
                <w:rFonts w:ascii="Times New Roman" w:hAnsi="Times New Roman" w:cs="Times New Roman"/>
                <w:b w:val="false"/>
                <w:b w:val="false"/>
                <w:bCs w:val="false"/>
                <w:i w:val="false"/>
                <w:i w:val="false"/>
                <w:iCs w:val="false"/>
                <w:color w:val="000000"/>
                <w:spacing w:val="0"/>
                <w:sz w:val="14"/>
                <w:szCs w:val="14"/>
                <w:shd w:fill="auto" w:val="clear"/>
              </w:rPr>
            </w:pPr>
            <w:r>
              <w:rPr>
                <w:rFonts w:cs="Times New Roman" w:ascii="Times New Roman" w:hAnsi="Times New Roman"/>
                <w:b w:val="false"/>
                <w:bCs w:val="false"/>
                <w:i w:val="false"/>
                <w:iCs w:val="false"/>
                <w:color w:val="000000"/>
                <w:spacing w:val="0"/>
                <w:sz w:val="14"/>
                <w:szCs w:val="14"/>
                <w:shd w:fill="auto" w:val="clear"/>
              </w:rPr>
              <w:t>Наименование эксплуатируемой техники (МФУ, принтера)/совместимость</w:t>
            </w:r>
          </w:p>
        </w:tc>
        <w:tc>
          <w:tcPr>
            <w:tcW w:w="1523"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jc w:val="center"/>
              <w:rPr>
                <w:rFonts w:ascii="Times New Roman" w:hAnsi="Times New Roman" w:eastAsia="NSimSun" w:cs="Times New Roman"/>
                <w:b w:val="false"/>
                <w:b w:val="false"/>
                <w:bCs w:val="false"/>
                <w:i w:val="false"/>
                <w:i w:val="false"/>
                <w:iCs w:val="false"/>
                <w:color w:val="000000"/>
                <w:spacing w:val="0"/>
                <w:kern w:val="2"/>
                <w:sz w:val="14"/>
                <w:szCs w:val="14"/>
                <w:shd w:fill="auto" w:val="clear"/>
                <w:lang w:val="en-US" w:eastAsia="zh-CN" w:bidi="hi-IN"/>
              </w:rPr>
            </w:pPr>
            <w:r>
              <w:rPr>
                <w:rFonts w:eastAsia="NSimSun" w:cs="Times New Roman" w:ascii="Times New Roman" w:hAnsi="Times New Roman"/>
                <w:b w:val="false"/>
                <w:bCs w:val="false"/>
                <w:i w:val="false"/>
                <w:iCs w:val="false"/>
                <w:color w:val="000000"/>
                <w:spacing w:val="0"/>
                <w:kern w:val="2"/>
                <w:sz w:val="14"/>
                <w:szCs w:val="14"/>
                <w:shd w:fill="auto" w:val="clear"/>
                <w:lang w:val="en-US" w:eastAsia="zh-CN" w:bidi="hi-IN"/>
              </w:rPr>
              <w:t>Avision AM33Q</w:t>
            </w:r>
          </w:p>
        </w:tc>
        <w:tc>
          <w:tcPr>
            <w:tcW w:w="400" w:type="dxa"/>
            <w:vMerge w:val="restart"/>
            <w:tcBorders>
              <w:left w:val="single" w:sz="4" w:space="0" w:color="000000"/>
              <w:bottom w:val="single" w:sz="4" w:space="0" w:color="000000"/>
            </w:tcBorders>
            <w:vAlign w:val="center"/>
          </w:tcPr>
          <w:p>
            <w:pPr>
              <w:pStyle w:val="7"/>
              <w:widowControl w:val="false"/>
              <w:suppressAutoHyphens w:val="true"/>
              <w:bidi w:val="0"/>
              <w:snapToGrid w:val="false"/>
              <w:spacing w:lineRule="auto" w:line="240" w:before="0" w:after="0"/>
              <w:ind w:left="0" w:right="0" w:hanging="0"/>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t>шт</w:t>
            </w:r>
          </w:p>
        </w:tc>
        <w:tc>
          <w:tcPr>
            <w:tcW w:w="598" w:type="dxa"/>
            <w:vMerge w:val="restart"/>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695" w:type="dxa"/>
            <w:vMerge w:val="restart"/>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923" w:type="dxa"/>
            <w:vMerge w:val="restart"/>
            <w:tcBorders>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r>
      <w:tr>
        <w:trPr>
          <w:trHeight w:val="23" w:hRule="atLeast"/>
          <w:cantSplit w:val="true"/>
        </w:trPr>
        <w:tc>
          <w:tcPr>
            <w:tcW w:w="391"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505"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left"/>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607"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jc w:val="both"/>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cs="Times New Roman" w:ascii="Times New Roman" w:hAnsi="Times New Roman"/>
                <w:b w:val="false"/>
                <w:bCs w:val="false"/>
                <w:i w:val="false"/>
                <w:iCs w:val="false"/>
                <w:color w:val="000000"/>
                <w:spacing w:val="0"/>
                <w:sz w:val="14"/>
                <w:szCs w:val="14"/>
                <w:shd w:fill="auto" w:val="clear"/>
                <w:lang w:val="ru-RU"/>
              </w:rPr>
              <w:t>Ресурс страниц</w:t>
            </w:r>
          </w:p>
        </w:tc>
        <w:tc>
          <w:tcPr>
            <w:tcW w:w="1523"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jc w:val="center"/>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eastAsia="NSimSun" w:cs="Times New Roman" w:ascii="Times New Roman" w:hAnsi="Times New Roman"/>
                <w:b w:val="false"/>
                <w:bCs w:val="false"/>
                <w:i w:val="false"/>
                <w:iCs w:val="false"/>
                <w:color w:val="000000"/>
                <w:spacing w:val="0"/>
                <w:kern w:val="2"/>
                <w:sz w:val="14"/>
                <w:szCs w:val="14"/>
                <w:shd w:fill="auto" w:val="clear"/>
                <w:lang w:val="en-US" w:eastAsia="zh-CN" w:bidi="hi-IN"/>
              </w:rPr>
              <w:t>3</w:t>
            </w:r>
            <w:r>
              <w:rPr>
                <w:rFonts w:cs="Times New Roman" w:ascii="Times New Roman" w:hAnsi="Times New Roman"/>
                <w:b w:val="false"/>
                <w:bCs w:val="false"/>
                <w:i w:val="false"/>
                <w:iCs w:val="false"/>
                <w:color w:val="000000"/>
                <w:spacing w:val="0"/>
                <w:sz w:val="14"/>
                <w:szCs w:val="14"/>
                <w:shd w:fill="auto" w:val="clear"/>
                <w:lang w:val="ru-RU"/>
              </w:rPr>
              <w:t>5 000</w:t>
            </w:r>
          </w:p>
        </w:tc>
        <w:tc>
          <w:tcPr>
            <w:tcW w:w="400" w:type="dxa"/>
            <w:vMerge w:val="continue"/>
            <w:tcBorders>
              <w:left w:val="single" w:sz="4" w:space="0" w:color="000000"/>
              <w:bottom w:val="single" w:sz="4" w:space="0" w:color="000000"/>
            </w:tcBorders>
            <w:vAlign w:val="center"/>
          </w:tcPr>
          <w:p>
            <w:pPr>
              <w:pStyle w:val="7"/>
              <w:widowControl w:val="false"/>
              <w:suppressAutoHyphens w:val="true"/>
              <w:bidi w:val="0"/>
              <w:snapToGrid w:val="false"/>
              <w:spacing w:lineRule="auto" w:line="240" w:before="0" w:after="0"/>
              <w:ind w:left="0" w:right="0" w:hanging="0"/>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598"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695"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923"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r>
      <w:tr>
        <w:trPr>
          <w:trHeight w:val="23" w:hRule="atLeast"/>
          <w:cantSplit w:val="true"/>
        </w:trPr>
        <w:tc>
          <w:tcPr>
            <w:tcW w:w="391"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505"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left"/>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607"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jc w:val="both"/>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cs="Times New Roman" w:ascii="Times New Roman" w:hAnsi="Times New Roman"/>
                <w:b w:val="false"/>
                <w:bCs w:val="false"/>
                <w:i w:val="false"/>
                <w:iCs w:val="false"/>
                <w:color w:val="000000"/>
                <w:spacing w:val="0"/>
                <w:sz w:val="14"/>
                <w:szCs w:val="14"/>
                <w:shd w:fill="auto" w:val="clear"/>
                <w:lang w:val="ru-RU"/>
              </w:rPr>
              <w:t>Технология печати</w:t>
            </w:r>
          </w:p>
        </w:tc>
        <w:tc>
          <w:tcPr>
            <w:tcW w:w="1523"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jc w:val="center"/>
              <w:rPr/>
            </w:pPr>
            <w:r>
              <w:rPr>
                <w:rFonts w:eastAsia="NSimSun" w:cs="Times New Roman" w:ascii="Times New Roman" w:hAnsi="Times New Roman"/>
                <w:b w:val="false"/>
                <w:bCs w:val="false"/>
                <w:i w:val="false"/>
                <w:iCs w:val="false"/>
                <w:color w:val="000000"/>
                <w:spacing w:val="0"/>
                <w:kern w:val="2"/>
                <w:sz w:val="14"/>
                <w:szCs w:val="14"/>
                <w:shd w:fill="auto" w:val="clear"/>
                <w:lang w:val="ru-RU" w:eastAsia="zh-CN" w:bidi="hi-IN"/>
              </w:rPr>
              <w:t>Л</w:t>
            </w:r>
            <w:r>
              <w:rPr>
                <w:rFonts w:cs="Times New Roman" w:ascii="Times New Roman" w:hAnsi="Times New Roman"/>
                <w:b w:val="false"/>
                <w:bCs w:val="false"/>
                <w:i w:val="false"/>
                <w:iCs w:val="false"/>
                <w:color w:val="000000"/>
                <w:spacing w:val="0"/>
                <w:sz w:val="14"/>
                <w:szCs w:val="14"/>
                <w:shd w:fill="auto" w:val="clear"/>
                <w:lang w:val="ru-RU"/>
              </w:rPr>
              <w:t>азерная</w:t>
            </w:r>
          </w:p>
        </w:tc>
        <w:tc>
          <w:tcPr>
            <w:tcW w:w="400" w:type="dxa"/>
            <w:vMerge w:val="continue"/>
            <w:tcBorders>
              <w:left w:val="single" w:sz="4" w:space="0" w:color="000000"/>
              <w:bottom w:val="single" w:sz="4" w:space="0" w:color="000000"/>
            </w:tcBorders>
            <w:vAlign w:val="center"/>
          </w:tcPr>
          <w:p>
            <w:pPr>
              <w:pStyle w:val="7"/>
              <w:widowControl w:val="false"/>
              <w:suppressAutoHyphens w:val="true"/>
              <w:bidi w:val="0"/>
              <w:snapToGrid w:val="false"/>
              <w:spacing w:lineRule="auto" w:line="240" w:before="0" w:after="0"/>
              <w:ind w:left="0" w:right="0" w:hanging="0"/>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598"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695"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923"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r>
      <w:tr>
        <w:trPr>
          <w:trHeight w:val="23" w:hRule="atLeast"/>
          <w:cantSplit w:val="true"/>
        </w:trPr>
        <w:tc>
          <w:tcPr>
            <w:tcW w:w="391"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NSimSun" w:cs="Times New Roman"/>
                <w:b w:val="false"/>
                <w:b w:val="false"/>
                <w:bCs w:val="false"/>
                <w:i w:val="false"/>
                <w:i w:val="false"/>
                <w:iCs w:val="false"/>
                <w:color w:val="auto"/>
                <w:spacing w:val="0"/>
                <w:kern w:val="2"/>
                <w:sz w:val="16"/>
                <w:szCs w:val="16"/>
                <w:lang w:val="ru-RU" w:eastAsia="zh-CN" w:bidi="hi-IN"/>
              </w:rPr>
            </w:pPr>
            <w:r>
              <w:rPr>
                <w:rFonts w:eastAsia="NSimSun" w:cs="Times New Roman" w:ascii="Times New Roman" w:hAnsi="Times New Roman"/>
                <w:b w:val="false"/>
                <w:bCs w:val="false"/>
                <w:i w:val="false"/>
                <w:iCs w:val="false"/>
                <w:color w:val="auto"/>
                <w:spacing w:val="0"/>
                <w:kern w:val="2"/>
                <w:sz w:val="16"/>
                <w:szCs w:val="16"/>
                <w:lang w:val="ru-RU" w:eastAsia="zh-CN" w:bidi="hi-IN"/>
              </w:rPr>
            </w:r>
          </w:p>
        </w:tc>
        <w:tc>
          <w:tcPr>
            <w:tcW w:w="2505"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left"/>
              <w:rPr>
                <w:rFonts w:ascii="Times New Roman" w:hAnsi="Times New Roman" w:eastAsia="NSimSun" w:cs="Times New Roman"/>
                <w:b w:val="false"/>
                <w:b w:val="false"/>
                <w:bCs w:val="false"/>
                <w:i w:val="false"/>
                <w:i w:val="false"/>
                <w:iCs w:val="false"/>
                <w:color w:val="auto"/>
                <w:spacing w:val="0"/>
                <w:kern w:val="2"/>
                <w:sz w:val="16"/>
                <w:szCs w:val="16"/>
                <w:lang w:val="ru-RU" w:eastAsia="zh-CN" w:bidi="hi-IN"/>
              </w:rPr>
            </w:pPr>
            <w:r>
              <w:rPr>
                <w:rFonts w:eastAsia="NSimSun" w:cs="Times New Roman" w:ascii="Times New Roman" w:hAnsi="Times New Roman"/>
                <w:b w:val="false"/>
                <w:bCs w:val="false"/>
                <w:i w:val="false"/>
                <w:iCs w:val="false"/>
                <w:color w:val="auto"/>
                <w:spacing w:val="0"/>
                <w:kern w:val="2"/>
                <w:sz w:val="16"/>
                <w:szCs w:val="16"/>
                <w:lang w:val="ru-RU" w:eastAsia="zh-CN" w:bidi="hi-IN"/>
              </w:rPr>
            </w:r>
          </w:p>
        </w:tc>
        <w:tc>
          <w:tcPr>
            <w:tcW w:w="2607"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jc w:val="both"/>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cs="Times New Roman" w:ascii="Times New Roman" w:hAnsi="Times New Roman"/>
                <w:b w:val="false"/>
                <w:bCs w:val="false"/>
                <w:i w:val="false"/>
                <w:iCs w:val="false"/>
                <w:color w:val="000000"/>
                <w:spacing w:val="0"/>
                <w:sz w:val="14"/>
                <w:szCs w:val="14"/>
                <w:shd w:fill="auto" w:val="clear"/>
                <w:lang w:val="ru-RU"/>
              </w:rPr>
              <w:t>Наличие чипа</w:t>
            </w:r>
          </w:p>
        </w:tc>
        <w:tc>
          <w:tcPr>
            <w:tcW w:w="1523"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jc w:val="center"/>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cs="Times New Roman" w:ascii="Times New Roman" w:hAnsi="Times New Roman"/>
                <w:b w:val="false"/>
                <w:bCs w:val="false"/>
                <w:i w:val="false"/>
                <w:iCs w:val="false"/>
                <w:color w:val="000000"/>
                <w:spacing w:val="0"/>
                <w:sz w:val="14"/>
                <w:szCs w:val="14"/>
                <w:shd w:fill="auto" w:val="clear"/>
                <w:lang w:val="ru-RU"/>
              </w:rPr>
              <w:t>Да</w:t>
            </w:r>
          </w:p>
        </w:tc>
        <w:tc>
          <w:tcPr>
            <w:tcW w:w="400" w:type="dxa"/>
            <w:vMerge w:val="continue"/>
            <w:tcBorders>
              <w:left w:val="single" w:sz="4" w:space="0" w:color="000000"/>
              <w:bottom w:val="single" w:sz="4" w:space="0" w:color="000000"/>
            </w:tcBorders>
            <w:vAlign w:val="center"/>
          </w:tcPr>
          <w:p>
            <w:pPr>
              <w:pStyle w:val="7"/>
              <w:widowControl w:val="false"/>
              <w:suppressAutoHyphens w:val="true"/>
              <w:bidi w:val="0"/>
              <w:snapToGrid w:val="false"/>
              <w:spacing w:lineRule="auto" w:line="240" w:before="0" w:after="0"/>
              <w:ind w:left="0" w:right="0" w:hanging="0"/>
              <w:jc w:val="center"/>
              <w:rPr>
                <w:rFonts w:ascii="Times New Roman" w:hAnsi="Times New Roman" w:eastAsia="Times New Roman" w:cs="Times New Roman"/>
                <w:b w:val="false"/>
                <w:b w:val="false"/>
                <w:bCs w:val="false"/>
                <w:i w:val="false"/>
                <w:i w:val="false"/>
                <w:iCs w:val="false"/>
                <w:color w:val="000000"/>
                <w:spacing w:val="0"/>
                <w:kern w:val="2"/>
                <w:sz w:val="16"/>
                <w:szCs w:val="16"/>
                <w:lang w:val="ru-RU" w:eastAsia="zh-CN" w:bidi="ar-SA"/>
              </w:rPr>
            </w:pPr>
            <w:r>
              <w:rPr>
                <w:rFonts w:eastAsia="Times New Roman" w:cs="Times New Roman" w:ascii="Times New Roman" w:hAnsi="Times New Roman"/>
                <w:b w:val="false"/>
                <w:bCs w:val="false"/>
                <w:i w:val="false"/>
                <w:iCs w:val="false"/>
                <w:color w:val="000000"/>
                <w:spacing w:val="0"/>
                <w:kern w:val="2"/>
                <w:sz w:val="16"/>
                <w:szCs w:val="16"/>
                <w:lang w:val="ru-RU" w:eastAsia="zh-CN" w:bidi="ar-SA"/>
              </w:rPr>
            </w:r>
          </w:p>
        </w:tc>
        <w:tc>
          <w:tcPr>
            <w:tcW w:w="598"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eastAsia="Times New Roman" w:cs="Times New Roman"/>
                <w:b w:val="false"/>
                <w:b w:val="false"/>
                <w:bCs w:val="false"/>
                <w:i w:val="false"/>
                <w:i w:val="false"/>
                <w:iCs w:val="false"/>
                <w:color w:val="000000"/>
                <w:spacing w:val="0"/>
                <w:kern w:val="2"/>
                <w:sz w:val="16"/>
                <w:szCs w:val="16"/>
                <w:lang w:val="ru-RU" w:eastAsia="zh-CN" w:bidi="ar-SA"/>
              </w:rPr>
            </w:pPr>
            <w:r>
              <w:rPr>
                <w:rFonts w:eastAsia="Times New Roman" w:cs="Times New Roman" w:ascii="Times New Roman" w:hAnsi="Times New Roman"/>
                <w:b w:val="false"/>
                <w:bCs w:val="false"/>
                <w:i w:val="false"/>
                <w:iCs w:val="false"/>
                <w:color w:val="000000"/>
                <w:spacing w:val="0"/>
                <w:kern w:val="2"/>
                <w:sz w:val="16"/>
                <w:szCs w:val="16"/>
                <w:lang w:val="ru-RU" w:eastAsia="zh-CN" w:bidi="ar-SA"/>
              </w:rPr>
            </w:r>
          </w:p>
        </w:tc>
        <w:tc>
          <w:tcPr>
            <w:tcW w:w="695"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6"/>
                <w:szCs w:val="16"/>
              </w:rPr>
            </w:pPr>
            <w:r>
              <w:rPr>
                <w:rFonts w:cs="Times New Roman" w:ascii="Times New Roman" w:hAnsi="Times New Roman"/>
                <w:i w:val="false"/>
                <w:iCs w:val="false"/>
                <w:spacing w:val="0"/>
                <w:sz w:val="16"/>
                <w:szCs w:val="16"/>
              </w:rPr>
            </w:r>
          </w:p>
        </w:tc>
        <w:tc>
          <w:tcPr>
            <w:tcW w:w="923"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jc w:val="center"/>
              <w:rPr>
                <w:rFonts w:ascii="Times New Roman" w:hAnsi="Times New Roman" w:cs="Times New Roman"/>
                <w:i w:val="false"/>
                <w:i w:val="false"/>
                <w:iCs w:val="false"/>
                <w:spacing w:val="0"/>
                <w:sz w:val="16"/>
                <w:szCs w:val="16"/>
              </w:rPr>
            </w:pPr>
            <w:r>
              <w:rPr>
                <w:rFonts w:cs="Times New Roman" w:ascii="Times New Roman" w:hAnsi="Times New Roman"/>
                <w:i w:val="false"/>
                <w:iCs w:val="false"/>
                <w:spacing w:val="0"/>
                <w:sz w:val="16"/>
                <w:szCs w:val="16"/>
              </w:rPr>
            </w:r>
          </w:p>
        </w:tc>
      </w:tr>
    </w:tbl>
    <w:p>
      <w:pPr>
        <w:pStyle w:val="WW2"/>
        <w:widowControl w:val="false"/>
        <w:suppressLineNumbers/>
        <w:suppressAutoHyphens w:val="true"/>
        <w:overflowPunct w:val="false"/>
        <w:bidi w:val="0"/>
        <w:spacing w:lineRule="auto" w:line="240" w:before="0" w:after="0"/>
        <w:ind w:left="0" w:right="0" w:hanging="0"/>
        <w:jc w:val="both"/>
        <w:rPr>
          <w:rFonts w:ascii="Times New Roman" w:hAnsi="Times New Roman" w:cs="Times New Roman"/>
          <w:b w:val="false"/>
          <w:b w:val="false"/>
          <w:bCs w:val="false"/>
          <w:i w:val="false"/>
          <w:i w:val="false"/>
          <w:iCs w:val="false"/>
          <w:spacing w:val="0"/>
          <w:sz w:val="21"/>
          <w:szCs w:val="21"/>
        </w:rPr>
      </w:pPr>
      <w:r>
        <w:rPr>
          <w:rFonts w:cs="Times New Roman" w:ascii="Times New Roman" w:hAnsi="Times New Roman"/>
          <w:b w:val="false"/>
          <w:bCs w:val="false"/>
          <w:i w:val="false"/>
          <w:iCs w:val="false"/>
          <w:spacing w:val="0"/>
          <w:sz w:val="21"/>
          <w:szCs w:val="21"/>
        </w:rPr>
        <w:t>Настоящим декларируется отсутствие в реестре российской промышленной продукции перечисленных выше или аналогичных товаров с требуемыми характеристиками, соответствующими потребностям Заказчика.</w:t>
      </w:r>
    </w:p>
    <w:p>
      <w:pPr>
        <w:pStyle w:val="7"/>
        <w:suppressAutoHyphens w:val="true"/>
        <w:bidi w:val="0"/>
        <w:spacing w:lineRule="auto" w:line="240" w:before="0" w:after="0"/>
        <w:jc w:val="both"/>
        <w:rPr>
          <w:rFonts w:ascii="Times New Roman" w:hAnsi="Times New Roman" w:cs="Times New Roman"/>
          <w:b w:val="false"/>
          <w:b w:val="false"/>
          <w:bCs w:val="false"/>
          <w:i w:val="false"/>
          <w:i w:val="false"/>
          <w:iCs w:val="false"/>
          <w:spacing w:val="0"/>
          <w:sz w:val="21"/>
          <w:szCs w:val="21"/>
        </w:rPr>
      </w:pPr>
      <w:r>
        <w:rPr>
          <w:rFonts w:cs="Times New Roman" w:ascii="Times New Roman" w:hAnsi="Times New Roman"/>
          <w:b w:val="false"/>
          <w:bCs w:val="false"/>
          <w:i w:val="false"/>
          <w:iCs w:val="false"/>
          <w:spacing w:val="0"/>
          <w:sz w:val="21"/>
          <w:szCs w:val="21"/>
        </w:rPr>
      </w:r>
    </w:p>
    <w:p>
      <w:pPr>
        <w:pStyle w:val="Style39"/>
        <w:widowControl w:val="false"/>
        <w:suppressAutoHyphens w:val="true"/>
        <w:spacing w:lineRule="auto" w:line="240" w:before="0" w:after="0"/>
        <w:ind w:left="0" w:right="0" w:hanging="0"/>
        <w:contextualSpacing/>
        <w:jc w:val="left"/>
        <w:rPr>
          <w:rFonts w:ascii="Times New Roman" w:hAnsi="Times New Roman" w:eastAsia="Calibri" w:cs="Times New Roman"/>
          <w:b/>
          <w:b/>
          <w:bCs/>
          <w:i w:val="false"/>
          <w:i w:val="false"/>
          <w:iCs w:val="false"/>
          <w:spacing w:val="0"/>
          <w:sz w:val="21"/>
          <w:szCs w:val="21"/>
        </w:rPr>
      </w:pPr>
      <w:r>
        <w:rPr>
          <w:rFonts w:eastAsia="Calibri" w:cs="Times New Roman" w:ascii="Times New Roman" w:hAnsi="Times New Roman"/>
          <w:b/>
          <w:bCs/>
          <w:i w:val="false"/>
          <w:iCs w:val="false"/>
          <w:spacing w:val="0"/>
          <w:sz w:val="21"/>
          <w:szCs w:val="21"/>
        </w:rPr>
        <w:tab/>
        <w:t>2. Требования к качеству и гарантии товара:</w:t>
      </w:r>
    </w:p>
    <w:p>
      <w:pPr>
        <w:pStyle w:val="Normal"/>
        <w:spacing w:lineRule="auto" w:line="240" w:before="0" w:after="0"/>
        <w:contextualSpacing/>
        <w:jc w:val="both"/>
        <w:rPr/>
      </w:pPr>
      <w:r>
        <w:rPr>
          <w:rFonts w:cs="Times New Roman" w:ascii="Times New Roman" w:hAnsi="Times New Roman"/>
          <w:sz w:val="21"/>
          <w:szCs w:val="21"/>
        </w:rPr>
        <w:tab/>
        <w:t xml:space="preserve">2.1. Товар должен быть новым (не бывшим в употреблении), свободным от прав на него третьих лиц и других обременений, не являться предметом спора или залога. Поставка восстановленного и/или отремонтированного товара не допускается. </w:t>
      </w:r>
      <w:r>
        <w:rPr>
          <w:rFonts w:cs="Times New Roman" w:ascii="Times New Roman" w:hAnsi="Times New Roman"/>
          <w:spacing w:val="0"/>
          <w:position w:val="0"/>
          <w:sz w:val="21"/>
          <w:sz w:val="21"/>
          <w:szCs w:val="21"/>
          <w:vertAlign w:val="baseline"/>
        </w:rPr>
        <w:t>Товар должен быть заводского производства.</w:t>
      </w:r>
    </w:p>
    <w:p>
      <w:pPr>
        <w:pStyle w:val="Normal"/>
        <w:suppressAutoHyphens w:val="true"/>
        <w:spacing w:lineRule="auto" w:line="240" w:before="0" w:after="0"/>
        <w:contextualSpacing/>
        <w:jc w:val="both"/>
        <w:rPr>
          <w:rFonts w:ascii="Times New Roman" w:hAnsi="Times New Roman" w:cs="Times New Roman"/>
          <w:spacing w:val="0"/>
          <w:sz w:val="21"/>
          <w:szCs w:val="21"/>
        </w:rPr>
      </w:pPr>
      <w:r>
        <w:rPr>
          <w:rFonts w:cs="Times New Roman" w:ascii="Times New Roman" w:hAnsi="Times New Roman"/>
          <w:spacing w:val="0"/>
          <w:sz w:val="21"/>
          <w:szCs w:val="21"/>
        </w:rPr>
        <w:tab/>
        <w:t>2.2. Каждая единица поставляемого товара должна соответствовать по качеству, комплектности и весовым характеристикам техническим условиям изготовителя.</w:t>
      </w:r>
    </w:p>
    <w:p>
      <w:pPr>
        <w:pStyle w:val="Normal"/>
        <w:widowControl w:val="false"/>
        <w:suppressAutoHyphens w:val="true"/>
        <w:spacing w:lineRule="auto" w:line="240" w:before="0" w:after="0"/>
        <w:contextualSpacing/>
        <w:jc w:val="both"/>
        <w:rPr/>
      </w:pPr>
      <w:r>
        <w:rPr>
          <w:rFonts w:cs="Times New Roman" w:ascii="Times New Roman" w:hAnsi="Times New Roman"/>
          <w:spacing w:val="0"/>
          <w:sz w:val="21"/>
          <w:szCs w:val="21"/>
        </w:rPr>
        <w:tab/>
        <w:t>2.3. Товар н</w:t>
      </w:r>
      <w:r>
        <w:rPr>
          <w:rFonts w:cs="Times New Roman" w:ascii="Times New Roman" w:hAnsi="Times New Roman"/>
          <w:spacing w:val="0"/>
          <w:sz w:val="21"/>
          <w:szCs w:val="21"/>
          <w:lang w:val="ru-RU"/>
        </w:rPr>
        <w:t xml:space="preserve">е должен иметь </w:t>
      </w:r>
      <w:r>
        <w:rPr>
          <w:rStyle w:val="Appleconvertedspace"/>
          <w:rFonts w:cs="Times New Roman" w:ascii="Times New Roman" w:hAnsi="Times New Roman"/>
          <w:spacing w:val="0"/>
          <w:position w:val="0"/>
          <w:sz w:val="21"/>
          <w:sz w:val="21"/>
          <w:szCs w:val="21"/>
          <w:vertAlign w:val="baseline"/>
          <w:lang w:val="ru-RU"/>
        </w:rPr>
        <w:t>повреждений, нарушающих его целостность, препятствующих нормальной работе или ухудшающих его эксплуатационные качества и/или внешний вид, в том числе</w:t>
      </w:r>
      <w:r>
        <w:rPr>
          <w:rStyle w:val="Appleconvertedspace"/>
          <w:rFonts w:cs="Times New Roman" w:ascii="Times New Roman" w:hAnsi="Times New Roman"/>
          <w:spacing w:val="0"/>
          <w:sz w:val="21"/>
          <w:szCs w:val="21"/>
          <w:lang w:val="ru-RU"/>
        </w:rPr>
        <w:t xml:space="preserve"> </w:t>
      </w:r>
      <w:r>
        <w:rPr>
          <w:rFonts w:cs="Times New Roman" w:ascii="Times New Roman" w:hAnsi="Times New Roman"/>
          <w:spacing w:val="0"/>
          <w:sz w:val="21"/>
          <w:szCs w:val="21"/>
          <w:lang w:val="ru-RU"/>
        </w:rPr>
        <w:t xml:space="preserve">потертостей, царапин, сколов, трещин, вздутий, вмятин, а также следов вскрытия. </w:t>
      </w:r>
      <w:r>
        <w:rPr>
          <w:rStyle w:val="Appleconvertedspace"/>
          <w:rFonts w:cs="Times New Roman" w:ascii="Times New Roman" w:hAnsi="Times New Roman"/>
          <w:spacing w:val="0"/>
          <w:position w:val="0"/>
          <w:sz w:val="21"/>
          <w:sz w:val="21"/>
          <w:szCs w:val="21"/>
          <w:vertAlign w:val="baseline"/>
          <w:lang w:val="ru-RU"/>
        </w:rPr>
        <w:t>Товар должен быть готовым к использованию по назначению сразу после его приёмки.</w:t>
      </w:r>
    </w:p>
    <w:p>
      <w:pPr>
        <w:pStyle w:val="Normal"/>
        <w:widowControl w:val="false"/>
        <w:suppressAutoHyphens w:val="true"/>
        <w:bidi w:val="0"/>
        <w:spacing w:lineRule="auto" w:line="240" w:before="0" w:after="0"/>
        <w:ind w:left="0" w:right="0" w:hanging="0"/>
        <w:contextualSpacing/>
        <w:jc w:val="both"/>
        <w:rPr/>
      </w:pPr>
      <w:r>
        <w:rPr>
          <w:rFonts w:eastAsia="Calibri" w:cs="Times New Roman" w:ascii="Times New Roman" w:hAnsi="Times New Roman"/>
          <w:b w:val="false"/>
          <w:bCs w:val="false"/>
          <w:i w:val="false"/>
          <w:iCs w:val="false"/>
          <w:spacing w:val="0"/>
          <w:sz w:val="21"/>
          <w:szCs w:val="21"/>
        </w:rPr>
        <w:tab/>
        <w:t>2.4. </w:t>
      </w:r>
      <w:r>
        <w:rPr>
          <w:rFonts w:eastAsia="Calibri" w:cs="Times New Roman" w:ascii="Times New Roman" w:hAnsi="Times New Roman"/>
          <w:b w:val="false"/>
          <w:bCs w:val="false"/>
          <w:i w:val="false"/>
          <w:iCs w:val="false"/>
          <w:spacing w:val="0"/>
          <w:sz w:val="21"/>
          <w:szCs w:val="21"/>
          <w:lang w:val="ru-RU"/>
        </w:rPr>
        <w:t xml:space="preserve">Поставщик гарантирует качество и безопасность поставляемого товара, а также его соответствие установленным требованиям. </w:t>
      </w:r>
      <w:r>
        <w:rPr>
          <w:rFonts w:eastAsia="Calibri" w:cs="Times New Roman" w:ascii="Times New Roman" w:hAnsi="Times New Roman"/>
          <w:b w:val="false"/>
          <w:bCs w:val="false"/>
          <w:i w:val="false"/>
          <w:iCs w:val="false"/>
          <w:color w:val="000000"/>
          <w:spacing w:val="0"/>
          <w:sz w:val="21"/>
          <w:szCs w:val="21"/>
          <w:lang w:val="ru-RU"/>
        </w:rPr>
        <w:t xml:space="preserve">Гарантийный срок на товар от даты поставки </w:t>
      </w:r>
      <w:r>
        <w:rPr>
          <w:rFonts w:eastAsia="Calibri" w:cs="Times New Roman" w:ascii="Times New Roman" w:hAnsi="Times New Roman"/>
          <w:b w:val="false"/>
          <w:bCs w:val="false"/>
          <w:i w:val="false"/>
          <w:iCs w:val="false"/>
          <w:color w:val="000000"/>
          <w:spacing w:val="0"/>
          <w:kern w:val="2"/>
          <w:sz w:val="21"/>
          <w:szCs w:val="21"/>
          <w:lang w:val="ru-RU" w:eastAsia="zh-CN" w:bidi="hi-IN"/>
        </w:rPr>
        <w:t xml:space="preserve">должен составлять </w:t>
      </w:r>
      <w:r>
        <w:rPr>
          <w:rFonts w:eastAsia="Calibri" w:cs="Times New Roman" w:ascii="Times New Roman" w:hAnsi="Times New Roman"/>
          <w:b/>
          <w:bCs/>
          <w:i/>
          <w:iCs/>
          <w:color w:val="000000"/>
          <w:spacing w:val="0"/>
          <w:kern w:val="2"/>
          <w:sz w:val="21"/>
          <w:szCs w:val="21"/>
          <w:lang w:val="ru-RU" w:eastAsia="zh-CN" w:bidi="hi-IN"/>
        </w:rPr>
        <w:t>не менее</w:t>
      </w:r>
      <w:r>
        <w:rPr>
          <w:rFonts w:eastAsia="Calibri" w:cs="Times New Roman" w:ascii="Times New Roman" w:hAnsi="Times New Roman"/>
          <w:b w:val="false"/>
          <w:bCs w:val="false"/>
          <w:i w:val="false"/>
          <w:iCs w:val="false"/>
          <w:color w:val="000000"/>
          <w:spacing w:val="0"/>
          <w:kern w:val="2"/>
          <w:sz w:val="21"/>
          <w:szCs w:val="21"/>
          <w:lang w:val="ru-RU" w:eastAsia="zh-CN" w:bidi="hi-IN"/>
        </w:rPr>
        <w:t xml:space="preserve"> </w:t>
      </w:r>
      <w:r>
        <w:rPr>
          <w:rFonts w:eastAsia="Calibri" w:cs="Times New Roman" w:ascii="Times New Roman" w:hAnsi="Times New Roman"/>
          <w:b/>
          <w:bCs/>
          <w:i w:val="false"/>
          <w:iCs w:val="false"/>
          <w:color w:val="000000"/>
          <w:spacing w:val="0"/>
          <w:kern w:val="2"/>
          <w:sz w:val="21"/>
          <w:szCs w:val="21"/>
          <w:lang w:val="ru-RU" w:eastAsia="zh-CN" w:bidi="hi-IN"/>
        </w:rPr>
        <w:t>чем</w:t>
      </w:r>
      <w:r>
        <w:rPr>
          <w:rFonts w:eastAsia="Calibri" w:cs="Times New Roman" w:ascii="Times New Roman" w:hAnsi="Times New Roman"/>
          <w:b/>
          <w:bCs/>
          <w:i w:val="false"/>
          <w:iCs w:val="false"/>
          <w:color w:val="000000"/>
          <w:spacing w:val="0"/>
          <w:sz w:val="21"/>
          <w:szCs w:val="21"/>
          <w:lang w:val="ru-RU"/>
        </w:rPr>
        <w:t xml:space="preserve"> </w:t>
      </w:r>
      <w:r>
        <w:rPr>
          <w:rFonts w:eastAsia="Calibri" w:cs="Times New Roman" w:ascii="Times New Roman" w:hAnsi="Times New Roman"/>
          <w:b/>
          <w:bCs/>
          <w:i w:val="false"/>
          <w:iCs w:val="false"/>
          <w:spacing w:val="0"/>
          <w:sz w:val="21"/>
          <w:szCs w:val="21"/>
          <w:lang w:val="ru-RU"/>
        </w:rPr>
        <w:t>12 (двенадцать) месяцев,</w:t>
      </w:r>
      <w:r>
        <w:rPr>
          <w:rFonts w:eastAsia="Calibri" w:cs="Times New Roman" w:ascii="Times New Roman" w:hAnsi="Times New Roman"/>
          <w:b w:val="false"/>
          <w:bCs w:val="false"/>
          <w:i w:val="false"/>
          <w:iCs w:val="false"/>
          <w:spacing w:val="0"/>
          <w:sz w:val="21"/>
          <w:szCs w:val="21"/>
          <w:lang w:val="ru-RU"/>
        </w:rPr>
        <w:t xml:space="preserve"> </w:t>
      </w:r>
      <w:r>
        <w:rPr>
          <w:rFonts w:eastAsia="Calibri" w:cs="Times New Roman" w:ascii="Times New Roman" w:hAnsi="Times New Roman"/>
          <w:b/>
          <w:bCs/>
          <w:i w:val="false"/>
          <w:iCs w:val="false"/>
          <w:spacing w:val="0"/>
          <w:sz w:val="21"/>
          <w:szCs w:val="21"/>
          <w:lang w:val="ru-RU"/>
        </w:rPr>
        <w:t>но не менее срока, установленного производителем.</w:t>
      </w:r>
      <w:r>
        <w:rPr>
          <w:rFonts w:eastAsia="Calibri" w:cs="Times New Roman" w:ascii="Times New Roman" w:hAnsi="Times New Roman"/>
          <w:b w:val="false"/>
          <w:bCs w:val="false"/>
          <w:i w:val="false"/>
          <w:iCs w:val="false"/>
          <w:spacing w:val="0"/>
          <w:sz w:val="21"/>
          <w:szCs w:val="21"/>
          <w:lang w:val="ru-RU"/>
        </w:rPr>
        <w:t xml:space="preserve"> При обнаружении в пределах гарантийного срока несоответствий поставленного товара требованиям контракта, за исключением несоответствий, вызванных нормальной эксплуатацией товара, Поставщик обязан по первому требованию Заказчика в срок до 10 (десяти) дней заменить несоответствующий товар на новый. Гарантийный срок на замененный (доукомплектованный) товар начинает исчисляться со дня его замены (доукомплектования).</w:t>
      </w:r>
    </w:p>
    <w:p>
      <w:pPr>
        <w:pStyle w:val="Normal"/>
        <w:suppressAutoHyphens w:val="true"/>
        <w:bidi w:val="0"/>
        <w:spacing w:lineRule="auto" w:line="240" w:before="0" w:after="0"/>
        <w:ind w:left="0" w:right="0" w:firstLine="567"/>
        <w:jc w:val="both"/>
        <w:rPr>
          <w:rFonts w:ascii="Times New Roman" w:hAnsi="Times New Roman" w:cs="Times New Roman"/>
          <w:sz w:val="21"/>
          <w:szCs w:val="21"/>
        </w:rPr>
      </w:pPr>
      <w:r>
        <w:rPr>
          <w:rFonts w:cs="Times New Roman" w:ascii="Times New Roman" w:hAnsi="Times New Roman"/>
          <w:sz w:val="21"/>
          <w:szCs w:val="21"/>
        </w:rPr>
      </w:r>
    </w:p>
    <w:p>
      <w:pPr>
        <w:pStyle w:val="Normal"/>
        <w:keepNext w:val="true"/>
        <w:widowControl w:val="false"/>
        <w:suppressAutoHyphens w:val="true"/>
        <w:spacing w:lineRule="auto" w:line="240" w:before="0" w:after="0"/>
        <w:contextualSpacing/>
        <w:jc w:val="left"/>
        <w:rPr>
          <w:rFonts w:ascii="Times New Roman" w:hAnsi="Times New Roman" w:cs="Times New Roman"/>
          <w:b/>
          <w:b/>
          <w:bCs/>
          <w:spacing w:val="0"/>
          <w:sz w:val="21"/>
          <w:szCs w:val="21"/>
        </w:rPr>
      </w:pPr>
      <w:r>
        <w:rPr>
          <w:rFonts w:cs="Times New Roman" w:ascii="Times New Roman" w:hAnsi="Times New Roman"/>
          <w:b/>
          <w:bCs/>
          <w:spacing w:val="0"/>
          <w:sz w:val="21"/>
          <w:szCs w:val="21"/>
        </w:rPr>
        <w:tab/>
        <w:t>3. Упаковка товара.</w:t>
      </w:r>
    </w:p>
    <w:p>
      <w:pPr>
        <w:pStyle w:val="Normal"/>
        <w:spacing w:lineRule="auto" w:line="240" w:before="0" w:after="0"/>
        <w:contextualSpacing/>
        <w:jc w:val="both"/>
        <w:rPr>
          <w:rFonts w:ascii="Times New Roman" w:hAnsi="Times New Roman" w:cs="Times New Roman"/>
          <w:sz w:val="21"/>
          <w:szCs w:val="21"/>
        </w:rPr>
      </w:pPr>
      <w:r>
        <w:rPr>
          <w:rFonts w:cs="Times New Roman" w:ascii="Times New Roman" w:hAnsi="Times New Roman"/>
          <w:sz w:val="21"/>
          <w:szCs w:val="21"/>
        </w:rPr>
        <w:tab/>
        <w:t>3.1. Упаковка товара должна обеспечивать сохранность товара при транспортировке, отгрузке и хранении. Товар поставляется в упаковке без повреждений и следов вскрытия, без наличия признаков вторичной переупаковки.</w:t>
      </w:r>
    </w:p>
    <w:p>
      <w:pPr>
        <w:pStyle w:val="Normal"/>
        <w:spacing w:lineRule="auto" w:line="240" w:before="0" w:after="0"/>
        <w:contextualSpacing/>
        <w:jc w:val="both"/>
        <w:rPr>
          <w:rFonts w:ascii="Times New Roman" w:hAnsi="Times New Roman" w:cs="Times New Roman"/>
          <w:sz w:val="21"/>
          <w:szCs w:val="21"/>
        </w:rPr>
      </w:pPr>
      <w:r>
        <w:rPr>
          <w:rFonts w:cs="Times New Roman" w:ascii="Times New Roman" w:hAnsi="Times New Roman"/>
          <w:sz w:val="21"/>
          <w:szCs w:val="21"/>
        </w:rPr>
        <w:tab/>
        <w:t>3.2. На упаковке и/или на товаре должны быть нанесены элементы защиты от подделок в случае, если такая защита предусмотрена изготовителем.</w:t>
      </w:r>
    </w:p>
    <w:p>
      <w:pPr>
        <w:pStyle w:val="Normal"/>
        <w:suppressAutoHyphens w:val="true"/>
        <w:bidi w:val="0"/>
        <w:spacing w:lineRule="auto" w:line="240" w:before="0" w:after="0"/>
        <w:ind w:left="0" w:right="0" w:firstLine="567"/>
        <w:contextualSpacing/>
        <w:jc w:val="both"/>
        <w:rPr>
          <w:rFonts w:ascii="Times New Roman" w:hAnsi="Times New Roman" w:cs="Times New Roman"/>
          <w:b w:val="false"/>
          <w:b w:val="false"/>
          <w:bCs w:val="false"/>
          <w:i w:val="false"/>
          <w:i w:val="false"/>
          <w:iCs w:val="false"/>
          <w:color w:val="000000"/>
          <w:spacing w:val="0"/>
          <w:sz w:val="21"/>
          <w:szCs w:val="21"/>
          <w:lang w:val="ru-RU"/>
        </w:rPr>
      </w:pPr>
      <w:r>
        <w:rPr>
          <w:rFonts w:cs="Times New Roman" w:ascii="Times New Roman" w:hAnsi="Times New Roman"/>
          <w:b w:val="false"/>
          <w:bCs w:val="false"/>
          <w:i w:val="false"/>
          <w:iCs w:val="false"/>
          <w:color w:val="000000"/>
          <w:spacing w:val="0"/>
          <w:sz w:val="21"/>
          <w:szCs w:val="21"/>
          <w:lang w:val="ru-RU"/>
        </w:rPr>
        <w:tab/>
        <w:t xml:space="preserve">3.3. Упаковка товара должна содержать надписи на русском языке, удостоверяющие поставку требуемого товара. Все надписи должны быть четкими и различимыми. </w:t>
      </w:r>
    </w:p>
    <w:p>
      <w:pPr>
        <w:pStyle w:val="Normal"/>
        <w:widowControl w:val="false"/>
        <w:bidi w:val="0"/>
        <w:spacing w:lineRule="auto" w:line="240"/>
        <w:jc w:val="left"/>
        <w:rPr>
          <w:rFonts w:ascii="Times New Roman" w:hAnsi="Times New Roman" w:cs="Times New Roman"/>
          <w:sz w:val="21"/>
          <w:szCs w:val="21"/>
        </w:rPr>
      </w:pPr>
      <w:r>
        <w:rPr>
          <w:rFonts w:cs="Times New Roman" w:ascii="Times New Roman" w:hAnsi="Times New Roman"/>
          <w:sz w:val="21"/>
          <w:szCs w:val="21"/>
        </w:rPr>
      </w:r>
    </w:p>
    <w:p>
      <w:pPr>
        <w:pStyle w:val="Normal"/>
        <w:widowControl w:val="false"/>
        <w:bidi w:val="0"/>
        <w:spacing w:lineRule="auto" w:line="240"/>
        <w:jc w:val="left"/>
        <w:rPr>
          <w:rFonts w:ascii="Times New Roman" w:hAnsi="Times New Roman" w:cs="Times New Roman"/>
          <w:sz w:val="21"/>
          <w:szCs w:val="21"/>
        </w:rPr>
      </w:pPr>
      <w:r>
        <w:rPr>
          <w:rFonts w:cs="Times New Roman" w:ascii="Times New Roman" w:hAnsi="Times New Roman"/>
          <w:sz w:val="21"/>
          <w:szCs w:val="21"/>
        </w:rPr>
      </w:r>
    </w:p>
    <w:p>
      <w:pPr>
        <w:pStyle w:val="121"/>
        <w:widowControl w:val="false"/>
        <w:spacing w:lineRule="auto" w:line="240"/>
        <w:jc w:val="center"/>
        <w:rPr>
          <w:rFonts w:ascii="Times New Roman" w:hAnsi="Times New Roman" w:cs="Times New Roman"/>
          <w:i/>
          <w:i/>
          <w:iCs/>
          <w:sz w:val="21"/>
          <w:szCs w:val="21"/>
        </w:rPr>
      </w:pPr>
      <w:r>
        <w:rPr>
          <w:rFonts w:cs="Times New Roman"/>
          <w:i/>
          <w:iCs/>
          <w:sz w:val="21"/>
          <w:szCs w:val="21"/>
        </w:rPr>
        <w:t>Подписи сторон</w:t>
      </w:r>
    </w:p>
    <w:tbl>
      <w:tblPr>
        <w:tblW w:w="5000" w:type="pct"/>
        <w:jc w:val="center"/>
        <w:tblInd w:w="0" w:type="dxa"/>
        <w:tblLayout w:type="fixed"/>
        <w:tblCellMar>
          <w:top w:w="0" w:type="dxa"/>
          <w:left w:w="108" w:type="dxa"/>
          <w:bottom w:w="0" w:type="dxa"/>
          <w:right w:w="108" w:type="dxa"/>
        </w:tblCellMar>
      </w:tblPr>
      <w:tblGrid>
        <w:gridCol w:w="4774"/>
        <w:gridCol w:w="4863"/>
      </w:tblGrid>
      <w:tr>
        <w:trPr>
          <w:trHeight w:val="56" w:hRule="atLeast"/>
        </w:trPr>
        <w:tc>
          <w:tcPr>
            <w:tcW w:w="4774" w:type="dxa"/>
            <w:tcBorders/>
          </w:tcPr>
          <w:p>
            <w:pPr>
              <w:pStyle w:val="Normal"/>
              <w:widowControl w:val="false"/>
              <w:suppressAutoHyphens w:val="true"/>
              <w:bidi w:val="0"/>
              <w:spacing w:lineRule="auto" w:line="240" w:before="0" w:after="0"/>
              <w:ind w:left="0" w:right="0" w:hanging="0"/>
              <w:contextualSpacing/>
              <w:jc w:val="center"/>
              <w:rPr>
                <w:rFonts w:ascii="Times New Roman" w:hAnsi="Times New Roman" w:cs="Times New Roman"/>
                <w:b/>
                <w:b/>
                <w:bCs/>
                <w:sz w:val="21"/>
                <w:szCs w:val="21"/>
                <w:lang w:val="ru-RU"/>
              </w:rPr>
            </w:pPr>
            <w:r>
              <w:rPr>
                <w:rFonts w:cs="Times New Roman" w:ascii="Times New Roman" w:hAnsi="Times New Roman"/>
                <w:b/>
                <w:bCs/>
                <w:sz w:val="21"/>
                <w:szCs w:val="21"/>
                <w:lang w:val="ru-RU"/>
              </w:rPr>
              <w:t>Заказчик</w:t>
            </w:r>
          </w:p>
          <w:p>
            <w:pPr>
              <w:pStyle w:val="Normal"/>
              <w:widowControl w:val="false"/>
              <w:suppressAutoHyphens w:val="true"/>
              <w:bidi w:val="0"/>
              <w:spacing w:lineRule="auto" w:line="240" w:before="0" w:after="0"/>
              <w:ind w:left="0" w:right="0" w:hanging="0"/>
              <w:contextualSpacing/>
              <w:jc w:val="center"/>
              <w:rPr>
                <w:rFonts w:ascii="Times New Roman" w:hAnsi="Times New Roman" w:cs="Times New Roman"/>
                <w:sz w:val="21"/>
                <w:szCs w:val="21"/>
                <w:lang w:val="ru-RU"/>
              </w:rPr>
            </w:pPr>
            <w:r>
              <w:rPr>
                <w:rFonts w:cs="Times New Roman" w:ascii="Times New Roman" w:hAnsi="Times New Roman"/>
                <w:sz w:val="21"/>
                <w:szCs w:val="21"/>
                <w:lang w:val="ru-RU"/>
              </w:rPr>
              <w:t>Должность</w:t>
            </w:r>
          </w:p>
          <w:p>
            <w:pPr>
              <w:pStyle w:val="Normal"/>
              <w:widowControl w:val="false"/>
              <w:suppressAutoHyphens w:val="true"/>
              <w:bidi w:val="0"/>
              <w:spacing w:lineRule="auto" w:line="240" w:before="0" w:after="0"/>
              <w:ind w:left="0" w:right="0" w:hanging="0"/>
              <w:contextualSpacing/>
              <w:jc w:val="center"/>
              <w:rPr>
                <w:rFonts w:ascii="Times New Roman" w:hAnsi="Times New Roman" w:cs="Times New Roman"/>
                <w:sz w:val="21"/>
                <w:szCs w:val="21"/>
                <w:lang w:val="ru-RU"/>
              </w:rPr>
            </w:pPr>
            <w:r>
              <w:rPr>
                <w:rFonts w:cs="Times New Roman" w:ascii="Times New Roman" w:hAnsi="Times New Roman"/>
                <w:sz w:val="21"/>
                <w:szCs w:val="21"/>
                <w:lang w:val="ru-RU"/>
              </w:rPr>
            </w:r>
          </w:p>
          <w:p>
            <w:pPr>
              <w:pStyle w:val="Normal"/>
              <w:widowControl w:val="false"/>
              <w:suppressAutoHyphens w:val="true"/>
              <w:bidi w:val="0"/>
              <w:spacing w:lineRule="auto" w:line="240" w:before="0" w:after="0"/>
              <w:ind w:left="0" w:right="0" w:hanging="0"/>
              <w:contextualSpacing/>
              <w:jc w:val="center"/>
              <w:rPr>
                <w:rFonts w:ascii="Times New Roman" w:hAnsi="Times New Roman" w:cs="Times New Roman"/>
                <w:b w:val="false"/>
                <w:b w:val="false"/>
                <w:bCs w:val="false"/>
                <w:sz w:val="21"/>
                <w:szCs w:val="21"/>
                <w:lang w:val="ru-RU"/>
              </w:rPr>
            </w:pPr>
            <w:r>
              <w:rPr>
                <w:rFonts w:cs="Times New Roman" w:ascii="Times New Roman" w:hAnsi="Times New Roman"/>
                <w:b w:val="false"/>
                <w:bCs w:val="false"/>
                <w:sz w:val="21"/>
                <w:szCs w:val="21"/>
                <w:lang w:val="ru-RU"/>
              </w:rPr>
              <w:t>____________________/__________/</w:t>
            </w:r>
          </w:p>
          <w:p>
            <w:pPr>
              <w:pStyle w:val="Style39"/>
              <w:widowControl w:val="false"/>
              <w:bidi w:val="0"/>
              <w:spacing w:lineRule="auto" w:line="240" w:before="0" w:after="0"/>
              <w:contextualSpacing/>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r>
          </w:p>
        </w:tc>
        <w:tc>
          <w:tcPr>
            <w:tcW w:w="4863" w:type="dxa"/>
            <w:tcBorders/>
          </w:tcPr>
          <w:p>
            <w:pPr>
              <w:pStyle w:val="Normal"/>
              <w:widowControl w:val="false"/>
              <w:bidi w:val="0"/>
              <w:spacing w:lineRule="auto" w:line="240" w:before="0" w:after="0"/>
              <w:contextualSpacing/>
              <w:jc w:val="center"/>
              <w:rPr>
                <w:rFonts w:ascii="Times New Roman" w:hAnsi="Times New Roman" w:eastAsia="Times New Roman" w:cs="Times New Roman"/>
                <w:b/>
                <w:b/>
                <w:bCs/>
                <w:color w:val="00000A"/>
                <w:kern w:val="0"/>
                <w:sz w:val="21"/>
                <w:szCs w:val="21"/>
                <w:lang w:val="ru-RU" w:eastAsia="zh-CN" w:bidi="ar-SA"/>
              </w:rPr>
            </w:pPr>
            <w:r>
              <w:rPr>
                <w:rFonts w:eastAsia="Times New Roman" w:cs="Times New Roman" w:ascii="Times New Roman" w:hAnsi="Times New Roman"/>
                <w:b/>
                <w:bCs/>
                <w:color w:val="00000A"/>
                <w:kern w:val="0"/>
                <w:sz w:val="21"/>
                <w:szCs w:val="21"/>
                <w:lang w:val="ru-RU" w:eastAsia="zh-CN" w:bidi="ar-SA"/>
              </w:rPr>
              <w:t>Поставщик</w:t>
            </w:r>
          </w:p>
          <w:p>
            <w:pPr>
              <w:pStyle w:val="Normal"/>
              <w:widowControl w:val="false"/>
              <w:bidi w:val="0"/>
              <w:spacing w:lineRule="auto" w:line="240" w:before="0" w:after="0"/>
              <w:contextualSpacing/>
              <w:jc w:val="center"/>
              <w:rPr>
                <w:rFonts w:ascii="Times New Roman" w:hAnsi="Times New Roman" w:eastAsia="NSimSun" w:cs="Times New Roman"/>
                <w:b w:val="false"/>
                <w:b w:val="false"/>
                <w:bCs w:val="false"/>
                <w:color w:val="auto"/>
                <w:kern w:val="2"/>
                <w:sz w:val="21"/>
                <w:szCs w:val="21"/>
                <w:lang w:val="ru-RU" w:eastAsia="zh-CN" w:bidi="hi-IN"/>
              </w:rPr>
            </w:pPr>
            <w:r>
              <w:rPr>
                <w:rFonts w:eastAsia="NSimSun" w:cs="Times New Roman" w:ascii="Times New Roman" w:hAnsi="Times New Roman"/>
                <w:b w:val="false"/>
                <w:bCs w:val="false"/>
                <w:color w:val="auto"/>
                <w:kern w:val="2"/>
                <w:sz w:val="21"/>
                <w:szCs w:val="21"/>
                <w:lang w:val="ru-RU" w:eastAsia="zh-CN" w:bidi="hi-IN"/>
              </w:rPr>
              <w:t>Должность</w:t>
            </w:r>
          </w:p>
          <w:p>
            <w:pPr>
              <w:pStyle w:val="Normal"/>
              <w:widowControl w:val="false"/>
              <w:bidi w:val="0"/>
              <w:spacing w:lineRule="auto" w:line="240" w:before="0" w:after="0"/>
              <w:contextualSpacing/>
              <w:jc w:val="center"/>
              <w:rPr>
                <w:rFonts w:ascii="Times New Roman" w:hAnsi="Times New Roman" w:cs="Times New Roman"/>
                <w:b w:val="false"/>
                <w:b w:val="false"/>
                <w:bCs w:val="false"/>
                <w:sz w:val="21"/>
                <w:szCs w:val="21"/>
                <w:lang w:val="ru-RU"/>
              </w:rPr>
            </w:pPr>
            <w:r>
              <w:rPr>
                <w:rFonts w:cs="Times New Roman" w:ascii="Times New Roman" w:hAnsi="Times New Roman"/>
                <w:b w:val="false"/>
                <w:bCs w:val="false"/>
                <w:sz w:val="21"/>
                <w:szCs w:val="21"/>
                <w:lang w:val="ru-RU"/>
              </w:rPr>
            </w:r>
          </w:p>
          <w:p>
            <w:pPr>
              <w:pStyle w:val="Style39"/>
              <w:widowControl w:val="false"/>
              <w:bidi w:val="0"/>
              <w:spacing w:lineRule="auto" w:line="240" w:before="0" w:after="0"/>
              <w:contextualSpacing/>
              <w:jc w:val="center"/>
              <w:rPr/>
            </w:pPr>
            <w:r>
              <w:rPr>
                <w:rFonts w:cs="Times New Roman" w:ascii="Times New Roman" w:hAnsi="Times New Roman"/>
                <w:b w:val="false"/>
                <w:bCs w:val="false"/>
                <w:sz w:val="21"/>
                <w:szCs w:val="21"/>
                <w:lang w:val="ru-RU"/>
              </w:rPr>
              <w:t>____________________</w:t>
            </w:r>
            <w:r>
              <w:rPr>
                <w:rFonts w:eastAsia="NSimSun" w:cs="Times New Roman" w:ascii="Times New Roman" w:hAnsi="Times New Roman"/>
                <w:b w:val="false"/>
                <w:bCs w:val="false"/>
                <w:i w:val="false"/>
                <w:iCs w:val="false"/>
                <w:color w:val="auto"/>
                <w:kern w:val="2"/>
                <w:sz w:val="21"/>
                <w:szCs w:val="21"/>
                <w:lang w:val="ru-RU" w:eastAsia="zh-CN" w:bidi="hi-IN"/>
              </w:rPr>
              <w:t>/_____________/</w:t>
            </w:r>
          </w:p>
          <w:p>
            <w:pPr>
              <w:pStyle w:val="Style39"/>
              <w:widowControl w:val="false"/>
              <w:bidi w:val="0"/>
              <w:spacing w:lineRule="auto" w:line="240" w:before="0" w:after="0"/>
              <w:contextualSpacing/>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r>
          </w:p>
        </w:tc>
      </w:tr>
    </w:tbl>
    <w:p>
      <w:pPr>
        <w:pStyle w:val="Normal"/>
        <w:widowControl w:val="false"/>
        <w:bidi w:val="0"/>
        <w:spacing w:lineRule="auto" w:line="240"/>
        <w:jc w:val="center"/>
        <w:rPr>
          <w:rFonts w:ascii="Times New Roman" w:hAnsi="Times New Roman" w:cs="Times New Roman"/>
          <w:b w:val="false"/>
          <w:b w:val="false"/>
          <w:bCs w:val="false"/>
          <w:i w:val="false"/>
          <w:i w:val="false"/>
          <w:iCs w:val="false"/>
          <w:color w:val="000000"/>
          <w:sz w:val="21"/>
          <w:szCs w:val="21"/>
          <w:highlight w:val="yellow"/>
          <w:lang w:val="ru-RU"/>
        </w:rPr>
      </w:pPr>
      <w:r>
        <w:rPr/>
      </w:r>
    </w:p>
    <w:sectPr>
      <w:footerReference w:type="default" r:id="rId2"/>
      <w:footnotePr>
        <w:numFmt w:val="decimal"/>
      </w:footnotePr>
      <w:type w:val="nextPage"/>
      <w:pgSz w:w="11906" w:h="16838"/>
      <w:pgMar w:left="1134" w:right="1134" w:header="0" w:top="1134" w:footer="799" w:bottom="11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swiss"/>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alibri">
    <w:charset w:val="cc"/>
    <w:family w:val="roman"/>
    <w:pitch w:val="variable"/>
  </w:font>
  <w:font w:name="GaramondC">
    <w:altName w:val="Times New Roman"/>
    <w:charset w:val="cc"/>
    <w:family w:val="roman"/>
    <w:pitch w:val="variable"/>
  </w:font>
  <w:font w:name="Arial">
    <w:charset w:val="cc"/>
    <w:family w:val="roman"/>
    <w:pitch w:val="variable"/>
  </w:font>
  <w:font w:name="Courier New">
    <w:charset w:val="cc"/>
    <w:family w:val="roman"/>
    <w:pitch w:val="variable"/>
  </w:font>
  <w:font w:name="Gill Sans FM Cyr Light">
    <w:altName w:val="Times New Roman"/>
    <w:charset w:val="cc"/>
    <w:family w:val="roman"/>
    <w:pitch w:val="variable"/>
  </w:font>
  <w:font w:name="Baltica">
    <w:altName w:val="Times New Roman"/>
    <w:charset w:val="cc"/>
    <w:family w:val="roman"/>
    <w:pitch w:val="variable"/>
  </w:font>
  <w:font w:name="Franklin Gothic Medium">
    <w:charset w:val="cc"/>
    <w:family w:val="roman"/>
    <w:pitch w:val="variable"/>
  </w:font>
  <w:font w:name="Verdana">
    <w:charset w:val="cc"/>
    <w:family w:val="roman"/>
    <w:pitch w:val="variable"/>
  </w:font>
  <w:font w:name="Arial Unicode MS">
    <w:charset w:val="cc"/>
    <w:family w:val="roman"/>
    <w:pitch w:val="variable"/>
  </w:font>
  <w:font w:name="Symbol">
    <w:charset w:val="cc"/>
    <w:family w:val="roman"/>
    <w:pitch w:val="variable"/>
  </w:font>
  <w:font w:name="Consultant">
    <w:altName w:val="Courier New"/>
    <w:charset w:val="cc"/>
    <w:family w:val="roman"/>
    <w:pitch w:val="variable"/>
  </w:font>
  <w:font w:name="Times New Roman Bold">
    <w:altName w:val="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bidi w:val="0"/>
      <w:spacing w:before="120" w:after="120"/>
      <w:jc w:val="center"/>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fldChar w:fldCharType="begin"/>
    </w:r>
    <w:r>
      <w:rPr>
        <w:sz w:val="20"/>
        <w:i w:val="false"/>
        <w:szCs w:val="20"/>
        <w:iCs w:val="false"/>
        <w:rFonts w:cs="Times New Roman" w:ascii="Times New Roman" w:hAnsi="Times New Roman"/>
      </w:rPr>
      <w:instrText> PAGE </w:instrText>
    </w:r>
    <w:r>
      <w:rPr>
        <w:sz w:val="20"/>
        <w:i w:val="false"/>
        <w:szCs w:val="20"/>
        <w:iCs w:val="false"/>
        <w:rFonts w:cs="Times New Roman" w:ascii="Times New Roman" w:hAnsi="Times New Roman"/>
      </w:rPr>
      <w:fldChar w:fldCharType="separate"/>
    </w:r>
    <w:r>
      <w:rPr>
        <w:sz w:val="20"/>
        <w:i w:val="false"/>
        <w:szCs w:val="20"/>
        <w:iCs w:val="false"/>
        <w:rFonts w:cs="Times New Roman" w:ascii="Times New Roman" w:hAnsi="Times New Roman"/>
      </w:rPr>
      <w:t>8</w:t>
    </w:r>
    <w:r>
      <w:rPr>
        <w:sz w:val="20"/>
        <w:i w:val="false"/>
        <w:szCs w:val="20"/>
        <w:iCs w:val="false"/>
        <w:rFonts w:cs="Times New Roman" w:ascii="Times New Roman" w:hAnsi="Times New Roman"/>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44"/>
        <w:rPr/>
      </w:pPr>
      <w:r>
        <w:rPr>
          <w:rStyle w:val="Style12"/>
        </w:rPr>
        <w:footnoteRef/>
      </w:r>
      <w:r>
        <w:rPr>
          <w:rFonts w:cs="Times New Roman" w:ascii="Times New Roman" w:hAnsi="Times New Roman"/>
          <w:i w:val="false"/>
          <w:iCs w:val="false"/>
          <w:sz w:val="14"/>
          <w:szCs w:val="14"/>
        </w:rPr>
        <w:t> </w:t>
      </w:r>
      <w:r>
        <w:rPr>
          <w:rFonts w:cs="Times New Roman" w:ascii="Times New Roman" w:hAnsi="Times New Roman"/>
          <w:i w:val="false"/>
          <w:iCs w:val="false"/>
          <w:sz w:val="14"/>
          <w:szCs w:val="14"/>
        </w:rPr>
        <w:tab/>
        <w:t>Будет заполнено по результатам закупочной сессии и на основании режима налогообложения участника.</w:t>
      </w:r>
    </w:p>
  </w:footnote>
  <w:footnote w:id="3">
    <w:p>
      <w:pPr>
        <w:pStyle w:val="Style44"/>
        <w:rPr/>
      </w:pPr>
      <w:r>
        <w:rPr>
          <w:rStyle w:val="Style12"/>
        </w:rPr>
        <w:footnoteRef/>
      </w:r>
      <w:r>
        <w:rPr>
          <w:rFonts w:cs="Times New Roman" w:ascii="Times New Roman" w:hAnsi="Times New Roman"/>
          <w:sz w:val="14"/>
          <w:szCs w:val="14"/>
        </w:rPr>
        <w:tab/>
      </w:r>
      <w:r>
        <w:rPr>
          <w:rFonts w:cs="Times New Roman" w:ascii="Times New Roman" w:hAnsi="Times New Roman"/>
          <w:i w:val="false"/>
          <w:iCs w:val="false"/>
          <w:sz w:val="14"/>
          <w:szCs w:val="14"/>
        </w:rPr>
        <w:t>Пункт может быть изменен по результатам закупочной сессии в случае заключения контракта на бумажном носителе.</w:t>
      </w:r>
    </w:p>
  </w:footnote>
  <w:footnote w:id="4">
    <w:p>
      <w:pPr>
        <w:pStyle w:val="Style44"/>
        <w:widowControl w:val="false"/>
        <w:rPr/>
      </w:pPr>
      <w:r>
        <w:rPr>
          <w:rStyle w:val="Style12"/>
        </w:rPr>
        <w:footnoteRef/>
      </w:r>
      <w:r>
        <w:rPr>
          <w:rStyle w:val="Style12"/>
          <w:rFonts w:cs="Times New Roman" w:ascii="Times New Roman" w:hAnsi="Times New Roman"/>
          <w:sz w:val="14"/>
          <w:szCs w:val="14"/>
        </w:rPr>
        <w:tab/>
      </w:r>
      <w:r>
        <w:rPr>
          <w:rFonts w:cs="Times New Roman" w:ascii="Times New Roman" w:hAnsi="Times New Roman"/>
          <w:i w:val="false"/>
          <w:iCs w:val="false"/>
          <w:sz w:val="14"/>
          <w:szCs w:val="14"/>
        </w:rPr>
        <w:t>Будет заполнено по результатам закупочной сессии.</w:t>
      </w:r>
    </w:p>
  </w:footnote>
  <w:footnote w:id="5">
    <w:p>
      <w:pPr>
        <w:pStyle w:val="Style44"/>
        <w:widowControl w:val="false"/>
        <w:rPr/>
      </w:pPr>
      <w:r>
        <w:rPr>
          <w:rStyle w:val="Style12"/>
        </w:rPr>
        <w:footnoteRef/>
      </w:r>
      <w:r>
        <w:rPr>
          <w:rFonts w:cs="Times New Roman" w:ascii="Times New Roman" w:hAnsi="Times New Roman"/>
          <w:i w:val="false"/>
          <w:iCs w:val="false"/>
          <w:sz w:val="14"/>
          <w:szCs w:val="14"/>
        </w:rPr>
        <w:tab/>
        <w:t>Будет заполнено по результатам закупочной сессии и на основании режима налогообложения участника.</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30"/>
  <w:defaultTabStop w:val="709"/>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Times New Roman" w:hAnsi="Liberation Serif;Times New Roman" w:eastAsia="NSimSun" w:cs="Arial"/>
      <w:color w:val="auto"/>
      <w:kern w:val="2"/>
      <w:sz w:val="24"/>
      <w:szCs w:val="24"/>
      <w:lang w:val="ru-RU" w:eastAsia="zh-CN" w:bidi="hi-IN"/>
    </w:rPr>
  </w:style>
  <w:style w:type="paragraph" w:styleId="1">
    <w:name w:val="Heading 1"/>
    <w:basedOn w:val="8"/>
    <w:next w:val="10"/>
    <w:qFormat/>
    <w:pPr>
      <w:keepNext w:val="true"/>
      <w:numPr>
        <w:ilvl w:val="0"/>
        <w:numId w:val="1"/>
      </w:numPr>
      <w:spacing w:before="240" w:after="60"/>
      <w:jc w:val="center"/>
      <w:outlineLvl w:val="0"/>
    </w:pPr>
    <w:rPr>
      <w:b/>
      <w:sz w:val="36"/>
      <w:szCs w:val="20"/>
    </w:rPr>
  </w:style>
  <w:style w:type="paragraph" w:styleId="2">
    <w:name w:val="Heading 2"/>
    <w:basedOn w:val="8"/>
    <w:next w:val="10"/>
    <w:qFormat/>
    <w:pPr>
      <w:keepNext w:val="true"/>
      <w:numPr>
        <w:ilvl w:val="1"/>
        <w:numId w:val="1"/>
      </w:numPr>
      <w:jc w:val="center"/>
      <w:outlineLvl w:val="1"/>
    </w:pPr>
    <w:rPr>
      <w:b/>
      <w:bCs/>
    </w:rPr>
  </w:style>
  <w:style w:type="paragraph" w:styleId="3">
    <w:name w:val="Heading 3"/>
    <w:basedOn w:val="8"/>
    <w:next w:val="10"/>
    <w:qFormat/>
    <w:pPr>
      <w:keepNext w:val="true"/>
      <w:numPr>
        <w:ilvl w:val="2"/>
        <w:numId w:val="1"/>
      </w:numPr>
      <w:spacing w:before="240" w:after="60"/>
      <w:ind w:left="360" w:right="0" w:hanging="360"/>
      <w:outlineLvl w:val="2"/>
    </w:pPr>
    <w:rPr>
      <w:rFonts w:ascii="Arial" w:hAnsi="Arial" w:cs="Arial"/>
      <w:b/>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rFonts w:ascii="Times New Roman" w:hAnsi="Times New Roman" w:cs="Times New Roman"/>
      <w:b/>
      <w:bCs/>
      <w:i/>
      <w:iCs/>
      <w:sz w:val="20"/>
      <w:szCs w:val="20"/>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1">
    <w:name w:val="Гипертекстовая ссылка"/>
    <w:qFormat/>
    <w:rPr>
      <w:rFonts w:cs="Times New Roman"/>
      <w:color w:val="008000"/>
      <w:sz w:val="20"/>
      <w:szCs w:val="20"/>
      <w:u w:val="single"/>
    </w:rPr>
  </w:style>
  <w:style w:type="character" w:styleId="Style12">
    <w:name w:val="Символ сноски"/>
    <w:qFormat/>
    <w:rPr>
      <w:vertAlign w:val="superscript"/>
    </w:rPr>
  </w:style>
  <w:style w:type="character" w:styleId="WW">
    <w:name w:val="WW-Символ сноски"/>
    <w:qFormat/>
    <w:rPr>
      <w:rFonts w:cs="Times New Roman"/>
      <w:vertAlign w:val="superscript"/>
    </w:rPr>
  </w:style>
  <w:style w:type="character" w:styleId="Style13">
    <w:name w:val="Цветовое выделение"/>
    <w:qFormat/>
    <w:rPr>
      <w:b/>
      <w:color w:val="000080"/>
      <w:sz w:val="20"/>
    </w:rPr>
  </w:style>
  <w:style w:type="character" w:styleId="Style14">
    <w:name w:val="Продолжение ссылки"/>
    <w:basedOn w:val="Style11"/>
    <w:qFormat/>
    <w:rPr>
      <w:rFonts w:cs="Times New Roman"/>
      <w:color w:val="106BBE"/>
      <w:sz w:val="20"/>
      <w:szCs w:val="20"/>
      <w:u w:val="single"/>
    </w:rPr>
  </w:style>
  <w:style w:type="character" w:styleId="21">
    <w:name w:val="Схема документа Знак2"/>
    <w:qFormat/>
    <w:rPr>
      <w:rFonts w:ascii="Tahoma" w:hAnsi="Tahoma" w:cs="Tahoma"/>
      <w:sz w:val="16"/>
      <w:szCs w:val="16"/>
    </w:rPr>
  </w:style>
  <w:style w:type="character" w:styleId="Style15">
    <w:name w:val="Символ концевой сноски"/>
    <w:qFormat/>
    <w:rPr>
      <w:vertAlign w:val="superscript"/>
    </w:rPr>
  </w:style>
  <w:style w:type="character" w:styleId="WW1">
    <w:name w:val="WW-Символ концевой сноски"/>
    <w:qFormat/>
    <w:rPr/>
  </w:style>
  <w:style w:type="character" w:styleId="Footnotereference1">
    <w:name w:val="footnote reference1"/>
    <w:qFormat/>
    <w:rPr>
      <w:vertAlign w:val="superscript"/>
    </w:rPr>
  </w:style>
  <w:style w:type="character" w:styleId="Endnotereference1">
    <w:name w:val="endnote reference1"/>
    <w:qFormat/>
    <w:rPr>
      <w:vertAlign w:val="superscript"/>
    </w:rPr>
  </w:style>
  <w:style w:type="character" w:styleId="Style16">
    <w:name w:val="Интернет-ссылка"/>
    <w:rPr>
      <w:color w:val="000080"/>
      <w:u w:val="single"/>
      <w:lang w:val="zxx" w:eastAsia="zxx" w:bidi="zxx"/>
    </w:rPr>
  </w:style>
  <w:style w:type="character" w:styleId="Appleconvertedspace">
    <w:name w:val="apple-converted-space"/>
    <w:qFormat/>
    <w:rPr/>
  </w:style>
  <w:style w:type="character" w:styleId="Footnotereference2">
    <w:name w:val="footnote reference2"/>
    <w:qFormat/>
    <w:rPr>
      <w:vertAlign w:val="superscript"/>
    </w:rPr>
  </w:style>
  <w:style w:type="character" w:styleId="Endnotereference2">
    <w:name w:val="endnote reference2"/>
    <w:qFormat/>
    <w:rPr>
      <w:vertAlign w:val="superscript"/>
    </w:rPr>
  </w:style>
  <w:style w:type="character" w:styleId="Footnotereference3">
    <w:name w:val="footnote reference3"/>
    <w:qFormat/>
    <w:rPr>
      <w:vertAlign w:val="superscript"/>
    </w:rPr>
  </w:style>
  <w:style w:type="character" w:styleId="Endnotereference3">
    <w:name w:val="endnote reference3"/>
    <w:qFormat/>
    <w:rPr>
      <w:vertAlign w:val="superscript"/>
    </w:rPr>
  </w:style>
  <w:style w:type="character" w:styleId="Footnotereference4">
    <w:name w:val="footnote reference4"/>
    <w:qFormat/>
    <w:rPr>
      <w:vertAlign w:val="superscript"/>
    </w:rPr>
  </w:style>
  <w:style w:type="character" w:styleId="Endnotereference4">
    <w:name w:val="endnote reference4"/>
    <w:qFormat/>
    <w:rPr>
      <w:vertAlign w:val="superscript"/>
    </w:rPr>
  </w:style>
  <w:style w:type="character" w:styleId="Footnotereference5">
    <w:name w:val="footnote reference5"/>
    <w:qFormat/>
    <w:rPr>
      <w:vertAlign w:val="superscript"/>
    </w:rPr>
  </w:style>
  <w:style w:type="character" w:styleId="Endnotereference5">
    <w:name w:val="endnote reference5"/>
    <w:qFormat/>
    <w:rPr>
      <w:vertAlign w:val="superscript"/>
    </w:rPr>
  </w:style>
  <w:style w:type="character" w:styleId="Style17">
    <w:name w:val="Привязка сноски"/>
    <w:rPr>
      <w:vertAlign w:val="superscript"/>
    </w:rPr>
  </w:style>
  <w:style w:type="character" w:styleId="FootnoteCharacters">
    <w:name w:val="Footnote Characters"/>
    <w:qFormat/>
    <w:rPr>
      <w:vertAlign w:val="superscript"/>
    </w:rPr>
  </w:style>
  <w:style w:type="character" w:styleId="Style18">
    <w:name w:val="Привязка концевой сноски"/>
    <w:rPr>
      <w:vertAlign w:val="superscript"/>
    </w:rPr>
  </w:style>
  <w:style w:type="character" w:styleId="EndnoteCharacters">
    <w:name w:val="Endnote Characters"/>
    <w:qFormat/>
    <w:rPr>
      <w:vertAlign w:val="superscript"/>
    </w:rPr>
  </w:style>
  <w:style w:type="paragraph" w:styleId="Style19">
    <w:name w:val="Заголовок"/>
    <w:basedOn w:val="Normal"/>
    <w:next w:val="Style20"/>
    <w:qFormat/>
    <w:pPr>
      <w:keepNext w:val="true"/>
      <w:spacing w:before="240" w:after="120"/>
    </w:pPr>
    <w:rPr>
      <w:rFonts w:ascii="Liberation Sans;Arial" w:hAnsi="Liberation Sans;Arial"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8">
    <w:name w:val="Название объекта8"/>
    <w:basedOn w:val="Normal"/>
    <w:next w:val="25"/>
    <w:qFormat/>
    <w:pPr>
      <w:suppressLineNumbers/>
      <w:spacing w:before="120" w:after="120"/>
    </w:pPr>
    <w:rPr>
      <w:rFonts w:cs="Arial"/>
      <w:i/>
      <w:iCs/>
      <w:sz w:val="24"/>
      <w:szCs w:val="24"/>
    </w:rPr>
  </w:style>
  <w:style w:type="paragraph" w:styleId="Caption">
    <w:name w:val="caption"/>
    <w:basedOn w:val="Normal"/>
    <w:qFormat/>
    <w:pPr>
      <w:suppressLineNumbers/>
      <w:spacing w:before="120" w:after="120"/>
    </w:pPr>
    <w:rPr>
      <w:rFonts w:cs="Arial"/>
      <w:i/>
      <w:iCs/>
      <w:sz w:val="24"/>
      <w:szCs w:val="24"/>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WW2">
    <w:name w:val="WW-Заглавие"/>
    <w:basedOn w:val="8"/>
    <w:next w:val="7"/>
    <w:qFormat/>
    <w:pPr>
      <w:widowControl w:val="false"/>
      <w:suppressLineNumbers/>
      <w:spacing w:before="120" w:after="120"/>
      <w:ind w:left="72" w:right="0" w:hanging="0"/>
      <w:jc w:val="center"/>
    </w:pPr>
    <w:rPr>
      <w:rFonts w:cs="Lohit Hindi;Arial Unicode MS"/>
      <w:b/>
      <w:bCs/>
      <w:i/>
      <w:iCs/>
      <w:color w:val="000000"/>
      <w:spacing w:val="13"/>
      <w:sz w:val="36"/>
      <w:szCs w:val="22"/>
    </w:rPr>
  </w:style>
  <w:style w:type="paragraph" w:styleId="7">
    <w:name w:val="TOC 7"/>
    <w:basedOn w:val="8"/>
    <w:next w:val="33"/>
    <w:pPr>
      <w:ind w:left="1200" w:right="0" w:hanging="0"/>
      <w:jc w:val="left"/>
    </w:pPr>
    <w:rPr>
      <w:rFonts w:ascii="Calibri" w:hAnsi="Calibri" w:cs="Calibri"/>
      <w:color w:val="000000"/>
      <w:sz w:val="18"/>
      <w:szCs w:val="18"/>
    </w:rPr>
  </w:style>
  <w:style w:type="paragraph" w:styleId="51">
    <w:name w:val="Маркированный список 51"/>
    <w:basedOn w:val="8"/>
    <w:next w:val="Style25"/>
    <w:qFormat/>
    <w:pPr>
      <w:spacing w:before="0" w:after="60"/>
      <w:ind w:left="1492" w:right="0" w:hanging="360"/>
    </w:pPr>
    <w:rPr>
      <w:szCs w:val="20"/>
    </w:rPr>
  </w:style>
  <w:style w:type="paragraph" w:styleId="Style24">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25">
    <w:name w:val="Footer"/>
    <w:basedOn w:val="8"/>
    <w:next w:val="Style26"/>
    <w:pPr>
      <w:suppressLineNumbers/>
    </w:pPr>
    <w:rPr/>
  </w:style>
  <w:style w:type="paragraph" w:styleId="Style26">
    <w:name w:val="Текст выноски"/>
    <w:basedOn w:val="8"/>
    <w:next w:val="03zagolovok2"/>
    <w:qFormat/>
    <w:pPr/>
    <w:rPr>
      <w:rFonts w:ascii="Tahoma" w:hAnsi="Tahoma" w:cs="Tahoma"/>
      <w:sz w:val="16"/>
      <w:szCs w:val="16"/>
    </w:rPr>
  </w:style>
  <w:style w:type="paragraph" w:styleId="03zagolovok2">
    <w:name w:val="03zagolovok2"/>
    <w:basedOn w:val="8"/>
    <w:next w:val="Z"/>
    <w:qFormat/>
    <w:pPr>
      <w:keepNext w:val="true"/>
      <w:spacing w:lineRule="atLeast" w:line="360" w:before="360" w:after="120"/>
      <w:jc w:val="left"/>
    </w:pPr>
    <w:rPr>
      <w:rFonts w:ascii="GaramondC;Times New Roman" w:hAnsi="GaramondC;Times New Roman" w:cs="GaramondC;Times New Roman"/>
      <w:b/>
      <w:color w:val="000000"/>
      <w:sz w:val="28"/>
      <w:szCs w:val="28"/>
    </w:rPr>
  </w:style>
  <w:style w:type="paragraph" w:styleId="Z">
    <w:name w:val="z-Начало формы"/>
    <w:basedOn w:val="8"/>
    <w:next w:val="Style27"/>
    <w:qFormat/>
    <w:pPr>
      <w:jc w:val="center"/>
    </w:pPr>
    <w:rPr>
      <w:rFonts w:ascii="Arial" w:hAnsi="Arial" w:cs="Arial"/>
      <w:vanish/>
      <w:sz w:val="16"/>
      <w:szCs w:val="16"/>
    </w:rPr>
  </w:style>
  <w:style w:type="paragraph" w:styleId="Style27">
    <w:name w:val="обычн БО"/>
    <w:basedOn w:val="8"/>
    <w:next w:val="31"/>
    <w:qFormat/>
    <w:pPr>
      <w:widowControl w:val="false"/>
    </w:pPr>
    <w:rPr>
      <w:rFonts w:ascii="Arial" w:hAnsi="Arial" w:cs="Arial"/>
      <w:szCs w:val="20"/>
    </w:rPr>
  </w:style>
  <w:style w:type="paragraph" w:styleId="31">
    <w:name w:val="заголовок 3"/>
    <w:basedOn w:val="8"/>
    <w:next w:val="11"/>
    <w:qFormat/>
    <w:pPr>
      <w:keepNext w:val="true"/>
      <w:jc w:val="center"/>
    </w:pPr>
    <w:rPr/>
  </w:style>
  <w:style w:type="paragraph" w:styleId="11">
    <w:name w:val="Обычный отступ1"/>
    <w:basedOn w:val="8"/>
    <w:next w:val="Xl29"/>
    <w:qFormat/>
    <w:pPr>
      <w:spacing w:before="120" w:after="0"/>
      <w:ind w:left="0" w:right="0" w:firstLine="709"/>
    </w:pPr>
    <w:rPr>
      <w:sz w:val="28"/>
    </w:rPr>
  </w:style>
  <w:style w:type="paragraph" w:styleId="Xl29">
    <w:name w:val="xl29"/>
    <w:basedOn w:val="8"/>
    <w:next w:val="Xl46"/>
    <w:qFormat/>
    <w:pPr>
      <w:spacing w:before="28" w:after="28"/>
      <w:jc w:val="left"/>
      <w:textAlignment w:val="top"/>
    </w:pPr>
    <w:rPr/>
  </w:style>
  <w:style w:type="paragraph" w:styleId="Xl46">
    <w:name w:val="xl46"/>
    <w:basedOn w:val="8"/>
    <w:next w:val="Xl64"/>
    <w:qFormat/>
    <w:pPr>
      <w:spacing w:before="28" w:after="28"/>
      <w:textAlignment w:val="top"/>
    </w:pPr>
    <w:rPr/>
  </w:style>
  <w:style w:type="paragraph" w:styleId="Xl64">
    <w:name w:val="xl64"/>
    <w:basedOn w:val="8"/>
    <w:next w:val="Xl22"/>
    <w:qFormat/>
    <w:pPr>
      <w:spacing w:before="28" w:after="28"/>
      <w:jc w:val="center"/>
      <w:textAlignment w:val="top"/>
    </w:pPr>
    <w:rPr/>
  </w:style>
  <w:style w:type="paragraph" w:styleId="Xl22">
    <w:name w:val="xl22"/>
    <w:basedOn w:val="8"/>
    <w:next w:val="Xl79"/>
    <w:qFormat/>
    <w:pPr>
      <w:spacing w:before="28" w:after="28"/>
      <w:jc w:val="left"/>
    </w:pPr>
    <w:rPr/>
  </w:style>
  <w:style w:type="paragraph" w:styleId="Xl79">
    <w:name w:val="xl79"/>
    <w:basedOn w:val="8"/>
    <w:next w:val="ConsPlusNormal"/>
    <w:qFormat/>
    <w:pPr>
      <w:spacing w:before="28" w:after="28"/>
      <w:jc w:val="center"/>
      <w:textAlignment w:val="top"/>
    </w:pPr>
    <w:rPr/>
  </w:style>
  <w:style w:type="paragraph" w:styleId="ConsPlusNormal">
    <w:name w:val="ConsPlusNormal Знак"/>
    <w:next w:val="Iacaaiea"/>
    <w:qFormat/>
    <w:pPr>
      <w:widowControl w:val="false"/>
      <w:tabs>
        <w:tab w:val="clear" w:pos="709"/>
        <w:tab w:val="left" w:pos="708" w:leader="none"/>
      </w:tabs>
      <w:suppressAutoHyphens w:val="true"/>
      <w:overflowPunct w:val="false"/>
      <w:bidi w:val="0"/>
      <w:spacing w:before="0" w:after="0"/>
      <w:ind w:left="0" w:right="0" w:firstLine="720"/>
      <w:jc w:val="left"/>
    </w:pPr>
    <w:rPr>
      <w:rFonts w:ascii="Arial" w:hAnsi="Arial" w:eastAsia="Times New Roman" w:cs="Arial"/>
      <w:color w:val="00000A"/>
      <w:kern w:val="2"/>
      <w:sz w:val="24"/>
      <w:szCs w:val="24"/>
      <w:lang w:val="ru-RU" w:eastAsia="zh-CN" w:bidi="ar-SA"/>
    </w:rPr>
  </w:style>
  <w:style w:type="paragraph" w:styleId="Iacaaiea">
    <w:name w:val="Iacaaiea"/>
    <w:basedOn w:val="8"/>
    <w:next w:val="WW11"/>
    <w:qFormat/>
    <w:pPr>
      <w:spacing w:lineRule="atLeast" w:line="360" w:before="120" w:after="0"/>
      <w:jc w:val="center"/>
    </w:pPr>
    <w:rPr>
      <w:b/>
      <w:bCs/>
      <w:sz w:val="22"/>
      <w:szCs w:val="22"/>
    </w:rPr>
  </w:style>
  <w:style w:type="paragraph" w:styleId="WW11">
    <w:name w:val="WW-Базовый11"/>
    <w:next w:val="52"/>
    <w:qFormat/>
    <w:pPr>
      <w:widowControl/>
      <w:tabs>
        <w:tab w:val="clear" w:pos="709"/>
        <w:tab w:val="left" w:pos="708" w:leader="none"/>
      </w:tabs>
      <w:suppressAutoHyphens w:val="true"/>
      <w:overflowPunct w:val="false"/>
      <w:bidi w:val="0"/>
      <w:spacing w:lineRule="atLeast" w:line="100" w:before="0" w:after="0"/>
      <w:jc w:val="both"/>
    </w:pPr>
    <w:rPr>
      <w:rFonts w:ascii="Times New Roman" w:hAnsi="Times New Roman" w:eastAsia="Times New Roman" w:cs="Times New Roman"/>
      <w:color w:val="00000A"/>
      <w:kern w:val="2"/>
      <w:sz w:val="24"/>
      <w:szCs w:val="24"/>
      <w:lang w:val="ru-RU" w:eastAsia="zh-CN" w:bidi="ar-SA"/>
    </w:rPr>
  </w:style>
  <w:style w:type="paragraph" w:styleId="52">
    <w:name w:val="Нумерованный список 52"/>
    <w:basedOn w:val="WW2"/>
    <w:next w:val="32"/>
    <w:qFormat/>
    <w:pPr>
      <w:tabs>
        <w:tab w:val="clear" w:pos="709"/>
        <w:tab w:val="left" w:pos="3692" w:leader="none"/>
        <w:tab w:val="left" w:pos="6762" w:leader="none"/>
        <w:tab w:val="left" w:pos="8952" w:leader="none"/>
      </w:tabs>
      <w:spacing w:before="0" w:after="60"/>
      <w:ind w:left="1492" w:right="0" w:hanging="0"/>
    </w:pPr>
    <w:rPr>
      <w:szCs w:val="20"/>
    </w:rPr>
  </w:style>
  <w:style w:type="paragraph" w:styleId="32">
    <w:name w:val="СТИЛЬ 3"/>
    <w:basedOn w:val="Normal"/>
    <w:next w:val="Style28"/>
    <w:qFormat/>
    <w:pPr>
      <w:widowControl/>
      <w:tabs>
        <w:tab w:val="clear" w:pos="709"/>
        <w:tab w:val="left" w:pos="1134" w:leader="none"/>
      </w:tabs>
      <w:suppressAutoHyphens w:val="false"/>
      <w:bidi w:val="0"/>
      <w:spacing w:before="120" w:after="120"/>
      <w:ind w:left="0" w:right="0" w:firstLine="737"/>
      <w:jc w:val="both"/>
    </w:pPr>
    <w:rPr>
      <w:rFonts w:ascii="Times New Roman" w:hAnsi="Times New Roman" w:eastAsia="Times New Roman" w:cs="Times New Roman"/>
      <w:color w:val="000000"/>
      <w:sz w:val="28"/>
      <w:lang w:val="ru-RU" w:eastAsia="ar-SA"/>
    </w:rPr>
  </w:style>
  <w:style w:type="paragraph" w:styleId="Style28">
    <w:name w:val="Словарная статья"/>
    <w:basedOn w:val="Normal"/>
    <w:next w:val="Left"/>
    <w:qFormat/>
    <w:pPr>
      <w:widowControl/>
      <w:suppressAutoHyphens w:val="true"/>
      <w:bidi w:val="0"/>
      <w:ind w:left="0" w:right="118" w:hanging="0"/>
      <w:jc w:val="both"/>
    </w:pPr>
    <w:rPr>
      <w:rFonts w:ascii="Arial" w:hAnsi="Arial" w:eastAsia="Arial" w:cs="Arial"/>
      <w:color w:val="000000"/>
      <w:sz w:val="20"/>
      <w:lang w:val="ru-RU" w:eastAsia="ar-SA"/>
    </w:rPr>
  </w:style>
  <w:style w:type="paragraph" w:styleId="Left">
    <w:name w:val="left"/>
    <w:qFormat/>
    <w:pPr>
      <w:widowControl/>
      <w:suppressAutoHyphens w:val="true"/>
      <w:overflowPunct w:val="false"/>
      <w:bidi w:val="0"/>
      <w:spacing w:before="0" w:after="0"/>
      <w:jc w:val="left"/>
    </w:pPr>
    <w:rPr>
      <w:rFonts w:ascii="Courier New" w:hAnsi="Courier New" w:eastAsia="Courier New" w:cs="Liberation Serif;Times New Roman"/>
      <w:b/>
      <w:color w:val="000000"/>
      <w:kern w:val="2"/>
      <w:sz w:val="20"/>
      <w:szCs w:val="24"/>
      <w:lang w:val="ru-RU" w:eastAsia="zh-CN" w:bidi="hi-IN"/>
    </w:rPr>
  </w:style>
  <w:style w:type="paragraph" w:styleId="33">
    <w:name w:val="Стиль3"/>
    <w:basedOn w:val="51"/>
    <w:next w:val="Style29"/>
    <w:qFormat/>
    <w:pPr>
      <w:widowControl w:val="false"/>
      <w:spacing w:lineRule="atLeast" w:line="100" w:before="0" w:after="0"/>
      <w:ind w:left="1080" w:right="0" w:hanging="0"/>
      <w:textAlignment w:val="baseline"/>
    </w:pPr>
    <w:rPr>
      <w:szCs w:val="20"/>
    </w:rPr>
  </w:style>
  <w:style w:type="paragraph" w:styleId="10">
    <w:name w:val="Название объекта10"/>
    <w:basedOn w:val="Normal"/>
    <w:next w:val="24"/>
    <w:qFormat/>
    <w:pPr>
      <w:suppressLineNumbers/>
      <w:spacing w:before="120" w:after="120"/>
    </w:pPr>
    <w:rPr>
      <w:rFonts w:cs="Arial"/>
      <w:i/>
      <w:iCs/>
      <w:sz w:val="24"/>
      <w:szCs w:val="24"/>
    </w:rPr>
  </w:style>
  <w:style w:type="paragraph" w:styleId="24">
    <w:name w:val="Основной текст 24"/>
    <w:basedOn w:val="WW2"/>
    <w:next w:val="23"/>
    <w:qFormat/>
    <w:pPr>
      <w:tabs>
        <w:tab w:val="clear" w:pos="709"/>
        <w:tab w:val="left" w:pos="1842" w:leader="none"/>
        <w:tab w:val="left" w:pos="3402" w:leader="none"/>
      </w:tabs>
      <w:spacing w:before="0" w:after="60"/>
      <w:ind w:left="567" w:right="0" w:hanging="567"/>
    </w:pPr>
    <w:rPr>
      <w:rFonts w:ascii="Gill Sans FM Cyr Light;Times New Roman" w:hAnsi="Gill Sans FM Cyr Light;Times New Roman" w:cs="Gill Sans FM Cyr Light;Times New Roman"/>
      <w:color w:val="000000"/>
      <w:lang w:val="ru-RU"/>
    </w:rPr>
  </w:style>
  <w:style w:type="paragraph" w:styleId="23">
    <w:name w:val="Основной текст с отступом 23"/>
    <w:basedOn w:val="8"/>
    <w:next w:val="51"/>
    <w:qFormat/>
    <w:pPr>
      <w:spacing w:lineRule="auto" w:line="480" w:before="0" w:after="120"/>
      <w:ind w:left="283" w:right="0" w:hanging="0"/>
    </w:pPr>
    <w:rPr/>
  </w:style>
  <w:style w:type="paragraph" w:styleId="Style29">
    <w:name w:val="АД_Наименование главы без нумерации"/>
    <w:basedOn w:val="2"/>
    <w:next w:val="1VI"/>
    <w:qFormat/>
    <w:pPr>
      <w:numPr>
        <w:ilvl w:val="0"/>
        <w:numId w:val="0"/>
      </w:numPr>
      <w:ind w:left="360" w:right="0" w:hanging="360"/>
    </w:pPr>
    <w:rPr/>
  </w:style>
  <w:style w:type="paragraph" w:styleId="1VI">
    <w:name w:val="Заголовок 1 (раздел VI)"/>
    <w:basedOn w:val="1"/>
    <w:next w:val="BankNormal"/>
    <w:qFormat/>
    <w:pPr>
      <w:keepLines/>
      <w:widowControl w:val="false"/>
      <w:numPr>
        <w:ilvl w:val="0"/>
        <w:numId w:val="0"/>
      </w:numPr>
      <w:ind w:left="643" w:right="567" w:firstLine="709"/>
    </w:pPr>
    <w:rPr>
      <w:rFonts w:ascii="Arial" w:hAnsi="Arial" w:cs="Arial"/>
      <w:bCs/>
      <w:sz w:val="28"/>
      <w:szCs w:val="32"/>
    </w:rPr>
  </w:style>
  <w:style w:type="paragraph" w:styleId="BankNormal">
    <w:name w:val="BankNormal"/>
    <w:basedOn w:val="8"/>
    <w:next w:val="Style30"/>
    <w:qFormat/>
    <w:pPr>
      <w:spacing w:before="0" w:after="240"/>
      <w:jc w:val="left"/>
    </w:pPr>
    <w:rPr>
      <w:szCs w:val="20"/>
      <w:lang w:val="en-US"/>
    </w:rPr>
  </w:style>
  <w:style w:type="paragraph" w:styleId="Style30">
    <w:name w:val="Текст в таблице"/>
    <w:basedOn w:val="8"/>
    <w:next w:val="Zag"/>
    <w:qFormat/>
    <w:pPr>
      <w:jc w:val="left"/>
    </w:pPr>
    <w:rPr/>
  </w:style>
  <w:style w:type="paragraph" w:styleId="Zag">
    <w:name w:val="zag"/>
    <w:basedOn w:val="8"/>
    <w:next w:val="12"/>
    <w:qFormat/>
    <w:pPr>
      <w:keepNext w:val="true"/>
      <w:spacing w:lineRule="atLeast" w:line="200" w:before="240" w:after="60"/>
      <w:jc w:val="center"/>
    </w:pPr>
    <w:rPr>
      <w:rFonts w:ascii="Baltica;Times New Roman" w:hAnsi="Baltica;Times New Roman" w:cs="Baltica;Times New Roman"/>
      <w:b/>
      <w:spacing w:val="20"/>
      <w:sz w:val="22"/>
      <w:szCs w:val="20"/>
      <w:lang w:val="en-GB"/>
    </w:rPr>
  </w:style>
  <w:style w:type="paragraph" w:styleId="12">
    <w:name w:val="Схема документа1"/>
    <w:basedOn w:val="8"/>
    <w:next w:val="Style31"/>
    <w:qFormat/>
    <w:pPr>
      <w:jc w:val="left"/>
    </w:pPr>
    <w:rPr>
      <w:rFonts w:ascii="Tahoma" w:hAnsi="Tahoma" w:cs="Tahoma"/>
    </w:rPr>
  </w:style>
  <w:style w:type="paragraph" w:styleId="Style31">
    <w:name w:val="Знак Знак Знак Знак Знак Знак Знак"/>
    <w:basedOn w:val="8"/>
    <w:next w:val="Xl39"/>
    <w:qFormat/>
    <w:pPr>
      <w:spacing w:before="28" w:after="28"/>
      <w:jc w:val="left"/>
    </w:pPr>
    <w:rPr>
      <w:rFonts w:ascii="Tahoma" w:hAnsi="Tahoma" w:cs="Tahoma"/>
      <w:sz w:val="20"/>
      <w:szCs w:val="20"/>
      <w:lang w:val="en-US"/>
    </w:rPr>
  </w:style>
  <w:style w:type="paragraph" w:styleId="Xl39">
    <w:name w:val="xl39"/>
    <w:basedOn w:val="8"/>
    <w:next w:val="Xl56"/>
    <w:qFormat/>
    <w:pPr>
      <w:spacing w:before="28" w:after="28"/>
      <w:jc w:val="center"/>
      <w:textAlignment w:val="top"/>
    </w:pPr>
    <w:rPr/>
  </w:style>
  <w:style w:type="paragraph" w:styleId="Xl56">
    <w:name w:val="xl56"/>
    <w:basedOn w:val="8"/>
    <w:next w:val="Font7"/>
    <w:qFormat/>
    <w:pPr>
      <w:spacing w:before="28" w:after="28"/>
      <w:jc w:val="center"/>
      <w:textAlignment w:val="top"/>
    </w:pPr>
    <w:rPr/>
  </w:style>
  <w:style w:type="paragraph" w:styleId="Font7">
    <w:name w:val="font7"/>
    <w:basedOn w:val="8"/>
    <w:next w:val="Xl72"/>
    <w:qFormat/>
    <w:pPr>
      <w:spacing w:before="28" w:after="28"/>
      <w:jc w:val="left"/>
    </w:pPr>
    <w:rPr>
      <w:u w:val="single"/>
    </w:rPr>
  </w:style>
  <w:style w:type="paragraph" w:styleId="Xl72">
    <w:name w:val="xl72"/>
    <w:basedOn w:val="8"/>
    <w:next w:val="Oaaeeoaoaeno"/>
    <w:qFormat/>
    <w:pPr>
      <w:spacing w:before="28" w:after="28"/>
      <w:jc w:val="left"/>
      <w:textAlignment w:val="top"/>
    </w:pPr>
    <w:rPr/>
  </w:style>
  <w:style w:type="paragraph" w:styleId="Oaaeeoaoaeno">
    <w:name w:val="#Oaaeeoa oaeno"/>
    <w:basedOn w:val="8"/>
    <w:next w:val="S13"/>
    <w:qFormat/>
    <w:pPr>
      <w:jc w:val="left"/>
      <w:textAlignment w:val="baseline"/>
    </w:pPr>
    <w:rPr>
      <w:sz w:val="20"/>
      <w:szCs w:val="20"/>
    </w:rPr>
  </w:style>
  <w:style w:type="paragraph" w:styleId="S13">
    <w:name w:val="s_13"/>
    <w:basedOn w:val="8"/>
    <w:next w:val="22"/>
    <w:qFormat/>
    <w:pPr>
      <w:ind w:left="0" w:right="0" w:firstLine="720"/>
      <w:jc w:val="left"/>
    </w:pPr>
    <w:rPr>
      <w:sz w:val="20"/>
      <w:szCs w:val="20"/>
    </w:rPr>
  </w:style>
  <w:style w:type="paragraph" w:styleId="22">
    <w:name w:val="Основной текст с отступом 22"/>
    <w:basedOn w:val="8"/>
    <w:next w:val="331"/>
    <w:qFormat/>
    <w:pPr>
      <w:widowControl w:val="false"/>
      <w:spacing w:lineRule="auto" w:line="480" w:before="0" w:after="120"/>
      <w:ind w:left="283" w:right="0" w:hanging="0"/>
      <w:jc w:val="left"/>
    </w:pPr>
    <w:rPr>
      <w:rFonts w:ascii="Liberation Serif;Times New Roman" w:hAnsi="Liberation Serif;Times New Roman" w:eastAsia="Liberation Serif;Times New Roman" w:cs="Lohit Hindi;Arial Unicode MS"/>
      <w:color w:val="00000A"/>
      <w:lang w:bidi="hi-IN"/>
    </w:rPr>
  </w:style>
  <w:style w:type="paragraph" w:styleId="331">
    <w:name w:val="Основной текст с отступом 33"/>
    <w:basedOn w:val="WW2"/>
    <w:next w:val="WW21"/>
    <w:qFormat/>
    <w:pPr>
      <w:keepNext w:val="true"/>
      <w:keepLines/>
      <w:widowControl w:val="false"/>
      <w:suppressLineNumbers/>
      <w:tabs>
        <w:tab w:val="clear" w:pos="709"/>
        <w:tab w:val="left" w:pos="2148" w:leader="none"/>
        <w:tab w:val="left" w:pos="3852" w:leader="none"/>
      </w:tabs>
      <w:ind w:left="720" w:right="0" w:hanging="0"/>
    </w:pPr>
    <w:rPr/>
  </w:style>
  <w:style w:type="paragraph" w:styleId="WW21">
    <w:name w:val="WW-Базовый2"/>
    <w:next w:val="Xl84"/>
    <w:qFormat/>
    <w:pPr>
      <w:widowControl/>
      <w:tabs>
        <w:tab w:val="clear" w:pos="709"/>
        <w:tab w:val="left" w:pos="708" w:leader="none"/>
      </w:tabs>
      <w:suppressAutoHyphens w:val="true"/>
      <w:overflowPunct w:val="false"/>
      <w:bidi w:val="0"/>
      <w:spacing w:lineRule="atLeast" w:line="100" w:before="0" w:after="0"/>
      <w:jc w:val="both"/>
    </w:pPr>
    <w:rPr>
      <w:rFonts w:ascii="Times New Roman" w:hAnsi="Times New Roman" w:eastAsia="Times New Roman" w:cs="Times New Roman"/>
      <w:color w:val="00000A"/>
      <w:kern w:val="2"/>
      <w:sz w:val="24"/>
      <w:szCs w:val="24"/>
      <w:lang w:val="ru-RU" w:eastAsia="zh-CN" w:bidi="ar-SA"/>
    </w:rPr>
  </w:style>
  <w:style w:type="paragraph" w:styleId="Xl84">
    <w:name w:val="xl84"/>
    <w:basedOn w:val="Normal"/>
    <w:next w:val="61"/>
    <w:qFormat/>
    <w:pPr>
      <w:widowControl/>
      <w:pBdr>
        <w:top w:val="single" w:sz="4" w:space="0" w:color="000000"/>
        <w:left w:val="single" w:sz="4" w:space="0" w:color="000000"/>
        <w:bottom w:val="single" w:sz="4" w:space="0" w:color="000000"/>
        <w:right w:val="single" w:sz="4" w:space="0" w:color="000000"/>
      </w:pBdr>
      <w:suppressAutoHyphens w:val="false"/>
      <w:bidi w:val="0"/>
      <w:spacing w:before="280" w:after="280"/>
      <w:jc w:val="left"/>
      <w:textAlignment w:val="center"/>
    </w:pPr>
    <w:rPr>
      <w:rFonts w:ascii="Arial" w:hAnsi="Arial" w:eastAsia="Arial" w:cs="Arial"/>
      <w:color w:val="000000"/>
      <w:sz w:val="16"/>
      <w:lang w:val="ru-RU" w:eastAsia="ar-SA"/>
    </w:rPr>
  </w:style>
  <w:style w:type="paragraph" w:styleId="61">
    <w:name w:val="Указатель 61"/>
    <w:basedOn w:val="Normal"/>
    <w:qFormat/>
    <w:pPr>
      <w:widowControl/>
      <w:suppressAutoHyphens w:val="true"/>
      <w:bidi w:val="0"/>
      <w:ind w:left="1200" w:right="0" w:hanging="200"/>
      <w:jc w:val="left"/>
    </w:pPr>
    <w:rPr>
      <w:rFonts w:ascii="Times New Roman" w:hAnsi="Times New Roman" w:eastAsia="Times New Roman" w:cs="Times New Roman"/>
      <w:color w:val="000000"/>
      <w:sz w:val="20"/>
      <w:lang w:val="ru-RU" w:eastAsia="ar-SA"/>
    </w:rPr>
  </w:style>
  <w:style w:type="paragraph" w:styleId="25">
    <w:name w:val="Текст примечания2"/>
    <w:basedOn w:val="WW2"/>
    <w:next w:val="321"/>
    <w:qFormat/>
    <w:pPr>
      <w:jc w:val="left"/>
    </w:pPr>
    <w:rPr>
      <w:rFonts w:ascii="Gill Sans FM Cyr Light;Times New Roman" w:hAnsi="Gill Sans FM Cyr Light;Times New Roman" w:cs="Gill Sans FM Cyr Light;Times New Roman"/>
      <w:color w:val="000000"/>
      <w:sz w:val="20"/>
      <w:szCs w:val="20"/>
      <w:lang w:val="ru-RU"/>
    </w:rPr>
  </w:style>
  <w:style w:type="paragraph" w:styleId="321">
    <w:name w:val="Основной текст с отступом 32"/>
    <w:basedOn w:val="8"/>
    <w:next w:val="511"/>
    <w:qFormat/>
    <w:pPr>
      <w:keepNext w:val="true"/>
      <w:keepLines/>
      <w:widowControl w:val="false"/>
      <w:suppressLineNumbers/>
      <w:ind w:left="720" w:right="0" w:hanging="0"/>
    </w:pPr>
    <w:rPr/>
  </w:style>
  <w:style w:type="paragraph" w:styleId="511">
    <w:name w:val="Нумерованный список 51"/>
    <w:basedOn w:val="8"/>
    <w:next w:val="Style32"/>
    <w:qFormat/>
    <w:pPr>
      <w:spacing w:before="0" w:after="60"/>
      <w:ind w:left="1492" w:right="0" w:hanging="360"/>
    </w:pPr>
    <w:rPr>
      <w:szCs w:val="20"/>
    </w:rPr>
  </w:style>
  <w:style w:type="paragraph" w:styleId="Style32">
    <w:name w:val="ТЛ_Заказчик"/>
    <w:basedOn w:val="8"/>
    <w:next w:val="Style33"/>
    <w:qFormat/>
    <w:pPr>
      <w:jc w:val="center"/>
    </w:pPr>
    <w:rPr>
      <w:sz w:val="28"/>
      <w:szCs w:val="28"/>
    </w:rPr>
  </w:style>
  <w:style w:type="paragraph" w:styleId="Style33">
    <w:name w:val="АД_Список абв"/>
    <w:basedOn w:val="8"/>
    <w:next w:val="2CharCharCharCharCharCharCharCharCharCharCharCharCharCharCharChar"/>
    <w:qFormat/>
    <w:pPr>
      <w:ind w:left="360" w:right="0" w:hanging="360"/>
    </w:pPr>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8"/>
    <w:next w:val="Style34"/>
    <w:qFormat/>
    <w:pPr>
      <w:spacing w:before="28" w:after="28"/>
      <w:jc w:val="left"/>
    </w:pPr>
    <w:rPr>
      <w:rFonts w:ascii="Tahoma" w:hAnsi="Tahoma" w:cs="Tahoma"/>
      <w:sz w:val="20"/>
      <w:szCs w:val="20"/>
      <w:lang w:val="en-US"/>
    </w:rPr>
  </w:style>
  <w:style w:type="paragraph" w:styleId="Style34">
    <w:name w:val="директор"/>
    <w:basedOn w:val="8"/>
    <w:next w:val="311"/>
    <w:qFormat/>
    <w:pPr>
      <w:widowControl w:val="false"/>
      <w:spacing w:lineRule="auto" w:line="216"/>
      <w:ind w:left="0" w:right="0" w:firstLine="454"/>
    </w:pPr>
    <w:rPr>
      <w:rFonts w:ascii="Arial" w:hAnsi="Arial" w:cs="Arial"/>
      <w:szCs w:val="20"/>
    </w:rPr>
  </w:style>
  <w:style w:type="paragraph" w:styleId="311">
    <w:name w:val="Основной текст с отступом 31"/>
    <w:next w:val="71"/>
    <w:qFormat/>
    <w:pPr>
      <w:widowControl w:val="false"/>
      <w:tabs>
        <w:tab w:val="clear" w:pos="709"/>
        <w:tab w:val="left" w:pos="1557" w:leader="none"/>
      </w:tabs>
      <w:suppressAutoHyphens w:val="true"/>
      <w:overflowPunct w:val="false"/>
      <w:bidi w:val="0"/>
      <w:spacing w:before="0" w:after="120"/>
      <w:ind w:left="283" w:right="0" w:hanging="0"/>
      <w:jc w:val="left"/>
    </w:pPr>
    <w:rPr>
      <w:rFonts w:ascii="Times New Roman" w:hAnsi="Times New Roman" w:eastAsia="Times New Roman" w:cs="Times New Roman"/>
      <w:color w:val="00000A"/>
      <w:kern w:val="2"/>
      <w:sz w:val="16"/>
      <w:szCs w:val="20"/>
      <w:lang w:val="ru-RU" w:eastAsia="zh-CN" w:bidi="ar-SA"/>
    </w:rPr>
  </w:style>
  <w:style w:type="paragraph" w:styleId="71">
    <w:name w:val="заголовок 7"/>
    <w:basedOn w:val="8"/>
    <w:next w:val="Style35"/>
    <w:qFormat/>
    <w:pPr>
      <w:keepNext w:val="true"/>
      <w:jc w:val="left"/>
    </w:pPr>
    <w:rPr>
      <w:b/>
      <w:bCs/>
      <w:sz w:val="20"/>
      <w:szCs w:val="20"/>
    </w:rPr>
  </w:style>
  <w:style w:type="paragraph" w:styleId="Style35">
    <w:name w:val="Текст справа"/>
    <w:basedOn w:val="8"/>
    <w:next w:val="Xl33"/>
    <w:qFormat/>
    <w:pPr>
      <w:jc w:val="right"/>
    </w:pPr>
    <w:rPr>
      <w:sz w:val="28"/>
      <w:szCs w:val="20"/>
    </w:rPr>
  </w:style>
  <w:style w:type="paragraph" w:styleId="Xl33">
    <w:name w:val="xl33"/>
    <w:basedOn w:val="8"/>
    <w:next w:val="Xl50"/>
    <w:qFormat/>
    <w:pPr>
      <w:spacing w:before="28" w:after="28"/>
      <w:jc w:val="center"/>
      <w:textAlignment w:val="top"/>
    </w:pPr>
    <w:rPr/>
  </w:style>
  <w:style w:type="paragraph" w:styleId="Xl50">
    <w:name w:val="xl50"/>
    <w:basedOn w:val="8"/>
    <w:next w:val="Xl68"/>
    <w:qFormat/>
    <w:pPr>
      <w:spacing w:before="28" w:after="28"/>
      <w:jc w:val="left"/>
      <w:textAlignment w:val="top"/>
    </w:pPr>
    <w:rPr/>
  </w:style>
  <w:style w:type="paragraph" w:styleId="Xl68">
    <w:name w:val="xl68"/>
    <w:basedOn w:val="8"/>
    <w:next w:val="13"/>
    <w:qFormat/>
    <w:pPr>
      <w:spacing w:before="28" w:after="28"/>
      <w:jc w:val="center"/>
      <w:textAlignment w:val="top"/>
    </w:pPr>
    <w:rPr/>
  </w:style>
  <w:style w:type="paragraph"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8"/>
    <w:next w:val="Mark"/>
    <w:qFormat/>
    <w:pPr>
      <w:spacing w:before="28" w:after="28"/>
      <w:jc w:val="left"/>
    </w:pPr>
    <w:rPr>
      <w:rFonts w:ascii="Tahoma" w:hAnsi="Tahoma" w:cs="Tahoma"/>
      <w:sz w:val="20"/>
      <w:szCs w:val="20"/>
      <w:lang w:val="en-US"/>
    </w:rPr>
  </w:style>
  <w:style w:type="paragraph" w:styleId="Mark">
    <w:name w:val="mark -"/>
    <w:next w:val="Style36"/>
    <w:qFormat/>
    <w:pPr>
      <w:widowControl w:val="false"/>
      <w:tabs>
        <w:tab w:val="clear" w:pos="709"/>
        <w:tab w:val="right" w:pos="10490" w:leader="dot"/>
      </w:tabs>
      <w:suppressAutoHyphens w:val="true"/>
      <w:overflowPunct w:val="false"/>
      <w:bidi w:val="0"/>
      <w:spacing w:before="0" w:after="0"/>
      <w:jc w:val="left"/>
    </w:pPr>
    <w:rPr>
      <w:rFonts w:ascii="Calibri" w:hAnsi="Calibri" w:eastAsia="Times New Roman" w:cs="Calibri"/>
      <w:color w:val="00000A"/>
      <w:kern w:val="2"/>
      <w:sz w:val="20"/>
      <w:szCs w:val="20"/>
      <w:lang w:val="ru-RU" w:eastAsia="zh-CN" w:bidi="ar-SA"/>
    </w:rPr>
  </w:style>
  <w:style w:type="paragraph" w:styleId="Style36">
    <w:name w:val="Содержимое таблицы"/>
    <w:basedOn w:val="8"/>
    <w:next w:val="34"/>
    <w:qFormat/>
    <w:pPr>
      <w:widowControl w:val="false"/>
      <w:suppressLineNumbers/>
      <w:jc w:val="left"/>
    </w:pPr>
    <w:rPr>
      <w:sz w:val="20"/>
      <w:szCs w:val="20"/>
    </w:rPr>
  </w:style>
  <w:style w:type="paragraph" w:styleId="34">
    <w:name w:val="Указатель3"/>
    <w:basedOn w:val="8"/>
    <w:next w:val="332"/>
    <w:qFormat/>
    <w:pPr>
      <w:widowControl w:val="false"/>
      <w:suppressLineNumbers/>
      <w:spacing w:lineRule="atLeast" w:line="100"/>
      <w:jc w:val="left"/>
    </w:pPr>
    <w:rPr>
      <w:rFonts w:ascii="Liberation Serif;Times New Roman" w:hAnsi="Liberation Serif;Times New Roman" w:eastAsia="Liberation Serif;Times New Roman" w:cs="Lohit Hindi;Arial Unicode MS"/>
      <w:color w:val="00000A"/>
      <w:lang w:bidi="hi-IN"/>
    </w:rPr>
  </w:style>
  <w:style w:type="paragraph" w:styleId="332">
    <w:name w:val="Основной текст 33"/>
    <w:basedOn w:val="Normal"/>
    <w:next w:val="Style37"/>
    <w:qFormat/>
    <w:pPr>
      <w:spacing w:before="0" w:after="120"/>
    </w:pPr>
    <w:rPr>
      <w:sz w:val="16"/>
      <w:szCs w:val="16"/>
    </w:rPr>
  </w:style>
  <w:style w:type="paragraph" w:styleId="Style37">
    <w:name w:val="Style3"/>
    <w:basedOn w:val="Normal"/>
    <w:next w:val="Xl90"/>
    <w:qFormat/>
    <w:pPr>
      <w:widowControl w:val="false"/>
      <w:suppressAutoHyphens w:val="false"/>
      <w:spacing w:lineRule="exact" w:line="278"/>
      <w:ind w:left="0" w:right="0" w:firstLine="725"/>
      <w:jc w:val="both"/>
    </w:pPr>
    <w:rPr>
      <w:rFonts w:ascii="Times New Roman" w:hAnsi="Times New Roman" w:cs="Times New Roman"/>
      <w:sz w:val="24"/>
      <w:szCs w:val="24"/>
    </w:rPr>
  </w:style>
  <w:style w:type="paragraph" w:styleId="Xl90">
    <w:name w:val="xl90"/>
    <w:basedOn w:val="Normal"/>
    <w:next w:val="Style38"/>
    <w:qFormat/>
    <w:pPr>
      <w:widowControl/>
      <w:pBdr>
        <w:top w:val="single" w:sz="4" w:space="0" w:color="000000"/>
        <w:left w:val="single" w:sz="4" w:space="0" w:color="000000"/>
        <w:bottom w:val="single" w:sz="4" w:space="0" w:color="000000"/>
        <w:right w:val="single" w:sz="4" w:space="0" w:color="000000"/>
      </w:pBdr>
      <w:suppressAutoHyphens w:val="false"/>
      <w:bidi w:val="0"/>
      <w:spacing w:before="280" w:after="280"/>
      <w:jc w:val="left"/>
    </w:pPr>
    <w:rPr>
      <w:rFonts w:ascii="Arial" w:hAnsi="Arial" w:eastAsia="Arial" w:cs="Arial"/>
      <w:color w:val="000000"/>
      <w:sz w:val="24"/>
      <w:lang w:val="ru-RU" w:eastAsia="ar-SA"/>
    </w:rPr>
  </w:style>
  <w:style w:type="paragraph" w:styleId="Style38">
    <w:name w:val="Обычный.шаблон"/>
    <w:next w:val="WW12"/>
    <w:qFormat/>
    <w:pPr>
      <w:widowControl w:val="false"/>
      <w:suppressAutoHyphens w:val="true"/>
      <w:overflowPunct w:val="false"/>
      <w:bidi w:val="0"/>
      <w:spacing w:before="0" w:after="0"/>
      <w:jc w:val="left"/>
    </w:pPr>
    <w:rPr>
      <w:rFonts w:ascii="Times New Roman" w:hAnsi="Times New Roman" w:eastAsia="Times New Roman" w:cs="Liberation Serif;Times New Roman"/>
      <w:color w:val="000000"/>
      <w:kern w:val="2"/>
      <w:sz w:val="20"/>
      <w:szCs w:val="24"/>
      <w:lang w:val="ru-RU" w:eastAsia="zh-CN" w:bidi="hi-IN"/>
    </w:rPr>
  </w:style>
  <w:style w:type="paragraph" w:styleId="WW12">
    <w:name w:val="WW-Заголовок1"/>
    <w:basedOn w:val="Normal"/>
    <w:next w:val="10"/>
    <w:qFormat/>
    <w:pPr>
      <w:keepNext w:val="true"/>
      <w:spacing w:before="240" w:after="120"/>
    </w:pPr>
    <w:rPr>
      <w:rFonts w:ascii="Arial" w:hAnsi="Arial" w:eastAsia="MS Gothic" w:cs="Tahoma"/>
      <w:sz w:val="28"/>
      <w:szCs w:val="28"/>
    </w:rPr>
  </w:style>
  <w:style w:type="paragraph" w:styleId="WW32">
    <w:name w:val="WW-Основной текст с отступом 32"/>
    <w:basedOn w:val="8"/>
    <w:next w:val="511"/>
    <w:qFormat/>
    <w:pPr>
      <w:keepNext w:val="true"/>
      <w:keepLines/>
      <w:widowControl w:val="false"/>
      <w:suppressLineNumbers/>
      <w:ind w:left="720" w:right="0" w:hanging="0"/>
    </w:pPr>
    <w:rPr/>
  </w:style>
  <w:style w:type="paragraph" w:styleId="Style39">
    <w:name w:val="Таблицы (моноширинный)"/>
    <w:basedOn w:val="8"/>
    <w:next w:val="14"/>
    <w:qFormat/>
    <w:pPr>
      <w:widowControl w:val="false"/>
    </w:pPr>
    <w:rPr>
      <w:rFonts w:ascii="Courier New" w:hAnsi="Courier New" w:cs="Courier New"/>
      <w:sz w:val="20"/>
      <w:szCs w:val="20"/>
    </w:rPr>
  </w:style>
  <w:style w:type="paragraph" w:styleId="14">
    <w:name w:val="Приветствие1"/>
    <w:basedOn w:val="8"/>
    <w:next w:val="Style40"/>
    <w:qFormat/>
    <w:pPr>
      <w:suppressLineNumbers/>
      <w:jc w:val="left"/>
    </w:pPr>
    <w:rPr/>
  </w:style>
  <w:style w:type="paragraph" w:styleId="Style40">
    <w:name w:val="Комментарий"/>
    <w:basedOn w:val="8"/>
    <w:next w:val="Style41"/>
    <w:qFormat/>
    <w:pPr>
      <w:widowControl w:val="false"/>
      <w:ind w:left="170" w:right="0" w:hanging="0"/>
    </w:pPr>
    <w:rPr>
      <w:rFonts w:ascii="Arial" w:hAnsi="Arial" w:cs="Arial"/>
      <w:i/>
      <w:iCs/>
      <w:color w:val="800080"/>
      <w:sz w:val="20"/>
      <w:szCs w:val="20"/>
    </w:rPr>
  </w:style>
  <w:style w:type="paragraph" w:styleId="Style41">
    <w:name w:val="Знак Знак Знак Знак Знак Знак Знак Знак Знак Знак Знак Знак Знак Знак Знак Знак Знак Знак Знак"/>
    <w:basedOn w:val="8"/>
    <w:next w:val="Font6"/>
    <w:qFormat/>
    <w:pPr>
      <w:spacing w:before="28" w:after="28"/>
      <w:jc w:val="left"/>
    </w:pPr>
    <w:rPr>
      <w:rFonts w:ascii="Tahoma" w:hAnsi="Tahoma" w:cs="Tahoma"/>
      <w:sz w:val="20"/>
      <w:szCs w:val="20"/>
      <w:lang w:val="en-US"/>
    </w:rPr>
  </w:style>
  <w:style w:type="paragraph" w:styleId="Font6">
    <w:name w:val="font6"/>
    <w:basedOn w:val="8"/>
    <w:next w:val="Xl41"/>
    <w:qFormat/>
    <w:pPr>
      <w:spacing w:before="28" w:after="28"/>
      <w:jc w:val="left"/>
    </w:pPr>
    <w:rPr>
      <w:sz w:val="20"/>
      <w:szCs w:val="20"/>
    </w:rPr>
  </w:style>
  <w:style w:type="paragraph" w:styleId="Xl41">
    <w:name w:val="xl41"/>
    <w:basedOn w:val="8"/>
    <w:next w:val="Xl59"/>
    <w:qFormat/>
    <w:pPr>
      <w:spacing w:before="28" w:after="28"/>
      <w:jc w:val="left"/>
      <w:textAlignment w:val="top"/>
    </w:pPr>
    <w:rPr/>
  </w:style>
  <w:style w:type="paragraph" w:styleId="Xl59">
    <w:name w:val="xl59"/>
    <w:basedOn w:val="8"/>
    <w:next w:val="Font9"/>
    <w:qFormat/>
    <w:pPr>
      <w:spacing w:before="28" w:after="28"/>
      <w:jc w:val="left"/>
      <w:textAlignment w:val="top"/>
    </w:pPr>
    <w:rPr/>
  </w:style>
  <w:style w:type="paragraph" w:styleId="Font9">
    <w:name w:val="font9"/>
    <w:basedOn w:val="8"/>
    <w:next w:val="Xl74"/>
    <w:qFormat/>
    <w:pPr>
      <w:spacing w:before="28" w:after="28"/>
      <w:jc w:val="left"/>
    </w:pPr>
    <w:rPr>
      <w:color w:val="000000"/>
    </w:rPr>
  </w:style>
  <w:style w:type="paragraph" w:styleId="Xl74">
    <w:name w:val="xl74"/>
    <w:basedOn w:val="8"/>
    <w:next w:val="1KGK9"/>
    <w:qFormat/>
    <w:pPr>
      <w:spacing w:before="28" w:after="28"/>
      <w:jc w:val="right"/>
      <w:textAlignment w:val="top"/>
    </w:pPr>
    <w:rPr>
      <w:sz w:val="18"/>
      <w:szCs w:val="18"/>
    </w:rPr>
  </w:style>
  <w:style w:type="paragraph" w:styleId="1KGK9">
    <w:name w:val="1KG=K9"/>
    <w:next w:val="Style51"/>
    <w:qFormat/>
    <w:pPr>
      <w:widowControl/>
      <w:tabs>
        <w:tab w:val="clear" w:pos="709"/>
        <w:tab w:val="left" w:pos="708" w:leader="none"/>
      </w:tabs>
      <w:suppressAutoHyphens w:val="true"/>
      <w:overflowPunct w:val="false"/>
      <w:bidi w:val="0"/>
      <w:spacing w:before="0" w:after="0"/>
      <w:jc w:val="left"/>
    </w:pPr>
    <w:rPr>
      <w:rFonts w:ascii="Arial" w:hAnsi="Arial" w:eastAsia="Times New Roman" w:cs="Arial"/>
      <w:color w:val="00000A"/>
      <w:kern w:val="2"/>
      <w:sz w:val="24"/>
      <w:szCs w:val="20"/>
      <w:lang w:val="en-AU" w:eastAsia="zh-CN" w:bidi="ar-SA"/>
    </w:rPr>
  </w:style>
  <w:style w:type="paragraph" w:styleId="Style51">
    <w:name w:val="Style5"/>
    <w:basedOn w:val="8"/>
    <w:next w:val="211"/>
    <w:qFormat/>
    <w:pPr>
      <w:widowControl w:val="false"/>
      <w:jc w:val="left"/>
    </w:pPr>
    <w:rPr>
      <w:rFonts w:ascii="Franklin Gothic Medium" w:hAnsi="Franklin Gothic Medium" w:cs="Franklin Gothic Medium"/>
    </w:rPr>
  </w:style>
  <w:style w:type="paragraph" w:styleId="211">
    <w:name w:val="Обычный21"/>
    <w:next w:val="42"/>
    <w:qFormat/>
    <w:pPr>
      <w:widowControl w:val="false"/>
      <w:tabs>
        <w:tab w:val="clear" w:pos="709"/>
        <w:tab w:val="left" w:pos="708" w:leader="none"/>
      </w:tabs>
      <w:suppressAutoHyphens w:val="true"/>
      <w:overflowPunct w:val="false"/>
      <w:bidi w:val="0"/>
      <w:spacing w:lineRule="atLeast" w:line="100" w:before="100" w:after="100"/>
      <w:jc w:val="left"/>
    </w:pPr>
    <w:rPr>
      <w:rFonts w:ascii="Liberation Serif;Times New Roman" w:hAnsi="Liberation Serif;Times New Roman" w:eastAsia="Liberation Serif;Times New Roman" w:cs="Lohit Hindi;Arial Unicode MS"/>
      <w:color w:val="00000A"/>
      <w:kern w:val="2"/>
      <w:sz w:val="24"/>
      <w:szCs w:val="20"/>
      <w:lang w:val="ru-RU" w:eastAsia="zh-CN" w:bidi="hi-IN"/>
    </w:rPr>
  </w:style>
  <w:style w:type="paragraph" w:styleId="42">
    <w:name w:val="Маркированный список 42"/>
    <w:basedOn w:val="WW2"/>
    <w:next w:val="35"/>
    <w:qFormat/>
    <w:pPr>
      <w:tabs>
        <w:tab w:val="clear" w:pos="709"/>
        <w:tab w:val="left" w:pos="3126" w:leader="none"/>
        <w:tab w:val="left" w:pos="7254" w:leader="none"/>
      </w:tabs>
      <w:spacing w:before="0" w:after="60"/>
      <w:ind w:left="1209" w:right="0" w:hanging="360"/>
    </w:pPr>
    <w:rPr>
      <w:szCs w:val="20"/>
    </w:rPr>
  </w:style>
  <w:style w:type="paragraph" w:styleId="35">
    <w:name w:val="Текст примечания3"/>
    <w:basedOn w:val="Normal"/>
    <w:next w:val="Default"/>
    <w:qFormat/>
    <w:pPr/>
    <w:rPr/>
  </w:style>
  <w:style w:type="paragraph" w:styleId="Default">
    <w:name w:val="Default"/>
    <w:next w:val="41"/>
    <w:qFormat/>
    <w:pPr>
      <w:widowControl w:val="false"/>
      <w:suppressAutoHyphens w:val="true"/>
      <w:overflowPunct w:val="false"/>
      <w:bidi w:val="0"/>
      <w:spacing w:before="0" w:after="0"/>
      <w:jc w:val="left"/>
    </w:pPr>
    <w:rPr>
      <w:rFonts w:ascii="Times New Roman" w:hAnsi="Times New Roman" w:eastAsia="Times New Roman" w:cs="Liberation Serif;Times New Roman"/>
      <w:color w:val="000000"/>
      <w:kern w:val="2"/>
      <w:sz w:val="24"/>
      <w:szCs w:val="24"/>
      <w:lang w:val="ru-RU" w:eastAsia="zh-CN" w:bidi="hi-IN"/>
    </w:rPr>
  </w:style>
  <w:style w:type="paragraph" w:styleId="41">
    <w:name w:val="Указатель 41"/>
    <w:basedOn w:val="Normal"/>
    <w:qFormat/>
    <w:pPr>
      <w:widowControl/>
      <w:suppressAutoHyphens w:val="true"/>
      <w:bidi w:val="0"/>
      <w:ind w:left="800" w:right="0" w:hanging="200"/>
      <w:jc w:val="left"/>
    </w:pPr>
    <w:rPr>
      <w:rFonts w:ascii="Times New Roman" w:hAnsi="Times New Roman" w:eastAsia="Times New Roman" w:cs="Times New Roman"/>
      <w:color w:val="000000"/>
      <w:sz w:val="20"/>
      <w:lang w:val="ru-RU" w:eastAsia="ar-SA"/>
    </w:rPr>
  </w:style>
  <w:style w:type="paragraph" w:styleId="ConsPlusCell">
    <w:name w:val="ConsPlusCell"/>
    <w:next w:val="101"/>
    <w:qFormat/>
    <w:pPr>
      <w:widowControl/>
      <w:tabs>
        <w:tab w:val="clear" w:pos="709"/>
        <w:tab w:val="left" w:pos="708" w:leader="none"/>
      </w:tabs>
      <w:suppressAutoHyphens w:val="true"/>
      <w:overflowPunct w:val="false"/>
      <w:bidi w:val="0"/>
      <w:spacing w:before="0" w:after="0"/>
      <w:jc w:val="left"/>
    </w:pPr>
    <w:rPr>
      <w:rFonts w:ascii="Arial" w:hAnsi="Arial" w:eastAsia="Times New Roman" w:cs="Arial"/>
      <w:color w:val="00000A"/>
      <w:kern w:val="2"/>
      <w:sz w:val="20"/>
      <w:szCs w:val="20"/>
      <w:lang w:val="ru-RU" w:eastAsia="zh-CN" w:bidi="ar-SA"/>
    </w:rPr>
  </w:style>
  <w:style w:type="paragraph" w:styleId="5">
    <w:name w:val="TOC 5"/>
    <w:basedOn w:val="8"/>
    <w:next w:val="Instruction"/>
    <w:pPr>
      <w:ind w:left="800" w:right="0" w:hanging="0"/>
      <w:jc w:val="left"/>
    </w:pPr>
    <w:rPr>
      <w:rFonts w:ascii="Calibri" w:hAnsi="Calibri" w:cs="Calibri"/>
      <w:color w:val="000000"/>
      <w:sz w:val="18"/>
      <w:szCs w:val="18"/>
    </w:rPr>
  </w:style>
  <w:style w:type="paragraph" w:styleId="26">
    <w:name w:val="Заголовок 2 со списком"/>
    <w:basedOn w:val="2"/>
    <w:next w:val="15"/>
    <w:qFormat/>
    <w:pPr>
      <w:numPr>
        <w:ilvl w:val="0"/>
        <w:numId w:val="0"/>
      </w:numPr>
      <w:spacing w:lineRule="auto" w:line="360"/>
      <w:ind w:left="360" w:right="0" w:hanging="360"/>
    </w:pPr>
    <w:rPr>
      <w:b w:val="false"/>
    </w:rPr>
  </w:style>
  <w:style w:type="paragraph" w:styleId="15">
    <w:name w:val="Стиль АД_Список 1"/>
    <w:basedOn w:val="8"/>
    <w:next w:val="Style42"/>
    <w:qFormat/>
    <w:pPr>
      <w:ind w:left="1224" w:right="0" w:hanging="504"/>
    </w:pPr>
    <w:rPr>
      <w:b/>
      <w:bCs/>
      <w:i/>
      <w:iCs/>
    </w:rPr>
  </w:style>
  <w:style w:type="paragraph" w:styleId="Style42">
    <w:name w:val="Знак"/>
    <w:basedOn w:val="8"/>
    <w:next w:val="16"/>
    <w:qFormat/>
    <w:pPr>
      <w:spacing w:lineRule="exact" w:line="240" w:before="0" w:after="160"/>
    </w:pPr>
    <w:rPr>
      <w:rFonts w:ascii="Verdana" w:hAnsi="Verdana" w:cs="Verdana"/>
      <w:sz w:val="22"/>
      <w:szCs w:val="20"/>
      <w:lang w:val="en-US"/>
    </w:rPr>
  </w:style>
  <w:style w:type="paragraph" w:styleId="16">
    <w:name w:val="Знак1"/>
    <w:basedOn w:val="8"/>
    <w:next w:val="110"/>
    <w:qFormat/>
    <w:pPr>
      <w:spacing w:before="28" w:after="28"/>
      <w:jc w:val="left"/>
    </w:pPr>
    <w:rPr>
      <w:rFonts w:ascii="Tahoma" w:hAnsi="Tahoma" w:cs="Tahoma"/>
      <w:sz w:val="20"/>
      <w:szCs w:val="20"/>
      <w:lang w:val="en-US"/>
    </w:rPr>
  </w:style>
  <w:style w:type="paragraph" w:styleId="81">
    <w:name w:val="TOC 8"/>
    <w:basedOn w:val="8"/>
    <w:next w:val="2111"/>
    <w:pPr>
      <w:ind w:left="1400" w:right="0" w:hanging="0"/>
      <w:jc w:val="left"/>
    </w:pPr>
    <w:rPr>
      <w:rFonts w:ascii="Calibri" w:hAnsi="Calibri" w:cs="Calibri"/>
      <w:color w:val="000000"/>
      <w:sz w:val="18"/>
      <w:szCs w:val="18"/>
    </w:rPr>
  </w:style>
  <w:style w:type="paragraph" w:styleId="2111">
    <w:name w:val="содержание2-11"/>
    <w:basedOn w:val="8"/>
    <w:next w:val="Style48"/>
    <w:qFormat/>
    <w:pPr>
      <w:spacing w:before="0" w:after="60"/>
    </w:pPr>
    <w:rPr/>
  </w:style>
  <w:style w:type="paragraph" w:styleId="Style43">
    <w:name w:val="АД_Заголовки таблиц"/>
    <w:basedOn w:val="8"/>
    <w:next w:val="Style44"/>
    <w:qFormat/>
    <w:pPr>
      <w:jc w:val="center"/>
    </w:pPr>
    <w:rPr>
      <w:b/>
      <w:bCs/>
    </w:rPr>
  </w:style>
  <w:style w:type="paragraph" w:styleId="Style44">
    <w:name w:val="Footnote Text"/>
    <w:basedOn w:val="8"/>
    <w:next w:val="221"/>
    <w:pPr>
      <w:spacing w:before="0" w:after="0"/>
      <w:jc w:val="both"/>
    </w:pPr>
    <w:rPr>
      <w:sz w:val="20"/>
      <w:szCs w:val="20"/>
    </w:rPr>
  </w:style>
  <w:style w:type="paragraph" w:styleId="221">
    <w:name w:val="Основной текст 22"/>
    <w:basedOn w:val="8"/>
    <w:next w:val="NormalNumber"/>
    <w:qFormat/>
    <w:pPr>
      <w:jc w:val="center"/>
    </w:pPr>
    <w:rPr>
      <w:b/>
      <w:sz w:val="28"/>
      <w:szCs w:val="20"/>
    </w:rPr>
  </w:style>
  <w:style w:type="paragraph" w:styleId="NormalNumber">
    <w:name w:val="Normal_Number"/>
    <w:basedOn w:val="8"/>
    <w:next w:val="17"/>
    <w:qFormat/>
    <w:pPr>
      <w:spacing w:before="120" w:after="0"/>
    </w:pPr>
    <w:rPr>
      <w:sz w:val="20"/>
      <w:szCs w:val="20"/>
    </w:rPr>
  </w:style>
  <w:style w:type="paragraph" w:styleId="17">
    <w:name w:val="Дата1"/>
    <w:basedOn w:val="8"/>
    <w:next w:val="36"/>
    <w:qFormat/>
    <w:pPr>
      <w:spacing w:before="0" w:after="60"/>
    </w:pPr>
    <w:rPr>
      <w:szCs w:val="20"/>
    </w:rPr>
  </w:style>
  <w:style w:type="paragraph" w:styleId="36">
    <w:name w:val="Название объекта3"/>
    <w:basedOn w:val="8"/>
    <w:next w:val="Xl27"/>
    <w:qFormat/>
    <w:pPr>
      <w:widowControl w:val="false"/>
      <w:spacing w:before="120" w:after="120"/>
      <w:jc w:val="left"/>
    </w:pPr>
    <w:rPr>
      <w:b/>
      <w:bCs/>
      <w:sz w:val="20"/>
      <w:szCs w:val="20"/>
    </w:rPr>
  </w:style>
  <w:style w:type="paragraph" w:styleId="Xl27">
    <w:name w:val="xl27"/>
    <w:basedOn w:val="8"/>
    <w:next w:val="Xl44"/>
    <w:qFormat/>
    <w:pPr>
      <w:spacing w:before="28" w:after="28"/>
      <w:jc w:val="center"/>
      <w:textAlignment w:val="top"/>
    </w:pPr>
    <w:rPr/>
  </w:style>
  <w:style w:type="paragraph" w:styleId="Xl44">
    <w:name w:val="xl44"/>
    <w:basedOn w:val="8"/>
    <w:next w:val="Xl62"/>
    <w:qFormat/>
    <w:pPr>
      <w:spacing w:before="28" w:after="28"/>
      <w:jc w:val="center"/>
      <w:textAlignment w:val="top"/>
    </w:pPr>
    <w:rPr/>
  </w:style>
  <w:style w:type="paragraph" w:styleId="Xl62">
    <w:name w:val="xl62"/>
    <w:basedOn w:val="8"/>
    <w:next w:val="Style45"/>
    <w:qFormat/>
    <w:pPr>
      <w:spacing w:before="28" w:after="28"/>
      <w:jc w:val="center"/>
      <w:textAlignment w:val="top"/>
    </w:pPr>
    <w:rPr/>
  </w:style>
  <w:style w:type="paragraph" w:styleId="Style45">
    <w:name w:val="Знак Знак Знак Знак Знак Знак Знак Знак Знак Знак Знак Знак Знак Знак Знак Знак"/>
    <w:basedOn w:val="8"/>
    <w:next w:val="Xl77"/>
    <w:qFormat/>
    <w:pPr>
      <w:spacing w:before="28" w:after="28"/>
      <w:jc w:val="left"/>
    </w:pPr>
    <w:rPr>
      <w:rFonts w:ascii="Tahoma" w:hAnsi="Tahoma" w:cs="Tahoma"/>
      <w:sz w:val="20"/>
      <w:szCs w:val="20"/>
      <w:lang w:val="en-US"/>
    </w:rPr>
  </w:style>
  <w:style w:type="paragraph" w:styleId="Xl77">
    <w:name w:val="xl77"/>
    <w:basedOn w:val="8"/>
    <w:next w:val="Style46"/>
    <w:qFormat/>
    <w:pPr>
      <w:spacing w:before="28" w:after="28"/>
      <w:jc w:val="center"/>
      <w:textAlignment w:val="top"/>
    </w:pPr>
    <w:rPr/>
  </w:style>
  <w:style w:type="paragraph" w:styleId="Style46">
    <w:name w:val="#Таблица цифры"/>
    <w:basedOn w:val="8"/>
    <w:next w:val="Xl82"/>
    <w:qFormat/>
    <w:pPr>
      <w:jc w:val="center"/>
    </w:pPr>
    <w:rPr>
      <w:sz w:val="20"/>
      <w:szCs w:val="20"/>
    </w:rPr>
  </w:style>
  <w:style w:type="paragraph" w:styleId="Xl82">
    <w:name w:val="xl82"/>
    <w:basedOn w:val="8"/>
    <w:next w:val="Style47"/>
    <w:qFormat/>
    <w:pPr>
      <w:spacing w:before="28" w:after="28"/>
      <w:jc w:val="center"/>
      <w:textAlignment w:val="center"/>
    </w:pPr>
    <w:rPr>
      <w:color w:val="000000"/>
      <w:sz w:val="18"/>
      <w:szCs w:val="18"/>
    </w:rPr>
  </w:style>
  <w:style w:type="paragraph" w:styleId="Style47">
    <w:name w:val="Endnote Text"/>
    <w:basedOn w:val="Normal"/>
    <w:next w:val="322"/>
    <w:pPr/>
    <w:rPr/>
  </w:style>
  <w:style w:type="paragraph" w:styleId="322">
    <w:name w:val="Нумерованный список 32"/>
    <w:basedOn w:val="WW2"/>
    <w:next w:val="251"/>
    <w:qFormat/>
    <w:pPr>
      <w:tabs>
        <w:tab w:val="clear" w:pos="709"/>
        <w:tab w:val="left" w:pos="2560" w:leader="none"/>
        <w:tab w:val="left" w:pos="5556" w:leader="none"/>
      </w:tabs>
      <w:spacing w:before="0" w:after="60"/>
      <w:ind w:left="926" w:right="0" w:hanging="0"/>
    </w:pPr>
    <w:rPr>
      <w:szCs w:val="20"/>
    </w:rPr>
  </w:style>
  <w:style w:type="paragraph" w:styleId="251">
    <w:name w:val="Основной текст 25"/>
    <w:basedOn w:val="Normal"/>
    <w:next w:val="27"/>
    <w:qFormat/>
    <w:pPr>
      <w:spacing w:lineRule="auto" w:line="480" w:before="0" w:after="120"/>
    </w:pPr>
    <w:rPr/>
  </w:style>
  <w:style w:type="paragraph" w:styleId="27">
    <w:name w:val="Знак2"/>
    <w:basedOn w:val="Normal"/>
    <w:next w:val="H2"/>
    <w:qFormat/>
    <w:pPr>
      <w:widowControl/>
      <w:suppressAutoHyphens w:val="true"/>
      <w:bidi w:val="0"/>
      <w:spacing w:lineRule="exact" w:line="240" w:before="0" w:after="160"/>
      <w:jc w:val="left"/>
    </w:pPr>
    <w:rPr>
      <w:rFonts w:ascii="Tahoma" w:hAnsi="Tahoma" w:eastAsia="Tahoma" w:cs="Tahoma"/>
      <w:color w:val="000000"/>
      <w:sz w:val="20"/>
      <w:lang w:val="en-US" w:eastAsia="ar-SA"/>
    </w:rPr>
  </w:style>
  <w:style w:type="paragraph" w:styleId="H2">
    <w:name w:val="H2"/>
    <w:basedOn w:val="Normal"/>
    <w:qFormat/>
    <w:pPr>
      <w:keepNext w:val="true"/>
      <w:widowControl/>
      <w:suppressAutoHyphens w:val="true"/>
      <w:bidi w:val="0"/>
      <w:spacing w:before="100" w:after="100"/>
      <w:jc w:val="left"/>
    </w:pPr>
    <w:rPr>
      <w:rFonts w:ascii="Times New Roman" w:hAnsi="Times New Roman" w:eastAsia="Times New Roman" w:cs="Times New Roman"/>
      <w:b/>
      <w:color w:val="000000"/>
      <w:sz w:val="36"/>
      <w:lang w:val="ru-RU" w:eastAsia="ar-SA"/>
    </w:rPr>
  </w:style>
  <w:style w:type="paragraph" w:styleId="Style48">
    <w:name w:val="АД_Нумерованный пункт"/>
    <w:basedOn w:val="Style43"/>
    <w:next w:val="FR1"/>
    <w:qFormat/>
    <w:pPr>
      <w:ind w:left="720" w:right="0" w:hanging="720"/>
    </w:pPr>
    <w:rPr>
      <w:rFonts w:ascii="Times New Roman" w:hAnsi="Times New Roman" w:cs="Times New Roman"/>
    </w:rPr>
  </w:style>
  <w:style w:type="paragraph" w:styleId="FR1">
    <w:name w:val="FR1"/>
    <w:next w:val="18"/>
    <w:qFormat/>
    <w:pPr>
      <w:widowControl w:val="false"/>
      <w:tabs>
        <w:tab w:val="clear" w:pos="709"/>
        <w:tab w:val="left" w:pos="828" w:leader="none"/>
      </w:tabs>
      <w:suppressAutoHyphens w:val="true"/>
      <w:overflowPunct w:val="false"/>
      <w:bidi w:val="0"/>
      <w:spacing w:before="200" w:after="0"/>
      <w:ind w:left="40" w:right="0" w:firstLine="680"/>
      <w:jc w:val="both"/>
    </w:pPr>
    <w:rPr>
      <w:rFonts w:ascii="Arial" w:hAnsi="Arial" w:eastAsia="Times New Roman" w:cs="Arial"/>
      <w:color w:val="00000A"/>
      <w:kern w:val="2"/>
      <w:sz w:val="20"/>
      <w:szCs w:val="20"/>
      <w:lang w:val="ru-RU" w:eastAsia="zh-CN" w:bidi="ar-SA"/>
    </w:rPr>
  </w:style>
  <w:style w:type="paragraph" w:styleId="18">
    <w:name w:val="Знак Знак1 Знак Знак Знак Знак Знак Знак"/>
    <w:basedOn w:val="8"/>
    <w:next w:val="Style49"/>
    <w:qFormat/>
    <w:pPr>
      <w:spacing w:lineRule="exact" w:line="240" w:before="0" w:after="160"/>
      <w:jc w:val="left"/>
    </w:pPr>
    <w:rPr>
      <w:rFonts w:ascii="Verdana" w:hAnsi="Verdana" w:cs="Verdana"/>
      <w:sz w:val="20"/>
      <w:szCs w:val="20"/>
      <w:lang w:val="en-US"/>
    </w:rPr>
  </w:style>
  <w:style w:type="paragraph" w:styleId="Style49">
    <w:name w:val="Табличный"/>
    <w:basedOn w:val="8"/>
    <w:next w:val="Style50"/>
    <w:qFormat/>
    <w:pPr>
      <w:jc w:val="left"/>
    </w:pPr>
    <w:rPr>
      <w:sz w:val="20"/>
    </w:rPr>
  </w:style>
  <w:style w:type="paragraph" w:styleId="Style50">
    <w:name w:val="Заголовок статьи"/>
    <w:basedOn w:val="8"/>
    <w:next w:val="19"/>
    <w:qFormat/>
    <w:pPr>
      <w:widowControl w:val="false"/>
      <w:ind w:left="1612" w:right="0" w:hanging="892"/>
    </w:pPr>
    <w:rPr>
      <w:rFonts w:ascii="Arial" w:hAnsi="Arial" w:cs="Arial"/>
      <w:sz w:val="20"/>
      <w:szCs w:val="20"/>
    </w:rPr>
  </w:style>
  <w:style w:type="paragraph" w:styleId="19">
    <w:name w:val="Знак Знак Знак Знак Знак Знак Знак Знак Знак Знак Знак Знак1 Знак"/>
    <w:basedOn w:val="8"/>
    <w:next w:val="Font5"/>
    <w:qFormat/>
    <w:pPr>
      <w:spacing w:before="28" w:after="28"/>
      <w:jc w:val="left"/>
    </w:pPr>
    <w:rPr>
      <w:rFonts w:ascii="Tahoma" w:hAnsi="Tahoma" w:cs="Tahoma"/>
      <w:sz w:val="20"/>
      <w:szCs w:val="20"/>
      <w:lang w:val="en-US"/>
    </w:rPr>
  </w:style>
  <w:style w:type="paragraph" w:styleId="Font5">
    <w:name w:val="font5"/>
    <w:basedOn w:val="8"/>
    <w:next w:val="Xl40"/>
    <w:qFormat/>
    <w:pPr>
      <w:spacing w:before="28" w:after="28"/>
      <w:jc w:val="left"/>
    </w:pPr>
    <w:rPr>
      <w:sz w:val="20"/>
      <w:szCs w:val="20"/>
    </w:rPr>
  </w:style>
  <w:style w:type="paragraph" w:styleId="Xl40">
    <w:name w:val="xl40"/>
    <w:basedOn w:val="8"/>
    <w:next w:val="Xl57"/>
    <w:qFormat/>
    <w:pPr>
      <w:spacing w:before="28" w:after="28"/>
      <w:jc w:val="center"/>
      <w:textAlignment w:val="top"/>
    </w:pPr>
    <w:rPr/>
  </w:style>
  <w:style w:type="paragraph" w:styleId="Xl57">
    <w:name w:val="xl57"/>
    <w:basedOn w:val="8"/>
    <w:next w:val="Font8"/>
    <w:qFormat/>
    <w:pPr>
      <w:spacing w:before="28" w:after="28"/>
      <w:jc w:val="center"/>
      <w:textAlignment w:val="top"/>
    </w:pPr>
    <w:rPr/>
  </w:style>
  <w:style w:type="paragraph" w:styleId="Font8">
    <w:name w:val="font8"/>
    <w:basedOn w:val="8"/>
    <w:next w:val="Xl73"/>
    <w:qFormat/>
    <w:pPr>
      <w:spacing w:before="28" w:after="28"/>
      <w:jc w:val="left"/>
    </w:pPr>
    <w:rPr/>
  </w:style>
  <w:style w:type="paragraph" w:styleId="Xl73">
    <w:name w:val="xl73"/>
    <w:basedOn w:val="8"/>
    <w:next w:val="A0"/>
    <w:qFormat/>
    <w:pPr>
      <w:spacing w:before="28" w:after="28"/>
      <w:jc w:val="center"/>
      <w:textAlignment w:val="top"/>
    </w:pPr>
    <w:rPr/>
  </w:style>
  <w:style w:type="paragraph" w:styleId="A0">
    <w:name w:val="a0"/>
    <w:basedOn w:val="8"/>
    <w:next w:val="S222"/>
    <w:qFormat/>
    <w:pPr>
      <w:spacing w:before="28" w:after="28"/>
      <w:jc w:val="left"/>
    </w:pPr>
    <w:rPr>
      <w:rFonts w:ascii="Arial Unicode MS" w:hAnsi="Arial Unicode MS" w:eastAsia="Arial Unicode MS" w:cs="Arial Unicode MS"/>
    </w:rPr>
  </w:style>
  <w:style w:type="paragraph" w:styleId="S222">
    <w:name w:val="s_222"/>
    <w:basedOn w:val="8"/>
    <w:next w:val="WW3"/>
    <w:qFormat/>
    <w:pPr>
      <w:jc w:val="left"/>
    </w:pPr>
    <w:rPr>
      <w:i/>
      <w:iCs/>
      <w:color w:val="800080"/>
      <w:sz w:val="20"/>
      <w:szCs w:val="20"/>
    </w:rPr>
  </w:style>
  <w:style w:type="paragraph" w:styleId="WW3">
    <w:name w:val="WW-Заголовок"/>
    <w:basedOn w:val="8"/>
    <w:next w:val="323"/>
    <w:qFormat/>
    <w:pPr>
      <w:keepNext w:val="true"/>
      <w:widowControl w:val="false"/>
      <w:spacing w:lineRule="atLeast" w:line="100" w:before="240" w:after="120"/>
    </w:pPr>
    <w:rPr>
      <w:rFonts w:ascii="Arial" w:hAnsi="Arial" w:cs="Tahoma"/>
      <w:color w:val="00000A"/>
      <w:sz w:val="28"/>
      <w:szCs w:val="28"/>
      <w:lang w:bidi="hi-IN"/>
    </w:rPr>
  </w:style>
  <w:style w:type="paragraph" w:styleId="323">
    <w:name w:val="Маркированный список 32"/>
    <w:basedOn w:val="WW2"/>
    <w:next w:val="341"/>
    <w:qFormat/>
    <w:pPr>
      <w:tabs>
        <w:tab w:val="clear" w:pos="709"/>
        <w:tab w:val="left" w:pos="2560" w:leader="none"/>
        <w:tab w:val="left" w:pos="4498" w:leader="none"/>
        <w:tab w:val="left" w:pos="5556" w:leader="none"/>
      </w:tabs>
      <w:spacing w:before="0" w:after="60"/>
      <w:ind w:left="926" w:right="0" w:hanging="360"/>
    </w:pPr>
    <w:rPr>
      <w:szCs w:val="20"/>
    </w:rPr>
  </w:style>
  <w:style w:type="paragraph" w:styleId="341">
    <w:name w:val="Основной текст 34"/>
    <w:basedOn w:val="Normal"/>
    <w:next w:val="Style52"/>
    <w:qFormat/>
    <w:pPr>
      <w:spacing w:before="0" w:after="120"/>
    </w:pPr>
    <w:rPr>
      <w:rFonts w:cs="Times New Roman"/>
      <w:sz w:val="16"/>
      <w:szCs w:val="16"/>
      <w:lang w:val="ru-RU"/>
    </w:rPr>
  </w:style>
  <w:style w:type="paragraph" w:styleId="Style52">
    <w:name w:val="Цитата"/>
    <w:basedOn w:val="Normal"/>
    <w:next w:val="512"/>
    <w:qFormat/>
    <w:pPr>
      <w:widowControl/>
      <w:suppressAutoHyphens w:val="false"/>
      <w:bidi w:val="0"/>
      <w:ind w:left="-142" w:right="-285" w:firstLine="284"/>
      <w:jc w:val="both"/>
    </w:pPr>
    <w:rPr>
      <w:rFonts w:ascii="Times New Roman" w:hAnsi="Times New Roman" w:eastAsia="Times New Roman" w:cs="Times New Roman"/>
      <w:color w:val="000000"/>
      <w:sz w:val="28"/>
      <w:lang w:val="ru-RU" w:eastAsia="ar-SA"/>
    </w:rPr>
  </w:style>
  <w:style w:type="paragraph" w:styleId="512">
    <w:name w:val="Указатель 51"/>
    <w:basedOn w:val="Normal"/>
    <w:qFormat/>
    <w:pPr>
      <w:widowControl/>
      <w:suppressAutoHyphens w:val="true"/>
      <w:bidi w:val="0"/>
      <w:ind w:left="1000" w:right="0" w:hanging="200"/>
      <w:jc w:val="left"/>
    </w:pPr>
    <w:rPr>
      <w:rFonts w:ascii="Times New Roman" w:hAnsi="Times New Roman" w:eastAsia="Times New Roman" w:cs="Times New Roman"/>
      <w:color w:val="000000"/>
      <w:sz w:val="20"/>
      <w:lang w:val="ru-RU" w:eastAsia="ar-SA"/>
    </w:rPr>
  </w:style>
  <w:style w:type="paragraph" w:styleId="110">
    <w:name w:val="Заголовок_1"/>
    <w:basedOn w:val="81"/>
    <w:next w:val="Style53"/>
    <w:qFormat/>
    <w:pPr>
      <w:ind w:left="200" w:right="0" w:hanging="200"/>
      <w:jc w:val="center"/>
    </w:pPr>
    <w:rPr>
      <w:b/>
      <w:sz w:val="32"/>
      <w:szCs w:val="32"/>
    </w:rPr>
  </w:style>
  <w:style w:type="paragraph" w:styleId="Style53">
    <w:name w:val="Знак Знак Знак Знак Знак Знак Знак Знак Знак Знак"/>
    <w:basedOn w:val="8"/>
    <w:next w:val="111"/>
    <w:qFormat/>
    <w:pPr>
      <w:spacing w:before="28" w:after="28"/>
      <w:jc w:val="left"/>
    </w:pPr>
    <w:rPr>
      <w:rFonts w:ascii="Tahoma" w:hAnsi="Tahoma" w:cs="Tahoma"/>
      <w:sz w:val="20"/>
      <w:szCs w:val="20"/>
      <w:lang w:val="en-US"/>
    </w:rPr>
  </w:style>
  <w:style w:type="paragraph" w:styleId="111">
    <w:name w:val="Знак Знак Знак Знак Знак Знак Знак Знак Знак Знак Знак Знак1 Знак Знак Знак Знак Знак Знак Знак Знак Знак Знак"/>
    <w:basedOn w:val="8"/>
    <w:next w:val="Xl26"/>
    <w:qFormat/>
    <w:pPr>
      <w:spacing w:before="28" w:after="28"/>
      <w:jc w:val="left"/>
    </w:pPr>
    <w:rPr>
      <w:rFonts w:ascii="Tahoma" w:hAnsi="Tahoma" w:cs="Tahoma"/>
      <w:sz w:val="20"/>
      <w:szCs w:val="20"/>
      <w:lang w:val="en-US"/>
    </w:rPr>
  </w:style>
  <w:style w:type="paragraph" w:styleId="Xl26">
    <w:name w:val="xl26"/>
    <w:basedOn w:val="8"/>
    <w:next w:val="Xl43"/>
    <w:qFormat/>
    <w:pPr>
      <w:spacing w:before="28" w:after="28"/>
      <w:jc w:val="left"/>
      <w:textAlignment w:val="top"/>
    </w:pPr>
    <w:rPr/>
  </w:style>
  <w:style w:type="paragraph" w:styleId="Xl43">
    <w:name w:val="xl43"/>
    <w:basedOn w:val="8"/>
    <w:next w:val="Xl61"/>
    <w:qFormat/>
    <w:pPr>
      <w:spacing w:before="28" w:after="28"/>
      <w:jc w:val="center"/>
      <w:textAlignment w:val="top"/>
    </w:pPr>
    <w:rPr/>
  </w:style>
  <w:style w:type="paragraph" w:styleId="Xl61">
    <w:name w:val="xl61"/>
    <w:basedOn w:val="8"/>
    <w:next w:val="Font11"/>
    <w:qFormat/>
    <w:pPr>
      <w:spacing w:before="28" w:after="28"/>
      <w:jc w:val="center"/>
      <w:textAlignment w:val="top"/>
    </w:pPr>
    <w:rPr/>
  </w:style>
  <w:style w:type="paragraph" w:styleId="Font11">
    <w:name w:val="font11"/>
    <w:basedOn w:val="8"/>
    <w:next w:val="Xl76"/>
    <w:qFormat/>
    <w:pPr>
      <w:spacing w:before="28" w:after="28"/>
      <w:jc w:val="left"/>
    </w:pPr>
    <w:rPr>
      <w:rFonts w:ascii="Symbol" w:hAnsi="Symbol" w:cs="Symbol"/>
      <w:color w:val="000000"/>
    </w:rPr>
  </w:style>
  <w:style w:type="paragraph" w:styleId="Xl76">
    <w:name w:val="xl76"/>
    <w:basedOn w:val="8"/>
    <w:next w:val="Style55"/>
    <w:qFormat/>
    <w:pPr>
      <w:spacing w:before="28" w:after="28"/>
      <w:jc w:val="left"/>
    </w:pPr>
    <w:rPr/>
  </w:style>
  <w:style w:type="paragraph" w:styleId="0">
    <w:name w:val="~Заголовок0"/>
    <w:basedOn w:val="8"/>
    <w:next w:val="Style54"/>
    <w:qFormat/>
    <w:pPr>
      <w:widowControl w:val="false"/>
      <w:jc w:val="center"/>
    </w:pPr>
    <w:rPr>
      <w:b/>
      <w:bCs/>
      <w:sz w:val="28"/>
      <w:szCs w:val="28"/>
    </w:rPr>
  </w:style>
  <w:style w:type="paragraph" w:styleId="Style54">
    <w:name w:val="Содержимое врезки"/>
    <w:basedOn w:val="10"/>
    <w:next w:val="521"/>
    <w:qFormat/>
    <w:pPr>
      <w:widowControl w:val="false"/>
      <w:spacing w:lineRule="atLeast" w:line="100"/>
      <w:jc w:val="left"/>
    </w:pPr>
    <w:rPr>
      <w:rFonts w:ascii="Liberation Serif;Times New Roman" w:hAnsi="Liberation Serif;Times New Roman" w:eastAsia="Liberation Serif;Times New Roman" w:cs="Lohit Hindi;Arial Unicode MS"/>
      <w:color w:val="00000A"/>
      <w:lang w:bidi="hi-IN"/>
    </w:rPr>
  </w:style>
  <w:style w:type="paragraph" w:styleId="521">
    <w:name w:val="Маркированный список 52"/>
    <w:basedOn w:val="WW2"/>
    <w:next w:val="WW31"/>
    <w:qFormat/>
    <w:pPr>
      <w:tabs>
        <w:tab w:val="clear" w:pos="709"/>
        <w:tab w:val="left" w:pos="3692" w:leader="none"/>
        <w:tab w:val="left" w:pos="8952" w:leader="none"/>
      </w:tabs>
      <w:spacing w:before="0" w:after="60"/>
      <w:ind w:left="1492" w:right="0" w:hanging="360"/>
    </w:pPr>
    <w:rPr>
      <w:szCs w:val="20"/>
    </w:rPr>
  </w:style>
  <w:style w:type="paragraph" w:styleId="WW31">
    <w:name w:val="WW-Базовый3"/>
    <w:next w:val="28"/>
    <w:qFormat/>
    <w:pPr>
      <w:widowControl/>
      <w:tabs>
        <w:tab w:val="clear" w:pos="709"/>
        <w:tab w:val="left" w:pos="708" w:leader="none"/>
      </w:tabs>
      <w:suppressAutoHyphens w:val="true"/>
      <w:overflowPunct w:val="false"/>
      <w:bidi w:val="0"/>
      <w:spacing w:lineRule="atLeast" w:line="100" w:before="0" w:after="0"/>
      <w:jc w:val="both"/>
    </w:pPr>
    <w:rPr>
      <w:rFonts w:ascii="Times New Roman" w:hAnsi="Times New Roman" w:eastAsia="Times New Roman" w:cs="Times New Roman"/>
      <w:color w:val="00000A"/>
      <w:kern w:val="2"/>
      <w:sz w:val="24"/>
      <w:szCs w:val="24"/>
      <w:lang w:val="ru-RU" w:eastAsia="zh-CN" w:bidi="ar-SA"/>
    </w:rPr>
  </w:style>
  <w:style w:type="paragraph" w:styleId="28">
    <w:name w:val="Основной текст 2"/>
    <w:basedOn w:val="Normal"/>
    <w:next w:val="Web"/>
    <w:qFormat/>
    <w:pPr>
      <w:widowControl/>
      <w:suppressAutoHyphens w:val="false"/>
      <w:bidi w:val="0"/>
      <w:spacing w:lineRule="auto" w:line="480" w:before="0" w:after="120"/>
      <w:jc w:val="left"/>
    </w:pPr>
    <w:rPr>
      <w:rFonts w:ascii="Times New Roman" w:hAnsi="Times New Roman" w:eastAsia="Times New Roman" w:cs="Times New Roman"/>
      <w:color w:val="000000"/>
      <w:sz w:val="24"/>
      <w:lang w:val="ru-RU" w:eastAsia="ar-SA"/>
    </w:rPr>
  </w:style>
  <w:style w:type="paragraph" w:styleId="Web">
    <w:name w:val="Обычный (Web)"/>
    <w:basedOn w:val="Normal"/>
    <w:qFormat/>
    <w:pPr>
      <w:widowControl/>
      <w:suppressAutoHyphens w:val="true"/>
      <w:bidi w:val="0"/>
      <w:spacing w:before="280" w:after="280"/>
      <w:jc w:val="left"/>
    </w:pPr>
    <w:rPr>
      <w:rFonts w:ascii="Times New Roman" w:hAnsi="Times New Roman" w:eastAsia="Times New Roman" w:cs="Times New Roman"/>
      <w:color w:val="000000"/>
      <w:sz w:val="24"/>
      <w:lang w:val="ru-RU" w:eastAsia="ar-SA"/>
    </w:rPr>
  </w:style>
  <w:style w:type="paragraph" w:styleId="Style55">
    <w:name w:val="Тема примечания"/>
    <w:basedOn w:val="0"/>
    <w:next w:val="112"/>
    <w:qFormat/>
    <w:pPr/>
    <w:rPr>
      <w:b/>
      <w:bCs/>
    </w:rPr>
  </w:style>
  <w:style w:type="paragraph" w:styleId="112">
    <w:name w:val="Основной текст1"/>
    <w:basedOn w:val="8"/>
    <w:next w:val="WW4"/>
    <w:qFormat/>
    <w:pPr/>
    <w:rPr>
      <w:color w:val="000000"/>
      <w:szCs w:val="20"/>
    </w:rPr>
  </w:style>
  <w:style w:type="paragraph" w:styleId="WW4">
    <w:name w:val="WW-Сноска"/>
    <w:basedOn w:val="8"/>
    <w:next w:val="29"/>
    <w:qFormat/>
    <w:pPr/>
    <w:rPr/>
  </w:style>
  <w:style w:type="paragraph" w:styleId="29">
    <w:name w:val="Нумерованный список2"/>
    <w:basedOn w:val="WW2"/>
    <w:next w:val="252"/>
    <w:qFormat/>
    <w:pPr>
      <w:tabs>
        <w:tab w:val="clear" w:pos="709"/>
        <w:tab w:val="left" w:pos="1428" w:leader="none"/>
        <w:tab w:val="left" w:pos="2160" w:leader="none"/>
      </w:tabs>
      <w:spacing w:before="0" w:after="60"/>
      <w:ind w:left="360" w:right="0" w:hanging="0"/>
    </w:pPr>
    <w:rPr>
      <w:szCs w:val="20"/>
    </w:rPr>
  </w:style>
  <w:style w:type="paragraph" w:styleId="252">
    <w:name w:val="Основной текст с отступом 25"/>
    <w:basedOn w:val="Normal"/>
    <w:next w:val="CharCharCharChar"/>
    <w:qFormat/>
    <w:pPr>
      <w:spacing w:lineRule="auto" w:line="480" w:before="0" w:after="120"/>
      <w:ind w:left="283" w:right="0" w:hanging="0"/>
    </w:pPr>
    <w:rPr/>
  </w:style>
  <w:style w:type="paragraph" w:styleId="CharCharCharChar">
    <w:name w:val="Знак Знак Знак Знак Знак Знак Знак Знак Знак Знак Char Char Знак Char Char Знак"/>
    <w:basedOn w:val="Normal"/>
    <w:next w:val="BodyText3"/>
    <w:qFormat/>
    <w:pPr>
      <w:widowControl/>
      <w:suppressAutoHyphens w:val="false"/>
      <w:bidi w:val="0"/>
      <w:spacing w:lineRule="exact" w:line="240" w:before="0" w:after="160"/>
      <w:jc w:val="left"/>
    </w:pPr>
    <w:rPr>
      <w:rFonts w:ascii="Verdana" w:hAnsi="Verdana" w:eastAsia="Verdana" w:cs="Verdana"/>
      <w:color w:val="000000"/>
      <w:sz w:val="20"/>
      <w:lang w:val="en-US" w:eastAsia="ar-SA"/>
    </w:rPr>
  </w:style>
  <w:style w:type="paragraph" w:styleId="BodyText3">
    <w:name w:val="Body Text 3"/>
    <w:basedOn w:val="Normal"/>
    <w:qFormat/>
    <w:pPr>
      <w:widowControl/>
      <w:suppressAutoHyphens w:val="true"/>
      <w:bidi w:val="0"/>
      <w:spacing w:lineRule="auto" w:line="216"/>
      <w:ind w:left="0" w:right="-5" w:hanging="0"/>
      <w:jc w:val="both"/>
    </w:pPr>
    <w:rPr>
      <w:rFonts w:ascii="Times New Roman" w:hAnsi="Times New Roman" w:eastAsia="Times New Roman" w:cs="Times New Roman"/>
      <w:color w:val="000000"/>
      <w:sz w:val="20"/>
      <w:lang w:val="ru-RU" w:eastAsia="ar-SA"/>
    </w:rPr>
  </w:style>
  <w:style w:type="paragraph" w:styleId="Instruction">
    <w:name w:val="Instruction"/>
    <w:basedOn w:val="26"/>
    <w:next w:val="Style56"/>
    <w:qFormat/>
    <w:pPr>
      <w:spacing w:before="180" w:after="60"/>
      <w:ind w:left="360" w:right="0" w:hanging="360"/>
    </w:pPr>
    <w:rPr>
      <w:b/>
    </w:rPr>
  </w:style>
  <w:style w:type="paragraph" w:styleId="Style56">
    <w:name w:val="АД_Наименование Разделов"/>
    <w:basedOn w:val="1"/>
    <w:next w:val="WW33"/>
    <w:qFormat/>
    <w:pPr>
      <w:numPr>
        <w:ilvl w:val="0"/>
        <w:numId w:val="0"/>
      </w:numPr>
      <w:ind w:left="0" w:right="0" w:hanging="0"/>
    </w:pPr>
    <w:rPr>
      <w:sz w:val="28"/>
    </w:rPr>
  </w:style>
  <w:style w:type="paragraph" w:styleId="WW33">
    <w:name w:val="WW-Основной текст с отступом 3"/>
    <w:basedOn w:val="8"/>
    <w:next w:val="113"/>
    <w:qFormat/>
    <w:pPr>
      <w:ind w:left="-540" w:right="0" w:hanging="0"/>
    </w:pPr>
    <w:rPr>
      <w:rFonts w:ascii="Arial" w:hAnsi="Arial" w:cs="Arial"/>
      <w:sz w:val="17"/>
    </w:rPr>
  </w:style>
  <w:style w:type="paragraph" w:styleId="113">
    <w:name w:val="Абзац списка1"/>
    <w:basedOn w:val="8"/>
    <w:next w:val="Xl24"/>
    <w:qFormat/>
    <w:pPr>
      <w:spacing w:lineRule="auto" w:line="276" w:before="0" w:after="200"/>
      <w:ind w:left="720" w:right="0" w:hanging="0"/>
      <w:jc w:val="left"/>
    </w:pPr>
    <w:rPr>
      <w:rFonts w:ascii="Calibri" w:hAnsi="Calibri" w:cs="Calibri"/>
      <w:sz w:val="22"/>
      <w:szCs w:val="22"/>
    </w:rPr>
  </w:style>
  <w:style w:type="paragraph" w:styleId="Xl24">
    <w:name w:val="xl24"/>
    <w:basedOn w:val="8"/>
    <w:next w:val="Roscherk1"/>
    <w:qFormat/>
    <w:pPr>
      <w:spacing w:before="100" w:after="100"/>
      <w:jc w:val="center"/>
      <w:textAlignment w:val="center"/>
    </w:pPr>
    <w:rPr/>
  </w:style>
  <w:style w:type="paragraph" w:styleId="Style57">
    <w:name w:val="Списки"/>
    <w:basedOn w:val="8"/>
    <w:next w:val="4"/>
    <w:qFormat/>
    <w:pPr>
      <w:spacing w:before="120" w:after="120"/>
    </w:pPr>
    <w:rPr>
      <w:szCs w:val="28"/>
    </w:rPr>
  </w:style>
  <w:style w:type="paragraph" w:styleId="4">
    <w:name w:val="Многоуровневый_4"/>
    <w:basedOn w:val="8"/>
    <w:next w:val="Xl36"/>
    <w:qFormat/>
    <w:pPr>
      <w:ind w:left="0" w:right="0" w:firstLine="284"/>
    </w:pPr>
    <w:rPr>
      <w:sz w:val="28"/>
    </w:rPr>
  </w:style>
  <w:style w:type="paragraph" w:styleId="Xl36">
    <w:name w:val="xl36"/>
    <w:basedOn w:val="8"/>
    <w:next w:val="Xl53"/>
    <w:qFormat/>
    <w:pPr>
      <w:spacing w:before="28" w:after="28"/>
      <w:jc w:val="center"/>
      <w:textAlignment w:val="top"/>
    </w:pPr>
    <w:rPr/>
  </w:style>
  <w:style w:type="paragraph" w:styleId="Xl53">
    <w:name w:val="xl53"/>
    <w:basedOn w:val="8"/>
    <w:next w:val="114"/>
    <w:qFormat/>
    <w:pPr>
      <w:spacing w:before="28" w:after="28"/>
      <w:jc w:val="center"/>
      <w:textAlignment w:val="top"/>
    </w:pPr>
    <w:rPr/>
  </w:style>
  <w:style w:type="paragraph" w:styleId="11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8"/>
    <w:next w:val="Xl69"/>
    <w:qFormat/>
    <w:pPr>
      <w:spacing w:before="28" w:after="28"/>
      <w:jc w:val="left"/>
    </w:pPr>
    <w:rPr>
      <w:rFonts w:ascii="Tahoma" w:hAnsi="Tahoma" w:cs="Tahoma"/>
      <w:sz w:val="20"/>
      <w:szCs w:val="20"/>
      <w:lang w:val="en-US"/>
    </w:rPr>
  </w:style>
  <w:style w:type="paragraph" w:styleId="Xl69">
    <w:name w:val="xl69"/>
    <w:basedOn w:val="8"/>
    <w:next w:val="FormField"/>
    <w:qFormat/>
    <w:pPr>
      <w:spacing w:before="28" w:after="28"/>
      <w:jc w:val="center"/>
      <w:textAlignment w:val="center"/>
    </w:pPr>
    <w:rPr/>
  </w:style>
  <w:style w:type="paragraph" w:styleId="FormField">
    <w:name w:val="FormField"/>
    <w:basedOn w:val="8"/>
    <w:next w:val="210"/>
    <w:qFormat/>
    <w:pPr>
      <w:widowControl w:val="false"/>
      <w:spacing w:before="120" w:after="0"/>
      <w:jc w:val="left"/>
    </w:pPr>
    <w:rPr>
      <w:rFonts w:ascii="Arial" w:hAnsi="Arial" w:cs="Arial"/>
      <w:b/>
      <w:szCs w:val="20"/>
    </w:rPr>
  </w:style>
  <w:style w:type="paragraph" w:styleId="210">
    <w:name w:val="Уровень 2"/>
    <w:basedOn w:val="8"/>
    <w:next w:val="115"/>
    <w:qFormat/>
    <w:pPr>
      <w:spacing w:before="120" w:after="0"/>
      <w:ind w:left="0" w:right="0" w:firstLine="11"/>
    </w:pPr>
    <w:rPr>
      <w:b/>
    </w:rPr>
  </w:style>
  <w:style w:type="paragraph" w:styleId="115">
    <w:name w:val="Название объекта1"/>
    <w:basedOn w:val="8"/>
    <w:next w:val="37"/>
    <w:qFormat/>
    <w:pPr>
      <w:widowControl w:val="false"/>
      <w:suppressLineNumbers/>
      <w:spacing w:lineRule="atLeast" w:line="100" w:before="120" w:after="120"/>
      <w:jc w:val="left"/>
    </w:pPr>
    <w:rPr>
      <w:rFonts w:ascii="Liberation Serif;Times New Roman" w:hAnsi="Liberation Serif;Times New Roman" w:eastAsia="Liberation Serif;Times New Roman" w:cs="Lohit Hindi;Arial Unicode MS"/>
      <w:i/>
      <w:iCs/>
      <w:color w:val="00000A"/>
      <w:lang w:bidi="hi-IN"/>
    </w:rPr>
  </w:style>
  <w:style w:type="paragraph" w:styleId="37">
    <w:name w:val="Стиль3 Знак"/>
    <w:next w:val="116"/>
    <w:qFormat/>
    <w:pPr>
      <w:widowControl w:val="false"/>
      <w:tabs>
        <w:tab w:val="clear" w:pos="709"/>
        <w:tab w:val="left" w:pos="708" w:leader="none"/>
        <w:tab w:val="left" w:pos="794" w:leader="none"/>
      </w:tabs>
      <w:suppressAutoHyphens w:val="true"/>
      <w:overflowPunct w:val="false"/>
      <w:bidi w:val="0"/>
      <w:spacing w:lineRule="atLeast" w:line="100" w:before="0" w:after="0"/>
      <w:jc w:val="left"/>
      <w:textAlignment w:val="baseline"/>
    </w:pPr>
    <w:rPr>
      <w:rFonts w:ascii="Calibri" w:hAnsi="Calibri" w:eastAsia="Times New Roman" w:cs="Calibri"/>
      <w:color w:val="00000A"/>
      <w:kern w:val="2"/>
      <w:sz w:val="22"/>
      <w:szCs w:val="20"/>
      <w:lang w:val="ru-RU" w:eastAsia="zh-CN" w:bidi="ar-SA"/>
    </w:rPr>
  </w:style>
  <w:style w:type="paragraph" w:styleId="116">
    <w:name w:val="Список1"/>
    <w:basedOn w:val="Normal"/>
    <w:next w:val="Xl87"/>
    <w:qFormat/>
    <w:pPr>
      <w:tabs>
        <w:tab w:val="clear" w:pos="709"/>
        <w:tab w:val="left" w:pos="1080" w:leader="none"/>
        <w:tab w:val="left" w:pos="7808" w:leader="none"/>
      </w:tabs>
      <w:suppressAutoHyphens w:val="false"/>
      <w:spacing w:lineRule="auto" w:line="360"/>
      <w:ind w:left="360" w:right="0" w:hanging="360"/>
    </w:pPr>
    <w:rPr>
      <w:rFonts w:ascii="Times New Roman" w:hAnsi="Times New Roman" w:cs="Times New Roman"/>
      <w:sz w:val="24"/>
    </w:rPr>
  </w:style>
  <w:style w:type="paragraph" w:styleId="Xl87">
    <w:name w:val="xl87"/>
    <w:basedOn w:val="Normal"/>
    <w:next w:val="91"/>
    <w:qFormat/>
    <w:pPr>
      <w:widowControl/>
      <w:pBdr>
        <w:top w:val="single" w:sz="8" w:space="0" w:color="000000"/>
        <w:left w:val="single" w:sz="8" w:space="0" w:color="000000"/>
        <w:right w:val="single" w:sz="8" w:space="0" w:color="000000"/>
      </w:pBdr>
      <w:suppressAutoHyphens w:val="false"/>
      <w:bidi w:val="0"/>
      <w:spacing w:before="280" w:after="280"/>
      <w:jc w:val="center"/>
      <w:textAlignment w:val="center"/>
    </w:pPr>
    <w:rPr>
      <w:rFonts w:ascii="Arial" w:hAnsi="Arial" w:eastAsia="Arial" w:cs="Arial"/>
      <w:b/>
      <w:color w:val="000000"/>
      <w:sz w:val="18"/>
      <w:lang w:val="ru-RU" w:eastAsia="ar-SA"/>
    </w:rPr>
  </w:style>
  <w:style w:type="paragraph" w:styleId="91">
    <w:name w:val="Указатель 91"/>
    <w:basedOn w:val="Normal"/>
    <w:qFormat/>
    <w:pPr>
      <w:widowControl/>
      <w:suppressAutoHyphens w:val="true"/>
      <w:bidi w:val="0"/>
      <w:ind w:left="1800" w:right="0" w:hanging="200"/>
      <w:jc w:val="left"/>
    </w:pPr>
    <w:rPr>
      <w:rFonts w:ascii="Times New Roman" w:hAnsi="Times New Roman" w:eastAsia="Times New Roman" w:cs="Times New Roman"/>
      <w:color w:val="000000"/>
      <w:sz w:val="20"/>
      <w:lang w:val="ru-RU" w:eastAsia="ar-SA"/>
    </w:rPr>
  </w:style>
  <w:style w:type="paragraph" w:styleId="Roscherk1">
    <w:name w:val="Roscherk1"/>
    <w:basedOn w:val="Style57"/>
    <w:next w:val="Nonformat"/>
    <w:qFormat/>
    <w:pPr>
      <w:spacing w:before="960" w:after="0"/>
    </w:pPr>
    <w:rPr>
      <w:b/>
    </w:rPr>
  </w:style>
  <w:style w:type="paragraph" w:styleId="Nonformat">
    <w:name w:val="Nonformat"/>
    <w:basedOn w:val="8"/>
    <w:next w:val="117"/>
    <w:qFormat/>
    <w:pPr>
      <w:jc w:val="left"/>
    </w:pPr>
    <w:rPr>
      <w:rFonts w:ascii="Consultant;Courier New" w:hAnsi="Consultant;Courier New" w:cs="Consultant;Courier New"/>
      <w:sz w:val="20"/>
      <w:szCs w:val="20"/>
    </w:rPr>
  </w:style>
  <w:style w:type="paragraph" w:styleId="117">
    <w:name w:val="Многоуровневый_1"/>
    <w:basedOn w:val="8"/>
    <w:next w:val="Xl37"/>
    <w:qFormat/>
    <w:pPr>
      <w:keepNext w:val="true"/>
    </w:pPr>
    <w:rPr>
      <w:b/>
      <w:bCs/>
      <w:i/>
      <w:iCs/>
      <w:sz w:val="28"/>
    </w:rPr>
  </w:style>
  <w:style w:type="paragraph" w:styleId="Xl37">
    <w:name w:val="xl37"/>
    <w:basedOn w:val="8"/>
    <w:next w:val="Xl54"/>
    <w:qFormat/>
    <w:pPr>
      <w:spacing w:before="28" w:after="28"/>
      <w:jc w:val="center"/>
      <w:textAlignment w:val="top"/>
    </w:pPr>
    <w:rPr/>
  </w:style>
  <w:style w:type="paragraph" w:styleId="Xl54">
    <w:name w:val="xl54"/>
    <w:basedOn w:val="8"/>
    <w:next w:val="ConsPlusNonformat"/>
    <w:qFormat/>
    <w:pPr>
      <w:spacing w:before="28" w:after="28"/>
      <w:jc w:val="center"/>
      <w:textAlignment w:val="top"/>
    </w:pPr>
    <w:rPr/>
  </w:style>
  <w:style w:type="paragraph" w:styleId="ConsPlusNonformat">
    <w:name w:val="ConsPlusNonformat"/>
    <w:next w:val="Xl70"/>
    <w:qFormat/>
    <w:pPr>
      <w:widowControl/>
      <w:tabs>
        <w:tab w:val="clear" w:pos="709"/>
        <w:tab w:val="left" w:pos="708" w:leader="none"/>
      </w:tabs>
      <w:suppressAutoHyphens w:val="true"/>
      <w:overflowPunct w:val="false"/>
      <w:bidi w:val="0"/>
      <w:spacing w:before="0" w:after="0"/>
      <w:jc w:val="left"/>
    </w:pPr>
    <w:rPr>
      <w:rFonts w:ascii="Courier New" w:hAnsi="Courier New" w:eastAsia="Times New Roman" w:cs="Courier New"/>
      <w:color w:val="00000A"/>
      <w:kern w:val="2"/>
      <w:sz w:val="20"/>
      <w:szCs w:val="20"/>
      <w:lang w:val="ru-RU" w:eastAsia="zh-CN" w:bidi="ar-SA"/>
    </w:rPr>
  </w:style>
  <w:style w:type="paragraph" w:styleId="Xl70">
    <w:name w:val="xl70"/>
    <w:basedOn w:val="8"/>
    <w:next w:val="Head93"/>
    <w:qFormat/>
    <w:pPr>
      <w:spacing w:before="28" w:after="28"/>
      <w:jc w:val="center"/>
      <w:textAlignment w:val="top"/>
    </w:pPr>
    <w:rPr>
      <w:b/>
      <w:bCs/>
    </w:rPr>
  </w:style>
  <w:style w:type="paragraph" w:styleId="Head93">
    <w:name w:val="Head 9.3"/>
    <w:basedOn w:val="8"/>
    <w:next w:val="Style58"/>
    <w:qFormat/>
    <w:pPr>
      <w:keepNext w:val="true"/>
      <w:widowControl w:val="false"/>
      <w:spacing w:before="240" w:after="60"/>
      <w:jc w:val="center"/>
    </w:pPr>
    <w:rPr>
      <w:rFonts w:ascii="Times New Roman Bold;Times New Roman" w:hAnsi="Times New Roman Bold;Times New Roman" w:cs="Times New Roman Bold;Times New Roman"/>
      <w:b/>
      <w:bCs/>
      <w:sz w:val="28"/>
      <w:szCs w:val="28"/>
    </w:rPr>
  </w:style>
  <w:style w:type="paragraph" w:styleId="Style58">
    <w:name w:val="Без интервала"/>
    <w:next w:val="118"/>
    <w:qFormat/>
    <w:pPr>
      <w:widowControl/>
      <w:tabs>
        <w:tab w:val="clear" w:pos="709"/>
        <w:tab w:val="left" w:pos="708" w:leader="none"/>
      </w:tabs>
      <w:suppressAutoHyphens w:val="true"/>
      <w:overflowPunct w:val="false"/>
      <w:bidi w:val="0"/>
      <w:spacing w:before="0" w:after="0"/>
      <w:jc w:val="left"/>
    </w:pPr>
    <w:rPr>
      <w:rFonts w:ascii="Calibri" w:hAnsi="Calibri" w:eastAsia="Times New Roman" w:cs="Calibri"/>
      <w:color w:val="00000A"/>
      <w:kern w:val="2"/>
      <w:sz w:val="22"/>
      <w:szCs w:val="22"/>
      <w:lang w:val="ru-RU" w:eastAsia="zh-CN" w:bidi="ar-SA"/>
    </w:rPr>
  </w:style>
  <w:style w:type="paragraph" w:styleId="118">
    <w:name w:val="Указатель1"/>
    <w:basedOn w:val="8"/>
    <w:next w:val="241"/>
    <w:qFormat/>
    <w:pPr>
      <w:widowControl w:val="false"/>
      <w:suppressLineNumbers/>
      <w:spacing w:lineRule="atLeast" w:line="100"/>
      <w:jc w:val="left"/>
    </w:pPr>
    <w:rPr>
      <w:rFonts w:ascii="Liberation Serif;Times New Roman" w:hAnsi="Liberation Serif;Times New Roman" w:eastAsia="Liberation Serif;Times New Roman" w:cs="Lohit Hindi;Arial Unicode MS"/>
      <w:color w:val="00000A"/>
      <w:lang w:bidi="hi-IN"/>
    </w:rPr>
  </w:style>
  <w:style w:type="paragraph" w:styleId="241">
    <w:name w:val="Основной текст с отступом 24"/>
    <w:basedOn w:val="WW2"/>
    <w:next w:val="119"/>
    <w:qFormat/>
    <w:pPr>
      <w:spacing w:lineRule="auto" w:line="480" w:before="0" w:after="120"/>
      <w:ind w:left="283" w:right="0" w:hanging="0"/>
    </w:pPr>
    <w:rPr/>
  </w:style>
  <w:style w:type="paragraph" w:styleId="119">
    <w:name w:val="Без интервала1"/>
    <w:next w:val="Xl86"/>
    <w:qFormat/>
    <w:pPr>
      <w:widowControl/>
      <w:suppressAutoHyphens w:val="true"/>
      <w:overflowPunct w:val="false"/>
      <w:bidi w:val="0"/>
      <w:spacing w:before="0" w:after="0"/>
      <w:jc w:val="left"/>
    </w:pPr>
    <w:rPr>
      <w:rFonts w:ascii="Calibri" w:hAnsi="Calibri" w:eastAsia="Times New Roman" w:cs="Calibri"/>
      <w:color w:val="auto"/>
      <w:kern w:val="2"/>
      <w:sz w:val="22"/>
      <w:szCs w:val="22"/>
      <w:lang w:val="ru-RU" w:eastAsia="zh-CN" w:bidi="ar-SA"/>
    </w:rPr>
  </w:style>
  <w:style w:type="paragraph" w:styleId="Xl86">
    <w:name w:val="xl86"/>
    <w:basedOn w:val="Normal"/>
    <w:next w:val="811"/>
    <w:qFormat/>
    <w:pPr>
      <w:widowControl/>
      <w:pBdr>
        <w:top w:val="single" w:sz="4" w:space="0" w:color="000000"/>
        <w:left w:val="single" w:sz="4" w:space="0" w:color="000000"/>
        <w:bottom w:val="single" w:sz="4" w:space="0" w:color="000000"/>
      </w:pBdr>
      <w:suppressAutoHyphens w:val="false"/>
      <w:bidi w:val="0"/>
      <w:spacing w:before="280" w:after="280"/>
      <w:jc w:val="left"/>
      <w:textAlignment w:val="top"/>
    </w:pPr>
    <w:rPr>
      <w:rFonts w:ascii="Arial" w:hAnsi="Arial" w:eastAsia="Arial" w:cs="Arial"/>
      <w:color w:val="000000"/>
      <w:sz w:val="16"/>
      <w:lang w:val="ru-RU" w:eastAsia="ar-SA"/>
    </w:rPr>
  </w:style>
  <w:style w:type="paragraph" w:styleId="811">
    <w:name w:val="Указатель 81"/>
    <w:basedOn w:val="Normal"/>
    <w:qFormat/>
    <w:pPr>
      <w:widowControl/>
      <w:suppressAutoHyphens w:val="true"/>
      <w:bidi w:val="0"/>
      <w:ind w:left="1600" w:right="0" w:hanging="200"/>
      <w:jc w:val="left"/>
    </w:pPr>
    <w:rPr>
      <w:rFonts w:ascii="Times New Roman" w:hAnsi="Times New Roman" w:eastAsia="Times New Roman" w:cs="Times New Roman"/>
      <w:color w:val="000000"/>
      <w:sz w:val="20"/>
      <w:lang w:val="ru-RU" w:eastAsia="ar-SA"/>
    </w:rPr>
  </w:style>
  <w:style w:type="paragraph" w:styleId="101">
    <w:name w:val="Оглавление 10"/>
    <w:basedOn w:val="5"/>
    <w:next w:val="212"/>
    <w:qFormat/>
    <w:pPr>
      <w:tabs>
        <w:tab w:val="clear" w:pos="709"/>
        <w:tab w:val="right" w:pos="12185" w:leader="dot"/>
      </w:tabs>
      <w:ind w:left="2547" w:right="0" w:hanging="0"/>
    </w:pPr>
    <w:rPr/>
  </w:style>
  <w:style w:type="paragraph" w:styleId="212">
    <w:name w:val="Маркированный список2"/>
    <w:basedOn w:val="WW2"/>
    <w:next w:val="120"/>
    <w:qFormat/>
    <w:pPr>
      <w:widowControl w:val="false"/>
      <w:spacing w:before="0" w:after="60"/>
    </w:pPr>
    <w:rPr/>
  </w:style>
  <w:style w:type="paragraph" w:styleId="120">
    <w:name w:val="СТИЛЬ 1"/>
    <w:next w:val="213"/>
    <w:qFormat/>
    <w:pPr>
      <w:widowControl/>
      <w:tabs>
        <w:tab w:val="clear" w:pos="709"/>
        <w:tab w:val="left" w:pos="3402" w:leader="none"/>
      </w:tabs>
      <w:suppressAutoHyphens w:val="true"/>
      <w:overflowPunct w:val="false"/>
      <w:bidi w:val="0"/>
      <w:spacing w:before="240" w:after="120"/>
      <w:ind w:left="1134" w:right="0" w:hanging="397"/>
      <w:jc w:val="both"/>
    </w:pPr>
    <w:rPr>
      <w:rFonts w:ascii="Times New Roman" w:hAnsi="Times New Roman" w:eastAsia="Times New Roman" w:cs="Liberation Serif;Times New Roman"/>
      <w:b/>
      <w:color w:val="000000"/>
      <w:kern w:val="2"/>
      <w:sz w:val="28"/>
      <w:szCs w:val="24"/>
      <w:lang w:val="ru-RU" w:eastAsia="zh-CN" w:bidi="hi-IN"/>
    </w:rPr>
  </w:style>
  <w:style w:type="paragraph" w:styleId="213">
    <w:name w:val="содержание2-1"/>
    <w:basedOn w:val="3"/>
    <w:next w:val="Iauiue"/>
    <w:qFormat/>
    <w:pPr>
      <w:keepNext w:val="true"/>
      <w:widowControl/>
      <w:numPr>
        <w:ilvl w:val="0"/>
        <w:numId w:val="0"/>
      </w:numPr>
      <w:tabs>
        <w:tab w:val="clear" w:pos="709"/>
        <w:tab w:val="left" w:pos="3342" w:leader="none"/>
        <w:tab w:val="left" w:pos="4718" w:leader="none"/>
        <w:tab w:val="left" w:pos="5013" w:leader="none"/>
        <w:tab w:val="left" w:pos="5207" w:leader="none"/>
        <w:tab w:val="left" w:pos="5553" w:leader="none"/>
        <w:tab w:val="left" w:pos="6042" w:leader="none"/>
        <w:tab w:val="left" w:pos="6993" w:leader="none"/>
        <w:tab w:val="left" w:pos="7482" w:leader="none"/>
      </w:tabs>
      <w:suppressAutoHyphens w:val="false"/>
      <w:bidi w:val="0"/>
      <w:spacing w:before="240" w:after="60"/>
      <w:ind w:left="951" w:right="0" w:hanging="360"/>
      <w:jc w:val="both"/>
    </w:pPr>
    <w:rPr>
      <w:rFonts w:ascii="Arial" w:hAnsi="Arial" w:eastAsia="Arial" w:cs="Arial"/>
      <w:b/>
      <w:i w:val="false"/>
      <w:color w:val="000000"/>
      <w:spacing w:val="0"/>
      <w:sz w:val="24"/>
      <w:lang w:val="ru-RU" w:eastAsia="ar-SA"/>
    </w:rPr>
  </w:style>
  <w:style w:type="paragraph" w:styleId="Iauiue">
    <w:name w:val="Iau?iue"/>
    <w:qFormat/>
    <w:pPr>
      <w:widowControl/>
      <w:suppressAutoHyphens w:val="true"/>
      <w:overflowPunct w:val="false"/>
      <w:bidi w:val="0"/>
      <w:spacing w:before="0" w:after="0"/>
      <w:jc w:val="left"/>
    </w:pPr>
    <w:rPr>
      <w:rFonts w:ascii="Times New Roman" w:hAnsi="Times New Roman" w:eastAsia="Times New Roman" w:cs="Liberation Serif;Times New Roman"/>
      <w:color w:val="000000"/>
      <w:kern w:val="2"/>
      <w:sz w:val="20"/>
      <w:szCs w:val="24"/>
      <w:lang w:val="en-US" w:eastAsia="zh-CN" w:bidi="hi-IN"/>
    </w:rPr>
  </w:style>
  <w:style w:type="paragraph" w:styleId="121">
    <w:name w:val="Обычный1"/>
    <w:next w:val="8"/>
    <w:qFormat/>
    <w:pPr>
      <w:widowControl/>
      <w:tabs>
        <w:tab w:val="clear" w:pos="709"/>
        <w:tab w:val="left" w:pos="708" w:leader="none"/>
      </w:tabs>
      <w:suppressAutoHyphens w:val="true"/>
      <w:overflowPunct w:val="false"/>
      <w:bidi w:val="0"/>
      <w:spacing w:before="0" w:after="0"/>
      <w:jc w:val="both"/>
    </w:pPr>
    <w:rPr>
      <w:rFonts w:ascii="Times New Roman" w:hAnsi="Times New Roman" w:eastAsia="Times New Roman" w:cs="Gill Sans FM Cyr Light;Times New Roman"/>
      <w:color w:val="000000"/>
      <w:kern w:val="2"/>
      <w:sz w:val="24"/>
      <w:szCs w:val="24"/>
      <w:lang w:val="ru-RU" w:eastAsia="zh-CN" w:bidi="ar-SA"/>
    </w:rPr>
  </w:style>
  <w:style w:type="paragraph" w:styleId="ConsPlusNormal1">
    <w:name w:val="ConsPlusNormal"/>
    <w:qFormat/>
    <w:pPr>
      <w:widowControl w:val="false"/>
      <w:suppressAutoHyphens w:val="true"/>
      <w:overflowPunct w:val="false"/>
      <w:bidi w:val="0"/>
      <w:spacing w:before="0" w:after="0"/>
      <w:jc w:val="left"/>
    </w:pPr>
    <w:rPr>
      <w:rFonts w:ascii="Calibri" w:hAnsi="Calibri" w:eastAsia="Times New Roman" w:cs="Times New Roman"/>
      <w:color w:val="auto"/>
      <w:kern w:val="2"/>
      <w:sz w:val="22"/>
      <w:szCs w:val="20"/>
      <w:lang w:val="ru-RU" w:eastAsia="zh-CN" w:bidi="ar-SA"/>
    </w:rPr>
  </w:style>
  <w:style w:type="paragraph" w:styleId="Style59">
    <w:name w:val="Заголовок таблицы"/>
    <w:basedOn w:val="Style36"/>
    <w:qFormat/>
    <w:pPr>
      <w:suppressLineNumbers/>
      <w:jc w:val="center"/>
    </w:pPr>
    <w:rPr>
      <w:b/>
      <w:bCs/>
    </w:rPr>
  </w:style>
  <w:style w:type="paragraph" w:styleId="Style60">
    <w:name w:val="Title"/>
    <w:basedOn w:val="Normal"/>
    <w:next w:val="Style20"/>
    <w:qFormat/>
    <w:pPr>
      <w:keepNext w:val="true"/>
      <w:spacing w:before="240" w:after="120"/>
    </w:pPr>
    <w:rPr>
      <w:rFonts w:ascii="Arial" w:hAnsi="Arial" w:eastAsia="MS Gothic" w:cs="Tahoma"/>
      <w:sz w:val="28"/>
      <w:szCs w:val="28"/>
    </w:rPr>
  </w:style>
  <w:style w:type="paragraph" w:styleId="WW13">
    <w:name w:val="WW-Базовый1"/>
    <w:qFormat/>
    <w:pPr>
      <w:widowControl/>
      <w:tabs>
        <w:tab w:val="clear" w:pos="709"/>
        <w:tab w:val="left" w:pos="708" w:leader="none"/>
      </w:tabs>
      <w:suppressAutoHyphens w:val="true"/>
      <w:overflowPunct w:val="false"/>
      <w:bidi w:val="0"/>
      <w:spacing w:lineRule="atLeast" w:line="100" w:before="0" w:after="0"/>
      <w:jc w:val="both"/>
      <w:textAlignment w:val="baseline"/>
    </w:pPr>
    <w:rPr>
      <w:rFonts w:ascii="Times New Roman" w:hAnsi="Times New Roman" w:eastAsia="Arial" w:cs="Times New Roman"/>
      <w:color w:val="00000A"/>
      <w:kern w:val="2"/>
      <w:sz w:val="24"/>
      <w:szCs w:val="24"/>
      <w:lang w:val="ru-RU" w:eastAsia="zh-CN" w:bidi="ar-SA"/>
    </w:rPr>
  </w:style>
  <w:style w:type="paragraph" w:styleId="WW5">
    <w:name w:val="WW-Базовый"/>
    <w:next w:val="WW2"/>
    <w:qFormat/>
    <w:pPr>
      <w:widowControl/>
      <w:tabs>
        <w:tab w:val="clear" w:pos="709"/>
        <w:tab w:val="left" w:pos="708" w:leader="none"/>
      </w:tabs>
      <w:suppressAutoHyphens w:val="true"/>
      <w:bidi w:val="0"/>
      <w:spacing w:lineRule="atLeast" w:line="100" w:before="0" w:after="0"/>
      <w:jc w:val="both"/>
    </w:pPr>
    <w:rPr>
      <w:rFonts w:ascii="Times New Roman" w:hAnsi="Times New Roman" w:eastAsia="Times New Roman" w:cs="Times New Roman"/>
      <w:color w:val="00000A"/>
      <w:kern w:val="2"/>
      <w:sz w:val="24"/>
      <w:szCs w:val="24"/>
      <w:lang w:val="ru-RU"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1141</TotalTime>
  <Application>LibreOffice/7.1.4.2$Windows_X86_64 LibreOffice_project/a529a4fab45b75fefc5b6226684193eb000654f6</Application>
  <AppVersion>15.0000</AppVersion>
  <Pages>8</Pages>
  <Words>3876</Words>
  <Characters>28174</Characters>
  <CharactersWithSpaces>31910</CharactersWithSpaces>
  <Paragraphs>210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2022-02-10T17:32:27Z</dcterms:created>
  <dc:creator/>
  <dc:description/>
  <dc:language>ru-RU</dc:language>
  <cp:lastModifiedBy/>
  <cp:lastPrinted>1995-11-21T17:41:00Z</cp:lastPrinted>
  <dcterms:modified xsi:type="dcterms:W3CDTF">2026-05-25T11:06:09Z</dcterms:modified>
  <cp:revision>173</cp:revision>
  <dc:subject/>
  <dc:title/>
</cp:coreProperties>
</file>

<file path=docProps/custom.xml><?xml version="1.0" encoding="utf-8"?>
<Properties xmlns="http://schemas.openxmlformats.org/officeDocument/2006/custom-properties" xmlns:vt="http://schemas.openxmlformats.org/officeDocument/2006/docPropsVTypes"/>
</file>