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5C4" w:rsidRPr="00FA647F" w:rsidRDefault="00FA647F" w:rsidP="002935C4">
      <w:pPr>
        <w:widowControl/>
        <w:adjustRightInd w:val="0"/>
        <w:spacing w:line="240" w:lineRule="auto"/>
        <w:ind w:firstLine="0"/>
        <w:jc w:val="center"/>
        <w:rPr>
          <w:b/>
          <w:i/>
        </w:rPr>
      </w:pPr>
      <w:bookmarkStart w:id="0" w:name="_GoBack"/>
      <w:bookmarkEnd w:id="0"/>
      <w:r w:rsidRPr="00FA647F">
        <w:rPr>
          <w:b/>
        </w:rPr>
        <w:t>Техническое задание на поставку</w:t>
      </w:r>
    </w:p>
    <w:p w:rsidR="002935C4" w:rsidRPr="00FA647F" w:rsidRDefault="002935C4" w:rsidP="00240982">
      <w:pPr>
        <w:widowControl/>
        <w:autoSpaceDE/>
        <w:autoSpaceDN/>
        <w:spacing w:line="240" w:lineRule="auto"/>
        <w:ind w:firstLine="0"/>
        <w:jc w:val="center"/>
        <w:rPr>
          <w:b/>
          <w:bCs/>
        </w:rPr>
      </w:pPr>
      <w:r w:rsidRPr="00FA647F">
        <w:rPr>
          <w:b/>
          <w:bCs/>
        </w:rPr>
        <w:t>горюче-смазочных материалов</w:t>
      </w:r>
    </w:p>
    <w:p w:rsidR="002935C4" w:rsidRPr="00FA647F" w:rsidRDefault="002935C4" w:rsidP="002935C4">
      <w:pPr>
        <w:widowControl/>
        <w:autoSpaceDE/>
        <w:autoSpaceDN/>
        <w:spacing w:line="240" w:lineRule="auto"/>
        <w:ind w:firstLine="680"/>
        <w:jc w:val="center"/>
        <w:rPr>
          <w:b/>
          <w:bCs/>
        </w:rPr>
      </w:pPr>
    </w:p>
    <w:p w:rsidR="002935C4" w:rsidRPr="002935C4" w:rsidRDefault="002935C4" w:rsidP="002935C4">
      <w:pPr>
        <w:widowControl/>
        <w:autoSpaceDE/>
        <w:autoSpaceDN/>
        <w:spacing w:line="240" w:lineRule="auto"/>
        <w:ind w:firstLine="680"/>
        <w:jc w:val="left"/>
        <w:rPr>
          <w:rFonts w:eastAsia="Calibri"/>
          <w:bCs/>
          <w:sz w:val="24"/>
          <w:szCs w:val="24"/>
          <w:lang w:eastAsia="en-US"/>
        </w:rPr>
      </w:pPr>
      <w:r w:rsidRPr="003702F3">
        <w:rPr>
          <w:rFonts w:eastAsia="Calibri"/>
          <w:b/>
          <w:sz w:val="24"/>
          <w:szCs w:val="24"/>
          <w:lang w:eastAsia="en-US"/>
        </w:rPr>
        <w:t>1.</w:t>
      </w:r>
      <w:r w:rsidRPr="002935C4">
        <w:rPr>
          <w:rFonts w:eastAsia="Calibri"/>
          <w:sz w:val="24"/>
          <w:szCs w:val="24"/>
          <w:lang w:eastAsia="en-US"/>
        </w:rPr>
        <w:t xml:space="preserve"> </w:t>
      </w:r>
      <w:r w:rsidRPr="003702F3">
        <w:rPr>
          <w:rFonts w:eastAsia="Calibri"/>
          <w:b/>
          <w:sz w:val="24"/>
          <w:szCs w:val="24"/>
          <w:lang w:eastAsia="en-US"/>
        </w:rPr>
        <w:t>Заказчик:</w:t>
      </w:r>
      <w:r w:rsidRPr="002935C4">
        <w:rPr>
          <w:rFonts w:eastAsia="Calibri"/>
          <w:b/>
          <w:sz w:val="24"/>
          <w:szCs w:val="24"/>
          <w:lang w:eastAsia="en-US"/>
        </w:rPr>
        <w:t xml:space="preserve"> </w:t>
      </w:r>
      <w:r w:rsidRPr="002935C4">
        <w:rPr>
          <w:rFonts w:eastAsia="Calibri"/>
          <w:sz w:val="24"/>
          <w:szCs w:val="24"/>
          <w:lang w:eastAsia="en-US"/>
        </w:rPr>
        <w:t>Управление</w:t>
      </w:r>
      <w:r w:rsidRPr="002935C4">
        <w:rPr>
          <w:rFonts w:eastAsia="Calibri"/>
          <w:bCs/>
          <w:sz w:val="24"/>
          <w:szCs w:val="24"/>
          <w:lang w:eastAsia="en-US"/>
        </w:rPr>
        <w:t xml:space="preserve"> Федеральной налоговой службы по </w:t>
      </w:r>
      <w:r w:rsidR="00997784" w:rsidRPr="002935C4">
        <w:rPr>
          <w:rFonts w:eastAsia="Calibri"/>
          <w:bCs/>
          <w:sz w:val="24"/>
          <w:szCs w:val="24"/>
          <w:lang w:eastAsia="en-US"/>
        </w:rPr>
        <w:t>Сахалинской области</w:t>
      </w:r>
      <w:r w:rsidRPr="002935C4">
        <w:rPr>
          <w:rFonts w:eastAsia="Calibri"/>
          <w:bCs/>
          <w:sz w:val="24"/>
          <w:szCs w:val="24"/>
          <w:lang w:eastAsia="en-US"/>
        </w:rPr>
        <w:t xml:space="preserve"> </w:t>
      </w:r>
    </w:p>
    <w:p w:rsidR="002935C4" w:rsidRPr="002935C4" w:rsidRDefault="002935C4" w:rsidP="00FF0966">
      <w:pPr>
        <w:autoSpaceDE/>
        <w:autoSpaceDN/>
        <w:spacing w:line="240" w:lineRule="auto"/>
        <w:ind w:firstLine="680"/>
        <w:rPr>
          <w:bCs/>
          <w:snapToGrid w:val="0"/>
          <w:sz w:val="24"/>
          <w:szCs w:val="24"/>
        </w:rPr>
      </w:pPr>
      <w:r w:rsidRPr="002935C4">
        <w:rPr>
          <w:bCs/>
          <w:snapToGrid w:val="0"/>
          <w:sz w:val="24"/>
          <w:szCs w:val="24"/>
        </w:rPr>
        <w:t>(</w:t>
      </w:r>
      <w:r w:rsidRPr="002935C4">
        <w:rPr>
          <w:snapToGrid w:val="0"/>
          <w:sz w:val="24"/>
          <w:szCs w:val="24"/>
        </w:rPr>
        <w:t>УФНС</w:t>
      </w:r>
      <w:r w:rsidRPr="002935C4">
        <w:rPr>
          <w:bCs/>
          <w:snapToGrid w:val="0"/>
          <w:sz w:val="24"/>
          <w:szCs w:val="24"/>
        </w:rPr>
        <w:t xml:space="preserve"> России по Сахалинской области).</w:t>
      </w:r>
    </w:p>
    <w:p w:rsidR="002935C4" w:rsidRPr="002935C4" w:rsidRDefault="002935C4" w:rsidP="00FF0966">
      <w:pPr>
        <w:autoSpaceDE/>
        <w:autoSpaceDN/>
        <w:spacing w:line="240" w:lineRule="auto"/>
        <w:ind w:firstLine="680"/>
        <w:rPr>
          <w:bCs/>
          <w:snapToGrid w:val="0"/>
          <w:sz w:val="24"/>
          <w:szCs w:val="24"/>
        </w:rPr>
      </w:pPr>
      <w:r w:rsidRPr="003702F3">
        <w:rPr>
          <w:b/>
          <w:bCs/>
          <w:snapToGrid w:val="0"/>
          <w:sz w:val="24"/>
          <w:szCs w:val="24"/>
        </w:rPr>
        <w:t>2. Место нахождения:</w:t>
      </w:r>
      <w:r w:rsidRPr="002935C4">
        <w:rPr>
          <w:bCs/>
          <w:snapToGrid w:val="0"/>
          <w:sz w:val="24"/>
          <w:szCs w:val="24"/>
        </w:rPr>
        <w:t xml:space="preserve"> г. Южно-Сахалинск, ул. Карла Маркса, 14.</w:t>
      </w:r>
    </w:p>
    <w:p w:rsidR="002935C4" w:rsidRPr="002935C4" w:rsidRDefault="002935C4" w:rsidP="00FF0966">
      <w:pPr>
        <w:autoSpaceDE/>
        <w:autoSpaceDN/>
        <w:spacing w:line="240" w:lineRule="auto"/>
        <w:ind w:firstLine="680"/>
        <w:rPr>
          <w:bCs/>
          <w:snapToGrid w:val="0"/>
          <w:sz w:val="24"/>
          <w:szCs w:val="24"/>
        </w:rPr>
      </w:pPr>
      <w:r w:rsidRPr="003702F3">
        <w:rPr>
          <w:b/>
          <w:bCs/>
          <w:snapToGrid w:val="0"/>
          <w:sz w:val="24"/>
          <w:szCs w:val="24"/>
        </w:rPr>
        <w:t>3. Почтовый адрес:</w:t>
      </w:r>
      <w:r w:rsidRPr="002935C4">
        <w:rPr>
          <w:bCs/>
          <w:snapToGrid w:val="0"/>
          <w:sz w:val="24"/>
          <w:szCs w:val="24"/>
        </w:rPr>
        <w:t xml:space="preserve"> 693000, г. Южно-Сахалинск, ул. Карла Маркса, 14.</w:t>
      </w:r>
    </w:p>
    <w:p w:rsidR="002935C4" w:rsidRPr="00FF0966" w:rsidRDefault="002935C4" w:rsidP="00FF0966">
      <w:pPr>
        <w:widowControl/>
        <w:autoSpaceDE/>
        <w:autoSpaceDN/>
        <w:spacing w:line="240" w:lineRule="auto"/>
        <w:ind w:firstLine="680"/>
        <w:rPr>
          <w:rFonts w:eastAsia="Calibri"/>
          <w:color w:val="0000FF"/>
          <w:sz w:val="24"/>
          <w:szCs w:val="24"/>
          <w:u w:val="single"/>
          <w:lang w:eastAsia="en-US"/>
        </w:rPr>
      </w:pPr>
      <w:r w:rsidRPr="003702F3">
        <w:rPr>
          <w:rFonts w:eastAsia="Calibri"/>
          <w:b/>
          <w:bCs/>
          <w:sz w:val="24"/>
          <w:szCs w:val="24"/>
          <w:lang w:eastAsia="en-US"/>
        </w:rPr>
        <w:t>4. Адрес электронной почты:</w:t>
      </w:r>
      <w:r w:rsidRPr="002935C4">
        <w:rPr>
          <w:rFonts w:eastAsia="Calibri"/>
          <w:bCs/>
          <w:sz w:val="24"/>
          <w:szCs w:val="24"/>
          <w:lang w:eastAsia="en-US"/>
        </w:rPr>
        <w:t xml:space="preserve"> </w:t>
      </w:r>
      <w:hyperlink r:id="rId8" w:history="1">
        <w:r w:rsidRPr="002935C4">
          <w:rPr>
            <w:rFonts w:eastAsia="Calibri"/>
            <w:color w:val="0000FF"/>
            <w:sz w:val="24"/>
            <w:szCs w:val="24"/>
            <w:u w:val="single"/>
            <w:lang w:eastAsia="en-US"/>
          </w:rPr>
          <w:t>65</w:t>
        </w:r>
        <w:r w:rsidRPr="002935C4">
          <w:rPr>
            <w:rFonts w:eastAsia="Calibri"/>
            <w:color w:val="0000FF"/>
            <w:sz w:val="24"/>
            <w:szCs w:val="24"/>
            <w:u w:val="single"/>
            <w:lang w:val="en-US" w:eastAsia="en-US"/>
          </w:rPr>
          <w:t>ufns</w:t>
        </w:r>
        <w:r w:rsidRPr="002935C4">
          <w:rPr>
            <w:rFonts w:eastAsia="Calibri"/>
            <w:color w:val="0000FF"/>
            <w:sz w:val="24"/>
            <w:szCs w:val="24"/>
            <w:u w:val="single"/>
            <w:lang w:eastAsia="en-US"/>
          </w:rPr>
          <w:t>@</w:t>
        </w:r>
        <w:r w:rsidRPr="002935C4">
          <w:rPr>
            <w:rFonts w:eastAsia="Calibri"/>
            <w:color w:val="0000FF"/>
            <w:sz w:val="24"/>
            <w:szCs w:val="24"/>
            <w:u w:val="single"/>
            <w:lang w:val="en-US" w:eastAsia="en-US"/>
          </w:rPr>
          <w:t>mail</w:t>
        </w:r>
        <w:r w:rsidRPr="002935C4">
          <w:rPr>
            <w:rFonts w:eastAsia="Calibri"/>
            <w:color w:val="0000FF"/>
            <w:sz w:val="24"/>
            <w:szCs w:val="24"/>
            <w:u w:val="single"/>
            <w:lang w:eastAsia="en-US"/>
          </w:rPr>
          <w:t>.</w:t>
        </w:r>
        <w:proofErr w:type="spellStart"/>
        <w:r w:rsidRPr="002935C4">
          <w:rPr>
            <w:rFonts w:eastAsia="Calibri"/>
            <w:color w:val="0000FF"/>
            <w:sz w:val="24"/>
            <w:szCs w:val="24"/>
            <w:u w:val="single"/>
            <w:lang w:val="en-US" w:eastAsia="en-US"/>
          </w:rPr>
          <w:t>ru</w:t>
        </w:r>
        <w:proofErr w:type="spellEnd"/>
      </w:hyperlink>
    </w:p>
    <w:p w:rsidR="002935C4" w:rsidRPr="002935C4" w:rsidRDefault="00FA647F" w:rsidP="00FF0966">
      <w:pPr>
        <w:widowControl/>
        <w:autoSpaceDE/>
        <w:autoSpaceDN/>
        <w:spacing w:line="240" w:lineRule="auto"/>
        <w:ind w:firstLine="680"/>
        <w:rPr>
          <w:rFonts w:eastAsia="Calibri"/>
          <w:bCs/>
          <w:sz w:val="24"/>
          <w:szCs w:val="24"/>
          <w:lang w:eastAsia="en-US"/>
        </w:rPr>
      </w:pPr>
      <w:r w:rsidRPr="003702F3">
        <w:rPr>
          <w:rFonts w:eastAsia="Calibri"/>
          <w:b/>
          <w:sz w:val="24"/>
          <w:szCs w:val="24"/>
          <w:lang w:eastAsia="en-US"/>
        </w:rPr>
        <w:t>5. Точки обслуживания: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FA647F">
        <w:rPr>
          <w:rFonts w:eastAsia="Calibri"/>
          <w:sz w:val="24"/>
          <w:szCs w:val="24"/>
          <w:lang w:eastAsia="en-US"/>
        </w:rPr>
        <w:t>автозаправочная станция/автозаправочный комплекс</w:t>
      </w:r>
      <w:r w:rsidR="00997784">
        <w:rPr>
          <w:rFonts w:eastAsia="Calibri"/>
          <w:sz w:val="24"/>
          <w:szCs w:val="24"/>
          <w:lang w:eastAsia="en-US"/>
        </w:rPr>
        <w:t xml:space="preserve"> </w:t>
      </w:r>
      <w:r w:rsidR="001C04EC">
        <w:rPr>
          <w:rFonts w:eastAsia="Calibri"/>
          <w:sz w:val="24"/>
          <w:szCs w:val="24"/>
          <w:lang w:eastAsia="en-US"/>
        </w:rPr>
        <w:t>на территории Сахалинской области и г. Южно-Сахалинска</w:t>
      </w:r>
    </w:p>
    <w:p w:rsidR="002935C4" w:rsidRDefault="00FA647F" w:rsidP="002935C4">
      <w:pPr>
        <w:widowControl/>
        <w:tabs>
          <w:tab w:val="left" w:pos="4584"/>
        </w:tabs>
        <w:autoSpaceDE/>
        <w:autoSpaceDN/>
        <w:spacing w:line="240" w:lineRule="auto"/>
        <w:ind w:firstLine="680"/>
        <w:rPr>
          <w:noProof/>
          <w:sz w:val="24"/>
          <w:szCs w:val="24"/>
        </w:rPr>
      </w:pPr>
      <w:r w:rsidRPr="003702F3">
        <w:rPr>
          <w:rFonts w:eastAsia="Calibri"/>
          <w:b/>
          <w:bCs/>
          <w:sz w:val="24"/>
          <w:szCs w:val="24"/>
          <w:lang w:eastAsia="en-US"/>
        </w:rPr>
        <w:t>6</w:t>
      </w:r>
      <w:r w:rsidR="002935C4" w:rsidRPr="003702F3">
        <w:rPr>
          <w:rFonts w:eastAsia="Calibri"/>
          <w:b/>
          <w:bCs/>
          <w:sz w:val="24"/>
          <w:szCs w:val="24"/>
          <w:lang w:eastAsia="en-US"/>
        </w:rPr>
        <w:t>. Срок поставки товара:</w:t>
      </w:r>
      <w:r w:rsidR="00067D0C">
        <w:rPr>
          <w:rFonts w:eastAsia="Calibri"/>
          <w:b/>
          <w:bCs/>
          <w:sz w:val="24"/>
          <w:szCs w:val="24"/>
          <w:lang w:eastAsia="en-US"/>
        </w:rPr>
        <w:t xml:space="preserve"> </w:t>
      </w:r>
      <w:proofErr w:type="gramStart"/>
      <w:r w:rsidR="00067D0C">
        <w:rPr>
          <w:rFonts w:eastAsia="Calibri"/>
          <w:b/>
          <w:bCs/>
          <w:sz w:val="24"/>
          <w:szCs w:val="24"/>
          <w:lang w:eastAsia="en-US"/>
        </w:rPr>
        <w:t>с даты заключения</w:t>
      </w:r>
      <w:proofErr w:type="gramEnd"/>
      <w:r w:rsidR="00067D0C">
        <w:rPr>
          <w:rFonts w:eastAsia="Calibri"/>
          <w:b/>
          <w:bCs/>
          <w:sz w:val="24"/>
          <w:szCs w:val="24"/>
          <w:lang w:eastAsia="en-US"/>
        </w:rPr>
        <w:t xml:space="preserve"> договора</w:t>
      </w:r>
      <w:r>
        <w:rPr>
          <w:noProof/>
          <w:sz w:val="24"/>
          <w:szCs w:val="24"/>
        </w:rPr>
        <w:t>.</w:t>
      </w:r>
    </w:p>
    <w:p w:rsidR="00FA647F" w:rsidRPr="00FA647F" w:rsidRDefault="00FA647F" w:rsidP="00FA647F">
      <w:pPr>
        <w:widowControl/>
        <w:tabs>
          <w:tab w:val="left" w:pos="4584"/>
        </w:tabs>
        <w:autoSpaceDE/>
        <w:autoSpaceDN/>
        <w:spacing w:line="240" w:lineRule="auto"/>
        <w:ind w:firstLine="680"/>
        <w:rPr>
          <w:noProof/>
          <w:sz w:val="24"/>
          <w:szCs w:val="24"/>
        </w:rPr>
      </w:pPr>
      <w:r w:rsidRPr="003702F3">
        <w:rPr>
          <w:b/>
          <w:noProof/>
          <w:sz w:val="24"/>
          <w:szCs w:val="24"/>
        </w:rPr>
        <w:t>7. Цена закупки:</w:t>
      </w:r>
      <w:r>
        <w:rPr>
          <w:noProof/>
          <w:sz w:val="24"/>
          <w:szCs w:val="24"/>
        </w:rPr>
        <w:t xml:space="preserve"> </w:t>
      </w:r>
      <w:r w:rsidR="001B19D6">
        <w:rPr>
          <w:noProof/>
          <w:sz w:val="24"/>
          <w:szCs w:val="24"/>
        </w:rPr>
        <w:t xml:space="preserve">Начальная (максимальная) </w:t>
      </w:r>
      <w:r w:rsidRPr="00FA647F">
        <w:rPr>
          <w:noProof/>
          <w:sz w:val="24"/>
          <w:szCs w:val="24"/>
        </w:rPr>
        <w:t xml:space="preserve">значение цены </w:t>
      </w:r>
      <w:r w:rsidR="001B19D6">
        <w:rPr>
          <w:noProof/>
          <w:sz w:val="24"/>
          <w:szCs w:val="24"/>
        </w:rPr>
        <w:t>Контракта</w:t>
      </w:r>
      <w:r w:rsidRPr="00FA647F">
        <w:rPr>
          <w:noProof/>
          <w:sz w:val="24"/>
          <w:szCs w:val="24"/>
        </w:rPr>
        <w:t xml:space="preserve"> составляет </w:t>
      </w:r>
      <w:r w:rsidR="00EA3DD6" w:rsidRPr="00EA3DD6">
        <w:rPr>
          <w:sz w:val="26"/>
          <w:szCs w:val="26"/>
        </w:rPr>
        <w:t>599 968 (Пятьсот девяносто девять тысяч девятьсот шестьдесят восемь) рублей 51 копейка</w:t>
      </w:r>
      <w:r w:rsidR="00EA3DD6">
        <w:rPr>
          <w:sz w:val="26"/>
          <w:szCs w:val="26"/>
        </w:rPr>
        <w:t xml:space="preserve">, </w:t>
      </w:r>
      <w:r w:rsidRPr="00FA647F">
        <w:rPr>
          <w:noProof/>
          <w:sz w:val="24"/>
          <w:szCs w:val="24"/>
        </w:rPr>
        <w:t>в т.ч. НДС.</w:t>
      </w:r>
    </w:p>
    <w:p w:rsidR="002935C4" w:rsidRPr="003702F3" w:rsidRDefault="002935C4" w:rsidP="002935C4">
      <w:pPr>
        <w:tabs>
          <w:tab w:val="left" w:pos="10306"/>
        </w:tabs>
        <w:autoSpaceDE/>
        <w:autoSpaceDN/>
        <w:spacing w:line="240" w:lineRule="auto"/>
        <w:ind w:firstLine="680"/>
        <w:rPr>
          <w:rFonts w:eastAsia="Calibri"/>
          <w:b/>
          <w:sz w:val="24"/>
          <w:szCs w:val="24"/>
          <w:lang w:eastAsia="en-US"/>
        </w:rPr>
      </w:pPr>
      <w:r w:rsidRPr="003702F3">
        <w:rPr>
          <w:rFonts w:eastAsia="Calibri"/>
          <w:b/>
          <w:sz w:val="24"/>
          <w:szCs w:val="24"/>
          <w:lang w:eastAsia="en-US"/>
        </w:rPr>
        <w:t>8. Описание объекта закупки: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418"/>
        <w:gridCol w:w="1559"/>
        <w:gridCol w:w="2835"/>
        <w:gridCol w:w="2126"/>
        <w:gridCol w:w="1134"/>
      </w:tblGrid>
      <w:tr w:rsidR="002935C4" w:rsidRPr="002935C4" w:rsidTr="00240982">
        <w:trPr>
          <w:trHeight w:val="554"/>
        </w:trPr>
        <w:tc>
          <w:tcPr>
            <w:tcW w:w="567" w:type="dxa"/>
            <w:vAlign w:val="center"/>
          </w:tcPr>
          <w:p w:rsidR="002935C4" w:rsidRPr="002935C4" w:rsidRDefault="002935C4" w:rsidP="003702F3">
            <w:pPr>
              <w:widowControl/>
              <w:tabs>
                <w:tab w:val="left" w:pos="4238"/>
              </w:tabs>
              <w:autoSpaceDE/>
              <w:autoSpaceDN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935C4">
              <w:rPr>
                <w:rFonts w:eastAsia="Calibri"/>
                <w:bCs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2935C4">
              <w:rPr>
                <w:rFonts w:eastAsia="Calibri"/>
                <w:bCs/>
                <w:sz w:val="24"/>
                <w:szCs w:val="24"/>
                <w:lang w:eastAsia="en-US"/>
              </w:rPr>
              <w:t>п</w:t>
            </w:r>
            <w:proofErr w:type="gramEnd"/>
            <w:r w:rsidRPr="002935C4">
              <w:rPr>
                <w:rFonts w:eastAsia="Calibri"/>
                <w:bCs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1418" w:type="dxa"/>
            <w:vAlign w:val="center"/>
          </w:tcPr>
          <w:p w:rsidR="002935C4" w:rsidRPr="002935C4" w:rsidRDefault="002935C4" w:rsidP="003702F3">
            <w:pPr>
              <w:widowControl/>
              <w:tabs>
                <w:tab w:val="left" w:pos="4238"/>
              </w:tabs>
              <w:autoSpaceDE/>
              <w:autoSpaceDN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935C4">
              <w:rPr>
                <w:rFonts w:eastAsia="Calibri"/>
                <w:sz w:val="24"/>
                <w:szCs w:val="24"/>
                <w:lang w:eastAsia="en-US"/>
              </w:rPr>
              <w:t>Наименование товара</w:t>
            </w:r>
          </w:p>
        </w:tc>
        <w:tc>
          <w:tcPr>
            <w:tcW w:w="1559" w:type="dxa"/>
            <w:vAlign w:val="center"/>
          </w:tcPr>
          <w:p w:rsidR="002935C4" w:rsidRPr="002935C4" w:rsidRDefault="002935C4" w:rsidP="003702F3">
            <w:pPr>
              <w:widowControl/>
              <w:tabs>
                <w:tab w:val="left" w:pos="4238"/>
              </w:tabs>
              <w:autoSpaceDE/>
              <w:autoSpaceDN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935C4">
              <w:rPr>
                <w:rFonts w:eastAsia="Calibri"/>
                <w:sz w:val="24"/>
                <w:szCs w:val="24"/>
                <w:lang w:eastAsia="en-US"/>
              </w:rPr>
              <w:t>Код позиции КТРУ/Код по ОКПД</w:t>
            </w:r>
          </w:p>
        </w:tc>
        <w:tc>
          <w:tcPr>
            <w:tcW w:w="2835" w:type="dxa"/>
            <w:vAlign w:val="center"/>
          </w:tcPr>
          <w:p w:rsidR="002935C4" w:rsidRPr="002935C4" w:rsidRDefault="002935C4" w:rsidP="003702F3">
            <w:pPr>
              <w:widowControl/>
              <w:tabs>
                <w:tab w:val="left" w:pos="4238"/>
              </w:tabs>
              <w:autoSpaceDE/>
              <w:autoSpaceDN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935C4">
              <w:rPr>
                <w:rFonts w:eastAsia="Calibri"/>
                <w:sz w:val="24"/>
                <w:szCs w:val="24"/>
                <w:lang w:eastAsia="en-US"/>
              </w:rPr>
              <w:t>Показатели, связанные с определением соответствия поставляемого товара</w:t>
            </w:r>
          </w:p>
        </w:tc>
        <w:tc>
          <w:tcPr>
            <w:tcW w:w="2126" w:type="dxa"/>
            <w:vAlign w:val="center"/>
          </w:tcPr>
          <w:p w:rsidR="002935C4" w:rsidRPr="002935C4" w:rsidRDefault="002935C4" w:rsidP="003702F3">
            <w:pPr>
              <w:widowControl/>
              <w:tabs>
                <w:tab w:val="left" w:pos="4238"/>
              </w:tabs>
              <w:autoSpaceDE/>
              <w:autoSpaceDN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935C4">
              <w:rPr>
                <w:rFonts w:eastAsia="Calibri"/>
                <w:sz w:val="24"/>
                <w:szCs w:val="24"/>
                <w:lang w:eastAsia="en-US"/>
              </w:rPr>
              <w:t>Соответствие</w:t>
            </w:r>
          </w:p>
        </w:tc>
        <w:tc>
          <w:tcPr>
            <w:tcW w:w="1134" w:type="dxa"/>
            <w:vAlign w:val="center"/>
          </w:tcPr>
          <w:p w:rsidR="002935C4" w:rsidRPr="002935C4" w:rsidRDefault="002935C4" w:rsidP="003702F3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935C4">
              <w:rPr>
                <w:rFonts w:eastAsia="Calibri"/>
                <w:sz w:val="24"/>
                <w:szCs w:val="24"/>
                <w:lang w:eastAsia="en-US"/>
              </w:rPr>
              <w:t>Ед. изм.</w:t>
            </w:r>
          </w:p>
        </w:tc>
      </w:tr>
      <w:tr w:rsidR="002935C4" w:rsidRPr="002935C4" w:rsidTr="00240982">
        <w:trPr>
          <w:trHeight w:val="839"/>
        </w:trPr>
        <w:tc>
          <w:tcPr>
            <w:tcW w:w="567" w:type="dxa"/>
            <w:vAlign w:val="center"/>
          </w:tcPr>
          <w:p w:rsidR="002935C4" w:rsidRPr="002935C4" w:rsidRDefault="00E46705" w:rsidP="003702F3">
            <w:pPr>
              <w:widowControl/>
              <w:tabs>
                <w:tab w:val="left" w:pos="4238"/>
              </w:tabs>
              <w:autoSpaceDE/>
              <w:autoSpaceDN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2935C4" w:rsidRPr="002935C4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8" w:type="dxa"/>
            <w:vAlign w:val="center"/>
          </w:tcPr>
          <w:p w:rsidR="002935C4" w:rsidRPr="002935C4" w:rsidRDefault="002935C4" w:rsidP="003702F3">
            <w:pPr>
              <w:widowControl/>
              <w:adjustRightInd w:val="0"/>
              <w:spacing w:line="240" w:lineRule="auto"/>
              <w:ind w:firstLine="0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935C4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Бензин АИ-95</w:t>
            </w:r>
          </w:p>
        </w:tc>
        <w:tc>
          <w:tcPr>
            <w:tcW w:w="1559" w:type="dxa"/>
            <w:vAlign w:val="center"/>
          </w:tcPr>
          <w:p w:rsidR="002935C4" w:rsidRPr="002935C4" w:rsidRDefault="002935C4" w:rsidP="003702F3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935C4">
              <w:rPr>
                <w:rFonts w:eastAsia="Calibri"/>
                <w:color w:val="000000"/>
                <w:sz w:val="24"/>
                <w:szCs w:val="24"/>
                <w:lang w:eastAsia="en-US"/>
              </w:rPr>
              <w:t>19.20.21.100-00000005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B72C7" w:rsidRPr="006B72C7" w:rsidRDefault="006B72C7" w:rsidP="003702F3">
            <w:pPr>
              <w:widowControl/>
              <w:autoSpaceDE/>
              <w:autoSpaceDN/>
              <w:spacing w:line="240" w:lineRule="auto"/>
              <w:ind w:firstLine="0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6B72C7">
              <w:rPr>
                <w:rFonts w:eastAsia="Calibri"/>
                <w:color w:val="000000"/>
                <w:sz w:val="24"/>
                <w:szCs w:val="24"/>
                <w:lang w:eastAsia="en-US"/>
              </w:rPr>
              <w:t>Октановое число бензина автомобильного по исследовательскому методу ≥ 95  и  &lt; 98</w:t>
            </w:r>
          </w:p>
          <w:p w:rsidR="002935C4" w:rsidRPr="002935C4" w:rsidRDefault="006B72C7" w:rsidP="003702F3">
            <w:pPr>
              <w:widowControl/>
              <w:autoSpaceDE/>
              <w:autoSpaceDN/>
              <w:spacing w:line="240" w:lineRule="auto"/>
              <w:ind w:firstLine="0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6B72C7">
              <w:rPr>
                <w:rFonts w:eastAsia="Calibri"/>
                <w:color w:val="000000"/>
                <w:sz w:val="24"/>
                <w:szCs w:val="24"/>
                <w:lang w:eastAsia="en-US"/>
              </w:rPr>
              <w:t>Экологический класс не ниже К5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935C4" w:rsidRPr="002935C4" w:rsidRDefault="002935C4" w:rsidP="003702F3">
            <w:pPr>
              <w:widowControl/>
              <w:autoSpaceDE/>
              <w:autoSpaceDN/>
              <w:spacing w:line="240" w:lineRule="auto"/>
              <w:ind w:firstLine="0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935C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Техническому регламенту таможенного союза </w:t>
            </w:r>
            <w:proofErr w:type="gramStart"/>
            <w:r w:rsidRPr="002935C4">
              <w:rPr>
                <w:rFonts w:eastAsia="Calibri"/>
                <w:color w:val="000000"/>
                <w:sz w:val="24"/>
                <w:szCs w:val="24"/>
                <w:lang w:eastAsia="en-US"/>
              </w:rPr>
              <w:t>ТР</w:t>
            </w:r>
            <w:proofErr w:type="gramEnd"/>
            <w:r w:rsidRPr="002935C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ТС 013/2011 «О требованиях к автомобильному и авиационному бензину, дизельному и судовому топливу, топливу для реактивных двигателей и мазуту»</w:t>
            </w:r>
          </w:p>
        </w:tc>
        <w:tc>
          <w:tcPr>
            <w:tcW w:w="1134" w:type="dxa"/>
            <w:vAlign w:val="center"/>
          </w:tcPr>
          <w:p w:rsidR="002935C4" w:rsidRPr="002935C4" w:rsidRDefault="002935C4" w:rsidP="003702F3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935C4">
              <w:rPr>
                <w:rFonts w:eastAsia="Calibri"/>
                <w:color w:val="000000"/>
                <w:sz w:val="24"/>
                <w:szCs w:val="24"/>
                <w:lang w:eastAsia="en-US"/>
              </w:rPr>
              <w:t>Л</w:t>
            </w:r>
            <w:proofErr w:type="gramStart"/>
            <w:r w:rsidRPr="002935C4">
              <w:rPr>
                <w:rFonts w:eastAsia="Calibri"/>
                <w:color w:val="000000"/>
                <w:sz w:val="24"/>
                <w:szCs w:val="24"/>
                <w:lang w:eastAsia="en-US"/>
              </w:rPr>
              <w:t>;Д</w:t>
            </w:r>
            <w:proofErr w:type="gramEnd"/>
            <w:r w:rsidRPr="002935C4">
              <w:rPr>
                <w:rFonts w:eastAsia="Calibri"/>
                <w:color w:val="000000"/>
                <w:sz w:val="24"/>
                <w:szCs w:val="24"/>
                <w:lang w:eastAsia="en-US"/>
              </w:rPr>
              <w:t>М3</w:t>
            </w:r>
          </w:p>
        </w:tc>
      </w:tr>
      <w:tr w:rsidR="001C70E8" w:rsidRPr="002935C4" w:rsidTr="00240982">
        <w:trPr>
          <w:trHeight w:val="839"/>
        </w:trPr>
        <w:tc>
          <w:tcPr>
            <w:tcW w:w="567" w:type="dxa"/>
            <w:vAlign w:val="center"/>
          </w:tcPr>
          <w:p w:rsidR="001C70E8" w:rsidRDefault="001C70E8" w:rsidP="003702F3">
            <w:pPr>
              <w:widowControl/>
              <w:tabs>
                <w:tab w:val="left" w:pos="4238"/>
              </w:tabs>
              <w:autoSpaceDE/>
              <w:autoSpaceDN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418" w:type="dxa"/>
            <w:vAlign w:val="center"/>
          </w:tcPr>
          <w:p w:rsidR="001C70E8" w:rsidRPr="002935C4" w:rsidRDefault="001C70E8" w:rsidP="003702F3">
            <w:pPr>
              <w:widowControl/>
              <w:adjustRightInd w:val="0"/>
              <w:spacing w:line="240" w:lineRule="auto"/>
              <w:ind w:firstLine="0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935C4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Бензин АИ-9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9" w:type="dxa"/>
            <w:vAlign w:val="center"/>
          </w:tcPr>
          <w:p w:rsidR="001C70E8" w:rsidRPr="002935C4" w:rsidRDefault="001C70E8" w:rsidP="003702F3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19.20.21.125-00001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C70E8" w:rsidRPr="006B72C7" w:rsidRDefault="001C70E8" w:rsidP="001C70E8">
            <w:pPr>
              <w:widowControl/>
              <w:autoSpaceDE/>
              <w:autoSpaceDN/>
              <w:spacing w:line="240" w:lineRule="auto"/>
              <w:ind w:firstLine="0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6B72C7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Октановое число бензина автомобильного по исследовательскому методу ≥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92</w:t>
            </w:r>
            <w:r w:rsidRPr="006B72C7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и  &lt;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95</w:t>
            </w:r>
          </w:p>
          <w:p w:rsidR="001C70E8" w:rsidRPr="006B72C7" w:rsidRDefault="001C70E8" w:rsidP="001C70E8">
            <w:pPr>
              <w:widowControl/>
              <w:autoSpaceDE/>
              <w:autoSpaceDN/>
              <w:spacing w:line="240" w:lineRule="auto"/>
              <w:ind w:firstLine="0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6B72C7">
              <w:rPr>
                <w:rFonts w:eastAsia="Calibri"/>
                <w:color w:val="000000"/>
                <w:sz w:val="24"/>
                <w:szCs w:val="24"/>
                <w:lang w:eastAsia="en-US"/>
              </w:rPr>
              <w:t>Экологический класс не ниже К5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C70E8" w:rsidRPr="002935C4" w:rsidRDefault="001C70E8" w:rsidP="003702F3">
            <w:pPr>
              <w:widowControl/>
              <w:autoSpaceDE/>
              <w:autoSpaceDN/>
              <w:spacing w:line="240" w:lineRule="auto"/>
              <w:ind w:firstLine="0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935C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Техническому регламенту таможенного союза </w:t>
            </w:r>
            <w:proofErr w:type="gramStart"/>
            <w:r w:rsidRPr="002935C4">
              <w:rPr>
                <w:rFonts w:eastAsia="Calibri"/>
                <w:color w:val="000000"/>
                <w:sz w:val="24"/>
                <w:szCs w:val="24"/>
                <w:lang w:eastAsia="en-US"/>
              </w:rPr>
              <w:t>ТР</w:t>
            </w:r>
            <w:proofErr w:type="gramEnd"/>
            <w:r w:rsidRPr="002935C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ТС 013/2011 «О требованиях к автомобильному и авиационному бензину, дизельному и судовому топливу, топливу для реактивных двигателей и мазуту»</w:t>
            </w:r>
          </w:p>
        </w:tc>
        <w:tc>
          <w:tcPr>
            <w:tcW w:w="1134" w:type="dxa"/>
            <w:vAlign w:val="center"/>
          </w:tcPr>
          <w:p w:rsidR="001C70E8" w:rsidRPr="002935C4" w:rsidRDefault="001C70E8" w:rsidP="003702F3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935C4">
              <w:rPr>
                <w:rFonts w:eastAsia="Calibri"/>
                <w:color w:val="000000"/>
                <w:sz w:val="24"/>
                <w:szCs w:val="24"/>
                <w:lang w:eastAsia="en-US"/>
              </w:rPr>
              <w:t>Л</w:t>
            </w:r>
            <w:proofErr w:type="gramStart"/>
            <w:r w:rsidRPr="002935C4">
              <w:rPr>
                <w:rFonts w:eastAsia="Calibri"/>
                <w:color w:val="000000"/>
                <w:sz w:val="24"/>
                <w:szCs w:val="24"/>
                <w:lang w:eastAsia="en-US"/>
              </w:rPr>
              <w:t>;Д</w:t>
            </w:r>
            <w:proofErr w:type="gramEnd"/>
            <w:r w:rsidRPr="002935C4">
              <w:rPr>
                <w:rFonts w:eastAsia="Calibri"/>
                <w:color w:val="000000"/>
                <w:sz w:val="24"/>
                <w:szCs w:val="24"/>
                <w:lang w:eastAsia="en-US"/>
              </w:rPr>
              <w:t>М3</w:t>
            </w:r>
          </w:p>
        </w:tc>
      </w:tr>
      <w:tr w:rsidR="002935C4" w:rsidRPr="002935C4" w:rsidTr="00240982">
        <w:trPr>
          <w:trHeight w:val="1134"/>
        </w:trPr>
        <w:tc>
          <w:tcPr>
            <w:tcW w:w="567" w:type="dxa"/>
            <w:vAlign w:val="center"/>
          </w:tcPr>
          <w:p w:rsidR="002935C4" w:rsidRPr="002935C4" w:rsidRDefault="001C70E8" w:rsidP="003702F3">
            <w:pPr>
              <w:widowControl/>
              <w:tabs>
                <w:tab w:val="left" w:pos="4238"/>
              </w:tabs>
              <w:autoSpaceDE/>
              <w:autoSpaceDN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1418" w:type="dxa"/>
            <w:vAlign w:val="center"/>
          </w:tcPr>
          <w:p w:rsidR="002935C4" w:rsidRPr="002935C4" w:rsidRDefault="002935C4" w:rsidP="007C4671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935C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Дизельное топливо </w:t>
            </w:r>
          </w:p>
        </w:tc>
        <w:tc>
          <w:tcPr>
            <w:tcW w:w="1559" w:type="dxa"/>
            <w:vAlign w:val="center"/>
          </w:tcPr>
          <w:p w:rsidR="002935C4" w:rsidRPr="002935C4" w:rsidRDefault="002935C4" w:rsidP="003702F3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935C4">
              <w:rPr>
                <w:rFonts w:eastAsia="Calibri"/>
                <w:color w:val="000000"/>
                <w:sz w:val="24"/>
                <w:szCs w:val="24"/>
                <w:lang w:eastAsia="en-US"/>
              </w:rPr>
              <w:t>19.20.21.325-00002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B72C7" w:rsidRPr="006B72C7" w:rsidRDefault="006B72C7" w:rsidP="003702F3">
            <w:pPr>
              <w:widowControl/>
              <w:autoSpaceDE/>
              <w:autoSpaceDN/>
              <w:spacing w:line="240" w:lineRule="auto"/>
              <w:ind w:firstLine="0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6B72C7">
              <w:rPr>
                <w:rFonts w:eastAsia="Calibri"/>
                <w:color w:val="000000"/>
                <w:sz w:val="24"/>
                <w:szCs w:val="24"/>
                <w:lang w:eastAsia="en-US"/>
              </w:rPr>
              <w:t>Топливо дизельное</w:t>
            </w:r>
          </w:p>
          <w:p w:rsidR="006B72C7" w:rsidRDefault="006B72C7" w:rsidP="003702F3">
            <w:pPr>
              <w:widowControl/>
              <w:autoSpaceDE/>
              <w:autoSpaceDN/>
              <w:spacing w:line="240" w:lineRule="auto"/>
              <w:ind w:firstLine="0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6B72C7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класс 2  </w:t>
            </w:r>
          </w:p>
          <w:p w:rsidR="006B72C7" w:rsidRPr="006B72C7" w:rsidRDefault="006B72C7" w:rsidP="003702F3">
            <w:pPr>
              <w:widowControl/>
              <w:autoSpaceDE/>
              <w:autoSpaceDN/>
              <w:spacing w:line="240" w:lineRule="auto"/>
              <w:ind w:firstLine="0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2935C4" w:rsidRPr="002935C4" w:rsidRDefault="006B72C7" w:rsidP="003702F3">
            <w:pPr>
              <w:widowControl/>
              <w:autoSpaceDE/>
              <w:autoSpaceDN/>
              <w:spacing w:line="240" w:lineRule="auto"/>
              <w:ind w:firstLine="0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6B72C7">
              <w:rPr>
                <w:rFonts w:eastAsia="Calibri"/>
                <w:color w:val="000000"/>
                <w:sz w:val="24"/>
                <w:szCs w:val="24"/>
                <w:lang w:eastAsia="en-US"/>
              </w:rPr>
              <w:t>Экологический класс не ниже К5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935C4" w:rsidRPr="002935C4" w:rsidRDefault="002935C4" w:rsidP="003702F3">
            <w:pPr>
              <w:widowControl/>
              <w:autoSpaceDE/>
              <w:autoSpaceDN/>
              <w:spacing w:line="240" w:lineRule="auto"/>
              <w:ind w:firstLine="0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935C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Техническому регламенту таможенного союза </w:t>
            </w:r>
            <w:proofErr w:type="gramStart"/>
            <w:r w:rsidRPr="002935C4">
              <w:rPr>
                <w:rFonts w:eastAsia="Calibri"/>
                <w:color w:val="000000"/>
                <w:sz w:val="24"/>
                <w:szCs w:val="24"/>
                <w:lang w:eastAsia="en-US"/>
              </w:rPr>
              <w:t>ТР</w:t>
            </w:r>
            <w:proofErr w:type="gramEnd"/>
            <w:r w:rsidRPr="002935C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ТС 013/2011 «О требованиях к автомобильному и авиационному бензину, дизельному и судовому топливу, топливу для реактивных двигателей и мазуту»</w:t>
            </w:r>
          </w:p>
        </w:tc>
        <w:tc>
          <w:tcPr>
            <w:tcW w:w="1134" w:type="dxa"/>
            <w:vAlign w:val="center"/>
          </w:tcPr>
          <w:p w:rsidR="002935C4" w:rsidRPr="002935C4" w:rsidRDefault="002935C4" w:rsidP="003702F3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935C4">
              <w:rPr>
                <w:rFonts w:eastAsia="Calibri"/>
                <w:color w:val="000000"/>
                <w:sz w:val="24"/>
                <w:szCs w:val="24"/>
                <w:lang w:eastAsia="en-US"/>
              </w:rPr>
              <w:t>Л</w:t>
            </w:r>
            <w:proofErr w:type="gramStart"/>
            <w:r w:rsidRPr="002935C4">
              <w:rPr>
                <w:rFonts w:eastAsia="Calibri"/>
                <w:color w:val="000000"/>
                <w:sz w:val="24"/>
                <w:szCs w:val="24"/>
                <w:lang w:eastAsia="en-US"/>
              </w:rPr>
              <w:t>;Д</w:t>
            </w:r>
            <w:proofErr w:type="gramEnd"/>
            <w:r w:rsidRPr="002935C4">
              <w:rPr>
                <w:rFonts w:eastAsia="Calibri"/>
                <w:color w:val="000000"/>
                <w:sz w:val="24"/>
                <w:szCs w:val="24"/>
                <w:lang w:eastAsia="en-US"/>
              </w:rPr>
              <w:t>М3</w:t>
            </w:r>
          </w:p>
        </w:tc>
      </w:tr>
    </w:tbl>
    <w:p w:rsidR="002935C4" w:rsidRPr="002935C4" w:rsidRDefault="002935C4" w:rsidP="002935C4">
      <w:pPr>
        <w:widowControl/>
        <w:autoSpaceDE/>
        <w:autoSpaceDN/>
        <w:spacing w:line="240" w:lineRule="auto"/>
        <w:ind w:firstLine="709"/>
        <w:rPr>
          <w:rFonts w:eastAsia="Calibri"/>
          <w:sz w:val="20"/>
          <w:szCs w:val="20"/>
          <w:lang w:eastAsia="en-US"/>
        </w:rPr>
      </w:pPr>
    </w:p>
    <w:p w:rsidR="002935C4" w:rsidRPr="002935C4" w:rsidRDefault="002935C4" w:rsidP="002935C4">
      <w:pPr>
        <w:adjustRightInd w:val="0"/>
        <w:spacing w:line="240" w:lineRule="auto"/>
        <w:ind w:firstLine="708"/>
        <w:rPr>
          <w:rFonts w:eastAsia="Calibri"/>
          <w:sz w:val="24"/>
          <w:szCs w:val="24"/>
          <w:lang w:eastAsia="en-US"/>
        </w:rPr>
      </w:pPr>
      <w:r w:rsidRPr="002935C4">
        <w:rPr>
          <w:rFonts w:eastAsia="Calibri"/>
          <w:b/>
          <w:sz w:val="24"/>
          <w:szCs w:val="24"/>
          <w:lang w:eastAsia="en-US"/>
        </w:rPr>
        <w:t>Характеристики и безопасность товара</w:t>
      </w:r>
      <w:r w:rsidRPr="002935C4">
        <w:rPr>
          <w:rFonts w:eastAsia="Calibri"/>
          <w:sz w:val="24"/>
          <w:szCs w:val="24"/>
          <w:lang w:eastAsia="en-US"/>
        </w:rPr>
        <w:t xml:space="preserve"> соответствуют требованиям, установленным Техническим регламентом Таможенного союза </w:t>
      </w:r>
      <w:proofErr w:type="gramStart"/>
      <w:r w:rsidRPr="002935C4">
        <w:rPr>
          <w:rFonts w:eastAsia="Calibri"/>
          <w:sz w:val="24"/>
          <w:szCs w:val="24"/>
          <w:lang w:eastAsia="en-US"/>
        </w:rPr>
        <w:t>ТР</w:t>
      </w:r>
      <w:proofErr w:type="gramEnd"/>
      <w:r w:rsidRPr="002935C4">
        <w:rPr>
          <w:rFonts w:eastAsia="Calibri"/>
          <w:sz w:val="24"/>
          <w:szCs w:val="24"/>
          <w:lang w:eastAsia="en-US"/>
        </w:rPr>
        <w:t xml:space="preserve"> ТС 013/2011 «О требованиях к автомобильному и авиационному бензину, дизельному и судовому топливу, топливу для реактивных двигателей и мазуту», утвержденным решением Комиссии Таможенного союза от 18.10.2011 № 826.</w:t>
      </w:r>
    </w:p>
    <w:p w:rsidR="002935C4" w:rsidRPr="003702F3" w:rsidRDefault="002935C4" w:rsidP="003702F3">
      <w:pPr>
        <w:adjustRightInd w:val="0"/>
        <w:spacing w:line="240" w:lineRule="auto"/>
        <w:ind w:firstLine="708"/>
        <w:rPr>
          <w:sz w:val="24"/>
          <w:szCs w:val="24"/>
        </w:rPr>
      </w:pPr>
      <w:r w:rsidRPr="002935C4">
        <w:rPr>
          <w:b/>
          <w:sz w:val="24"/>
          <w:szCs w:val="24"/>
        </w:rPr>
        <w:t xml:space="preserve">Вид обслуживания: </w:t>
      </w:r>
      <w:r w:rsidRPr="002935C4">
        <w:rPr>
          <w:sz w:val="24"/>
          <w:szCs w:val="24"/>
        </w:rPr>
        <w:t xml:space="preserve">заправка по топливным картам с литровым номиналом на АЗС через топливораздаточные колонки исключительно в топливный бак транспортного средства, круглосуточно за исключением времени приема-передачи смен и технического обслуживания АЗС. </w:t>
      </w:r>
    </w:p>
    <w:p w:rsidR="002935C4" w:rsidRPr="002935C4" w:rsidRDefault="003702F3" w:rsidP="002935C4">
      <w:pPr>
        <w:widowControl/>
        <w:autoSpaceDE/>
        <w:autoSpaceDN/>
        <w:spacing w:line="240" w:lineRule="auto"/>
        <w:ind w:firstLine="680"/>
        <w:rPr>
          <w:sz w:val="24"/>
          <w:szCs w:val="24"/>
        </w:rPr>
      </w:pPr>
      <w:r>
        <w:rPr>
          <w:sz w:val="24"/>
          <w:szCs w:val="24"/>
        </w:rPr>
        <w:t>9</w:t>
      </w:r>
      <w:r w:rsidR="002935C4" w:rsidRPr="002935C4">
        <w:rPr>
          <w:sz w:val="24"/>
          <w:szCs w:val="24"/>
        </w:rPr>
        <w:t>. Требования к безопасности:</w:t>
      </w:r>
    </w:p>
    <w:p w:rsidR="002935C4" w:rsidRPr="002935C4" w:rsidRDefault="002935C4" w:rsidP="00FF0966">
      <w:pPr>
        <w:widowControl/>
        <w:autoSpaceDE/>
        <w:autoSpaceDN/>
        <w:spacing w:line="240" w:lineRule="auto"/>
        <w:ind w:firstLine="680"/>
        <w:rPr>
          <w:sz w:val="24"/>
          <w:szCs w:val="24"/>
        </w:rPr>
      </w:pPr>
      <w:r w:rsidRPr="002935C4">
        <w:rPr>
          <w:sz w:val="24"/>
          <w:szCs w:val="24"/>
        </w:rPr>
        <w:t>Товар должен быть безопасен для жизни и здоровья Покупателя, его имущества и окружающей среды при обычных условиях его использования, хранения, транспортировки.</w:t>
      </w:r>
    </w:p>
    <w:p w:rsidR="002935C4" w:rsidRPr="002935C4" w:rsidRDefault="003702F3" w:rsidP="002935C4">
      <w:pPr>
        <w:widowControl/>
        <w:autoSpaceDE/>
        <w:autoSpaceDN/>
        <w:spacing w:line="240" w:lineRule="auto"/>
        <w:ind w:firstLine="680"/>
        <w:rPr>
          <w:sz w:val="24"/>
          <w:szCs w:val="24"/>
        </w:rPr>
      </w:pPr>
      <w:r>
        <w:rPr>
          <w:sz w:val="24"/>
          <w:szCs w:val="24"/>
        </w:rPr>
        <w:t>10</w:t>
      </w:r>
      <w:r w:rsidR="002935C4" w:rsidRPr="002935C4">
        <w:rPr>
          <w:sz w:val="24"/>
          <w:szCs w:val="24"/>
        </w:rPr>
        <w:t>. Требования к гарантийным обязательствам:</w:t>
      </w:r>
    </w:p>
    <w:p w:rsidR="002935C4" w:rsidRPr="002935C4" w:rsidRDefault="002935C4" w:rsidP="00FF0966">
      <w:pPr>
        <w:widowControl/>
        <w:autoSpaceDE/>
        <w:autoSpaceDN/>
        <w:spacing w:line="240" w:lineRule="auto"/>
        <w:ind w:firstLine="680"/>
        <w:rPr>
          <w:sz w:val="24"/>
          <w:szCs w:val="24"/>
        </w:rPr>
      </w:pPr>
      <w:r w:rsidRPr="002935C4">
        <w:rPr>
          <w:sz w:val="24"/>
          <w:szCs w:val="24"/>
        </w:rPr>
        <w:t>Поставка ГСМ должна быть выполнена в полном объеме, в соответствии с требованиями, установленными в описании объекта и условиями государственного контракта.</w:t>
      </w:r>
    </w:p>
    <w:p w:rsidR="00FF0966" w:rsidRDefault="00FF0966" w:rsidP="00FF0966">
      <w:pPr>
        <w:widowControl/>
        <w:autoSpaceDE/>
        <w:autoSpaceDN/>
        <w:spacing w:line="240" w:lineRule="auto"/>
        <w:ind w:firstLine="680"/>
        <w:rPr>
          <w:sz w:val="24"/>
          <w:szCs w:val="24"/>
        </w:rPr>
      </w:pPr>
    </w:p>
    <w:p w:rsidR="00FF0966" w:rsidRDefault="00FF0966" w:rsidP="00FF0966">
      <w:pPr>
        <w:widowControl/>
        <w:autoSpaceDE/>
        <w:autoSpaceDN/>
        <w:spacing w:line="240" w:lineRule="auto"/>
        <w:ind w:firstLine="680"/>
        <w:rPr>
          <w:sz w:val="24"/>
          <w:szCs w:val="24"/>
        </w:rPr>
      </w:pPr>
    </w:p>
    <w:p w:rsidR="00FF0966" w:rsidRDefault="00FF0966" w:rsidP="00FF0966">
      <w:pPr>
        <w:widowControl/>
        <w:autoSpaceDE/>
        <w:autoSpaceDN/>
        <w:spacing w:line="240" w:lineRule="auto"/>
        <w:ind w:firstLine="680"/>
        <w:rPr>
          <w:sz w:val="24"/>
          <w:szCs w:val="24"/>
        </w:rPr>
      </w:pPr>
    </w:p>
    <w:p w:rsidR="00FF0966" w:rsidRDefault="00FF0966" w:rsidP="003702F3">
      <w:pPr>
        <w:widowControl/>
        <w:autoSpaceDE/>
        <w:autoSpaceDN/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Главный специалист – эксперт общего отдела</w:t>
      </w:r>
      <w:r w:rsidR="003D4879">
        <w:rPr>
          <w:sz w:val="24"/>
          <w:szCs w:val="24"/>
        </w:rPr>
        <w:t xml:space="preserve">         </w:t>
      </w:r>
      <w:r w:rsidR="006E5112">
        <w:rPr>
          <w:sz w:val="24"/>
          <w:szCs w:val="24"/>
        </w:rPr>
        <w:t xml:space="preserve">  </w:t>
      </w:r>
      <w:r w:rsidR="003D4879">
        <w:rPr>
          <w:sz w:val="24"/>
          <w:szCs w:val="24"/>
        </w:rPr>
        <w:t xml:space="preserve">              </w:t>
      </w:r>
      <w:r w:rsidR="003702F3">
        <w:rPr>
          <w:sz w:val="24"/>
          <w:szCs w:val="24"/>
        </w:rPr>
        <w:t xml:space="preserve">           </w:t>
      </w:r>
      <w:r w:rsidR="003D4879">
        <w:rPr>
          <w:sz w:val="24"/>
          <w:szCs w:val="24"/>
        </w:rPr>
        <w:t xml:space="preserve">            </w:t>
      </w:r>
      <w:r w:rsidR="001C70E8">
        <w:rPr>
          <w:sz w:val="24"/>
          <w:szCs w:val="24"/>
        </w:rPr>
        <w:t xml:space="preserve">        </w:t>
      </w:r>
      <w:r w:rsidR="003D4879">
        <w:rPr>
          <w:sz w:val="24"/>
          <w:szCs w:val="24"/>
        </w:rPr>
        <w:t xml:space="preserve">   </w:t>
      </w:r>
      <w:r w:rsidR="001C70E8">
        <w:rPr>
          <w:sz w:val="24"/>
          <w:szCs w:val="24"/>
        </w:rPr>
        <w:t>В.В. Шумков</w:t>
      </w:r>
    </w:p>
    <w:p w:rsidR="003D4879" w:rsidRDefault="003D4879" w:rsidP="00FF0966">
      <w:pPr>
        <w:widowControl/>
        <w:autoSpaceDE/>
        <w:autoSpaceDN/>
        <w:spacing w:line="240" w:lineRule="auto"/>
        <w:ind w:firstLine="680"/>
        <w:rPr>
          <w:sz w:val="24"/>
          <w:szCs w:val="24"/>
        </w:rPr>
      </w:pPr>
    </w:p>
    <w:p w:rsidR="003702F3" w:rsidRDefault="003702F3" w:rsidP="00FF0966">
      <w:pPr>
        <w:widowControl/>
        <w:autoSpaceDE/>
        <w:autoSpaceDN/>
        <w:spacing w:line="240" w:lineRule="auto"/>
        <w:ind w:firstLine="680"/>
        <w:rPr>
          <w:sz w:val="24"/>
          <w:szCs w:val="24"/>
        </w:rPr>
      </w:pPr>
    </w:p>
    <w:p w:rsidR="003702F3" w:rsidRDefault="003702F3" w:rsidP="00FF0966">
      <w:pPr>
        <w:widowControl/>
        <w:autoSpaceDE/>
        <w:autoSpaceDN/>
        <w:spacing w:line="240" w:lineRule="auto"/>
        <w:ind w:firstLine="680"/>
        <w:rPr>
          <w:sz w:val="24"/>
          <w:szCs w:val="24"/>
        </w:rPr>
      </w:pPr>
    </w:p>
    <w:p w:rsidR="003702F3" w:rsidRDefault="003702F3" w:rsidP="00FF0966">
      <w:pPr>
        <w:widowControl/>
        <w:autoSpaceDE/>
        <w:autoSpaceDN/>
        <w:spacing w:line="240" w:lineRule="auto"/>
        <w:ind w:firstLine="680"/>
        <w:rPr>
          <w:sz w:val="24"/>
          <w:szCs w:val="24"/>
        </w:rPr>
      </w:pPr>
    </w:p>
    <w:sectPr w:rsidR="003702F3" w:rsidSect="00240982">
      <w:headerReference w:type="even" r:id="rId9"/>
      <w:pgSz w:w="11900" w:h="16820"/>
      <w:pgMar w:top="1134" w:right="567" w:bottom="1134" w:left="1701" w:header="709" w:footer="709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1414" w:rsidRDefault="000C1414">
      <w:r>
        <w:separator/>
      </w:r>
    </w:p>
  </w:endnote>
  <w:endnote w:type="continuationSeparator" w:id="0">
    <w:p w:rsidR="000C1414" w:rsidRDefault="000C1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1414" w:rsidRDefault="000C1414">
      <w:r>
        <w:separator/>
      </w:r>
    </w:p>
  </w:footnote>
  <w:footnote w:type="continuationSeparator" w:id="0">
    <w:p w:rsidR="000C1414" w:rsidRDefault="000C14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30CF" w:rsidRDefault="004C30CF" w:rsidP="00991915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C30CF" w:rsidRDefault="004C30C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76CCA"/>
    <w:multiLevelType w:val="hybridMultilevel"/>
    <w:tmpl w:val="D3BEB2C8"/>
    <w:lvl w:ilvl="0" w:tplc="7174102C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AC2410B"/>
    <w:multiLevelType w:val="hybridMultilevel"/>
    <w:tmpl w:val="59EC0CA4"/>
    <w:lvl w:ilvl="0" w:tplc="FA4E333E">
      <w:start w:val="5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21377C91"/>
    <w:multiLevelType w:val="hybridMultilevel"/>
    <w:tmpl w:val="135E5B48"/>
    <w:lvl w:ilvl="0" w:tplc="789C6368">
      <w:start w:val="5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2E470CBA"/>
    <w:multiLevelType w:val="hybridMultilevel"/>
    <w:tmpl w:val="C6809F16"/>
    <w:lvl w:ilvl="0" w:tplc="0419000F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7492AF9"/>
    <w:multiLevelType w:val="hybridMultilevel"/>
    <w:tmpl w:val="AFD6331C"/>
    <w:lvl w:ilvl="0" w:tplc="1C80BB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380C548D"/>
    <w:multiLevelType w:val="hybridMultilevel"/>
    <w:tmpl w:val="E1FE5BAA"/>
    <w:lvl w:ilvl="0" w:tplc="0419000F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A5B75A5"/>
    <w:multiLevelType w:val="multilevel"/>
    <w:tmpl w:val="AFD633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4A3A4748"/>
    <w:multiLevelType w:val="hybridMultilevel"/>
    <w:tmpl w:val="7FE0205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2375776"/>
    <w:multiLevelType w:val="hybridMultilevel"/>
    <w:tmpl w:val="1562B798"/>
    <w:lvl w:ilvl="0" w:tplc="97400566">
      <w:start w:val="4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6"/>
  </w:num>
  <w:num w:numId="5">
    <w:abstractNumId w:val="7"/>
  </w:num>
  <w:num w:numId="6">
    <w:abstractNumId w:val="3"/>
  </w:num>
  <w:num w:numId="7">
    <w:abstractNumId w:val="5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172"/>
    <w:rsid w:val="00005CFA"/>
    <w:rsid w:val="00007054"/>
    <w:rsid w:val="00010155"/>
    <w:rsid w:val="00013C58"/>
    <w:rsid w:val="00022B41"/>
    <w:rsid w:val="00023E42"/>
    <w:rsid w:val="000339F2"/>
    <w:rsid w:val="00034695"/>
    <w:rsid w:val="00035012"/>
    <w:rsid w:val="0004010A"/>
    <w:rsid w:val="000403D5"/>
    <w:rsid w:val="00042C00"/>
    <w:rsid w:val="000506B0"/>
    <w:rsid w:val="00053B41"/>
    <w:rsid w:val="000552A2"/>
    <w:rsid w:val="000664D5"/>
    <w:rsid w:val="000669ED"/>
    <w:rsid w:val="00067D0C"/>
    <w:rsid w:val="00074B04"/>
    <w:rsid w:val="0007789E"/>
    <w:rsid w:val="0007794F"/>
    <w:rsid w:val="000831E2"/>
    <w:rsid w:val="00083845"/>
    <w:rsid w:val="00085D68"/>
    <w:rsid w:val="00086E7C"/>
    <w:rsid w:val="00091E31"/>
    <w:rsid w:val="00094604"/>
    <w:rsid w:val="000951A1"/>
    <w:rsid w:val="000A34DF"/>
    <w:rsid w:val="000B3100"/>
    <w:rsid w:val="000C0B01"/>
    <w:rsid w:val="000C1414"/>
    <w:rsid w:val="000C1AC1"/>
    <w:rsid w:val="000C1F7E"/>
    <w:rsid w:val="000C2064"/>
    <w:rsid w:val="000E3ED0"/>
    <w:rsid w:val="000E7966"/>
    <w:rsid w:val="000F3FD0"/>
    <w:rsid w:val="00100FC2"/>
    <w:rsid w:val="001123B3"/>
    <w:rsid w:val="00114CA1"/>
    <w:rsid w:val="00125A72"/>
    <w:rsid w:val="00126974"/>
    <w:rsid w:val="00135AAA"/>
    <w:rsid w:val="001430C0"/>
    <w:rsid w:val="00145834"/>
    <w:rsid w:val="00146EC0"/>
    <w:rsid w:val="0015364D"/>
    <w:rsid w:val="00165FED"/>
    <w:rsid w:val="0016651D"/>
    <w:rsid w:val="00170D27"/>
    <w:rsid w:val="001734BB"/>
    <w:rsid w:val="00174DDD"/>
    <w:rsid w:val="00181145"/>
    <w:rsid w:val="00182687"/>
    <w:rsid w:val="00184280"/>
    <w:rsid w:val="00187B6C"/>
    <w:rsid w:val="00193642"/>
    <w:rsid w:val="001A1E04"/>
    <w:rsid w:val="001A2151"/>
    <w:rsid w:val="001A47F3"/>
    <w:rsid w:val="001A48E0"/>
    <w:rsid w:val="001A5583"/>
    <w:rsid w:val="001A5FD2"/>
    <w:rsid w:val="001A7EFD"/>
    <w:rsid w:val="001B19D6"/>
    <w:rsid w:val="001B1FB4"/>
    <w:rsid w:val="001B357C"/>
    <w:rsid w:val="001B3797"/>
    <w:rsid w:val="001C0262"/>
    <w:rsid w:val="001C04EC"/>
    <w:rsid w:val="001C70E8"/>
    <w:rsid w:val="001C74E5"/>
    <w:rsid w:val="001D09CD"/>
    <w:rsid w:val="001D278B"/>
    <w:rsid w:val="001D35C6"/>
    <w:rsid w:val="001E57EF"/>
    <w:rsid w:val="001E5C82"/>
    <w:rsid w:val="001E703D"/>
    <w:rsid w:val="001F092B"/>
    <w:rsid w:val="001F2EBA"/>
    <w:rsid w:val="001F37C8"/>
    <w:rsid w:val="001F3805"/>
    <w:rsid w:val="00206810"/>
    <w:rsid w:val="00220F5B"/>
    <w:rsid w:val="00231DAF"/>
    <w:rsid w:val="00232091"/>
    <w:rsid w:val="00236F65"/>
    <w:rsid w:val="00236FEB"/>
    <w:rsid w:val="00237ADF"/>
    <w:rsid w:val="002401F1"/>
    <w:rsid w:val="00240982"/>
    <w:rsid w:val="002478CA"/>
    <w:rsid w:val="00253912"/>
    <w:rsid w:val="002562FD"/>
    <w:rsid w:val="00272E31"/>
    <w:rsid w:val="00273350"/>
    <w:rsid w:val="00273B8F"/>
    <w:rsid w:val="002778DB"/>
    <w:rsid w:val="00283F4F"/>
    <w:rsid w:val="002840CE"/>
    <w:rsid w:val="00287E95"/>
    <w:rsid w:val="002935C4"/>
    <w:rsid w:val="00293959"/>
    <w:rsid w:val="00294739"/>
    <w:rsid w:val="00296C81"/>
    <w:rsid w:val="002974C3"/>
    <w:rsid w:val="002978A5"/>
    <w:rsid w:val="00297CCB"/>
    <w:rsid w:val="002A426C"/>
    <w:rsid w:val="002B0187"/>
    <w:rsid w:val="002B0EE0"/>
    <w:rsid w:val="002B1147"/>
    <w:rsid w:val="002B56B9"/>
    <w:rsid w:val="002B64F6"/>
    <w:rsid w:val="002C1F1D"/>
    <w:rsid w:val="002C7E9C"/>
    <w:rsid w:val="002D1137"/>
    <w:rsid w:val="002D1EAF"/>
    <w:rsid w:val="002D3D38"/>
    <w:rsid w:val="002D44F3"/>
    <w:rsid w:val="002D6AE9"/>
    <w:rsid w:val="002E4962"/>
    <w:rsid w:val="002E7018"/>
    <w:rsid w:val="002E79F0"/>
    <w:rsid w:val="002F618D"/>
    <w:rsid w:val="002F6DCA"/>
    <w:rsid w:val="00306324"/>
    <w:rsid w:val="00306DA4"/>
    <w:rsid w:val="00320F7B"/>
    <w:rsid w:val="00321DBF"/>
    <w:rsid w:val="003262EE"/>
    <w:rsid w:val="00344911"/>
    <w:rsid w:val="00344BAF"/>
    <w:rsid w:val="003474A6"/>
    <w:rsid w:val="0035195E"/>
    <w:rsid w:val="00356390"/>
    <w:rsid w:val="00356481"/>
    <w:rsid w:val="00357036"/>
    <w:rsid w:val="00362D6A"/>
    <w:rsid w:val="0036332D"/>
    <w:rsid w:val="00364A88"/>
    <w:rsid w:val="00364D5D"/>
    <w:rsid w:val="00365F65"/>
    <w:rsid w:val="003662CF"/>
    <w:rsid w:val="00370200"/>
    <w:rsid w:val="003702F3"/>
    <w:rsid w:val="003740EB"/>
    <w:rsid w:val="003748D6"/>
    <w:rsid w:val="00374ABD"/>
    <w:rsid w:val="003757A5"/>
    <w:rsid w:val="00376074"/>
    <w:rsid w:val="00380447"/>
    <w:rsid w:val="003937C3"/>
    <w:rsid w:val="00397195"/>
    <w:rsid w:val="003A0B8D"/>
    <w:rsid w:val="003A6E62"/>
    <w:rsid w:val="003A7AAB"/>
    <w:rsid w:val="003B6AF6"/>
    <w:rsid w:val="003C4EBA"/>
    <w:rsid w:val="003C511D"/>
    <w:rsid w:val="003D4879"/>
    <w:rsid w:val="003E3A80"/>
    <w:rsid w:val="003E57AD"/>
    <w:rsid w:val="003E7FB5"/>
    <w:rsid w:val="003F0E8F"/>
    <w:rsid w:val="003F3FB0"/>
    <w:rsid w:val="004027AD"/>
    <w:rsid w:val="004047AF"/>
    <w:rsid w:val="004063F3"/>
    <w:rsid w:val="004067FB"/>
    <w:rsid w:val="00407ACC"/>
    <w:rsid w:val="00411DC2"/>
    <w:rsid w:val="00433489"/>
    <w:rsid w:val="004374B7"/>
    <w:rsid w:val="004403D8"/>
    <w:rsid w:val="0044206B"/>
    <w:rsid w:val="00443497"/>
    <w:rsid w:val="00443FA5"/>
    <w:rsid w:val="00452D27"/>
    <w:rsid w:val="00461E90"/>
    <w:rsid w:val="004624B5"/>
    <w:rsid w:val="00467044"/>
    <w:rsid w:val="004728E2"/>
    <w:rsid w:val="00472912"/>
    <w:rsid w:val="00472EAA"/>
    <w:rsid w:val="00490931"/>
    <w:rsid w:val="004A254D"/>
    <w:rsid w:val="004A79BD"/>
    <w:rsid w:val="004B4601"/>
    <w:rsid w:val="004B71C0"/>
    <w:rsid w:val="004C0A53"/>
    <w:rsid w:val="004C30CF"/>
    <w:rsid w:val="004C79EC"/>
    <w:rsid w:val="004D7244"/>
    <w:rsid w:val="004D7D94"/>
    <w:rsid w:val="004E384B"/>
    <w:rsid w:val="004F6854"/>
    <w:rsid w:val="005009B8"/>
    <w:rsid w:val="005009FA"/>
    <w:rsid w:val="00514B87"/>
    <w:rsid w:val="00516764"/>
    <w:rsid w:val="00516CAB"/>
    <w:rsid w:val="0052437E"/>
    <w:rsid w:val="00525FD2"/>
    <w:rsid w:val="00552874"/>
    <w:rsid w:val="00556E35"/>
    <w:rsid w:val="00560EA9"/>
    <w:rsid w:val="00562EE6"/>
    <w:rsid w:val="005631CF"/>
    <w:rsid w:val="00567EAB"/>
    <w:rsid w:val="00576366"/>
    <w:rsid w:val="00577172"/>
    <w:rsid w:val="0058063D"/>
    <w:rsid w:val="00585A46"/>
    <w:rsid w:val="0058768F"/>
    <w:rsid w:val="00592983"/>
    <w:rsid w:val="005934E0"/>
    <w:rsid w:val="005974BB"/>
    <w:rsid w:val="005A0739"/>
    <w:rsid w:val="005A1DEC"/>
    <w:rsid w:val="005B0845"/>
    <w:rsid w:val="005B30CA"/>
    <w:rsid w:val="005C0866"/>
    <w:rsid w:val="005C125C"/>
    <w:rsid w:val="005C2CBA"/>
    <w:rsid w:val="005C34B0"/>
    <w:rsid w:val="005E01B1"/>
    <w:rsid w:val="005F0258"/>
    <w:rsid w:val="005F12B6"/>
    <w:rsid w:val="005F3048"/>
    <w:rsid w:val="005F3D67"/>
    <w:rsid w:val="00601316"/>
    <w:rsid w:val="006048D6"/>
    <w:rsid w:val="00607089"/>
    <w:rsid w:val="00613241"/>
    <w:rsid w:val="00616A34"/>
    <w:rsid w:val="006211E2"/>
    <w:rsid w:val="00621755"/>
    <w:rsid w:val="006363A9"/>
    <w:rsid w:val="00644822"/>
    <w:rsid w:val="00650112"/>
    <w:rsid w:val="0065104D"/>
    <w:rsid w:val="00663480"/>
    <w:rsid w:val="00667FBD"/>
    <w:rsid w:val="00680CCC"/>
    <w:rsid w:val="00684ACC"/>
    <w:rsid w:val="00684B4F"/>
    <w:rsid w:val="00690DCB"/>
    <w:rsid w:val="00692558"/>
    <w:rsid w:val="00692718"/>
    <w:rsid w:val="006949FD"/>
    <w:rsid w:val="00694FB6"/>
    <w:rsid w:val="006A17EB"/>
    <w:rsid w:val="006A1B64"/>
    <w:rsid w:val="006A6D7E"/>
    <w:rsid w:val="006A7DD5"/>
    <w:rsid w:val="006B109A"/>
    <w:rsid w:val="006B33F6"/>
    <w:rsid w:val="006B6CE6"/>
    <w:rsid w:val="006B72C7"/>
    <w:rsid w:val="006C1EC8"/>
    <w:rsid w:val="006C23B1"/>
    <w:rsid w:val="006C78FB"/>
    <w:rsid w:val="006D2E8B"/>
    <w:rsid w:val="006E1019"/>
    <w:rsid w:val="006E159C"/>
    <w:rsid w:val="006E1F89"/>
    <w:rsid w:val="006E5112"/>
    <w:rsid w:val="006E5B11"/>
    <w:rsid w:val="006F257D"/>
    <w:rsid w:val="007026B1"/>
    <w:rsid w:val="00705E36"/>
    <w:rsid w:val="00705EE4"/>
    <w:rsid w:val="007123C4"/>
    <w:rsid w:val="0071391E"/>
    <w:rsid w:val="007170FF"/>
    <w:rsid w:val="00723240"/>
    <w:rsid w:val="00724AC5"/>
    <w:rsid w:val="007266BB"/>
    <w:rsid w:val="00727166"/>
    <w:rsid w:val="00735B71"/>
    <w:rsid w:val="00743AFC"/>
    <w:rsid w:val="00747011"/>
    <w:rsid w:val="00752A04"/>
    <w:rsid w:val="00760B49"/>
    <w:rsid w:val="00762D41"/>
    <w:rsid w:val="00763A49"/>
    <w:rsid w:val="00766DC9"/>
    <w:rsid w:val="00781D5C"/>
    <w:rsid w:val="007856EE"/>
    <w:rsid w:val="007963A9"/>
    <w:rsid w:val="0079783F"/>
    <w:rsid w:val="00797EA1"/>
    <w:rsid w:val="007A1A4B"/>
    <w:rsid w:val="007A2383"/>
    <w:rsid w:val="007C0088"/>
    <w:rsid w:val="007C4671"/>
    <w:rsid w:val="007D0323"/>
    <w:rsid w:val="007E2809"/>
    <w:rsid w:val="007E6811"/>
    <w:rsid w:val="007F11D5"/>
    <w:rsid w:val="007F2A99"/>
    <w:rsid w:val="007F6210"/>
    <w:rsid w:val="0080146C"/>
    <w:rsid w:val="00805E82"/>
    <w:rsid w:val="008123B5"/>
    <w:rsid w:val="00816DD6"/>
    <w:rsid w:val="00817E4F"/>
    <w:rsid w:val="00820423"/>
    <w:rsid w:val="008207EA"/>
    <w:rsid w:val="0083198E"/>
    <w:rsid w:val="0083270B"/>
    <w:rsid w:val="00833E70"/>
    <w:rsid w:val="008414B8"/>
    <w:rsid w:val="008542BF"/>
    <w:rsid w:val="008577A0"/>
    <w:rsid w:val="00857DE9"/>
    <w:rsid w:val="00862B88"/>
    <w:rsid w:val="00863E3C"/>
    <w:rsid w:val="008740FC"/>
    <w:rsid w:val="00880F80"/>
    <w:rsid w:val="00881F77"/>
    <w:rsid w:val="008859A8"/>
    <w:rsid w:val="00892A24"/>
    <w:rsid w:val="008942C2"/>
    <w:rsid w:val="008A2789"/>
    <w:rsid w:val="008B432B"/>
    <w:rsid w:val="008B55D0"/>
    <w:rsid w:val="008B64F3"/>
    <w:rsid w:val="008B664F"/>
    <w:rsid w:val="008D50A9"/>
    <w:rsid w:val="008E024B"/>
    <w:rsid w:val="008E2BF2"/>
    <w:rsid w:val="008E5BA9"/>
    <w:rsid w:val="008E6F6C"/>
    <w:rsid w:val="008F4C0F"/>
    <w:rsid w:val="0090155F"/>
    <w:rsid w:val="00914ED5"/>
    <w:rsid w:val="009150D1"/>
    <w:rsid w:val="00931C46"/>
    <w:rsid w:val="00942389"/>
    <w:rsid w:val="009522BE"/>
    <w:rsid w:val="00954BE3"/>
    <w:rsid w:val="00956CA9"/>
    <w:rsid w:val="009645D1"/>
    <w:rsid w:val="009653C7"/>
    <w:rsid w:val="009666B3"/>
    <w:rsid w:val="00971B11"/>
    <w:rsid w:val="0097384E"/>
    <w:rsid w:val="009850E1"/>
    <w:rsid w:val="009910BD"/>
    <w:rsid w:val="00991915"/>
    <w:rsid w:val="0099576D"/>
    <w:rsid w:val="0099727A"/>
    <w:rsid w:val="00997784"/>
    <w:rsid w:val="009A1FC7"/>
    <w:rsid w:val="009A713B"/>
    <w:rsid w:val="009A75C0"/>
    <w:rsid w:val="009B0B8C"/>
    <w:rsid w:val="009B768C"/>
    <w:rsid w:val="009C0A18"/>
    <w:rsid w:val="009C2C5F"/>
    <w:rsid w:val="009C41AF"/>
    <w:rsid w:val="009C7AFF"/>
    <w:rsid w:val="009D24F0"/>
    <w:rsid w:val="009F4671"/>
    <w:rsid w:val="009F51D3"/>
    <w:rsid w:val="00A04A58"/>
    <w:rsid w:val="00A05AA8"/>
    <w:rsid w:val="00A063DE"/>
    <w:rsid w:val="00A10BA1"/>
    <w:rsid w:val="00A22079"/>
    <w:rsid w:val="00A22C4B"/>
    <w:rsid w:val="00A233B6"/>
    <w:rsid w:val="00A23938"/>
    <w:rsid w:val="00A304C9"/>
    <w:rsid w:val="00A35F55"/>
    <w:rsid w:val="00A36555"/>
    <w:rsid w:val="00A450D2"/>
    <w:rsid w:val="00A460A3"/>
    <w:rsid w:val="00A50E5F"/>
    <w:rsid w:val="00A5282A"/>
    <w:rsid w:val="00A56196"/>
    <w:rsid w:val="00A57D63"/>
    <w:rsid w:val="00A6521D"/>
    <w:rsid w:val="00A65A83"/>
    <w:rsid w:val="00A66E05"/>
    <w:rsid w:val="00A72097"/>
    <w:rsid w:val="00A7327E"/>
    <w:rsid w:val="00A744E5"/>
    <w:rsid w:val="00A74D5E"/>
    <w:rsid w:val="00A827B0"/>
    <w:rsid w:val="00A82868"/>
    <w:rsid w:val="00A8751F"/>
    <w:rsid w:val="00A906A3"/>
    <w:rsid w:val="00A915AD"/>
    <w:rsid w:val="00A91C86"/>
    <w:rsid w:val="00A92F41"/>
    <w:rsid w:val="00A9783E"/>
    <w:rsid w:val="00AA01EC"/>
    <w:rsid w:val="00AA17A6"/>
    <w:rsid w:val="00AA723C"/>
    <w:rsid w:val="00AB191D"/>
    <w:rsid w:val="00AB3ECE"/>
    <w:rsid w:val="00AB6E6A"/>
    <w:rsid w:val="00AC3D6C"/>
    <w:rsid w:val="00AC45A0"/>
    <w:rsid w:val="00AC5B0D"/>
    <w:rsid w:val="00AC758E"/>
    <w:rsid w:val="00AD298C"/>
    <w:rsid w:val="00AD63FB"/>
    <w:rsid w:val="00AF07BE"/>
    <w:rsid w:val="00AF0D45"/>
    <w:rsid w:val="00AF3FF9"/>
    <w:rsid w:val="00B20F11"/>
    <w:rsid w:val="00B22DEC"/>
    <w:rsid w:val="00B24BE1"/>
    <w:rsid w:val="00B3072A"/>
    <w:rsid w:val="00B32C3A"/>
    <w:rsid w:val="00B333F1"/>
    <w:rsid w:val="00B3661E"/>
    <w:rsid w:val="00B44284"/>
    <w:rsid w:val="00B46FE6"/>
    <w:rsid w:val="00B54DAA"/>
    <w:rsid w:val="00B55561"/>
    <w:rsid w:val="00B57654"/>
    <w:rsid w:val="00B60895"/>
    <w:rsid w:val="00B62D01"/>
    <w:rsid w:val="00B67E5D"/>
    <w:rsid w:val="00B70CB1"/>
    <w:rsid w:val="00B70CDD"/>
    <w:rsid w:val="00B73421"/>
    <w:rsid w:val="00B8161D"/>
    <w:rsid w:val="00B9296C"/>
    <w:rsid w:val="00BA0D31"/>
    <w:rsid w:val="00BB2C42"/>
    <w:rsid w:val="00BD26BE"/>
    <w:rsid w:val="00BD328C"/>
    <w:rsid w:val="00BD5872"/>
    <w:rsid w:val="00BF09A5"/>
    <w:rsid w:val="00BF10AA"/>
    <w:rsid w:val="00BF14B9"/>
    <w:rsid w:val="00C054B5"/>
    <w:rsid w:val="00C10E44"/>
    <w:rsid w:val="00C15C90"/>
    <w:rsid w:val="00C1633A"/>
    <w:rsid w:val="00C166F5"/>
    <w:rsid w:val="00C21239"/>
    <w:rsid w:val="00C23441"/>
    <w:rsid w:val="00C302C3"/>
    <w:rsid w:val="00C524BA"/>
    <w:rsid w:val="00C53972"/>
    <w:rsid w:val="00C55075"/>
    <w:rsid w:val="00C60E2C"/>
    <w:rsid w:val="00C64767"/>
    <w:rsid w:val="00C65F85"/>
    <w:rsid w:val="00C66FC1"/>
    <w:rsid w:val="00C71B12"/>
    <w:rsid w:val="00C75E83"/>
    <w:rsid w:val="00C807C7"/>
    <w:rsid w:val="00C81425"/>
    <w:rsid w:val="00C863F1"/>
    <w:rsid w:val="00C90970"/>
    <w:rsid w:val="00C90D04"/>
    <w:rsid w:val="00C92130"/>
    <w:rsid w:val="00C928A5"/>
    <w:rsid w:val="00C93C3C"/>
    <w:rsid w:val="00C93F74"/>
    <w:rsid w:val="00C979B4"/>
    <w:rsid w:val="00CA44E8"/>
    <w:rsid w:val="00CA6273"/>
    <w:rsid w:val="00CB1161"/>
    <w:rsid w:val="00CC2F12"/>
    <w:rsid w:val="00CD3FE7"/>
    <w:rsid w:val="00CD72C2"/>
    <w:rsid w:val="00CF7574"/>
    <w:rsid w:val="00D04184"/>
    <w:rsid w:val="00D061CB"/>
    <w:rsid w:val="00D06BB7"/>
    <w:rsid w:val="00D07022"/>
    <w:rsid w:val="00D163F4"/>
    <w:rsid w:val="00D23025"/>
    <w:rsid w:val="00D3288B"/>
    <w:rsid w:val="00D34293"/>
    <w:rsid w:val="00D3562A"/>
    <w:rsid w:val="00D362E1"/>
    <w:rsid w:val="00D523B0"/>
    <w:rsid w:val="00D53A45"/>
    <w:rsid w:val="00D547DE"/>
    <w:rsid w:val="00D6275B"/>
    <w:rsid w:val="00D63E78"/>
    <w:rsid w:val="00D6749D"/>
    <w:rsid w:val="00D675E4"/>
    <w:rsid w:val="00D81C8F"/>
    <w:rsid w:val="00D96509"/>
    <w:rsid w:val="00DA3AF8"/>
    <w:rsid w:val="00DA4F84"/>
    <w:rsid w:val="00DA5792"/>
    <w:rsid w:val="00DA5C4D"/>
    <w:rsid w:val="00DA743D"/>
    <w:rsid w:val="00DB2DA7"/>
    <w:rsid w:val="00DB3529"/>
    <w:rsid w:val="00DB469E"/>
    <w:rsid w:val="00DB6949"/>
    <w:rsid w:val="00DB770C"/>
    <w:rsid w:val="00DC3834"/>
    <w:rsid w:val="00DD3051"/>
    <w:rsid w:val="00DD60B0"/>
    <w:rsid w:val="00DD78A4"/>
    <w:rsid w:val="00DE22DD"/>
    <w:rsid w:val="00DF0F75"/>
    <w:rsid w:val="00DF30DF"/>
    <w:rsid w:val="00DF4E61"/>
    <w:rsid w:val="00DF4F03"/>
    <w:rsid w:val="00DF5A84"/>
    <w:rsid w:val="00E02C3F"/>
    <w:rsid w:val="00E048C9"/>
    <w:rsid w:val="00E101C9"/>
    <w:rsid w:val="00E11B94"/>
    <w:rsid w:val="00E124FD"/>
    <w:rsid w:val="00E20B0E"/>
    <w:rsid w:val="00E3016F"/>
    <w:rsid w:val="00E374F6"/>
    <w:rsid w:val="00E422FA"/>
    <w:rsid w:val="00E46705"/>
    <w:rsid w:val="00E50B95"/>
    <w:rsid w:val="00E5309D"/>
    <w:rsid w:val="00E57D9C"/>
    <w:rsid w:val="00E66AD8"/>
    <w:rsid w:val="00E74315"/>
    <w:rsid w:val="00E75AA5"/>
    <w:rsid w:val="00E81275"/>
    <w:rsid w:val="00E82A35"/>
    <w:rsid w:val="00E87A42"/>
    <w:rsid w:val="00E901DC"/>
    <w:rsid w:val="00E90D0C"/>
    <w:rsid w:val="00E916B9"/>
    <w:rsid w:val="00E96C69"/>
    <w:rsid w:val="00EA3DD6"/>
    <w:rsid w:val="00EC32F5"/>
    <w:rsid w:val="00EC3BF9"/>
    <w:rsid w:val="00EC3F5E"/>
    <w:rsid w:val="00ED2C2F"/>
    <w:rsid w:val="00ED475D"/>
    <w:rsid w:val="00ED54C8"/>
    <w:rsid w:val="00ED57A8"/>
    <w:rsid w:val="00ED6D43"/>
    <w:rsid w:val="00EE2A44"/>
    <w:rsid w:val="00EE5AED"/>
    <w:rsid w:val="00EE6752"/>
    <w:rsid w:val="00EF3C5C"/>
    <w:rsid w:val="00F0020F"/>
    <w:rsid w:val="00F04114"/>
    <w:rsid w:val="00F06197"/>
    <w:rsid w:val="00F1073D"/>
    <w:rsid w:val="00F11DDB"/>
    <w:rsid w:val="00F13F32"/>
    <w:rsid w:val="00F1401D"/>
    <w:rsid w:val="00F141B7"/>
    <w:rsid w:val="00F141FE"/>
    <w:rsid w:val="00F157CB"/>
    <w:rsid w:val="00F17B0C"/>
    <w:rsid w:val="00F23D16"/>
    <w:rsid w:val="00F23EFA"/>
    <w:rsid w:val="00F2430B"/>
    <w:rsid w:val="00F27208"/>
    <w:rsid w:val="00F330D2"/>
    <w:rsid w:val="00F343B7"/>
    <w:rsid w:val="00F35FC0"/>
    <w:rsid w:val="00F377DD"/>
    <w:rsid w:val="00F40981"/>
    <w:rsid w:val="00F444B3"/>
    <w:rsid w:val="00F4679B"/>
    <w:rsid w:val="00F548C0"/>
    <w:rsid w:val="00F549B3"/>
    <w:rsid w:val="00F601BF"/>
    <w:rsid w:val="00F6282F"/>
    <w:rsid w:val="00F6314C"/>
    <w:rsid w:val="00F6352B"/>
    <w:rsid w:val="00F641CB"/>
    <w:rsid w:val="00F65C79"/>
    <w:rsid w:val="00F6645D"/>
    <w:rsid w:val="00F70FDE"/>
    <w:rsid w:val="00F76CA9"/>
    <w:rsid w:val="00F83905"/>
    <w:rsid w:val="00F839BB"/>
    <w:rsid w:val="00F847EC"/>
    <w:rsid w:val="00F84ADF"/>
    <w:rsid w:val="00F866CF"/>
    <w:rsid w:val="00F8713E"/>
    <w:rsid w:val="00F91CCC"/>
    <w:rsid w:val="00F91F06"/>
    <w:rsid w:val="00F9435B"/>
    <w:rsid w:val="00FA5CC8"/>
    <w:rsid w:val="00FA647F"/>
    <w:rsid w:val="00FD0DF8"/>
    <w:rsid w:val="00FD1C87"/>
    <w:rsid w:val="00FD42AE"/>
    <w:rsid w:val="00FE0EFA"/>
    <w:rsid w:val="00FE5B29"/>
    <w:rsid w:val="00FE7CA7"/>
    <w:rsid w:val="00FF07E4"/>
    <w:rsid w:val="00FF082F"/>
    <w:rsid w:val="00FF0966"/>
    <w:rsid w:val="00FF7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B6E6A"/>
    <w:pPr>
      <w:widowControl w:val="0"/>
      <w:autoSpaceDE w:val="0"/>
      <w:autoSpaceDN w:val="0"/>
      <w:spacing w:line="260" w:lineRule="auto"/>
      <w:ind w:firstLine="720"/>
      <w:jc w:val="both"/>
    </w:pPr>
    <w:rPr>
      <w:sz w:val="28"/>
      <w:szCs w:val="28"/>
    </w:rPr>
  </w:style>
  <w:style w:type="paragraph" w:styleId="1">
    <w:name w:val="heading 1"/>
    <w:basedOn w:val="a"/>
    <w:next w:val="a"/>
    <w:link w:val="10"/>
    <w:qFormat/>
    <w:pPr>
      <w:keepNext/>
      <w:spacing w:before="200" w:line="240" w:lineRule="auto"/>
      <w:ind w:right="200" w:firstLine="0"/>
      <w:jc w:val="center"/>
      <w:outlineLvl w:val="0"/>
    </w:pPr>
    <w:rPr>
      <w:lang w:val="en-US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qFormat/>
    <w:pPr>
      <w:keepNext/>
      <w:spacing w:line="240" w:lineRule="auto"/>
      <w:ind w:firstLine="0"/>
      <w:jc w:val="center"/>
      <w:outlineLvl w:val="2"/>
    </w:pPr>
    <w:rPr>
      <w:b/>
      <w:bCs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</w:rPr>
  </w:style>
  <w:style w:type="character" w:default="1" w:styleId="a0">
    <w:name w:val="Default Paragraph Font"/>
    <w:link w:val="a1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customStyle="1" w:styleId="FR1">
    <w:name w:val="FR1"/>
    <w:pPr>
      <w:widowControl w:val="0"/>
      <w:autoSpaceDE w:val="0"/>
      <w:autoSpaceDN w:val="0"/>
      <w:spacing w:before="560"/>
      <w:ind w:left="240"/>
      <w:jc w:val="center"/>
    </w:pPr>
    <w:rPr>
      <w:sz w:val="36"/>
      <w:szCs w:val="36"/>
    </w:rPr>
  </w:style>
  <w:style w:type="paragraph" w:customStyle="1" w:styleId="FR2">
    <w:name w:val="FR2"/>
    <w:pPr>
      <w:widowControl w:val="0"/>
      <w:autoSpaceDE w:val="0"/>
      <w:autoSpaceDN w:val="0"/>
      <w:jc w:val="both"/>
    </w:pPr>
    <w:rPr>
      <w:rFonts w:ascii="Arial" w:hAnsi="Arial" w:cs="Arial"/>
      <w:i/>
      <w:iCs/>
      <w:sz w:val="28"/>
      <w:szCs w:val="28"/>
    </w:rPr>
  </w:style>
  <w:style w:type="paragraph" w:customStyle="1" w:styleId="FR3">
    <w:name w:val="FR3"/>
    <w:pPr>
      <w:widowControl w:val="0"/>
      <w:autoSpaceDE w:val="0"/>
      <w:autoSpaceDN w:val="0"/>
      <w:spacing w:line="300" w:lineRule="auto"/>
      <w:ind w:firstLine="720"/>
      <w:jc w:val="both"/>
    </w:pPr>
    <w:rPr>
      <w:sz w:val="24"/>
      <w:szCs w:val="24"/>
    </w:rPr>
  </w:style>
  <w:style w:type="paragraph" w:customStyle="1" w:styleId="FR4">
    <w:name w:val="FR4"/>
    <w:pPr>
      <w:widowControl w:val="0"/>
      <w:autoSpaceDE w:val="0"/>
      <w:autoSpaceDN w:val="0"/>
      <w:spacing w:before="20"/>
      <w:jc w:val="right"/>
    </w:pPr>
    <w:rPr>
      <w:rFonts w:ascii="Arial" w:hAnsi="Arial" w:cs="Arial"/>
      <w:b/>
      <w:bCs/>
      <w:sz w:val="24"/>
      <w:szCs w:val="24"/>
    </w:rPr>
  </w:style>
  <w:style w:type="paragraph" w:customStyle="1" w:styleId="FR5">
    <w:name w:val="FR5"/>
    <w:pPr>
      <w:widowControl w:val="0"/>
      <w:autoSpaceDE w:val="0"/>
      <w:autoSpaceDN w:val="0"/>
      <w:spacing w:before="220"/>
      <w:jc w:val="right"/>
    </w:pPr>
    <w:rPr>
      <w:rFonts w:ascii="Arial" w:hAnsi="Arial" w:cs="Arial"/>
      <w:i/>
      <w:iCs/>
      <w:sz w:val="18"/>
      <w:szCs w:val="18"/>
      <w:lang w:val="en-US"/>
    </w:rPr>
  </w:style>
  <w:style w:type="paragraph" w:styleId="a4">
    <w:name w:val="Body Text Indent"/>
    <w:basedOn w:val="a"/>
  </w:style>
  <w:style w:type="paragraph" w:styleId="a5">
    <w:name w:val="Block Text"/>
    <w:basedOn w:val="a"/>
    <w:pPr>
      <w:spacing w:before="1200" w:line="220" w:lineRule="auto"/>
      <w:ind w:left="2720" w:right="2000" w:firstLine="0"/>
      <w:jc w:val="center"/>
    </w:pPr>
    <w:rPr>
      <w:b/>
      <w:bCs/>
    </w:rPr>
  </w:style>
  <w:style w:type="paragraph" w:styleId="20">
    <w:name w:val="Body Text Indent 2"/>
    <w:basedOn w:val="a"/>
    <w:rPr>
      <w:b/>
      <w:bCs/>
    </w:rPr>
  </w:style>
  <w:style w:type="paragraph" w:styleId="a6">
    <w:name w:val="header"/>
    <w:basedOn w:val="a"/>
    <w:rsid w:val="00F548C0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F548C0"/>
  </w:style>
  <w:style w:type="paragraph" w:styleId="a8">
    <w:name w:val="footer"/>
    <w:basedOn w:val="a"/>
    <w:rsid w:val="003A6E62"/>
    <w:pPr>
      <w:tabs>
        <w:tab w:val="center" w:pos="4677"/>
        <w:tab w:val="right" w:pos="9355"/>
      </w:tabs>
    </w:pPr>
  </w:style>
  <w:style w:type="table" w:styleId="a9">
    <w:name w:val="Table Grid"/>
    <w:basedOn w:val="a2"/>
    <w:rsid w:val="00ED475D"/>
    <w:pPr>
      <w:widowControl w:val="0"/>
      <w:autoSpaceDE w:val="0"/>
      <w:autoSpaceDN w:val="0"/>
      <w:spacing w:line="260" w:lineRule="auto"/>
      <w:ind w:firstLine="72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caption"/>
    <w:basedOn w:val="a"/>
    <w:next w:val="a"/>
    <w:qFormat/>
    <w:rsid w:val="00760B49"/>
    <w:pPr>
      <w:widowControl/>
      <w:autoSpaceDE/>
      <w:autoSpaceDN/>
      <w:spacing w:before="120" w:after="240" w:line="240" w:lineRule="auto"/>
      <w:ind w:firstLine="0"/>
      <w:jc w:val="center"/>
    </w:pPr>
    <w:rPr>
      <w:b/>
      <w:sz w:val="24"/>
      <w:szCs w:val="20"/>
    </w:rPr>
  </w:style>
  <w:style w:type="paragraph" w:customStyle="1" w:styleId="11">
    <w:name w:val=" Знак1"/>
    <w:basedOn w:val="a"/>
    <w:autoRedefine/>
    <w:rsid w:val="000E3ED0"/>
    <w:pPr>
      <w:widowControl/>
      <w:autoSpaceDE/>
      <w:autoSpaceDN/>
      <w:spacing w:after="160" w:line="240" w:lineRule="exact"/>
      <w:ind w:firstLine="0"/>
      <w:jc w:val="left"/>
    </w:pPr>
    <w:rPr>
      <w:szCs w:val="20"/>
      <w:lang w:val="en-US" w:eastAsia="en-US"/>
    </w:rPr>
  </w:style>
  <w:style w:type="paragraph" w:customStyle="1" w:styleId="a1">
    <w:name w:val="Знак"/>
    <w:basedOn w:val="a"/>
    <w:link w:val="a0"/>
    <w:rsid w:val="00181145"/>
    <w:pPr>
      <w:widowControl/>
      <w:autoSpaceDE/>
      <w:autoSpaceDN/>
      <w:spacing w:after="160" w:line="240" w:lineRule="exact"/>
      <w:ind w:firstLine="0"/>
      <w:jc w:val="left"/>
    </w:pPr>
    <w:rPr>
      <w:rFonts w:ascii="Verdana" w:hAnsi="Verdana" w:cs="Verdana"/>
      <w:sz w:val="24"/>
      <w:szCs w:val="24"/>
      <w:lang w:val="en-US" w:eastAsia="en-US"/>
    </w:rPr>
  </w:style>
  <w:style w:type="paragraph" w:customStyle="1" w:styleId="12">
    <w:name w:val="Знак1"/>
    <w:basedOn w:val="a"/>
    <w:rsid w:val="005B0845"/>
    <w:pPr>
      <w:widowControl/>
      <w:autoSpaceDE/>
      <w:autoSpaceDN/>
      <w:spacing w:after="160" w:line="240" w:lineRule="exact"/>
      <w:ind w:firstLine="0"/>
      <w:jc w:val="left"/>
    </w:pPr>
    <w:rPr>
      <w:rFonts w:ascii="Verdana" w:hAnsi="Verdana"/>
      <w:sz w:val="24"/>
      <w:szCs w:val="24"/>
      <w:lang w:val="en-US" w:eastAsia="en-US"/>
    </w:rPr>
  </w:style>
  <w:style w:type="paragraph" w:styleId="ab">
    <w:name w:val="Body Text"/>
    <w:basedOn w:val="a"/>
    <w:rsid w:val="001C0262"/>
    <w:pPr>
      <w:spacing w:after="120"/>
    </w:pPr>
  </w:style>
  <w:style w:type="paragraph" w:styleId="ac">
    <w:name w:val="Balloon Text"/>
    <w:basedOn w:val="a"/>
    <w:semiHidden/>
    <w:rsid w:val="00FD1C87"/>
    <w:rPr>
      <w:rFonts w:ascii="Tahoma" w:hAnsi="Tahoma" w:cs="Tahoma"/>
      <w:sz w:val="16"/>
      <w:szCs w:val="16"/>
    </w:rPr>
  </w:style>
  <w:style w:type="paragraph" w:customStyle="1" w:styleId="ad">
    <w:name w:val="Знак Знак Знак Знак"/>
    <w:basedOn w:val="a"/>
    <w:semiHidden/>
    <w:rsid w:val="00B8161D"/>
    <w:pPr>
      <w:widowControl/>
      <w:autoSpaceDE/>
      <w:autoSpaceDN/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GB" w:eastAsia="en-US"/>
    </w:rPr>
  </w:style>
  <w:style w:type="character" w:customStyle="1" w:styleId="10">
    <w:name w:val="Заголовок 1 Знак"/>
    <w:link w:val="1"/>
    <w:rsid w:val="009F51D3"/>
    <w:rPr>
      <w:sz w:val="28"/>
      <w:szCs w:val="28"/>
      <w:lang w:val="en-US"/>
    </w:rPr>
  </w:style>
  <w:style w:type="paragraph" w:customStyle="1" w:styleId="s13">
    <w:name w:val="s_13"/>
    <w:basedOn w:val="a"/>
    <w:uiPriority w:val="99"/>
    <w:rsid w:val="004027AD"/>
    <w:pPr>
      <w:widowControl/>
      <w:autoSpaceDE/>
      <w:autoSpaceDN/>
      <w:spacing w:line="240" w:lineRule="auto"/>
      <w:jc w:val="left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B6E6A"/>
    <w:pPr>
      <w:widowControl w:val="0"/>
      <w:autoSpaceDE w:val="0"/>
      <w:autoSpaceDN w:val="0"/>
      <w:spacing w:line="260" w:lineRule="auto"/>
      <w:ind w:firstLine="720"/>
      <w:jc w:val="both"/>
    </w:pPr>
    <w:rPr>
      <w:sz w:val="28"/>
      <w:szCs w:val="28"/>
    </w:rPr>
  </w:style>
  <w:style w:type="paragraph" w:styleId="1">
    <w:name w:val="heading 1"/>
    <w:basedOn w:val="a"/>
    <w:next w:val="a"/>
    <w:link w:val="10"/>
    <w:qFormat/>
    <w:pPr>
      <w:keepNext/>
      <w:spacing w:before="200" w:line="240" w:lineRule="auto"/>
      <w:ind w:right="200" w:firstLine="0"/>
      <w:jc w:val="center"/>
      <w:outlineLvl w:val="0"/>
    </w:pPr>
    <w:rPr>
      <w:lang w:val="en-US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qFormat/>
    <w:pPr>
      <w:keepNext/>
      <w:spacing w:line="240" w:lineRule="auto"/>
      <w:ind w:firstLine="0"/>
      <w:jc w:val="center"/>
      <w:outlineLvl w:val="2"/>
    </w:pPr>
    <w:rPr>
      <w:b/>
      <w:bCs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</w:rPr>
  </w:style>
  <w:style w:type="character" w:default="1" w:styleId="a0">
    <w:name w:val="Default Paragraph Font"/>
    <w:link w:val="a1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customStyle="1" w:styleId="FR1">
    <w:name w:val="FR1"/>
    <w:pPr>
      <w:widowControl w:val="0"/>
      <w:autoSpaceDE w:val="0"/>
      <w:autoSpaceDN w:val="0"/>
      <w:spacing w:before="560"/>
      <w:ind w:left="240"/>
      <w:jc w:val="center"/>
    </w:pPr>
    <w:rPr>
      <w:sz w:val="36"/>
      <w:szCs w:val="36"/>
    </w:rPr>
  </w:style>
  <w:style w:type="paragraph" w:customStyle="1" w:styleId="FR2">
    <w:name w:val="FR2"/>
    <w:pPr>
      <w:widowControl w:val="0"/>
      <w:autoSpaceDE w:val="0"/>
      <w:autoSpaceDN w:val="0"/>
      <w:jc w:val="both"/>
    </w:pPr>
    <w:rPr>
      <w:rFonts w:ascii="Arial" w:hAnsi="Arial" w:cs="Arial"/>
      <w:i/>
      <w:iCs/>
      <w:sz w:val="28"/>
      <w:szCs w:val="28"/>
    </w:rPr>
  </w:style>
  <w:style w:type="paragraph" w:customStyle="1" w:styleId="FR3">
    <w:name w:val="FR3"/>
    <w:pPr>
      <w:widowControl w:val="0"/>
      <w:autoSpaceDE w:val="0"/>
      <w:autoSpaceDN w:val="0"/>
      <w:spacing w:line="300" w:lineRule="auto"/>
      <w:ind w:firstLine="720"/>
      <w:jc w:val="both"/>
    </w:pPr>
    <w:rPr>
      <w:sz w:val="24"/>
      <w:szCs w:val="24"/>
    </w:rPr>
  </w:style>
  <w:style w:type="paragraph" w:customStyle="1" w:styleId="FR4">
    <w:name w:val="FR4"/>
    <w:pPr>
      <w:widowControl w:val="0"/>
      <w:autoSpaceDE w:val="0"/>
      <w:autoSpaceDN w:val="0"/>
      <w:spacing w:before="20"/>
      <w:jc w:val="right"/>
    </w:pPr>
    <w:rPr>
      <w:rFonts w:ascii="Arial" w:hAnsi="Arial" w:cs="Arial"/>
      <w:b/>
      <w:bCs/>
      <w:sz w:val="24"/>
      <w:szCs w:val="24"/>
    </w:rPr>
  </w:style>
  <w:style w:type="paragraph" w:customStyle="1" w:styleId="FR5">
    <w:name w:val="FR5"/>
    <w:pPr>
      <w:widowControl w:val="0"/>
      <w:autoSpaceDE w:val="0"/>
      <w:autoSpaceDN w:val="0"/>
      <w:spacing w:before="220"/>
      <w:jc w:val="right"/>
    </w:pPr>
    <w:rPr>
      <w:rFonts w:ascii="Arial" w:hAnsi="Arial" w:cs="Arial"/>
      <w:i/>
      <w:iCs/>
      <w:sz w:val="18"/>
      <w:szCs w:val="18"/>
      <w:lang w:val="en-US"/>
    </w:rPr>
  </w:style>
  <w:style w:type="paragraph" w:styleId="a4">
    <w:name w:val="Body Text Indent"/>
    <w:basedOn w:val="a"/>
  </w:style>
  <w:style w:type="paragraph" w:styleId="a5">
    <w:name w:val="Block Text"/>
    <w:basedOn w:val="a"/>
    <w:pPr>
      <w:spacing w:before="1200" w:line="220" w:lineRule="auto"/>
      <w:ind w:left="2720" w:right="2000" w:firstLine="0"/>
      <w:jc w:val="center"/>
    </w:pPr>
    <w:rPr>
      <w:b/>
      <w:bCs/>
    </w:rPr>
  </w:style>
  <w:style w:type="paragraph" w:styleId="20">
    <w:name w:val="Body Text Indent 2"/>
    <w:basedOn w:val="a"/>
    <w:rPr>
      <w:b/>
      <w:bCs/>
    </w:rPr>
  </w:style>
  <w:style w:type="paragraph" w:styleId="a6">
    <w:name w:val="header"/>
    <w:basedOn w:val="a"/>
    <w:rsid w:val="00F548C0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F548C0"/>
  </w:style>
  <w:style w:type="paragraph" w:styleId="a8">
    <w:name w:val="footer"/>
    <w:basedOn w:val="a"/>
    <w:rsid w:val="003A6E62"/>
    <w:pPr>
      <w:tabs>
        <w:tab w:val="center" w:pos="4677"/>
        <w:tab w:val="right" w:pos="9355"/>
      </w:tabs>
    </w:pPr>
  </w:style>
  <w:style w:type="table" w:styleId="a9">
    <w:name w:val="Table Grid"/>
    <w:basedOn w:val="a2"/>
    <w:rsid w:val="00ED475D"/>
    <w:pPr>
      <w:widowControl w:val="0"/>
      <w:autoSpaceDE w:val="0"/>
      <w:autoSpaceDN w:val="0"/>
      <w:spacing w:line="260" w:lineRule="auto"/>
      <w:ind w:firstLine="72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caption"/>
    <w:basedOn w:val="a"/>
    <w:next w:val="a"/>
    <w:qFormat/>
    <w:rsid w:val="00760B49"/>
    <w:pPr>
      <w:widowControl/>
      <w:autoSpaceDE/>
      <w:autoSpaceDN/>
      <w:spacing w:before="120" w:after="240" w:line="240" w:lineRule="auto"/>
      <w:ind w:firstLine="0"/>
      <w:jc w:val="center"/>
    </w:pPr>
    <w:rPr>
      <w:b/>
      <w:sz w:val="24"/>
      <w:szCs w:val="20"/>
    </w:rPr>
  </w:style>
  <w:style w:type="paragraph" w:customStyle="1" w:styleId="11">
    <w:name w:val=" Знак1"/>
    <w:basedOn w:val="a"/>
    <w:autoRedefine/>
    <w:rsid w:val="000E3ED0"/>
    <w:pPr>
      <w:widowControl/>
      <w:autoSpaceDE/>
      <w:autoSpaceDN/>
      <w:spacing w:after="160" w:line="240" w:lineRule="exact"/>
      <w:ind w:firstLine="0"/>
      <w:jc w:val="left"/>
    </w:pPr>
    <w:rPr>
      <w:szCs w:val="20"/>
      <w:lang w:val="en-US" w:eastAsia="en-US"/>
    </w:rPr>
  </w:style>
  <w:style w:type="paragraph" w:customStyle="1" w:styleId="a1">
    <w:name w:val="Знак"/>
    <w:basedOn w:val="a"/>
    <w:link w:val="a0"/>
    <w:rsid w:val="00181145"/>
    <w:pPr>
      <w:widowControl/>
      <w:autoSpaceDE/>
      <w:autoSpaceDN/>
      <w:spacing w:after="160" w:line="240" w:lineRule="exact"/>
      <w:ind w:firstLine="0"/>
      <w:jc w:val="left"/>
    </w:pPr>
    <w:rPr>
      <w:rFonts w:ascii="Verdana" w:hAnsi="Verdana" w:cs="Verdana"/>
      <w:sz w:val="24"/>
      <w:szCs w:val="24"/>
      <w:lang w:val="en-US" w:eastAsia="en-US"/>
    </w:rPr>
  </w:style>
  <w:style w:type="paragraph" w:customStyle="1" w:styleId="12">
    <w:name w:val="Знак1"/>
    <w:basedOn w:val="a"/>
    <w:rsid w:val="005B0845"/>
    <w:pPr>
      <w:widowControl/>
      <w:autoSpaceDE/>
      <w:autoSpaceDN/>
      <w:spacing w:after="160" w:line="240" w:lineRule="exact"/>
      <w:ind w:firstLine="0"/>
      <w:jc w:val="left"/>
    </w:pPr>
    <w:rPr>
      <w:rFonts w:ascii="Verdana" w:hAnsi="Verdana"/>
      <w:sz w:val="24"/>
      <w:szCs w:val="24"/>
      <w:lang w:val="en-US" w:eastAsia="en-US"/>
    </w:rPr>
  </w:style>
  <w:style w:type="paragraph" w:styleId="ab">
    <w:name w:val="Body Text"/>
    <w:basedOn w:val="a"/>
    <w:rsid w:val="001C0262"/>
    <w:pPr>
      <w:spacing w:after="120"/>
    </w:pPr>
  </w:style>
  <w:style w:type="paragraph" w:styleId="ac">
    <w:name w:val="Balloon Text"/>
    <w:basedOn w:val="a"/>
    <w:semiHidden/>
    <w:rsid w:val="00FD1C87"/>
    <w:rPr>
      <w:rFonts w:ascii="Tahoma" w:hAnsi="Tahoma" w:cs="Tahoma"/>
      <w:sz w:val="16"/>
      <w:szCs w:val="16"/>
    </w:rPr>
  </w:style>
  <w:style w:type="paragraph" w:customStyle="1" w:styleId="ad">
    <w:name w:val="Знак Знак Знак Знак"/>
    <w:basedOn w:val="a"/>
    <w:semiHidden/>
    <w:rsid w:val="00B8161D"/>
    <w:pPr>
      <w:widowControl/>
      <w:autoSpaceDE/>
      <w:autoSpaceDN/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GB" w:eastAsia="en-US"/>
    </w:rPr>
  </w:style>
  <w:style w:type="character" w:customStyle="1" w:styleId="10">
    <w:name w:val="Заголовок 1 Знак"/>
    <w:link w:val="1"/>
    <w:rsid w:val="009F51D3"/>
    <w:rPr>
      <w:sz w:val="28"/>
      <w:szCs w:val="28"/>
      <w:lang w:val="en-US"/>
    </w:rPr>
  </w:style>
  <w:style w:type="paragraph" w:customStyle="1" w:styleId="s13">
    <w:name w:val="s_13"/>
    <w:basedOn w:val="a"/>
    <w:uiPriority w:val="99"/>
    <w:rsid w:val="004027AD"/>
    <w:pPr>
      <w:widowControl/>
      <w:autoSpaceDE/>
      <w:autoSpaceDN/>
      <w:spacing w:line="240" w:lineRule="auto"/>
      <w:jc w:val="left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9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65ufns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УМНС Росии по Сахалинской обл</Company>
  <LinksUpToDate>false</LinksUpToDate>
  <CharactersWithSpaces>3005</CharactersWithSpaces>
  <SharedDoc>false</SharedDoc>
  <HLinks>
    <vt:vector size="6" baseType="variant">
      <vt:variant>
        <vt:i4>7340096</vt:i4>
      </vt:variant>
      <vt:variant>
        <vt:i4>0</vt:i4>
      </vt:variant>
      <vt:variant>
        <vt:i4>0</vt:i4>
      </vt:variant>
      <vt:variant>
        <vt:i4>5</vt:i4>
      </vt:variant>
      <vt:variant>
        <vt:lpwstr>mailto:65ufns@mail.ru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Почтовое отделение</dc:creator>
  <cp:lastModifiedBy>Отдел общего и хозяйственного обеспечения</cp:lastModifiedBy>
  <cp:revision>2</cp:revision>
  <cp:lastPrinted>2022-04-11T22:47:00Z</cp:lastPrinted>
  <dcterms:created xsi:type="dcterms:W3CDTF">2026-04-13T00:34:00Z</dcterms:created>
  <dcterms:modified xsi:type="dcterms:W3CDTF">2026-04-13T00:34:00Z</dcterms:modified>
</cp:coreProperties>
</file>