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1A" w:rsidRPr="005C199B" w:rsidRDefault="00E15408" w:rsidP="0093096B">
      <w:pPr>
        <w:pStyle w:val="a6"/>
        <w:keepNext/>
        <w:keepLines/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42E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КОНТРАКТ</w:t>
      </w:r>
      <w:r w:rsidR="00AB62DD" w:rsidRPr="0082642E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AB62DD" w:rsidRPr="00CB50B4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№</w:t>
      </w:r>
      <w:r w:rsidR="005F3C69" w:rsidRPr="00CB50B4">
        <w:rPr>
          <w:rFonts w:ascii="Times New Roman" w:eastAsia="Calibri" w:hAnsi="Times New Roman" w:cs="Times New Roman"/>
          <w:b/>
          <w:bCs/>
          <w:sz w:val="23"/>
          <w:szCs w:val="23"/>
          <w:lang w:eastAsia="ru-RU"/>
        </w:rPr>
        <w:t>_______________________</w:t>
      </w:r>
      <w:r w:rsidR="0093096B" w:rsidRPr="00CB50B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="00AB62DD" w:rsidRPr="005C19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02631A" w:rsidRPr="005C19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оказание услуг</w:t>
      </w:r>
      <w:r w:rsidR="007B08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02631A" w:rsidRPr="005C19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издани</w:t>
      </w:r>
      <w:r w:rsidR="007B08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ю</w:t>
      </w:r>
      <w:r w:rsidR="0002631A" w:rsidRPr="005C19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научно-практического рецензируемого медицинского журнала «Судебно-медицинская экспертиза»</w:t>
      </w:r>
      <w:r w:rsidR="00463D8A" w:rsidRPr="005C19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  <w:r w:rsidR="00463D8A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5F3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6, №</w:t>
      </w:r>
      <w:r w:rsidR="00F7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63D8A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F7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6, №6</w:t>
      </w:r>
      <w:r w:rsidR="00463D8A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5F3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2631A" w:rsidRPr="005C19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для нужд </w:t>
      </w:r>
      <w:r w:rsidR="00AB62D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государственного бюджетного учреждения «Российский центр судебно-медицинской экспертизы» Министерства здравоохранения Российской Федерации.</w:t>
      </w:r>
    </w:p>
    <w:p w:rsidR="00463D8A" w:rsidRPr="005C199B" w:rsidRDefault="00463D8A" w:rsidP="005C199B">
      <w:pPr>
        <w:pStyle w:val="a6"/>
        <w:keepNext/>
        <w:keepLines/>
        <w:widowControl w:val="0"/>
        <w:suppressLineNumbers/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2DD" w:rsidRPr="00CB50B4" w:rsidRDefault="00463D8A" w:rsidP="005C199B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5C199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 w:rsidRPr="005C199B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ИКЗ</w:t>
      </w:r>
      <w:r w:rsidR="00CB50B4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B50B4" w:rsidRPr="00CB50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261770302064577140100100010000000244</w:t>
      </w:r>
      <w:r w:rsidRPr="00CB50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463D8A" w:rsidRPr="005C199B" w:rsidRDefault="00463D8A" w:rsidP="005C199B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</w:p>
    <w:p w:rsidR="00AB62DD" w:rsidRPr="005C199B" w:rsidRDefault="00916D4E" w:rsidP="005C199B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Москва </w:t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 w:rsidR="0002631A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90880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F3C69" w:rsidRPr="005F3C69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0F5127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5F3C69" w:rsidRPr="005F3C69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="000F5127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B62DD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5F3C69" w:rsidRPr="005F3C6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713C4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AB62DD" w:rsidRPr="005C199B" w:rsidRDefault="00AB62DD" w:rsidP="005C199B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2DD" w:rsidRPr="005C199B" w:rsidRDefault="00AB62DD" w:rsidP="005C19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F512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учреждение «Российский центр судебно-медицинской экспертизы» Министерства здравоохранения Российской Федерации (ФГБУ «РЦСМЭ» Минздрава России), именуемое в дальнейшем «Заказчик», в лице директора Макарова Игоря Юрьевича, действующего на основании Устава, с одной стороны, и </w:t>
      </w:r>
      <w:r w:rsidR="009A71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5C199B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9A71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5C199B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на основании </w:t>
      </w:r>
      <w:r w:rsidR="009A71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0F512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именуемые в дальнейшем совместно и каждый в отдельности «Стороны», </w:t>
      </w:r>
      <w:r w:rsidR="00E15408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учитывая пункт </w:t>
      </w:r>
      <w:r w:rsidR="005F3C6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E15408" w:rsidRPr="005C19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нижеследующем:</w:t>
      </w:r>
    </w:p>
    <w:p w:rsidR="00AB62DD" w:rsidRPr="005C199B" w:rsidRDefault="00AB62DD" w:rsidP="005C199B">
      <w:pPr>
        <w:suppressAutoHyphens/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2DD" w:rsidRPr="005C199B" w:rsidRDefault="00AB62DD" w:rsidP="005C199B">
      <w:pPr>
        <w:shd w:val="clear" w:color="000000" w:fill="FFFFFF"/>
        <w:tabs>
          <w:tab w:val="left" w:pos="936"/>
        </w:tabs>
        <w:suppressAutoHyphens/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C1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Предмет </w:t>
      </w:r>
      <w:r w:rsidR="00E15408" w:rsidRPr="005C1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контракта</w:t>
      </w:r>
    </w:p>
    <w:p w:rsidR="00AB62DD" w:rsidRPr="005C199B" w:rsidRDefault="00AB62DD" w:rsidP="005C19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Заказчику услуги по </w:t>
      </w:r>
      <w:r w:rsidR="001A703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изданию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научно-практического рецензируемого медицинского журнала «Судебно-медицинская экспертиза» </w:t>
      </w:r>
      <w:r w:rsidR="00B44725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70E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4725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F3C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4725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№</w:t>
      </w:r>
      <w:r w:rsidR="00F70E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4725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F3C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4725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№</w:t>
      </w:r>
      <w:r w:rsidR="00F70E9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4725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F3C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66DB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опубликовать информационные материалы, провести подготовку и редактирование материалов, подбор фотоматериалов, изготовление макета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Заказчик обязуется своевременно произвести оплату и принять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оказанные услуги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B62DD" w:rsidP="005C199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–</w:t>
      </w:r>
      <w:r w:rsidR="00C3703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Контракта </w:t>
      </w:r>
      <w:r w:rsidR="000B4E24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9A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5F3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C3703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4E24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5F3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B4E24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C3703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включительно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2CB9" w:rsidRPr="005C199B" w:rsidRDefault="00B12CB9" w:rsidP="005C199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Исполнитель по факту оказани</w:t>
      </w:r>
      <w:r w:rsidR="006B6C3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услуг передает Заказчику 10 (Д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есять) экземпляров журнала по каждому опубликованному изданию. Исполнитель самостоятельно доставляет Товар Заказчику по адресу: </w:t>
      </w:r>
      <w:r w:rsidR="00414652" w:rsidRPr="00414652">
        <w:rPr>
          <w:rFonts w:ascii="Times New Roman" w:eastAsia="Times New Roman" w:hAnsi="Times New Roman" w:cs="Times New Roman"/>
          <w:sz w:val="24"/>
          <w:szCs w:val="24"/>
          <w:lang w:eastAsia="ru-RU"/>
        </w:rPr>
        <w:t>125284, г. Москва, вн.тер.г. муниципальный округ Беговой, ул. Поликарпова, д. 12/13, помещ. 3/1</w:t>
      </w:r>
      <w:r w:rsidR="00A8360A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B62DD" w:rsidP="005C199B">
      <w:pPr>
        <w:spacing w:after="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62DD" w:rsidRPr="005C199B" w:rsidRDefault="00AB62DD" w:rsidP="005C199B">
      <w:pPr>
        <w:numPr>
          <w:ilvl w:val="0"/>
          <w:numId w:val="1"/>
        </w:numPr>
        <w:shd w:val="clear" w:color="000000" w:fill="FFFFFF"/>
        <w:suppressAutoHyphens/>
        <w:spacing w:after="0" w:line="276" w:lineRule="auto"/>
        <w:ind w:right="23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C1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Сумма </w:t>
      </w:r>
      <w:r w:rsidR="007C225C" w:rsidRPr="005C1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контракта</w:t>
      </w:r>
      <w:r w:rsidRPr="005C1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и порядок расчетов</w:t>
      </w:r>
    </w:p>
    <w:p w:rsidR="00AB62DD" w:rsidRPr="005C199B" w:rsidRDefault="00AB62DD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9A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="005C199B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A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="005C199B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9A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5C199B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 </w:t>
      </w:r>
      <w:r w:rsidR="007B0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C199B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том числе НДС </w:t>
      </w:r>
      <w:r w:rsidR="009A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_______/НДС не облагается</w:t>
      </w:r>
      <w:r w:rsidR="00C3703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B62DD" w:rsidRPr="005C199B" w:rsidRDefault="00AB62DD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2.2. Цена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 включает общую стоимость всех работ и материалов, используемых при </w:t>
      </w:r>
      <w:r w:rsidR="00866EE7" w:rsidRPr="005C199B">
        <w:rPr>
          <w:rFonts w:ascii="Times New Roman" w:eastAsia="Calibri" w:hAnsi="Times New Roman" w:cs="Times New Roman"/>
          <w:sz w:val="24"/>
          <w:szCs w:val="24"/>
        </w:rPr>
        <w:t>оказании услуг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, оплачиваемую Заказчиком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866EE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 за полное выполнение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866EE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своих обязательств по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Контракту</w:t>
      </w:r>
      <w:r w:rsidRPr="005C1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62DD" w:rsidRPr="005C199B" w:rsidRDefault="00AB62DD" w:rsidP="005C199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все затрат</w:t>
      </w:r>
      <w:r w:rsidR="00866EE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изготовлен</w:t>
      </w:r>
      <w:r w:rsidR="00866EE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полиграфической продукции, стоимость изготовления оригинал-макета и верстки, стоимость расходных материалов, используемых в ходе выполнения работ, затраты на присвоение всем </w:t>
      </w:r>
      <w:r w:rsidR="001A703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изданиям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номеров научных публикаций ISBN, транспортные расходы, проведение необходимых подготовительных работ, согласование макетов печатной продукции, страхование, уплату пошлин, налогов, сборов и других обязательных платежей</w:t>
      </w:r>
      <w:r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законодательством Российской Федерации, а также с учетом расходов, обеспечивающих компенсацию риска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866EE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вызываемого инфляционными процессами.</w:t>
      </w:r>
    </w:p>
    <w:p w:rsidR="00AB62DD" w:rsidRPr="005C199B" w:rsidRDefault="00AB62DD" w:rsidP="005C199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2.4.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— Закон № 44-ФЗ) и случаев, предусмотренных п. 2.5 настоящего Контракта.</w:t>
      </w:r>
    </w:p>
    <w:p w:rsidR="00AB62DD" w:rsidRPr="005C199B" w:rsidRDefault="00AB62DD" w:rsidP="005C199B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 Цена </w:t>
      </w:r>
      <w:r w:rsidR="007C225C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Контракта</w:t>
      </w: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может быть изменена по соглашению сторон в следующих случаях:</w:t>
      </w:r>
    </w:p>
    <w:p w:rsidR="00AB62DD" w:rsidRPr="005C199B" w:rsidRDefault="00AB62DD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2.5.1. С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нижение цены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 без изменений иных условий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5C199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B62DD" w:rsidRPr="005C199B" w:rsidRDefault="00AB62DD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2.5.2. У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величение или уменьшение предусмотренного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 объема </w:t>
      </w:r>
      <w:r w:rsidR="00866EE7" w:rsidRPr="005C199B">
        <w:rPr>
          <w:rFonts w:ascii="Times New Roman" w:eastAsia="Calibri" w:hAnsi="Times New Roman" w:cs="Times New Roman"/>
          <w:sz w:val="24"/>
          <w:szCs w:val="24"/>
        </w:rPr>
        <w:t>оказываемых услуг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 не более чем на десять процентов с пропорциональным изменением цены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="001A7034" w:rsidRPr="005C1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62DD" w:rsidRPr="005C199B" w:rsidRDefault="00AB62DD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2.5.3. У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лучшение качественных, функциональных характеристик </w:t>
      </w:r>
      <w:r w:rsidR="00866EE7" w:rsidRPr="005C199B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по сравнению </w:t>
      </w:r>
      <w:r w:rsidR="007B08CD">
        <w:rPr>
          <w:rFonts w:ascii="Times New Roman" w:eastAsia="Calibri" w:hAnsi="Times New Roman" w:cs="Times New Roman"/>
          <w:sz w:val="24"/>
          <w:szCs w:val="24"/>
        </w:rPr>
        <w:br/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с характеристиками, установленными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, без изменения цены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5C1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62DD" w:rsidRPr="005C199B" w:rsidRDefault="00AB62DD" w:rsidP="005C199B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2.5.4. Увеличение объема </w:t>
      </w:r>
      <w:r w:rsidR="00866EE7" w:rsidRPr="005C199B">
        <w:rPr>
          <w:rFonts w:ascii="Times New Roman" w:eastAsia="Calibri" w:hAnsi="Times New Roman" w:cs="Times New Roman"/>
          <w:sz w:val="24"/>
          <w:szCs w:val="24"/>
        </w:rPr>
        <w:t xml:space="preserve">оказываемых услуг 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без изменения цены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5C1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62DD" w:rsidRPr="005C199B" w:rsidRDefault="00AB62DD" w:rsidP="005C199B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sz w:val="24"/>
          <w:szCs w:val="24"/>
        </w:rPr>
        <w:t>2.</w:t>
      </w:r>
      <w:r w:rsidR="00F31CCE" w:rsidRPr="005C199B">
        <w:rPr>
          <w:rFonts w:ascii="Times New Roman" w:eastAsia="Calibri" w:hAnsi="Times New Roman" w:cs="Times New Roman"/>
          <w:sz w:val="24"/>
          <w:szCs w:val="24"/>
        </w:rPr>
        <w:t>6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. Выплата аванса при исполнении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, заключенного с участником закупки, </w:t>
      </w:r>
      <w:r w:rsidR="007B08CD">
        <w:rPr>
          <w:rFonts w:ascii="Times New Roman" w:eastAsia="Calibri" w:hAnsi="Times New Roman" w:cs="Times New Roman"/>
          <w:sz w:val="24"/>
          <w:szCs w:val="24"/>
        </w:rPr>
        <w:br/>
      </w:r>
      <w:r w:rsidRPr="005C199B">
        <w:rPr>
          <w:rFonts w:ascii="Times New Roman" w:eastAsia="Calibri" w:hAnsi="Times New Roman" w:cs="Times New Roman"/>
          <w:sz w:val="24"/>
          <w:szCs w:val="24"/>
        </w:rPr>
        <w:t>не допускается.</w:t>
      </w:r>
    </w:p>
    <w:p w:rsidR="005A574E" w:rsidRDefault="00AB62DD" w:rsidP="005C199B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sz w:val="24"/>
          <w:szCs w:val="24"/>
        </w:rPr>
        <w:t>2.</w:t>
      </w:r>
      <w:r w:rsidR="00F31CCE" w:rsidRPr="005C199B">
        <w:rPr>
          <w:rFonts w:ascii="Times New Roman" w:eastAsia="Calibri" w:hAnsi="Times New Roman" w:cs="Times New Roman"/>
          <w:sz w:val="24"/>
          <w:szCs w:val="24"/>
        </w:rPr>
        <w:t>7</w:t>
      </w:r>
      <w:r w:rsidRPr="005C199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574E" w:rsidRPr="005A574E">
        <w:rPr>
          <w:rFonts w:ascii="Times New Roman" w:eastAsia="Calibri" w:hAnsi="Times New Roman" w:cs="Times New Roman"/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1C2494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5A574E" w:rsidRPr="005A574E">
        <w:rPr>
          <w:rFonts w:ascii="Times New Roman" w:eastAsia="Calibri" w:hAnsi="Times New Roman" w:cs="Times New Roman"/>
          <w:sz w:val="24"/>
          <w:szCs w:val="24"/>
        </w:rPr>
        <w:t>, указанный в Контракте в течение 10 (Десяти) рабочих дней на основании выставленного счета и подписанн</w:t>
      </w:r>
      <w:r w:rsidR="005A574E">
        <w:rPr>
          <w:rFonts w:ascii="Times New Roman" w:eastAsia="Calibri" w:hAnsi="Times New Roman" w:cs="Times New Roman"/>
          <w:sz w:val="24"/>
          <w:szCs w:val="24"/>
        </w:rPr>
        <w:t>ого</w:t>
      </w:r>
      <w:r w:rsidR="005A574E" w:rsidRPr="005A574E">
        <w:rPr>
          <w:rFonts w:ascii="Times New Roman" w:eastAsia="Calibri" w:hAnsi="Times New Roman" w:cs="Times New Roman"/>
          <w:sz w:val="24"/>
          <w:szCs w:val="24"/>
        </w:rPr>
        <w:t xml:space="preserve"> сторонами универсального передаточного документа (далее – УПД). В случае изменения расчетного счета </w:t>
      </w:r>
      <w:r w:rsidR="00093C09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5A574E" w:rsidRPr="005A574E">
        <w:rPr>
          <w:rFonts w:ascii="Times New Roman" w:eastAsia="Calibri" w:hAnsi="Times New Roman" w:cs="Times New Roman"/>
          <w:sz w:val="24"/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</w:t>
      </w:r>
      <w:r w:rsidR="001C2494" w:rsidRPr="001C2494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5A574E" w:rsidRPr="005A574E">
        <w:rPr>
          <w:rFonts w:ascii="Times New Roman" w:eastAsia="Calibri" w:hAnsi="Times New Roman" w:cs="Times New Roman"/>
          <w:sz w:val="24"/>
          <w:szCs w:val="24"/>
        </w:rPr>
        <w:t xml:space="preserve">, несет </w:t>
      </w:r>
      <w:r w:rsidR="001C2494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5A574E" w:rsidRPr="005A57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6A4C" w:rsidRPr="00F56A4C" w:rsidRDefault="00F56A4C" w:rsidP="00F56A4C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2.8. 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Не позднее, чем за 3 (Три) рабочих дня до срока окончания выполнения обязательств по Контракту, </w:t>
      </w:r>
      <w:r w:rsidR="00093C09">
        <w:rPr>
          <w:rFonts w:ascii="Times New Roman" w:eastAsia="Calibri" w:hAnsi="Times New Roman" w:cs="Times New Roman"/>
          <w:sz w:val="24"/>
          <w:szCs w:val="24"/>
        </w:rPr>
        <w:t xml:space="preserve">Исполнитель 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обязан согласовать с Заказчиком оформление платежных документов (счета, УПД) по Контракту. Отчетные документы по Контракту предоставляются </w:t>
      </w:r>
      <w:r w:rsidR="001C2494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Заказчику для согласования, подписания и оплаты собственными силами и за свой счет или посредством ЭДО (Приложение №4 к Контракту) в течение 5 (Пяти) рабочих дней с момента фактической </w:t>
      </w:r>
      <w:r w:rsidR="00093C09">
        <w:rPr>
          <w:rFonts w:ascii="Times New Roman" w:eastAsia="Calibri" w:hAnsi="Times New Roman" w:cs="Times New Roman"/>
          <w:sz w:val="24"/>
          <w:szCs w:val="24"/>
        </w:rPr>
        <w:t>оказания услуг</w:t>
      </w:r>
      <w:r w:rsidRPr="00F56A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6A4C" w:rsidRPr="00F56A4C" w:rsidRDefault="00F56A4C" w:rsidP="00F56A4C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>Обязательства Исполнителя считаются исполненными надлежащим образом с даты:</w:t>
      </w:r>
    </w:p>
    <w:p w:rsidR="00F56A4C" w:rsidRPr="00F56A4C" w:rsidRDefault="00F56A4C" w:rsidP="00F56A4C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>•</w:t>
      </w:r>
      <w:r w:rsidRPr="00F56A4C">
        <w:rPr>
          <w:rFonts w:ascii="Times New Roman" w:eastAsia="Calibri" w:hAnsi="Times New Roman" w:cs="Times New Roman"/>
          <w:sz w:val="24"/>
          <w:szCs w:val="24"/>
        </w:rPr>
        <w:tab/>
        <w:t>Сторонами подписан документ, свидетельствующий о приемке товара уполномоченным представителем Заказчика (УПД).</w:t>
      </w:r>
    </w:p>
    <w:p w:rsidR="00F56A4C" w:rsidRDefault="00F56A4C" w:rsidP="00F56A4C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>•</w:t>
      </w:r>
      <w:r w:rsidRPr="00F56A4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по требованию Заказчика подписывает Акт приемки товаров, работ, услуг ф.  по ОКУД 0510452 (Приложение №3) сформированный Заказчиком на бумажном носителе в 1 экз., согласно требованиям Приказа Минфина РФ №100н от 28.06.2022г.</w:t>
      </w:r>
    </w:p>
    <w:p w:rsidR="00AB62DD" w:rsidRDefault="00866EE7" w:rsidP="005C199B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99B">
        <w:rPr>
          <w:rFonts w:ascii="Times New Roman" w:eastAsia="Calibri" w:hAnsi="Times New Roman" w:cs="Times New Roman"/>
          <w:sz w:val="24"/>
          <w:szCs w:val="24"/>
        </w:rPr>
        <w:t>2.</w:t>
      </w:r>
      <w:r w:rsidR="00F56A4C">
        <w:rPr>
          <w:rFonts w:ascii="Times New Roman" w:eastAsia="Calibri" w:hAnsi="Times New Roman" w:cs="Times New Roman"/>
          <w:sz w:val="24"/>
          <w:szCs w:val="24"/>
        </w:rPr>
        <w:t>9</w:t>
      </w:r>
      <w:r w:rsidR="00AB62DD" w:rsidRPr="005C199B">
        <w:rPr>
          <w:rFonts w:ascii="Times New Roman" w:eastAsia="Calibri" w:hAnsi="Times New Roman" w:cs="Times New Roman"/>
          <w:sz w:val="24"/>
          <w:szCs w:val="24"/>
        </w:rPr>
        <w:t xml:space="preserve">. Датой оплаты считается дата списания денежных средств со счета Заказчика, указанного в настоящем </w:t>
      </w:r>
      <w:r w:rsidR="007C225C" w:rsidRPr="005C199B">
        <w:rPr>
          <w:rFonts w:ascii="Times New Roman" w:eastAsia="Calibri" w:hAnsi="Times New Roman" w:cs="Times New Roman"/>
          <w:sz w:val="24"/>
          <w:szCs w:val="24"/>
        </w:rPr>
        <w:t>Контракте</w:t>
      </w:r>
      <w:r w:rsidR="007627A6" w:rsidRPr="005C1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6C4E" w:rsidRPr="006A6C4E" w:rsidRDefault="005A574E" w:rsidP="005C199B">
      <w:pPr>
        <w:tabs>
          <w:tab w:val="num" w:pos="1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F56A4C">
        <w:rPr>
          <w:rFonts w:ascii="Times New Roman" w:eastAsia="Calibri" w:hAnsi="Times New Roman" w:cs="Times New Roman"/>
          <w:sz w:val="24"/>
          <w:szCs w:val="24"/>
        </w:rPr>
        <w:t>10</w:t>
      </w:r>
      <w:r w:rsidR="006A6C4E">
        <w:rPr>
          <w:rFonts w:ascii="Times New Roman" w:eastAsia="Calibri" w:hAnsi="Times New Roman" w:cs="Times New Roman"/>
          <w:sz w:val="24"/>
          <w:szCs w:val="24"/>
        </w:rPr>
        <w:t xml:space="preserve">. Источник </w:t>
      </w:r>
      <w:r w:rsidR="006A6C4E" w:rsidRPr="006A6C4E">
        <w:rPr>
          <w:rFonts w:ascii="Times New Roman" w:eastAsia="Calibri" w:hAnsi="Times New Roman" w:cs="Times New Roman"/>
          <w:sz w:val="24"/>
          <w:szCs w:val="24"/>
        </w:rPr>
        <w:t xml:space="preserve">финансирования: </w:t>
      </w:r>
      <w:r w:rsidR="006A6C4E" w:rsidRPr="006A6C4E">
        <w:rPr>
          <w:rFonts w:ascii="Times New Roman" w:hAnsi="Times New Roman" w:cs="Times New Roman"/>
          <w:sz w:val="24"/>
          <w:szCs w:val="24"/>
        </w:rPr>
        <w:t>0909 0000000000 244 (226) КФО 4</w:t>
      </w:r>
    </w:p>
    <w:p w:rsidR="00AB62DD" w:rsidRPr="005C199B" w:rsidRDefault="00AB62DD" w:rsidP="005C199B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2DD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B62DD" w:rsidRPr="005C1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Сторон</w:t>
      </w:r>
    </w:p>
    <w:p w:rsidR="00AB62DD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B62DD" w:rsidRPr="005C1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AB62D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Исполнителя:</w:t>
      </w:r>
    </w:p>
    <w:p w:rsidR="00B12CB9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Исполнитель изготавливает и предоставляет на утверждение Заказчику макет публикации.</w:t>
      </w:r>
    </w:p>
    <w:p w:rsidR="00B12CB9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Акт утверждения макета публикации является неотъемлемой частью данного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подписания его уполномоченными представителями сторон. </w:t>
      </w:r>
    </w:p>
    <w:p w:rsidR="00B12CB9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Исполнитель гарантирует последующее размещение изготовленного согласно п.1.1. макета публикации.</w:t>
      </w:r>
    </w:p>
    <w:p w:rsidR="00B12CB9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3.1.4. Обязательства Исполнителя считаются исполненными надлежащим образом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выхода журнала и подписания </w:t>
      </w:r>
      <w:r w:rsidR="00F56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 приемке.</w:t>
      </w:r>
    </w:p>
    <w:p w:rsidR="00B12CB9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Заказчик имеет право вносить изменения и дополнения в подготовленный макет публикации в сроки, предварительно согласованные сторонами. </w:t>
      </w:r>
    </w:p>
    <w:p w:rsidR="00B12CB9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Исполнитель обязуется </w:t>
      </w:r>
      <w:r w:rsidR="00B66DB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 и в срок, указанный в п.1.2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B62DD" w:rsidRPr="005C199B" w:rsidRDefault="00B66D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3.1.7. Исполнитель должен незамедлительно в письменной форме сообщать Заказчику </w:t>
      </w:r>
      <w:r w:rsidR="007B0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задержке по оказанию услуг, ее предположительной длительности и причинах.</w:t>
      </w:r>
    </w:p>
    <w:p w:rsidR="00B66DB9" w:rsidRPr="005C199B" w:rsidRDefault="00B66D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3.1.8. Исполнитель по согласованию с Заказчиком имеет право на досрочное оказание услуг.</w:t>
      </w:r>
    </w:p>
    <w:p w:rsidR="00B66DB9" w:rsidRPr="005C199B" w:rsidRDefault="00B66D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3.1.9. По завершении </w:t>
      </w:r>
      <w:r w:rsidR="00E37152"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услуг</w:t>
      </w:r>
      <w:r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 представляет Заказчику акт приемки </w:t>
      </w:r>
      <w:r w:rsidR="00E37152"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оказанных услуг</w:t>
      </w:r>
      <w:r w:rsidRPr="005C1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B62DD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B62DD" w:rsidRPr="005C19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AB62D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Заказчика:</w:t>
      </w:r>
    </w:p>
    <w:p w:rsidR="00AB62DD" w:rsidRPr="005C199B" w:rsidRDefault="00B12CB9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имеет право досрочно принять и оплатить надлежащим образом 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услуги.</w:t>
      </w:r>
    </w:p>
    <w:p w:rsidR="00B12CB9" w:rsidRPr="005C199B" w:rsidRDefault="00B12CB9" w:rsidP="005C199B">
      <w:pPr>
        <w:tabs>
          <w:tab w:val="num" w:pos="23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Заказчик предоставляет информацию, необходимую для изготовления макета.</w:t>
      </w:r>
    </w:p>
    <w:p w:rsidR="00B12CB9" w:rsidRPr="005C199B" w:rsidRDefault="00B12CB9" w:rsidP="005C199B">
      <w:pPr>
        <w:tabs>
          <w:tab w:val="num" w:pos="23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Заказчик утверждает изготовленный макет публикации, являющийся предметом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CB9" w:rsidRPr="005C199B" w:rsidRDefault="00B12CB9" w:rsidP="005C199B">
      <w:pPr>
        <w:tabs>
          <w:tab w:val="num" w:pos="23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Заказчик оплачивает работу Исполнителя в соответствии с разделом 2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2CB9" w:rsidRPr="005C199B" w:rsidRDefault="00B12CB9" w:rsidP="005C199B">
      <w:pPr>
        <w:tabs>
          <w:tab w:val="num" w:pos="23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Обязательства Заказчика считаются исполненными надлежащим образом с момента перечисления денежных средств банком Заказчика на расчетный счет Исполнителя. </w:t>
      </w:r>
    </w:p>
    <w:p w:rsidR="00E37152" w:rsidRPr="005C199B" w:rsidRDefault="00E37152" w:rsidP="005C199B">
      <w:pPr>
        <w:tabs>
          <w:tab w:val="num" w:pos="23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Заказчик вправе требовать от Исполнителя надлежащего исполнения обязательств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настоящим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требовать своевременного устранения выявленных недостатков.</w:t>
      </w:r>
    </w:p>
    <w:p w:rsidR="00E37152" w:rsidRPr="005C199B" w:rsidRDefault="00E37152" w:rsidP="005C199B">
      <w:pPr>
        <w:tabs>
          <w:tab w:val="num" w:pos="23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Заказчик вправе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настоящим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CB9" w:rsidRPr="005C199B" w:rsidRDefault="00B12CB9" w:rsidP="005C199B">
      <w:pPr>
        <w:tabs>
          <w:tab w:val="num" w:pos="23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DD" w:rsidRPr="005C199B" w:rsidRDefault="00A8360A" w:rsidP="005C199B">
      <w:pPr>
        <w:shd w:val="clear" w:color="000000" w:fill="FFFFFF"/>
        <w:suppressAutoHyphens/>
        <w:spacing w:after="0" w:line="276" w:lineRule="auto"/>
        <w:ind w:left="928" w:right="2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C1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AB62DD" w:rsidRPr="005C199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:rsidR="00AB62DD" w:rsidRPr="005C199B" w:rsidRDefault="00A8360A" w:rsidP="005C199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 неисполнение или ненадлежащее исполнение своих обязательств по настоящему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несут ответственность в соответствии с действующим законодательством РФ и условиями настоящего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Размеры штрафа и пени рассчитываются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Поставщиком 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(подрядчиком, исполнителем) обязательств, предусмотренных контрактом (за исключением просрочки исполнения обязательств заказчиком, 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(подрядчиком, исполнителем), и размера пени, начисляемой за каждый день просрочки исполнения 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постановление Правительства Российской Федерации от 25 ноября 2013 г.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N 1063» (далее – ПП РФ от 30.08.2017 №1042).</w:t>
      </w:r>
    </w:p>
    <w:p w:rsidR="00AB62DD" w:rsidRPr="005C199B" w:rsidRDefault="00A8360A" w:rsidP="005C19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 ненадлежащее исполнение обязательств Заказчиком:</w:t>
      </w:r>
    </w:p>
    <w:p w:rsidR="00AB62DD" w:rsidRPr="005C199B" w:rsidRDefault="00A8360A" w:rsidP="005C19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.2.1. В случае ненадлежащего исполнения обязательств, предусмотренных настоящим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просрочки исполнения обязательств) устанавливается штраф в размере 1000 (Одн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тысячи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 (в соответствии с п. 9 ПП РФ от 30.08.2017 №1042).</w:t>
      </w:r>
    </w:p>
    <w:p w:rsidR="00AB62DD" w:rsidRPr="005C199B" w:rsidRDefault="00A8360A" w:rsidP="005C199B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 В случае просрочки исполнения Заказчиком обязательства, предусмотренного настоящим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Исполнитель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такой неустойки устанавливается в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1/300 (Одной трехсотой) действующей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уплаты пеней ключевой ставки Центрального банка Российской Федерации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.2.3. Общая сумма начисленной неустойки (штрафов, пени) за ненадлежащее исполнение Заказчиком обязательств, предусмотренных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может превышать цену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п.12 ПП РФ от 30.08.2017 №1042.</w:t>
      </w:r>
    </w:p>
    <w:p w:rsidR="00AB62DD" w:rsidRPr="005C199B" w:rsidRDefault="00A8360A" w:rsidP="005C19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widowControl w:val="0"/>
        <w:tabs>
          <w:tab w:val="left" w:pos="0"/>
        </w:tabs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 случае неисполнения или ненадлежащего исполнения по вине Исполнителя обязательств, предусмотренных настоящим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Заказчик вправе требовать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Исполнителя уплаты неустойки (штрафов, пени) путем направления Исполнителю уведомления об уплате сумм неустойки (пени, штрафов) в добровольном порядке. </w:t>
      </w:r>
    </w:p>
    <w:p w:rsidR="00AB62DD" w:rsidRPr="005C199B" w:rsidRDefault="00A8360A" w:rsidP="005C19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.5.За ненадлежащее исполнение обязательств Исполнителем:</w:t>
      </w:r>
    </w:p>
    <w:p w:rsidR="00AB62DD" w:rsidRPr="005C199B" w:rsidRDefault="00A8360A" w:rsidP="005C199B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.5.1. За ненадлежащее исполнение обязательств, предусмотренных настоящим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просрочки исполнения обязательств) устанавлива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штраф в размере 10% (Д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есяти процентов) от цены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(п.3 ПП РФ от 30.08.2017 №1042), что составляет сумму </w:t>
      </w:r>
      <w:r w:rsidR="009224A1" w:rsidRPr="005C19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50 400,00</w:t>
      </w:r>
      <w:r w:rsidR="000F5127" w:rsidRPr="005C19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9224A1" w:rsidRPr="005C19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Пятьдесят тысяч четыреста рублей) 00 копеек</w:t>
      </w:r>
      <w:r w:rsidR="000F512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.5.2. В случае просрочки исполнения обязательств по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Исполнителем, пеня начисляется за каждый день просрочки, начиная со дня, следующего после дня истечения установленного срока исполнения обязательства по настоящему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такой пени устанавливается в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1/300 (одной трехсотой) действующей на дату уплаты пеней ключевой ставки Центрального банка Российской Федерации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цены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 выполненных Исполнителем, в соответствии с п.10 ПП РФ от 30.08.2017 №1042.</w:t>
      </w:r>
    </w:p>
    <w:p w:rsidR="00AB62DD" w:rsidRPr="005C199B" w:rsidRDefault="00A8360A" w:rsidP="005C199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.5.3. За каждый факт неисполнения или ненадлежащего исполнения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настоящему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имеющих стоимостного выражения, размер штрафа устанавливается в размере 1000 (Одной тысячи) рублей 00 копеек (в соответствии с п. 6 ПП РФ от 30.08.2017 №1042).</w:t>
      </w:r>
    </w:p>
    <w:p w:rsidR="00AB62DD" w:rsidRPr="005C199B" w:rsidRDefault="00A8360A" w:rsidP="005C199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.5.4. Общая сумма начисленной неустойки (штрафов, пени) за неисполнение или ненадлежащее исполнение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может превышать цену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0F512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AB62DD" w:rsidRPr="005C199B" w:rsidRDefault="00A8360A" w:rsidP="005C199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0F5127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3B8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соответствии с пунктом 2 части 14 статьи 34 Закона № 44-ФЗ имеет право удержать сумму неисполненных Исполнителем требований об уплате неустоек (штрафов, пеней), предъявленных Заказчиком в соответствии с разделом 4 настоящего Контракта, из суммы, подлежащей оплате Исполнителю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25C" w:rsidRPr="005C199B" w:rsidRDefault="007C225C" w:rsidP="005C199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DD" w:rsidRPr="005C199B" w:rsidRDefault="00A8360A" w:rsidP="005C199B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B62D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:rsidR="00AB62DD" w:rsidRPr="005C199B" w:rsidRDefault="00A8360A" w:rsidP="005C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освобождаются от ответственности за полное или частичное неисполнение своих обязательств по настоящему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 </w:t>
      </w:r>
      <w:r w:rsidR="00AB62DD" w:rsidRPr="005C199B">
        <w:rPr>
          <w:rFonts w:ascii="Times New Roman" w:eastAsia="Arial Unicode MS" w:hAnsi="Times New Roman" w:cs="Times New Roman"/>
          <w:sz w:val="24"/>
          <w:szCs w:val="24"/>
          <w:lang w:eastAsia="ru-RU"/>
        </w:rPr>
        <w:t>(ст. 401, п.3, ГК РФ)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препятствующих 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надлежащему исполнению обязательств по настоящему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других чрезвычайных обстоятельств, которые возникли после заключения настоящего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AB62DD" w:rsidRPr="005C199B" w:rsidRDefault="00A8360A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наступлении таких обстоятельств срок исполнения обязательств по настоящему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отодвигается соразмерно времени действия данных обстоятельств, постольку, поскольку эти обстоятельства значительно влияют на исполнение настоящего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срок.</w:t>
      </w:r>
    </w:p>
    <w:p w:rsidR="00AB62DD" w:rsidRPr="005C199B" w:rsidRDefault="00A8360A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AB62DD" w:rsidRPr="005C199B" w:rsidRDefault="00A8360A" w:rsidP="005C199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обстоятельства, указанные в п. 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настоящего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будут длиться более двух календарных месяцев с даты соответствующего уведомления, каждая из Сторон вправе расторгнуть настоящий </w:t>
      </w:r>
      <w:r w:rsidR="007C225C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требования возмещения убытков, понесенных в связи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таких обстоятельств.</w:t>
      </w:r>
    </w:p>
    <w:p w:rsidR="0093096B" w:rsidRDefault="0093096B" w:rsidP="005C199B">
      <w:pPr>
        <w:shd w:val="clear" w:color="000000" w:fill="FFFFFF"/>
        <w:suppressAutoHyphens/>
        <w:spacing w:after="0" w:line="276" w:lineRule="auto"/>
        <w:ind w:right="23"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B62DD" w:rsidRPr="00BC4792" w:rsidRDefault="00A8360A" w:rsidP="005C199B">
      <w:pPr>
        <w:shd w:val="clear" w:color="000000" w:fill="FFFFFF"/>
        <w:suppressAutoHyphens/>
        <w:spacing w:after="0" w:line="276" w:lineRule="auto"/>
        <w:ind w:right="23"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C47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</w:t>
      </w:r>
      <w:r w:rsidR="00AB62DD" w:rsidRPr="00BC47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Срок действия </w:t>
      </w:r>
      <w:r w:rsidR="007C225C" w:rsidRPr="00BC47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контракта</w:t>
      </w:r>
      <w:r w:rsidR="00AB62DD" w:rsidRPr="00BC479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и порядок расторжения</w:t>
      </w:r>
    </w:p>
    <w:p w:rsidR="00AB62DD" w:rsidRPr="005C199B" w:rsidRDefault="00A8360A" w:rsidP="005C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AB62DD"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.1. </w:t>
      </w:r>
      <w:r w:rsidR="007C225C"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Контракт</w:t>
      </w:r>
      <w:r w:rsidR="00E5506F"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B62DD"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вступает в силу с даты его подписания обеими Сторонами и действует </w:t>
      </w:r>
      <w:r w:rsidR="007B08CD"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AB62DD"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</w:t>
      </w:r>
      <w:r w:rsidR="0099360F" w:rsidRPr="00BC4792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="00BC479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28</w:t>
      </w:r>
      <w:r w:rsidR="00526BF8" w:rsidRPr="00BC479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="00BC479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февраля</w:t>
      </w:r>
      <w:r w:rsidR="00526BF8" w:rsidRPr="00BC479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2027</w:t>
      </w:r>
      <w:r w:rsidR="00AB62DD" w:rsidRPr="00BC479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AB62DD" w:rsidRPr="005C199B" w:rsidRDefault="00A8360A" w:rsidP="005C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>6</w:t>
      </w:r>
      <w:r w:rsidR="00AB62DD"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 xml:space="preserve">.2. Расторжение </w:t>
      </w:r>
      <w:r w:rsidR="00327FAF"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 xml:space="preserve"> допускается по соглашению сторон, по решению суда или в связи с односторонним отказом стороны </w:t>
      </w:r>
      <w:r w:rsidR="00327FAF"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 xml:space="preserve"> от исполнения </w:t>
      </w:r>
      <w:r w:rsidR="00327FAF"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 xml:space="preserve"> в соответствии с гражданским законодательством </w:t>
      </w:r>
      <w:r w:rsidR="00AB62DD" w:rsidRPr="005C199B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eastAsia="ru-RU"/>
        </w:rPr>
        <w:t>Российской Федерации</w:t>
      </w:r>
      <w:r w:rsidR="00AB62DD" w:rsidRPr="005C199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tabs>
          <w:tab w:val="left" w:pos="0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6</w:t>
      </w:r>
      <w:r w:rsidR="007627A6" w:rsidRPr="005C199B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.3. </w:t>
      </w:r>
      <w:r w:rsidR="00AB62DD" w:rsidRPr="005C199B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В случае изменения реквизитов каждая из сторон обязана письменно уведомить об этом другую сторону в пятидневный срок</w:t>
      </w:r>
      <w:r w:rsidR="00E5506F" w:rsidRPr="005C199B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tabs>
          <w:tab w:val="left" w:pos="0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27A6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принять решение об одностороннем отказе от исполнения </w:t>
      </w:r>
      <w:r w:rsidR="00327FA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B62DD" w:rsidRPr="005C199B" w:rsidRDefault="00A8360A" w:rsidP="005C199B">
      <w:pPr>
        <w:tabs>
          <w:tab w:val="left" w:pos="0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27A6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Заказчика об одностороннем отказе от исполнения </w:t>
      </w:r>
      <w:r w:rsidR="00327FA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силу, и </w:t>
      </w:r>
      <w:r w:rsidR="00327FA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Заказчиком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одностороннем отказе от исполнения </w:t>
      </w:r>
      <w:r w:rsidR="00327FA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tabs>
          <w:tab w:val="left" w:pos="0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27A6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обязан отменить не вступившее в силу решение об одностороннем отказе от исполнения </w:t>
      </w:r>
      <w:r w:rsidR="00327FA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течение десятидневного срока с даты надлежащего уведомления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принятом решении об одностороннем отказе от исполнения </w:t>
      </w:r>
      <w:r w:rsidR="00327FA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устранено нарушение условий </w:t>
      </w:r>
      <w:r w:rsidR="00327FA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послужившее основанием для принятия указанного решения,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Заказчику компенсированы затраты на проведение экспертизы. Данное правило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применяется в случае повторного нарушения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5506F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гражданским законодательством являются основанием для одностороннего отказа Заказчика от исполнения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A8360A" w:rsidP="005C199B">
      <w:pPr>
        <w:tabs>
          <w:tab w:val="left" w:pos="0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27A6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2832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27A6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об одностороннем отказе от исполнения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B62DD" w:rsidRPr="005C199B" w:rsidRDefault="00AB62DD" w:rsidP="005C199B">
      <w:pPr>
        <w:tabs>
          <w:tab w:val="left" w:pos="0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DD" w:rsidRPr="005C199B" w:rsidRDefault="00EB2832" w:rsidP="005C199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="00AB62DD" w:rsidRPr="005C19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Рассмотрение и разрешение споров.</w:t>
      </w:r>
    </w:p>
    <w:p w:rsidR="00AB62DD" w:rsidRPr="005C199B" w:rsidRDefault="00EB2832" w:rsidP="005C199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разногласия, возникшие в результате исполнения данного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вытекающие из него или связанные с ним, должны быть, по возможности, урегулированы путём переговоров между Сторонами.</w:t>
      </w:r>
    </w:p>
    <w:p w:rsidR="00AB62DD" w:rsidRPr="005C199B" w:rsidRDefault="00EB2832" w:rsidP="005C199B">
      <w:pPr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случае, если Стороны не пришли ни к какому соглашению, то такие споры будут решаться в Арбитражном суде г. Москвы по месту нахождения Заказчика, в соответствии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действующим законодательством на основании условий настоящего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832" w:rsidRPr="005C199B" w:rsidRDefault="00EB2832" w:rsidP="005C199B">
      <w:pPr>
        <w:autoSpaceDE w:val="0"/>
        <w:autoSpaceDN w:val="0"/>
        <w:adjustRightInd w:val="0"/>
        <w:spacing w:after="0" w:line="276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2DD" w:rsidRPr="005C199B" w:rsidRDefault="00EB2832" w:rsidP="005C199B">
      <w:pPr>
        <w:autoSpaceDE w:val="0"/>
        <w:autoSpaceDN w:val="0"/>
        <w:adjustRightInd w:val="0"/>
        <w:spacing w:after="0" w:line="276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B62DD" w:rsidRPr="005C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условия.</w:t>
      </w:r>
    </w:p>
    <w:p w:rsidR="00AB62DD" w:rsidRPr="005C199B" w:rsidRDefault="00EB2832" w:rsidP="005C19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Любые изменения и дополнения к настоящему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противоречащие действующему законодательству РФ, оформляются дополнительными соглашениями Сторон </w:t>
      </w:r>
      <w:r w:rsidR="007B0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виде.</w:t>
      </w:r>
    </w:p>
    <w:p w:rsidR="00AB62DD" w:rsidRPr="005C199B" w:rsidRDefault="00EB2832" w:rsidP="005C19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передавать свои права и обязанности по настоящему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или частично другому лицу, за исключением случаев, если новый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правопреемником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A8360A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AB62DD" w:rsidRPr="005C199B" w:rsidRDefault="00EB2832" w:rsidP="005C19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 неисполнении или ненадлежащем исполнении своих обязательств по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ссылаться на неисполнение или ненадлежащее исполнение третьими лицами</w:t>
      </w:r>
      <w:r w:rsidR="00A8360A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EB2832" w:rsidP="005C19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4E24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по запросу Заказчика в сроки, указанные в таком запросе, информацию о ходе исполнения обязательств по настоящему </w:t>
      </w:r>
      <w:r w:rsidR="00374B79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AB62DD" w:rsidRPr="005C19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2DD" w:rsidRPr="005C199B" w:rsidRDefault="00EB2832" w:rsidP="005C19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AB62D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AB62D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. Все извещения, требования и иные договорённости между Сторонами должны быть совершены в письменной форме и надлежащим образом переданы по последнему известному адресу Стороны, которой адресуется данное извещение, требование или договорённость.</w:t>
      </w:r>
    </w:p>
    <w:p w:rsidR="00AB62DD" w:rsidRPr="005C199B" w:rsidRDefault="00EB2832" w:rsidP="005C19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AB62D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AB62D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Во все, что не предусмотрено настоящим </w:t>
      </w:r>
      <w:r w:rsidR="00374B79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Контрактом</w:t>
      </w:r>
      <w:r w:rsidR="00AB62D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:rsidR="006A781A" w:rsidRPr="005C199B" w:rsidRDefault="006A781A" w:rsidP="005C19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8.7. Все приложения к настоящему Контракту являются его неотъемлемой частью. Перечень приложений к Контракту:</w:t>
      </w:r>
    </w:p>
    <w:p w:rsidR="006A781A" w:rsidRPr="005C199B" w:rsidRDefault="006A781A" w:rsidP="005C19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Приложение №1 </w:t>
      </w:r>
      <w:r w:rsidR="00C3703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объекта закупки</w:t>
      </w:r>
      <w:r w:rsidR="00FD78E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A781A" w:rsidRPr="005C199B" w:rsidRDefault="006A781A" w:rsidP="005C19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- Приложение №2 Спецификация</w:t>
      </w:r>
      <w:r w:rsidR="00FD78ED"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D78ED" w:rsidRDefault="00FD78ED" w:rsidP="005C199B">
      <w:pPr>
        <w:pStyle w:val="ab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99B">
        <w:rPr>
          <w:rFonts w:ascii="Times New Roman" w:eastAsia="Calibri" w:hAnsi="Times New Roman" w:cs="Times New Roman"/>
          <w:color w:val="000000"/>
          <w:sz w:val="24"/>
          <w:szCs w:val="24"/>
        </w:rPr>
        <w:t>- Приложение № 3 Акт приемки товаров, работ, услуг.</w:t>
      </w:r>
    </w:p>
    <w:p w:rsidR="001C2494" w:rsidRPr="005C199B" w:rsidRDefault="001C2494" w:rsidP="005C199B">
      <w:pPr>
        <w:pStyle w:val="ab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1C2494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№4 – Соглашение об электронном обмене документами</w:t>
      </w:r>
    </w:p>
    <w:p w:rsidR="00A8360A" w:rsidRPr="0082642E" w:rsidRDefault="00A8360A" w:rsidP="00AB62DD">
      <w:pPr>
        <w:shd w:val="clear" w:color="auto" w:fill="FFFFFF"/>
        <w:suppressAutoHyphens/>
        <w:spacing w:after="0" w:line="240" w:lineRule="auto"/>
        <w:ind w:left="1146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B62DD" w:rsidRPr="007B08CD" w:rsidRDefault="00EB2832" w:rsidP="00AB62DD">
      <w:pPr>
        <w:shd w:val="clear" w:color="auto" w:fill="FFFFFF"/>
        <w:suppressAutoHyphens/>
        <w:spacing w:after="0" w:line="240" w:lineRule="auto"/>
        <w:ind w:left="1146"/>
        <w:contextualSpacing/>
        <w:jc w:val="center"/>
        <w:rPr>
          <w:rFonts w:ascii="Times New Roman" w:eastAsia="Calibri" w:hAnsi="Times New Roman" w:cs="Times New Roman"/>
          <w:b/>
          <w:spacing w:val="2"/>
          <w:sz w:val="24"/>
          <w:szCs w:val="24"/>
          <w:lang w:eastAsia="ru-RU"/>
        </w:rPr>
      </w:pPr>
      <w:r w:rsidRPr="007B08CD">
        <w:rPr>
          <w:rFonts w:ascii="Times New Roman" w:eastAsia="Calibri" w:hAnsi="Times New Roman" w:cs="Times New Roman"/>
          <w:b/>
          <w:spacing w:val="2"/>
          <w:sz w:val="24"/>
          <w:szCs w:val="24"/>
          <w:lang w:eastAsia="ru-RU"/>
        </w:rPr>
        <w:t>9</w:t>
      </w:r>
      <w:r w:rsidR="00AB62DD" w:rsidRPr="007B08CD">
        <w:rPr>
          <w:rFonts w:ascii="Times New Roman" w:eastAsia="Calibri" w:hAnsi="Times New Roman" w:cs="Times New Roman"/>
          <w:b/>
          <w:spacing w:val="2"/>
          <w:sz w:val="24"/>
          <w:szCs w:val="24"/>
          <w:lang w:eastAsia="ru-RU"/>
        </w:rPr>
        <w:t>. Юридические адреса и банковские реквизиты сторон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961"/>
        <w:gridCol w:w="4962"/>
      </w:tblGrid>
      <w:tr w:rsidR="001F1352" w:rsidRPr="007B08CD" w:rsidTr="001F1352">
        <w:tc>
          <w:tcPr>
            <w:tcW w:w="4961" w:type="dxa"/>
          </w:tcPr>
          <w:p w:rsidR="001F1352" w:rsidRPr="007B08CD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Toc179089811"/>
            <w:bookmarkStart w:id="1" w:name="_Toc179199627"/>
            <w:bookmarkStart w:id="2" w:name="_Toc190501177"/>
            <w:r w:rsidRPr="007B0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судебно-медицинской экспертизы» Министерства здравоохранения Российской Федерации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(ФГБУ «РЦСМЭ» Минздрава России)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652" w:rsidRDefault="004146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652">
              <w:rPr>
                <w:rFonts w:ascii="Times New Roman" w:eastAsia="Calibri" w:hAnsi="Times New Roman" w:cs="Times New Roman"/>
                <w:sz w:val="24"/>
                <w:szCs w:val="24"/>
              </w:rPr>
              <w:t>125284, г. Москва, вн.тер.г. муниципальный округ Беговой, ул. Поликарпова, д. 12/13, помещ. 3/1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>ОГРН 1037739753732,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>ИНН 7703020645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>КПП 771401001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УФК по г. Москве (ФГБУ «РЦСМЭ» Минздрава России, л/с 20736Ц19720)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счет: 03214 643 000 0000 17300</w:t>
            </w:r>
          </w:p>
          <w:p w:rsidR="00414652" w:rsidRPr="00414652" w:rsidRDefault="00414652" w:rsidP="004146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ОКЦ №1 ГУ БАНКА РОССИИ ПО ЦФО//УФК ПО Г. МОСКВЕ г. Москва 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БИК УФК по г. Москве: 004525988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(Единый казначейский счет): 40102810545370000003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45334000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86.90.2; 72.19; 72.20; 85.23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01897305</w:t>
            </w:r>
          </w:p>
          <w:p w:rsidR="001F1352" w:rsidRPr="007B08CD" w:rsidRDefault="00453E95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ОПФ: </w:t>
            </w:r>
            <w:r w:rsidR="001F1352"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>75103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Телефон/факс +7 (495) 9450097; 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+7 (495) 9452169</w:t>
            </w:r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B08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7B08CD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  <w:lang w:val="en-US"/>
                </w:rPr>
                <w:t>mail@rc-sme.ru</w:t>
              </w:r>
            </w:hyperlink>
          </w:p>
          <w:p w:rsidR="001F1352" w:rsidRPr="007B08CD" w:rsidRDefault="001F1352" w:rsidP="001F1352">
            <w:pPr>
              <w:spacing w:after="0" w:line="240" w:lineRule="auto"/>
              <w:ind w:left="34" w:right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</w:tcPr>
          <w:p w:rsidR="001F1352" w:rsidRPr="007B08CD" w:rsidRDefault="000B4E24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ИСПОЛНИТЕЛЬ</w:t>
            </w:r>
            <w:r w:rsidR="001F1352" w:rsidRPr="007B0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F1352" w:rsidRPr="007B08CD" w:rsidRDefault="001F1352" w:rsidP="009A7101">
            <w:pPr>
              <w:spacing w:after="0" w:line="240" w:lineRule="auto"/>
              <w:ind w:left="34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352" w:rsidRPr="007B08CD" w:rsidTr="001F1352">
        <w:tc>
          <w:tcPr>
            <w:tcW w:w="4961" w:type="dxa"/>
          </w:tcPr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от </w:t>
            </w:r>
            <w:r w:rsidRPr="004146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ЗАКАЗЧИКА</w:t>
            </w:r>
            <w:r w:rsidRPr="00414652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:</w:t>
            </w:r>
          </w:p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>_______________________ И.Ю. Макаров</w:t>
            </w:r>
          </w:p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 xml:space="preserve">«_____» ______________________ </w:t>
            </w:r>
            <w:r w:rsidR="00B50B67" w:rsidRPr="0041465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F3C69" w:rsidRPr="0041465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A6725" w:rsidRPr="004146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4962" w:type="dxa"/>
          </w:tcPr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</w:t>
            </w:r>
            <w:r w:rsidR="00A54983" w:rsidRPr="00414652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ИСПОЛНИТЕЛЯ</w:t>
            </w:r>
            <w:r w:rsidRPr="00414652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463D8A" w:rsidRPr="00414652" w:rsidRDefault="00463D8A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101" w:rsidRPr="00414652" w:rsidRDefault="009A7101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52" w:rsidRPr="00414652" w:rsidRDefault="001F1352" w:rsidP="005C199B">
            <w:pPr>
              <w:spacing w:after="0" w:line="240" w:lineRule="auto"/>
              <w:ind w:left="34"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  <w:r w:rsidR="007B08CD" w:rsidRPr="00414652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 xml:space="preserve">__ </w:t>
            </w:r>
            <w:r w:rsidR="009A7101">
              <w:rPr>
                <w:rFonts w:ascii="Times New Roman" w:eastAsia="Times New Roman" w:hAnsi="Times New Roman" w:cs="Times New Roman"/>
                <w:lang w:eastAsia="ru-RU"/>
              </w:rPr>
              <w:t>/_________/</w:t>
            </w:r>
            <w:r w:rsidR="005C199B" w:rsidRPr="004146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 xml:space="preserve">«_____» ______________________ </w:t>
            </w:r>
            <w:r w:rsidR="00C3703D" w:rsidRPr="0041465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F3C69" w:rsidRPr="0041465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A6725" w:rsidRPr="004146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1F1352" w:rsidRPr="00414652" w:rsidRDefault="001F1352" w:rsidP="001F1352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652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  <w:bookmarkEnd w:id="0"/>
      <w:bookmarkEnd w:id="1"/>
      <w:bookmarkEnd w:id="2"/>
    </w:tbl>
    <w:p w:rsidR="009A7101" w:rsidRDefault="009A7101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BC4792" w:rsidRDefault="00BC4792" w:rsidP="005B6D4C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C3703D" w:rsidRPr="00414652" w:rsidRDefault="005B6D4C" w:rsidP="005B6D4C">
      <w:pPr>
        <w:spacing w:after="0" w:line="240" w:lineRule="auto"/>
        <w:ind w:left="5670" w:right="-5"/>
      </w:pPr>
      <w:r w:rsidRPr="00414652">
        <w:rPr>
          <w:rFonts w:ascii="Times New Roman" w:eastAsia="Times New Roman" w:hAnsi="Times New Roman" w:cs="Times New Roman"/>
          <w:lang w:eastAsia="ru-RU"/>
        </w:rPr>
        <w:t>Приложение №1 к Контракту</w:t>
      </w:r>
      <w:r w:rsidRPr="00414652">
        <w:t xml:space="preserve"> </w:t>
      </w:r>
      <w:r w:rsidR="00414652">
        <w:t xml:space="preserve">№ </w:t>
      </w:r>
      <w:r w:rsidR="00414652" w:rsidRPr="00414652">
        <w:rPr>
          <w:rFonts w:ascii="Times New Roman" w:eastAsia="Calibri" w:hAnsi="Times New Roman" w:cs="Times New Roman"/>
          <w:b/>
          <w:bCs/>
          <w:u w:val="single"/>
          <w:lang w:eastAsia="ru-RU"/>
        </w:rPr>
        <w:t>_____________________</w:t>
      </w:r>
    </w:p>
    <w:p w:rsidR="00C3703D" w:rsidRDefault="005B6D4C" w:rsidP="00414652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  <w:r w:rsidRPr="00414652">
        <w:rPr>
          <w:rFonts w:ascii="Times New Roman" w:eastAsia="Times New Roman" w:hAnsi="Times New Roman" w:cs="Times New Roman"/>
          <w:lang w:eastAsia="ru-RU"/>
        </w:rPr>
        <w:t>от «</w:t>
      </w:r>
      <w:r w:rsidR="005F3C69" w:rsidRPr="00414652">
        <w:rPr>
          <w:rFonts w:ascii="Times New Roman" w:eastAsia="Times New Roman" w:hAnsi="Times New Roman" w:cs="Times New Roman"/>
          <w:lang w:eastAsia="ru-RU"/>
        </w:rPr>
        <w:t>_____</w:t>
      </w:r>
      <w:r w:rsidRPr="00414652">
        <w:rPr>
          <w:rFonts w:ascii="Times New Roman" w:eastAsia="Times New Roman" w:hAnsi="Times New Roman" w:cs="Times New Roman"/>
          <w:lang w:eastAsia="ru-RU"/>
        </w:rPr>
        <w:t>»</w:t>
      </w:r>
      <w:r w:rsidR="005F3C69" w:rsidRPr="00414652">
        <w:rPr>
          <w:rFonts w:ascii="Times New Roman" w:eastAsia="Times New Roman" w:hAnsi="Times New Roman" w:cs="Times New Roman"/>
          <w:lang w:eastAsia="ru-RU"/>
        </w:rPr>
        <w:t>____________</w:t>
      </w:r>
      <w:r w:rsidRPr="00414652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5F3C69" w:rsidRPr="00414652">
        <w:rPr>
          <w:rFonts w:ascii="Times New Roman" w:eastAsia="Times New Roman" w:hAnsi="Times New Roman" w:cs="Times New Roman"/>
          <w:lang w:eastAsia="ru-RU"/>
        </w:rPr>
        <w:t>6</w:t>
      </w:r>
      <w:r w:rsidR="00414652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414652" w:rsidRPr="00414652" w:rsidRDefault="00414652" w:rsidP="00414652">
      <w:pPr>
        <w:spacing w:after="0" w:line="240" w:lineRule="auto"/>
        <w:ind w:left="5670" w:right="-5"/>
        <w:rPr>
          <w:rFonts w:ascii="Times New Roman" w:eastAsia="Times New Roman" w:hAnsi="Times New Roman" w:cs="Times New Roman"/>
          <w:lang w:eastAsia="ru-RU"/>
        </w:rPr>
      </w:pPr>
    </w:p>
    <w:p w:rsidR="00C3703D" w:rsidRPr="0093096B" w:rsidRDefault="00C3703D" w:rsidP="00C3703D">
      <w:pPr>
        <w:spacing w:after="0" w:line="240" w:lineRule="auto"/>
        <w:ind w:left="360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309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Описание объекта закупки</w:t>
      </w:r>
    </w:p>
    <w:p w:rsidR="00C3703D" w:rsidRPr="0093096B" w:rsidRDefault="00C3703D" w:rsidP="00C3703D">
      <w:pPr>
        <w:spacing w:after="0" w:line="240" w:lineRule="auto"/>
        <w:ind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3096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 оказание услуг издания научно-практического рецензируемого медицинского журнала «Судебно-медицинская экспертиза» для нужд федерального государственного бюджетного учреждения «Российский центр судебно-медицинской экспертизы» Министерства здравоохранения Российской Федерации</w:t>
      </w:r>
    </w:p>
    <w:p w:rsidR="00C3703D" w:rsidRPr="0093096B" w:rsidRDefault="00C3703D" w:rsidP="00C3703D">
      <w:pPr>
        <w:spacing w:after="0" w:line="240" w:lineRule="auto"/>
        <w:ind w:right="-17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3703D" w:rsidRPr="0093096B" w:rsidRDefault="00C3703D" w:rsidP="00C3703D">
      <w:pPr>
        <w:numPr>
          <w:ilvl w:val="0"/>
          <w:numId w:val="9"/>
        </w:numPr>
        <w:spacing w:after="0" w:line="240" w:lineRule="auto"/>
        <w:ind w:left="360" w:right="-172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объекта закупки:</w:t>
      </w:r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3703D" w:rsidRPr="0093096B" w:rsidRDefault="00C3703D" w:rsidP="00C3703D">
      <w:pPr>
        <w:spacing w:after="0" w:line="240" w:lineRule="auto"/>
        <w:ind w:right="-17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Оказание услуг издания научно-практического рецензируемого медицинского журнала «Судебно-медицинская экспертиза» для нужд федерального государственного бюджетного учреждения «Российский центр судебно-медицинской экспертизы» Министерства здравоохранения Российской Федерации </w:t>
      </w:r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услуги).</w:t>
      </w:r>
    </w:p>
    <w:p w:rsidR="00C3703D" w:rsidRPr="0093096B" w:rsidRDefault="00C3703D" w:rsidP="00C3703D">
      <w:pPr>
        <w:spacing w:after="0" w:line="240" w:lineRule="auto"/>
        <w:ind w:right="-17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Общероссийский классификатор продукции по видам экономической деятельности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(</w:t>
      </w:r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ОКПД 2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):</w:t>
      </w:r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18.12.</w:t>
      </w:r>
      <w:r w:rsidR="0041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.000</w:t>
      </w:r>
    </w:p>
    <w:p w:rsidR="00C3703D" w:rsidRPr="0093096B" w:rsidRDefault="00C3703D" w:rsidP="00C3703D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Редакционно-издательские работы</w:t>
      </w:r>
      <w:r w:rsidRPr="00930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редакторская и корректорская правка;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фотографий;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обложки;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цветокоррекция;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верстка;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дизайна с заказчиком;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предпечатная подготовка;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доработка журнала с учетом комментариев, включая частичную переверстку;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макета для утверждения Заказчиком в электронном виде;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контрольного экземпляра журнала;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журнала в электронном виде для размещения в сети Интернет;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журнала в соответствии с обозначенными техническими характеристиками; 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резка на готовые изделия;</w:t>
      </w:r>
    </w:p>
    <w:p w:rsidR="00C3703D" w:rsidRPr="0093096B" w:rsidRDefault="00C3703D" w:rsidP="00C3703D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готовой продукции Заказчику.</w:t>
      </w:r>
    </w:p>
    <w:p w:rsidR="00C3703D" w:rsidRPr="0093096B" w:rsidRDefault="00C3703D" w:rsidP="00C37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3.</w:t>
      </w:r>
      <w:r w:rsidRPr="00930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Технические характеристики:</w:t>
      </w:r>
    </w:p>
    <w:p w:rsidR="00C3703D" w:rsidRPr="0093096B" w:rsidRDefault="00C3703D" w:rsidP="00C370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готового изделия А4, в развернутом виде А3, соединение на 2-х скрепках.</w:t>
      </w:r>
    </w:p>
    <w:p w:rsidR="00C3703D" w:rsidRPr="0093096B" w:rsidRDefault="00C3703D" w:rsidP="00C370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Обложка: картон 215 гр/м2, печать офсетная 4+0. </w:t>
      </w:r>
    </w:p>
    <w:p w:rsidR="00C3703D" w:rsidRPr="0093096B" w:rsidRDefault="00C3703D" w:rsidP="00C3703D">
      <w:pPr>
        <w:autoSpaceDE w:val="0"/>
        <w:autoSpaceDN w:val="0"/>
        <w:adjustRightInd w:val="0"/>
        <w:spacing w:after="0" w:line="240" w:lineRule="auto"/>
        <w:ind w:right="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листы: печать цифровая, мелованная глянцевая бумага, 100 гр/м, общее кол-во 60 полос полноцветные с двух сторон (печать 4+4) (15 печатных листов формата А3).</w:t>
      </w:r>
    </w:p>
    <w:p w:rsidR="00C3703D" w:rsidRPr="0093096B" w:rsidRDefault="00C3703D" w:rsidP="00C3703D">
      <w:pPr>
        <w:numPr>
          <w:ilvl w:val="1"/>
          <w:numId w:val="11"/>
        </w:numPr>
        <w:suppressAutoHyphens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исполнению и срокам оказания услуг:</w:t>
      </w:r>
    </w:p>
    <w:p w:rsidR="00C3703D" w:rsidRPr="0093096B" w:rsidRDefault="00C3703D" w:rsidP="00C3703D">
      <w:pPr>
        <w:numPr>
          <w:ilvl w:val="1"/>
          <w:numId w:val="12"/>
        </w:numPr>
        <w:shd w:val="clear" w:color="auto" w:fill="FFFFFF"/>
        <w:tabs>
          <w:tab w:val="left" w:pos="979"/>
        </w:tabs>
        <w:suppressAutoHyphens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Прием от Заказчика (уполномоченного им лица) материалов (файлов) осуществляется в электронном виде посредством сети Интернет не позднее 10 дней с момента подписания Контракта.</w:t>
      </w:r>
    </w:p>
    <w:p w:rsidR="00C3703D" w:rsidRPr="0093096B" w:rsidRDefault="00C3703D" w:rsidP="00C3703D">
      <w:pPr>
        <w:numPr>
          <w:ilvl w:val="1"/>
          <w:numId w:val="12"/>
        </w:numPr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Исполнитель изготавливает макет 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r w:rsidRPr="009309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930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направляет его Заказчику в течение 5 (пяти) рабочих дней с момента получения материалов. </w:t>
      </w:r>
    </w:p>
    <w:p w:rsidR="00C3703D" w:rsidRPr="0093096B" w:rsidRDefault="00C3703D" w:rsidP="00C3703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Исполнитель обязан уведомить Заказчика о появлении в процессе подготовки к изданию, не заполненных более чем на ¼ текстом и (или) графическими изображениями страниц, и предложить варианты для заполнения пустующих фрагментов. </w:t>
      </w:r>
    </w:p>
    <w:p w:rsidR="00C3703D" w:rsidRPr="0093096B" w:rsidRDefault="00C3703D" w:rsidP="00C3703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4.3. Заказчик в течение 5 (пяти) рабочих дней с момента получения макета в электронном виде направляет Исполнителю перечень необходимых корректировок.</w:t>
      </w:r>
    </w:p>
    <w:p w:rsidR="00C3703D" w:rsidRPr="0093096B" w:rsidRDefault="00C3703D" w:rsidP="00C3703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4.4. Корректировка макета с учетом правок и замечаний Заказчика осуществляется Исполнителем в течение 1 (одного) рабочего дня.</w:t>
      </w:r>
    </w:p>
    <w:p w:rsidR="00C3703D" w:rsidRPr="0093096B" w:rsidRDefault="00C3703D" w:rsidP="00C3703D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4.5. Исполнитель изготавливает и поставляет Заказчику контрольный экземпляр журнала,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выполненный как готовая продукция, на бумажном носителе не позднее 5 (пяти) календарных дней с момента утверждения макета Заказчиком.</w:t>
      </w:r>
    </w:p>
    <w:p w:rsidR="00C3703D" w:rsidRPr="0093096B" w:rsidRDefault="00C3703D" w:rsidP="00C3703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Заказчик утверждает продукцию «в печать» после получения контрольного экземпляра журнала либо направляет Исполнителю мотивированный отказ от утверждения представленного варианта продукции с указанием недостатков. </w:t>
      </w:r>
    </w:p>
    <w:p w:rsidR="00C3703D" w:rsidRPr="0093096B" w:rsidRDefault="00C3703D" w:rsidP="00C3703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несоответствия контрольного экземпляра характеристикам, предусмотренным техническим заданием и спецификацией, Исполнитель обязан устранить недостатки, указанные в мотивированном отказе, без дополнительной </w:t>
      </w:r>
      <w:r w:rsidRPr="0093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оплаты, изготовив 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контрольный экземпляр с учетом внесенных изменений и предоставить его Заказчику на бумажном носителе не позднее 5 рабочих дней с момента получения мотивированного отказа предыдущего варианта.</w:t>
      </w:r>
    </w:p>
    <w:p w:rsidR="00C3703D" w:rsidRPr="0093096B" w:rsidRDefault="00C3703D" w:rsidP="00C3703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Изготовление и доставка журнала осуществляется Исполнителем не позднее 5 рабочих дней с момента утверждения продукции «в печать» в соответствии с требованиями, указанными в Контракте и Техническом задании</w:t>
      </w:r>
      <w:r w:rsidRPr="0093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703D" w:rsidRPr="0093096B" w:rsidRDefault="00C3703D" w:rsidP="00C3703D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right="26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оформлению:</w:t>
      </w:r>
    </w:p>
    <w:p w:rsidR="00C3703D" w:rsidRPr="0093096B" w:rsidRDefault="009510A7" w:rsidP="009138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3703D"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олиграфическая продукция должна иметь эстетичный вид и аккуратное исполнение, соответствовать</w:t>
      </w:r>
      <w:r w:rsidR="00C3703D" w:rsidRPr="0093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требованиям, указанным в техническом задании и спецификации</w:t>
      </w:r>
      <w:r w:rsidR="009138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703D"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упакован</w:t>
      </w:r>
      <w:r w:rsidR="0091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C3703D"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плотную бумагу, соответствующую характеру поставляемого товара и способу транспортировки</w:t>
      </w:r>
      <w:r w:rsidR="00C3703D" w:rsidRPr="0093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3703D"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должна предохранять товар от всякого рода повреждений, утраты товарного вида при его перевозке и разгрузке с учетом возможных перегрузок в пути и длительного хранения.</w:t>
      </w:r>
    </w:p>
    <w:p w:rsidR="00C3703D" w:rsidRPr="0093096B" w:rsidRDefault="00C3703D" w:rsidP="00C3703D">
      <w:pPr>
        <w:numPr>
          <w:ilvl w:val="1"/>
          <w:numId w:val="11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Контракта включает в себя: все затраты на изготовление полиграфической продукции, стоимость изготовления оригинал-макета и верстки, стоимость расходных материалов, используемых в ходе выполнения работ, затраты на присвоение всем изданиям международных номеров научных публикаций ISBN, транспортные расходы, проведение необходимых подготовительных работ, согласование макетов печатной продукции, страхование, уплату пошлин, налогов, сборов и других обязательных платежей, предусмотренных законодательством Российской Федерации, а также с учетом расходов, обеспечивающих компенсацию риска Исполнителя, вызываемого инфляционными пр</w:t>
      </w:r>
      <w:bookmarkStart w:id="3" w:name="_GoBack"/>
      <w:bookmarkEnd w:id="3"/>
      <w:r w:rsidRPr="00930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оцессами</w:t>
      </w:r>
      <w:r w:rsidRPr="0093096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703D" w:rsidRPr="0093096B" w:rsidRDefault="00C3703D" w:rsidP="00C3703D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и разгрузка товара:</w:t>
      </w:r>
    </w:p>
    <w:p w:rsidR="00C3703D" w:rsidRPr="006A6C4E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по факту оказания услуг передает Заказчику 10 (Десять) экземпляров журнала по каждому опубликованному изданию </w:t>
      </w:r>
      <w:r w:rsidRPr="006A6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853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6A6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5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6A6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414652" w:rsidRPr="006A6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A6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поставки товара: </w:t>
      </w:r>
      <w:r w:rsidR="009510A7" w:rsidRPr="00414652">
        <w:rPr>
          <w:rFonts w:ascii="Times New Roman" w:eastAsia="Times New Roman" w:hAnsi="Times New Roman" w:cs="Times New Roman"/>
          <w:sz w:val="24"/>
          <w:szCs w:val="24"/>
          <w:lang w:eastAsia="ru-RU"/>
        </w:rPr>
        <w:t>125284, г. Москва, вн.тер.г. муниципальный округ Беговой, ул. Поликарпова, д. 12/13, помещ. 3/1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3703D" w:rsidRPr="0093096B" w:rsidRDefault="00C3703D" w:rsidP="00C3703D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930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силами и средствами Исполнителя. </w:t>
      </w:r>
      <w:r w:rsidRPr="0093096B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поставляет продукцию Заказчику собственным транспортом или с привлечением транспорта третьих лиц за свой счет. Все виды погрузочно-разгрузочных работ, подъем на этаж, включая работы с применением грузоподъемных средств (если они необходимы), вывоз упаковочного материала осуществляются Исполнителем. Вывоз упаковочного материала должен осуществляться в день поставки Товара или на следующий день после осуществления поставки Товара.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 поставка продукции осуществляется за счет Исполнителя, в упаковке, предохраняющей продукцию от порчи и повреждений в рабочие дни (с понедельника по четверг с 9.00 до 16.00, в пятницу с 9.00 по 15.00) по предварительному уведомлению Заказчика за 24 часа по электронной почте, указанной в Контракте. Исполнитель обязан строго соблюдать внутриобъектный режим, действующий на территории Заказчика, правила техники безопасности и пожарной безопасности и охраны труда.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последующее размещение изготовленного согласно п.1.1. Контракта макета публикации.</w:t>
      </w:r>
    </w:p>
    <w:p w:rsidR="00C3703D" w:rsidRPr="0093096B" w:rsidRDefault="00C3703D" w:rsidP="00C3703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96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Гарантия</w:t>
      </w:r>
      <w:r w:rsidRPr="0093096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качества: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несоответствия продукции требованиям по качеству в период гарантийного срока Заказчик направляет Исполнителю требование</w:t>
      </w:r>
      <w:bookmarkStart w:id="4" w:name="__DdeLink__3271_2110581054"/>
      <w:bookmarkEnd w:id="4"/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замене Товара. Гарантийный срок составляет 12 месяцев с даты приемки продукции заказчиком.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в течение 5 (Пяти) рабочих дней с момента получения требования Заказчика осуществить замену некачественной печатной продукции на качественную аналогичную продукцию.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Расходы на проведение замены некачественной продукции несет Исполнитель. Организацию доставки продукции при его замене осуществляет Исполнитель. Расходы на доставку при его замене несет Исполнитель.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освобождается от исполнения требований Заказчика, указанных в п. 8.3 настоящего Технического задания, если докажет, что недостатки продукции вызваны действиями Заказчика.</w:t>
      </w:r>
    </w:p>
    <w:p w:rsidR="00C3703D" w:rsidRPr="0093096B" w:rsidRDefault="00C3703D" w:rsidP="00C3703D">
      <w:pPr>
        <w:widowControl w:val="0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9309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имеет право отказаться от исполнения гарантийных обязательств в следующих случаях:</w:t>
      </w:r>
    </w:p>
    <w:p w:rsidR="00C3703D" w:rsidRPr="0093096B" w:rsidRDefault="00C3703D" w:rsidP="00C3703D">
      <w:pPr>
        <w:widowControl w:val="0"/>
        <w:numPr>
          <w:ilvl w:val="2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 механических повреждениях продукции (внутренних или внешних), возникших после передачи ее, если такие повреждения не вызваны действиями </w:t>
      </w: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9309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3703D" w:rsidRPr="0093096B" w:rsidRDefault="00C3703D" w:rsidP="00C3703D">
      <w:pPr>
        <w:widowControl w:val="0"/>
        <w:numPr>
          <w:ilvl w:val="2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Если возникновение несоответствия продукции требованиям по качеству произошло в результате нарушения Заказчиком условий и правил эксплуатации продукции, транспортировки, хранения, действия третьих лиц или непреодолимой силы.</w:t>
      </w:r>
    </w:p>
    <w:p w:rsidR="00C3703D" w:rsidRPr="0093096B" w:rsidRDefault="00C3703D" w:rsidP="00C3703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Отправка и получение периодического печатного издания ежеквартально оформляется сводным документом приема-передачи издания, составленного в двух экземплярах, по одному для каждой из сторон. </w:t>
      </w:r>
    </w:p>
    <w:p w:rsidR="00C3703D" w:rsidRPr="0093096B" w:rsidRDefault="00C3703D" w:rsidP="00C3703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платежа является рубль Российской Федерации. Форма расчетов – безналичный расчет. Днем оплаты считается день списания денежных средств с расчетного счета Заказчика. За дальнейшее прохождение денежных средств Заказчик ответственности не несет.</w:t>
      </w:r>
    </w:p>
    <w:p w:rsidR="00C3703D" w:rsidRPr="0093096B" w:rsidRDefault="00C3703D" w:rsidP="00C3703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подписке и доставке издания Исполнитель осуществляет в соответствии с Правилами распространения периодических печатных изданий по подписке, утвержденными постановлением Правительства РФ от 1 ноября 2001 года № 759. </w:t>
      </w:r>
    </w:p>
    <w:p w:rsidR="00C3703D" w:rsidRDefault="00C3703D" w:rsidP="00C3703D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6B" w:rsidRDefault="0093096B" w:rsidP="00C3703D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6B" w:rsidRPr="0093096B" w:rsidRDefault="0093096B" w:rsidP="00C3703D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61"/>
        <w:gridCol w:w="4962"/>
      </w:tblGrid>
      <w:tr w:rsidR="001B6AB0" w:rsidRPr="0093096B" w:rsidTr="00A8523A">
        <w:tc>
          <w:tcPr>
            <w:tcW w:w="4961" w:type="dxa"/>
          </w:tcPr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от </w:t>
            </w:r>
            <w:r w:rsidRPr="0093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ЗАКАЗЧИКА</w:t>
            </w:r>
            <w:r w:rsidRPr="0093096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:</w:t>
            </w: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 И.Ю. Макаров</w:t>
            </w: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______________________ </w:t>
            </w:r>
            <w:r w:rsidR="00B50B67"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14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962" w:type="dxa"/>
          </w:tcPr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463D8A" w:rsidRDefault="00463D8A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101" w:rsidRPr="0093096B" w:rsidRDefault="009A7101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AB0" w:rsidRPr="0093096B" w:rsidRDefault="00463D8A" w:rsidP="00463D8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B6AB0"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  <w:r w:rsidR="00916D4E"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/__________/</w:t>
            </w: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______________________ </w:t>
            </w:r>
            <w:r w:rsidR="00B50B67"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14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B6AB0" w:rsidRPr="0093096B" w:rsidRDefault="001B6AB0" w:rsidP="00A8523A">
            <w:pPr>
              <w:spacing w:after="0" w:line="240" w:lineRule="auto"/>
              <w:ind w:left="34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EB3D4D" w:rsidRPr="0082642E" w:rsidRDefault="00EB3D4D" w:rsidP="00E37152">
      <w:pPr>
        <w:spacing w:after="0" w:line="240" w:lineRule="auto"/>
        <w:ind w:left="142" w:right="226"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C3703D" w:rsidRDefault="00C3703D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792" w:rsidRDefault="00BC4792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096B" w:rsidRDefault="0093096B" w:rsidP="005B6D4C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2D71" w:rsidRPr="009510A7" w:rsidRDefault="005B6D4C" w:rsidP="00522D71">
      <w:pPr>
        <w:spacing w:after="0" w:line="240" w:lineRule="auto"/>
        <w:ind w:left="5670" w:right="226"/>
      </w:pPr>
      <w:r w:rsidRPr="009510A7">
        <w:rPr>
          <w:rFonts w:ascii="Times New Roman" w:eastAsia="Times New Roman" w:hAnsi="Times New Roman" w:cs="Times New Roman"/>
          <w:lang w:eastAsia="ru-RU"/>
        </w:rPr>
        <w:lastRenderedPageBreak/>
        <w:t>Приложение №2</w:t>
      </w:r>
      <w:r w:rsidR="00E37152" w:rsidRPr="009510A7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374B79" w:rsidRPr="009510A7">
        <w:rPr>
          <w:rFonts w:ascii="Times New Roman" w:eastAsia="Times New Roman" w:hAnsi="Times New Roman" w:cs="Times New Roman"/>
          <w:lang w:eastAsia="ru-RU"/>
        </w:rPr>
        <w:t>Контракту</w:t>
      </w:r>
      <w:r w:rsidRPr="009510A7">
        <w:t xml:space="preserve"> </w:t>
      </w:r>
    </w:p>
    <w:p w:rsidR="00E37152" w:rsidRPr="009510A7" w:rsidRDefault="00522D71" w:rsidP="00522D71">
      <w:pPr>
        <w:spacing w:after="0" w:line="240" w:lineRule="auto"/>
        <w:ind w:left="5670" w:right="226"/>
        <w:rPr>
          <w:rFonts w:ascii="Times New Roman" w:eastAsia="Times New Roman" w:hAnsi="Times New Roman" w:cs="Times New Roman"/>
          <w:lang w:eastAsia="ru-RU"/>
        </w:rPr>
      </w:pPr>
      <w:r w:rsidRPr="009510A7">
        <w:rPr>
          <w:rFonts w:ascii="Times New Roman" w:eastAsia="Times New Roman" w:hAnsi="Times New Roman" w:cs="Times New Roman"/>
          <w:lang w:eastAsia="ru-RU"/>
        </w:rPr>
        <w:t>от «</w:t>
      </w:r>
      <w:r w:rsidR="009510A7">
        <w:rPr>
          <w:rFonts w:ascii="Times New Roman" w:eastAsia="Times New Roman" w:hAnsi="Times New Roman" w:cs="Times New Roman"/>
          <w:lang w:eastAsia="ru-RU"/>
        </w:rPr>
        <w:t>_______</w:t>
      </w:r>
      <w:r w:rsidRPr="009510A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510A7">
        <w:rPr>
          <w:rFonts w:ascii="Times New Roman" w:eastAsia="Times New Roman" w:hAnsi="Times New Roman" w:cs="Times New Roman"/>
          <w:lang w:eastAsia="ru-RU"/>
        </w:rPr>
        <w:t>___________</w:t>
      </w:r>
      <w:r w:rsidRPr="009510A7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510A7">
        <w:rPr>
          <w:rFonts w:ascii="Times New Roman" w:eastAsia="Times New Roman" w:hAnsi="Times New Roman" w:cs="Times New Roman"/>
          <w:lang w:eastAsia="ru-RU"/>
        </w:rPr>
        <w:t>6</w:t>
      </w:r>
      <w:r w:rsidRPr="009510A7">
        <w:rPr>
          <w:rFonts w:ascii="Times New Roman" w:eastAsia="Times New Roman" w:hAnsi="Times New Roman" w:cs="Times New Roman"/>
          <w:lang w:eastAsia="ru-RU"/>
        </w:rPr>
        <w:t xml:space="preserve"> года № </w:t>
      </w:r>
      <w:r w:rsidR="009510A7">
        <w:rPr>
          <w:rFonts w:ascii="Times New Roman" w:eastAsia="Calibri" w:hAnsi="Times New Roman" w:cs="Times New Roman"/>
          <w:b/>
          <w:bCs/>
          <w:u w:val="single"/>
          <w:lang w:eastAsia="ru-RU"/>
        </w:rPr>
        <w:t>_______________________________</w:t>
      </w:r>
    </w:p>
    <w:p w:rsidR="00E37152" w:rsidRPr="0082642E" w:rsidRDefault="00E37152" w:rsidP="00E37152">
      <w:pPr>
        <w:spacing w:after="0" w:line="240" w:lineRule="auto"/>
        <w:ind w:left="-360" w:right="-284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152" w:rsidRPr="0082642E" w:rsidRDefault="00E37152" w:rsidP="00E37152">
      <w:pPr>
        <w:spacing w:after="0" w:line="240" w:lineRule="auto"/>
        <w:ind w:left="-360" w:right="-284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642E">
        <w:rPr>
          <w:rFonts w:ascii="Times New Roman" w:eastAsia="Times New Roman" w:hAnsi="Times New Roman" w:cs="Times New Roman"/>
          <w:b/>
          <w:lang w:eastAsia="ru-RU"/>
        </w:rPr>
        <w:t>СПЕЦИФИКАЦИЯ</w:t>
      </w:r>
    </w:p>
    <w:p w:rsidR="00E37152" w:rsidRDefault="00E37152" w:rsidP="00E37152">
      <w:pPr>
        <w:spacing w:after="0" w:line="240" w:lineRule="auto"/>
        <w:ind w:left="-360" w:right="-284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B08CD" w:rsidRDefault="007B08CD" w:rsidP="00E37152">
      <w:pPr>
        <w:spacing w:after="0" w:line="240" w:lineRule="auto"/>
        <w:ind w:left="-360" w:right="-284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992"/>
        <w:gridCol w:w="993"/>
        <w:gridCol w:w="1417"/>
        <w:gridCol w:w="1701"/>
      </w:tblGrid>
      <w:tr w:rsidR="007B08CD" w:rsidRPr="007B08CD" w:rsidTr="00345012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ind w:left="-53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ind w:left="-53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ind w:left="-67" w:right="121" w:firstLine="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Стоимость, руб.</w:t>
            </w:r>
          </w:p>
        </w:tc>
      </w:tr>
      <w:tr w:rsidR="007B08CD" w:rsidRPr="007B08CD" w:rsidTr="00345012">
        <w:trPr>
          <w:trHeight w:val="1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5A5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изданию научно-практического рецензируемого медицинского журнала «Судебно-медицинская экспертиза» № </w:t>
            </w:r>
            <w:r w:rsidR="005A57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414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ind w:left="-53" w:firstLine="1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усл.ед.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</w:tr>
      <w:tr w:rsidR="007B08CD" w:rsidRPr="007B08CD" w:rsidTr="00345012">
        <w:trPr>
          <w:trHeight w:val="1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414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изданию научно-практического рецензируемого медицинского журнала «Суд</w:t>
            </w:r>
            <w:r w:rsidR="005A57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ебно-медицинская экспертиза» № 5</w:t>
            </w: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414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ind w:left="-53" w:firstLine="1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усл.ед.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</w:tr>
      <w:tr w:rsidR="007B08CD" w:rsidRPr="007B08CD" w:rsidTr="00345012">
        <w:trPr>
          <w:trHeight w:val="1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5A5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изданию научно-практического рецензируемого медицинского журнала «Суд</w:t>
            </w:r>
            <w:r w:rsidR="00414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ебно-медицинская экспертиза» № </w:t>
            </w:r>
            <w:r w:rsidR="005A57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414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ind w:left="-53" w:firstLine="1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усл.ед.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168 000,00</w:t>
            </w:r>
          </w:p>
        </w:tc>
      </w:tr>
      <w:tr w:rsidR="007B08CD" w:rsidRPr="007B08CD" w:rsidTr="00345012">
        <w:trPr>
          <w:trHeight w:val="71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08CD" w:rsidRPr="007B08CD" w:rsidRDefault="007B08CD" w:rsidP="007B0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CD" w:rsidRPr="007B08CD" w:rsidRDefault="007B08CD" w:rsidP="007B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8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504 000,00</w:t>
            </w:r>
          </w:p>
        </w:tc>
      </w:tr>
    </w:tbl>
    <w:p w:rsidR="00E37152" w:rsidRPr="0082642E" w:rsidRDefault="00E37152" w:rsidP="00E3715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37152" w:rsidRPr="0082642E" w:rsidRDefault="00E37152" w:rsidP="00E371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2642E">
        <w:rPr>
          <w:rFonts w:ascii="Times New Roman" w:eastAsia="Times New Roman" w:hAnsi="Times New Roman" w:cs="Times New Roman"/>
          <w:b/>
          <w:lang w:eastAsia="ru-RU"/>
        </w:rPr>
        <w:t xml:space="preserve">ИТОГО к оплате: </w:t>
      </w:r>
      <w:r w:rsidR="005C199B" w:rsidRPr="0082642E">
        <w:rPr>
          <w:rFonts w:ascii="Times New Roman" w:eastAsia="Times New Roman" w:hAnsi="Times New Roman" w:cs="Times New Roman"/>
          <w:lang w:eastAsia="ru-RU"/>
        </w:rPr>
        <w:t xml:space="preserve">504 000,00 (Пятьсот четыре тысячи рублей) 00 копеек, в том числе НДС 5% - </w:t>
      </w:r>
      <w:r w:rsidR="0093096B">
        <w:rPr>
          <w:rFonts w:ascii="Times New Roman" w:eastAsia="Times New Roman" w:hAnsi="Times New Roman" w:cs="Times New Roman"/>
          <w:lang w:eastAsia="ru-RU"/>
        </w:rPr>
        <w:br/>
      </w:r>
      <w:r w:rsidR="005C199B" w:rsidRPr="0082642E">
        <w:rPr>
          <w:rFonts w:ascii="Times New Roman" w:eastAsia="Times New Roman" w:hAnsi="Times New Roman" w:cs="Times New Roman"/>
          <w:lang w:eastAsia="ru-RU"/>
        </w:rPr>
        <w:t>24 000,00 (Двадцать четыре тысячи рублей) 00 копеек</w:t>
      </w:r>
      <w:r w:rsidR="005C199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37152" w:rsidRPr="0082642E" w:rsidRDefault="00E37152" w:rsidP="00E37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152" w:rsidRPr="0082642E" w:rsidRDefault="00E37152" w:rsidP="00E37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5032"/>
        <w:gridCol w:w="5033"/>
      </w:tblGrid>
      <w:tr w:rsidR="00E37152" w:rsidRPr="00E37152" w:rsidTr="006F2AAF">
        <w:tc>
          <w:tcPr>
            <w:tcW w:w="5032" w:type="dxa"/>
          </w:tcPr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от </w:t>
            </w:r>
            <w:r w:rsidRPr="008264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ЗАКАЗЧИКА</w:t>
            </w:r>
            <w:r w:rsidRPr="0082642E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:</w:t>
            </w: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>_______________________ И.Ю. Макаров</w:t>
            </w: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 xml:space="preserve">  «_____» ______________________ </w:t>
            </w:r>
            <w:r w:rsidR="00B50B67" w:rsidRPr="0082642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B50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5033" w:type="dxa"/>
          </w:tcPr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 ИСПОЛНИТЕЛЯ: </w:t>
            </w:r>
          </w:p>
          <w:p w:rsidR="00E37152" w:rsidRDefault="005C199B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463D8A" w:rsidRPr="0082642E" w:rsidRDefault="00463D8A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152" w:rsidRPr="0082642E" w:rsidRDefault="00463D8A" w:rsidP="00463D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E37152" w:rsidRPr="0082642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 </w:t>
            </w:r>
            <w:r w:rsidR="009A71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/____________/</w:t>
            </w:r>
          </w:p>
          <w:p w:rsidR="00E37152" w:rsidRPr="0082642E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 xml:space="preserve">  «_____» ______________________ </w:t>
            </w:r>
            <w:r w:rsidR="00B50B67" w:rsidRPr="0082642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B50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  <w:p w:rsidR="00E37152" w:rsidRPr="00E37152" w:rsidRDefault="00E37152" w:rsidP="00E3715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42E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:rsidR="00E37152" w:rsidRDefault="00E37152" w:rsidP="00A8360A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D78ED" w:rsidRDefault="00FD78ED" w:rsidP="00A8360A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D78ED" w:rsidRDefault="00FD78ED" w:rsidP="00A8360A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  <w:sectPr w:rsidR="00FD78ED" w:rsidSect="000B4E24">
          <w:footerReference w:type="default" r:id="rId8"/>
          <w:pgSz w:w="11906" w:h="16838"/>
          <w:pgMar w:top="709" w:right="707" w:bottom="1134" w:left="1134" w:header="708" w:footer="6" w:gutter="0"/>
          <w:cols w:space="708"/>
          <w:docGrid w:linePitch="360"/>
        </w:sectPr>
      </w:pPr>
    </w:p>
    <w:p w:rsidR="00FD78ED" w:rsidRPr="00FD78ED" w:rsidRDefault="00FD78ED" w:rsidP="00FD78ED">
      <w:pPr>
        <w:spacing w:after="0" w:line="276" w:lineRule="auto"/>
        <w:ind w:left="1020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78E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Приложение №3 к Контракту </w:t>
      </w:r>
    </w:p>
    <w:p w:rsidR="00522D71" w:rsidRPr="0082642E" w:rsidRDefault="00FD78ED" w:rsidP="00522D71">
      <w:pPr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  <w:r w:rsidRPr="00FD78E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«</w:t>
      </w:r>
      <w:r w:rsidR="00CB50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</w:t>
      </w:r>
      <w:r w:rsidRPr="00FD78E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r w:rsidR="00CB50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</w:t>
      </w:r>
      <w:r w:rsidRPr="00FD78E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</w:t>
      </w:r>
      <w:r w:rsidR="00CB50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  <w:r w:rsidRPr="00FD78E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г.№ </w:t>
      </w:r>
      <w:r w:rsidR="00CB50B4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ru-RU"/>
        </w:rPr>
        <w:t>____________________</w:t>
      </w:r>
    </w:p>
    <w:p w:rsidR="00FD78ED" w:rsidRPr="00FD78ED" w:rsidRDefault="00FD78ED" w:rsidP="00FD78ED">
      <w:pPr>
        <w:tabs>
          <w:tab w:val="left" w:pos="3123"/>
        </w:tabs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78ED" w:rsidRDefault="005C199B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</w:t>
      </w:r>
    </w:p>
    <w:p w:rsidR="005C199B" w:rsidRPr="00FD78ED" w:rsidRDefault="005C199B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78E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0393486" wp14:editId="5DA0DC5F">
            <wp:extent cx="9208373" cy="463052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464" cy="463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D78E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F330917" wp14:editId="63F0BCBA">
            <wp:extent cx="9206357" cy="5237683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614" cy="523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RANGE!A1:FE46"/>
      <w:bookmarkEnd w:id="5"/>
    </w:p>
    <w:p w:rsidR="00FD78ED" w:rsidRPr="00FD78ED" w:rsidRDefault="00FD78ED" w:rsidP="00FD7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5086"/>
        <w:gridCol w:w="5087"/>
      </w:tblGrid>
      <w:tr w:rsidR="00FD78ED" w:rsidRPr="00FD78ED" w:rsidTr="004C6419">
        <w:trPr>
          <w:jc w:val="center"/>
        </w:trPr>
        <w:tc>
          <w:tcPr>
            <w:tcW w:w="5086" w:type="dxa"/>
          </w:tcPr>
          <w:p w:rsidR="00FD78ED" w:rsidRPr="00FD78ED" w:rsidRDefault="00FD78ED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FD78ED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</w:rPr>
              <w:t>ЗАКАЗЧИК</w:t>
            </w:r>
            <w:r w:rsidRPr="00FD78E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:</w:t>
            </w:r>
          </w:p>
          <w:p w:rsidR="00FD78ED" w:rsidRPr="005C199B" w:rsidRDefault="005C199B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5C199B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Директор</w:t>
            </w:r>
          </w:p>
          <w:p w:rsidR="00FD78ED" w:rsidRPr="00FD78ED" w:rsidRDefault="00FD78ED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  <w:p w:rsidR="00FD78ED" w:rsidRPr="00FD78ED" w:rsidRDefault="00FD78ED" w:rsidP="005C199B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FD78ED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_________________________ </w:t>
            </w:r>
            <w:r w:rsidR="005C199B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Макаров И.Ю. </w:t>
            </w:r>
          </w:p>
        </w:tc>
        <w:tc>
          <w:tcPr>
            <w:tcW w:w="5087" w:type="dxa"/>
          </w:tcPr>
          <w:p w:rsidR="00FD78ED" w:rsidRPr="00FD78ED" w:rsidRDefault="00FD78ED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FD78ED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ПОСТАВЩИК:</w:t>
            </w:r>
          </w:p>
          <w:p w:rsidR="00FD78ED" w:rsidRDefault="00FD78ED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  <w:p w:rsidR="009A7101" w:rsidRPr="00FD78ED" w:rsidRDefault="009A7101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  <w:p w:rsidR="00FD78ED" w:rsidRPr="00FD78ED" w:rsidRDefault="005C199B" w:rsidP="009A7101">
            <w:pPr>
              <w:spacing w:after="0" w:line="240" w:lineRule="auto"/>
              <w:ind w:left="-360" w:right="-5" w:firstLine="360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               </w:t>
            </w:r>
            <w:r w:rsidR="00FD78ED" w:rsidRPr="00FD78ED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9A71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/_______________/</w:t>
            </w:r>
          </w:p>
        </w:tc>
      </w:tr>
      <w:tr w:rsidR="005C199B" w:rsidRPr="00FD78ED" w:rsidTr="004C6419">
        <w:trPr>
          <w:jc w:val="center"/>
        </w:trPr>
        <w:tc>
          <w:tcPr>
            <w:tcW w:w="5086" w:type="dxa"/>
          </w:tcPr>
          <w:p w:rsidR="005C199B" w:rsidRPr="00FD78ED" w:rsidRDefault="005C199B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87" w:type="dxa"/>
          </w:tcPr>
          <w:p w:rsidR="005C199B" w:rsidRPr="00FD78ED" w:rsidRDefault="005C199B" w:rsidP="00FD78ED">
            <w:pPr>
              <w:spacing w:after="0" w:line="240" w:lineRule="auto"/>
              <w:ind w:left="-360" w:right="-5" w:firstLine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</w:tbl>
    <w:p w:rsidR="00106DB4" w:rsidRDefault="00106DB4">
      <w:pPr>
        <w:rPr>
          <w:rFonts w:ascii="Times New Roman" w:eastAsia="Times New Roman" w:hAnsi="Times New Roman" w:cs="Times New Roman"/>
          <w:lang w:eastAsia="ru-RU"/>
        </w:rPr>
        <w:sectPr w:rsidR="00106DB4" w:rsidSect="00106DB4">
          <w:pgSz w:w="16838" w:h="11906" w:orient="landscape"/>
          <w:pgMar w:top="1134" w:right="709" w:bottom="707" w:left="1134" w:header="708" w:footer="6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06DB4" w:rsidRDefault="00106DB4">
      <w:pPr>
        <w:rPr>
          <w:rFonts w:ascii="Times New Roman" w:eastAsia="Times New Roman" w:hAnsi="Times New Roman" w:cs="Times New Roman"/>
          <w:lang w:eastAsia="ru-RU"/>
        </w:rPr>
      </w:pPr>
    </w:p>
    <w:p w:rsidR="00106DB4" w:rsidRPr="00106DB4" w:rsidRDefault="00106DB4" w:rsidP="00BC4792">
      <w:pPr>
        <w:spacing w:after="0" w:line="240" w:lineRule="auto"/>
        <w:ind w:left="-360" w:right="-5"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A441E9">
        <w:rPr>
          <w:rFonts w:ascii="Times New Roman" w:eastAsia="Times New Roman" w:hAnsi="Times New Roman" w:cs="Times New Roman"/>
          <w:lang w:eastAsia="ru-RU"/>
        </w:rPr>
        <w:t> </w:t>
      </w:r>
      <w:r w:rsidRPr="00106DB4">
        <w:rPr>
          <w:rFonts w:ascii="Times New Roman" w:eastAsia="Times New Roman" w:hAnsi="Times New Roman" w:cs="Times New Roman"/>
          <w:lang w:eastAsia="ru-RU"/>
        </w:rPr>
        <w:t xml:space="preserve">4 к Контракту 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от «____» ____________ 2026г.</w:t>
      </w: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СОГЛАШЕНИЕ</w:t>
      </w: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об электронном обмене документами</w:t>
      </w: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г. Москва</w:t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  <w:t xml:space="preserve">             «   »                 2026 г.</w:t>
      </w: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1. Стороны пришли к соглашению о применении ЭДО при заключении Контракта (в случае заключения контракта вне ЕАТ) и составлении и обмене Отчетными документами.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ЭДО между Сторонами производится по телекоммуникационным каналам связи через Оператора ЭДО в соответствии с законодательством Российской Федерации.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 xml:space="preserve">2. Применяя ЭДО, а также при использовании терминов в настоящем приложении,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 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3. ЭОД подписываются квалифицированной ЭП. Применение иных видов ЭП при обмене ЭОД между Сторонами недопустимо.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4. Стороны признают, что любой ЭОД, подписанный квалифицированной ЭП, является равнозначным документу на бумажном носителе, подписанному собственноручной подписью и заверенному печатью.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ЭОД не дублируются на бумажном носителе.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5. Обмен ЭОД в рамках ЭДО между Сторонами осуществляется через Оператора ЭДО – АО «ПФ «СКБ Контур».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6. Стороны не позднее 30 (тридцати) календарных дней с даты подписания настоящего приложения своими силами и за свой счет обеспечивает получение соответствующих квалифицированных сертификатов в требуемом количестве, заключение контракта с соответствующим Оператором ЭДО для обеспечения ЭДО, направление Оператору ЭДО заявления об участии в ЭДО, получение у Оператора ЭДО идентификатора участника ЭДО, наличие технических возможностей обмена Отчетными документами в электронном виде.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7. Поставщик обязуется направить Заказчику по телекоммуникационным каналам связи отчетные документы в электронном виде в сроки, определенные в контракте.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8. В случае невозможности обмена Отчетными документами в электронном виде, подписанными квалифицированной ЭП,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 Одновременно с уведомлением о невозможности обмена ЭОД соответствующая Сторона должна предоставить документы, подтверждающие факт невозможности направления ЭОД.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 xml:space="preserve">В случае невозможности обмена ЭОД, обмен Отчетными документами осуществляется в порядке, установленном контрактом. 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 xml:space="preserve"> 9. При осуществлении обмена ЭОД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 ЭДО, при его наличии.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В части, не противоречащей условиям настоящего приложения, Стороны руководствуются порядком выставления и получения Отчетных документов, установленным контрактом.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 xml:space="preserve">10. Каждая из Сторон несет ответственность за обеспечение конфиденциальности ключей, квалицированной ЭП, недопущение использования принадлежащих ей ключей без ее согласия. 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 xml:space="preserve">11. В случае, если в срок 20 (Двадцать) календарных дней Сторона, направившая ЭОД не получит от Стороны, получающей ЭОД (либо от Оператора ЭДО), подтверждение о получении ЭОД, Сторона, направляющая ЭОД, оформляет соответствующий Отчетный документ на бумажном носителе с подписанием собственноручной подписью и направляет его другой Стороне в порядке, установленном контрактом. 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12. Составление и обмен ЭОД с подписанием их квалифицированной ЭП не отменяет обязанность Сторон в выдаче лицам, подписывающим ЭОД, доверенностей с соответствующими полномочиями, если такие полномочия не следуют из должностных обязанностей лица.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 xml:space="preserve">13. Стороны договорились, что установленный в настоящем приложении порядок составления и обмена ЭОД (ЭДО) может быть изменен исключительно путем подписания соответствующего приложения в письменном виде. 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14. Стороны договорились, что установленный в настоящем приложении порядок составления и обмена ЭОД (ЭДО) не распространяется на раздел 8 «Рассмотрение споров» контракта.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lastRenderedPageBreak/>
        <w:t>15. Термины, указанные в настоящем приложении, трактуются в том значении, в каком они указаны в контракте.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16. Настоящее приложение является неотъемлемой частью контракта.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17. Во всем остальном, не указанном в настоящем дополнительном соглашении, контракт остается без изменений.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 xml:space="preserve">18. Настоящее дополнительное соглашение вступает в силу с 01 числа месяца, следующего за месяцем подписания Сторонами настоящего дополнительного соглашения и действует в течение срока действия контракта. 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19. Настоящее дополнительное соглашение составлено в двух экземплярах по одному для каждой Стороны.</w:t>
      </w: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20. Стороны договорились, что настоящее дополнительное соглашение имеет юридическую силу и является действительным, если оно подписано Сторонами на бумажном носителе или квалифицированной электронной подписью через организацию, обеспечивающую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соответствии с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BC4792" w:rsidRDefault="00BC4792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BC4792" w:rsidTr="00BC4792">
        <w:tc>
          <w:tcPr>
            <w:tcW w:w="5140" w:type="dxa"/>
          </w:tcPr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DB4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79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</w:t>
            </w:r>
            <w:r w:rsidRPr="00106DB4">
              <w:rPr>
                <w:rFonts w:ascii="Times New Roman" w:eastAsia="Times New Roman" w:hAnsi="Times New Roman" w:cs="Times New Roman"/>
                <w:lang w:eastAsia="ru-RU"/>
              </w:rPr>
              <w:t>/Макаров И.Ю. /</w:t>
            </w:r>
          </w:p>
          <w:p w:rsidR="00BC4792" w:rsidRDefault="00BC4792" w:rsidP="00BC4792">
            <w:pPr>
              <w:ind w:right="-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1" w:type="dxa"/>
          </w:tcPr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DB4">
              <w:rPr>
                <w:rFonts w:ascii="Times New Roman" w:eastAsia="Times New Roman" w:hAnsi="Times New Roman" w:cs="Times New Roman"/>
                <w:lang w:eastAsia="ru-RU"/>
              </w:rPr>
              <w:t>ПОСТАВЩИК:</w:t>
            </w:r>
          </w:p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79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</w:t>
            </w:r>
            <w:r w:rsidRPr="00106DB4">
              <w:rPr>
                <w:rFonts w:ascii="Times New Roman" w:eastAsia="Times New Roman" w:hAnsi="Times New Roman" w:cs="Times New Roman"/>
                <w:lang w:eastAsia="ru-RU"/>
              </w:rPr>
              <w:t>/________________./</w:t>
            </w:r>
          </w:p>
          <w:p w:rsidR="00BC4792" w:rsidRPr="00106DB4" w:rsidRDefault="00BC4792" w:rsidP="00BC4792">
            <w:pPr>
              <w:ind w:left="-360" w:right="-5" w:firstLine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792" w:rsidRDefault="00BC4792" w:rsidP="00BC4792">
            <w:pPr>
              <w:ind w:right="-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4792" w:rsidRPr="00106DB4" w:rsidRDefault="00BC4792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106DB4" w:rsidRPr="00106DB4" w:rsidRDefault="00106DB4" w:rsidP="00BC4792">
      <w:pPr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06DB4">
        <w:rPr>
          <w:rFonts w:ascii="Times New Roman" w:eastAsia="Times New Roman" w:hAnsi="Times New Roman" w:cs="Times New Roman"/>
          <w:lang w:eastAsia="ru-RU"/>
        </w:rPr>
        <w:tab/>
      </w:r>
      <w:r w:rsidRPr="00106DB4">
        <w:rPr>
          <w:rFonts w:ascii="Times New Roman" w:eastAsia="Times New Roman" w:hAnsi="Times New Roman" w:cs="Times New Roman"/>
          <w:lang w:eastAsia="ru-RU"/>
        </w:rPr>
        <w:tab/>
      </w:r>
    </w:p>
    <w:p w:rsidR="00106DB4" w:rsidRPr="00106DB4" w:rsidRDefault="00106DB4" w:rsidP="00106DB4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D78ED" w:rsidRPr="00E37152" w:rsidRDefault="00FD78ED" w:rsidP="00A8360A">
      <w:pPr>
        <w:spacing w:after="0" w:line="240" w:lineRule="auto"/>
        <w:ind w:left="-360" w:right="-5" w:firstLine="36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D78ED" w:rsidRPr="00E37152" w:rsidSect="00106DB4">
      <w:pgSz w:w="11906" w:h="16838"/>
      <w:pgMar w:top="709" w:right="707" w:bottom="1134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DB" w:rsidRDefault="009C41DB">
      <w:pPr>
        <w:spacing w:after="0" w:line="240" w:lineRule="auto"/>
      </w:pPr>
      <w:r>
        <w:separator/>
      </w:r>
    </w:p>
  </w:endnote>
  <w:endnote w:type="continuationSeparator" w:id="0">
    <w:p w:rsidR="009C41DB" w:rsidRDefault="009C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572794"/>
      <w:docPartObj>
        <w:docPartGallery w:val="Page Numbers (Bottom of Page)"/>
        <w:docPartUnique/>
      </w:docPartObj>
    </w:sdtPr>
    <w:sdtEndPr/>
    <w:sdtContent>
      <w:p w:rsidR="000B4E24" w:rsidRDefault="000B4E2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20C">
          <w:rPr>
            <w:noProof/>
          </w:rPr>
          <w:t>8</w:t>
        </w:r>
        <w:r>
          <w:fldChar w:fldCharType="end"/>
        </w:r>
      </w:p>
    </w:sdtContent>
  </w:sdt>
  <w:p w:rsidR="000B4E24" w:rsidRDefault="000B4E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DB" w:rsidRDefault="009C41DB">
      <w:pPr>
        <w:spacing w:after="0" w:line="240" w:lineRule="auto"/>
      </w:pPr>
      <w:r>
        <w:separator/>
      </w:r>
    </w:p>
  </w:footnote>
  <w:footnote w:type="continuationSeparator" w:id="0">
    <w:p w:rsidR="009C41DB" w:rsidRDefault="009C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BEAE60"/>
    <w:lvl w:ilvl="0">
      <w:numFmt w:val="bullet"/>
      <w:lvlText w:val="*"/>
      <w:lvlJc w:val="left"/>
    </w:lvl>
  </w:abstractNum>
  <w:abstractNum w:abstractNumId="1" w15:restartNumberingAfterBreak="0">
    <w:nsid w:val="05170311"/>
    <w:multiLevelType w:val="hybridMultilevel"/>
    <w:tmpl w:val="7E10BD80"/>
    <w:lvl w:ilvl="0" w:tplc="5030D9DC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2434E0"/>
    <w:multiLevelType w:val="multilevel"/>
    <w:tmpl w:val="0546AA1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56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A52C45"/>
    <w:multiLevelType w:val="multilevel"/>
    <w:tmpl w:val="0AE4178C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eastAsia="Calibri" w:hint="default"/>
        <w:color w:val="000000"/>
      </w:rPr>
    </w:lvl>
  </w:abstractNum>
  <w:abstractNum w:abstractNumId="4" w15:restartNumberingAfterBreak="0">
    <w:nsid w:val="1F0411F0"/>
    <w:multiLevelType w:val="hybridMultilevel"/>
    <w:tmpl w:val="581CBC4E"/>
    <w:lvl w:ilvl="0" w:tplc="AD74A66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FC1BE1"/>
    <w:multiLevelType w:val="multilevel"/>
    <w:tmpl w:val="7714A2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5D37DD"/>
    <w:multiLevelType w:val="multilevel"/>
    <w:tmpl w:val="9DDC9B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B393714"/>
    <w:multiLevelType w:val="multilevel"/>
    <w:tmpl w:val="6B08981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</w:rPr>
    </w:lvl>
  </w:abstractNum>
  <w:abstractNum w:abstractNumId="8" w15:restartNumberingAfterBreak="0">
    <w:nsid w:val="3F085A29"/>
    <w:multiLevelType w:val="multilevel"/>
    <w:tmpl w:val="D7F2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172184"/>
    <w:multiLevelType w:val="multilevel"/>
    <w:tmpl w:val="124EA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74762"/>
    <w:multiLevelType w:val="multilevel"/>
    <w:tmpl w:val="996AF978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C0B2D04"/>
    <w:multiLevelType w:val="hybridMultilevel"/>
    <w:tmpl w:val="38405D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81"/>
    <w:rsid w:val="00021299"/>
    <w:rsid w:val="0002631A"/>
    <w:rsid w:val="0004452D"/>
    <w:rsid w:val="00066270"/>
    <w:rsid w:val="00093C09"/>
    <w:rsid w:val="000B4E24"/>
    <w:rsid w:val="000F5127"/>
    <w:rsid w:val="00106DB4"/>
    <w:rsid w:val="0014319D"/>
    <w:rsid w:val="001A7034"/>
    <w:rsid w:val="001B6AB0"/>
    <w:rsid w:val="001C2494"/>
    <w:rsid w:val="001E2FF7"/>
    <w:rsid w:val="001F1352"/>
    <w:rsid w:val="002108AB"/>
    <w:rsid w:val="00250CCB"/>
    <w:rsid w:val="00327FAF"/>
    <w:rsid w:val="003631B9"/>
    <w:rsid w:val="003713C4"/>
    <w:rsid w:val="00374B79"/>
    <w:rsid w:val="00414652"/>
    <w:rsid w:val="0041473C"/>
    <w:rsid w:val="00425BE5"/>
    <w:rsid w:val="00453E95"/>
    <w:rsid w:val="00463D8A"/>
    <w:rsid w:val="00463EF8"/>
    <w:rsid w:val="004B6058"/>
    <w:rsid w:val="004E2DF3"/>
    <w:rsid w:val="00522D71"/>
    <w:rsid w:val="00526BF8"/>
    <w:rsid w:val="005453B8"/>
    <w:rsid w:val="00546432"/>
    <w:rsid w:val="00562194"/>
    <w:rsid w:val="005651D2"/>
    <w:rsid w:val="005A5205"/>
    <w:rsid w:val="005A574E"/>
    <w:rsid w:val="005B6D4C"/>
    <w:rsid w:val="005C199B"/>
    <w:rsid w:val="005F3C69"/>
    <w:rsid w:val="00632414"/>
    <w:rsid w:val="00663B9C"/>
    <w:rsid w:val="0068156A"/>
    <w:rsid w:val="006A6C4E"/>
    <w:rsid w:val="006A781A"/>
    <w:rsid w:val="006B6C3C"/>
    <w:rsid w:val="0072357F"/>
    <w:rsid w:val="00760193"/>
    <w:rsid w:val="007627A6"/>
    <w:rsid w:val="007B08CD"/>
    <w:rsid w:val="007C225C"/>
    <w:rsid w:val="007D0244"/>
    <w:rsid w:val="0082642E"/>
    <w:rsid w:val="00845A39"/>
    <w:rsid w:val="0085320C"/>
    <w:rsid w:val="00854C02"/>
    <w:rsid w:val="00866EE7"/>
    <w:rsid w:val="008A6725"/>
    <w:rsid w:val="00902FE7"/>
    <w:rsid w:val="0091384D"/>
    <w:rsid w:val="00916D4E"/>
    <w:rsid w:val="00917B89"/>
    <w:rsid w:val="009224A1"/>
    <w:rsid w:val="0093096B"/>
    <w:rsid w:val="009510A7"/>
    <w:rsid w:val="0099360F"/>
    <w:rsid w:val="009A6587"/>
    <w:rsid w:val="009A7101"/>
    <w:rsid w:val="009B76A2"/>
    <w:rsid w:val="009C41DB"/>
    <w:rsid w:val="009E078E"/>
    <w:rsid w:val="009F445B"/>
    <w:rsid w:val="00A02D5E"/>
    <w:rsid w:val="00A06A0A"/>
    <w:rsid w:val="00A425E1"/>
    <w:rsid w:val="00A43E2C"/>
    <w:rsid w:val="00A441E9"/>
    <w:rsid w:val="00A53E24"/>
    <w:rsid w:val="00A54983"/>
    <w:rsid w:val="00A619D3"/>
    <w:rsid w:val="00A81927"/>
    <w:rsid w:val="00A8360A"/>
    <w:rsid w:val="00A9112B"/>
    <w:rsid w:val="00AB5893"/>
    <w:rsid w:val="00AB62DD"/>
    <w:rsid w:val="00B12CB9"/>
    <w:rsid w:val="00B24976"/>
    <w:rsid w:val="00B4215F"/>
    <w:rsid w:val="00B44725"/>
    <w:rsid w:val="00B50B67"/>
    <w:rsid w:val="00B66DB9"/>
    <w:rsid w:val="00B812C6"/>
    <w:rsid w:val="00BA2321"/>
    <w:rsid w:val="00BA616A"/>
    <w:rsid w:val="00BC125D"/>
    <w:rsid w:val="00BC4792"/>
    <w:rsid w:val="00BD4599"/>
    <w:rsid w:val="00BD7A81"/>
    <w:rsid w:val="00BE22D7"/>
    <w:rsid w:val="00C3703D"/>
    <w:rsid w:val="00CB0BC8"/>
    <w:rsid w:val="00CB50B4"/>
    <w:rsid w:val="00CC384E"/>
    <w:rsid w:val="00D11D91"/>
    <w:rsid w:val="00D159B4"/>
    <w:rsid w:val="00D76D72"/>
    <w:rsid w:val="00DE120B"/>
    <w:rsid w:val="00DE7B94"/>
    <w:rsid w:val="00E15408"/>
    <w:rsid w:val="00E326BE"/>
    <w:rsid w:val="00E37152"/>
    <w:rsid w:val="00E5506F"/>
    <w:rsid w:val="00E556BF"/>
    <w:rsid w:val="00E90880"/>
    <w:rsid w:val="00EB2832"/>
    <w:rsid w:val="00EB3D4D"/>
    <w:rsid w:val="00ED61D3"/>
    <w:rsid w:val="00EE1FDA"/>
    <w:rsid w:val="00F0432A"/>
    <w:rsid w:val="00F052C3"/>
    <w:rsid w:val="00F2308F"/>
    <w:rsid w:val="00F31CCE"/>
    <w:rsid w:val="00F37C67"/>
    <w:rsid w:val="00F56A4C"/>
    <w:rsid w:val="00F609FC"/>
    <w:rsid w:val="00F63F4E"/>
    <w:rsid w:val="00F70E9C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C9DC"/>
  <w15:docId w15:val="{9E13E3B6-2347-49B7-9222-8B3BE95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Абзац списка не нумерованный,Абзац маркированнный,Нумерованый список,List Paragraph1,Заголовок_3,Подпись рисунка,Bullet List,FooterText,numbered,Paragraphe de liste1,lp1,Bullet 1,Use Case List Paragraph,Lists"/>
    <w:basedOn w:val="a"/>
    <w:uiPriority w:val="34"/>
    <w:qFormat/>
    <w:rsid w:val="00AB62D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B6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B62DD"/>
  </w:style>
  <w:style w:type="paragraph" w:styleId="a6">
    <w:name w:val="footnote text"/>
    <w:basedOn w:val="a"/>
    <w:link w:val="a7"/>
    <w:uiPriority w:val="99"/>
    <w:semiHidden/>
    <w:unhideWhenUsed/>
    <w:rsid w:val="00AB62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B62DD"/>
    <w:rPr>
      <w:sz w:val="20"/>
      <w:szCs w:val="20"/>
    </w:rPr>
  </w:style>
  <w:style w:type="character" w:styleId="a8">
    <w:name w:val="Hyperlink"/>
    <w:uiPriority w:val="99"/>
    <w:rsid w:val="001F1352"/>
    <w:rPr>
      <w:rFonts w:cs="Times New Roman"/>
      <w:color w:val="0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5E1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FD78E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D78ED"/>
  </w:style>
  <w:style w:type="table" w:styleId="ad">
    <w:name w:val="Table Grid"/>
    <w:basedOn w:val="a1"/>
    <w:uiPriority w:val="39"/>
    <w:rsid w:val="00BC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rc-sm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15</Pages>
  <Words>5066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Гутникова</dc:creator>
  <cp:keywords/>
  <dc:description/>
  <cp:lastModifiedBy>Берегорулько Елена Владимировна</cp:lastModifiedBy>
  <cp:revision>26</cp:revision>
  <cp:lastPrinted>2026-06-22T10:43:00Z</cp:lastPrinted>
  <dcterms:created xsi:type="dcterms:W3CDTF">2025-08-06T08:50:00Z</dcterms:created>
  <dcterms:modified xsi:type="dcterms:W3CDTF">2026-06-23T12:01:00Z</dcterms:modified>
</cp:coreProperties>
</file>