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C4B4" w14:textId="77777777" w:rsidR="00C30BF0" w:rsidRPr="00816961" w:rsidRDefault="00C30BF0" w:rsidP="001F62F2">
      <w:pPr>
        <w:pStyle w:val="a8"/>
        <w:ind w:firstLine="0"/>
      </w:pPr>
    </w:p>
    <w:p w14:paraId="08EB05F6" w14:textId="77777777" w:rsidR="005B455F" w:rsidRPr="00816961" w:rsidRDefault="00BB1417" w:rsidP="001F62F2">
      <w:pPr>
        <w:pStyle w:val="a8"/>
        <w:ind w:firstLine="0"/>
        <w:outlineLvl w:val="0"/>
      </w:pPr>
      <w:r w:rsidRPr="00816961">
        <w:t>МУНИЦИПАЛЬНЫЙ КОНТРАКТ</w:t>
      </w:r>
      <w:r w:rsidR="005B455F" w:rsidRPr="00816961">
        <w:t xml:space="preserve"> № </w:t>
      </w:r>
    </w:p>
    <w:p w14:paraId="3B50564E" w14:textId="77777777" w:rsidR="007F49E1" w:rsidRPr="00816961" w:rsidRDefault="005B455F" w:rsidP="001F62F2">
      <w:pPr>
        <w:pStyle w:val="a8"/>
        <w:ind w:firstLine="0"/>
      </w:pPr>
      <w:r w:rsidRPr="00816961">
        <w:t xml:space="preserve">на оказание услуг по техническому обслуживанию и текущему ремонту оборудования системы </w:t>
      </w:r>
      <w:r w:rsidR="00A86268" w:rsidRPr="00816961">
        <w:t xml:space="preserve">пожарной </w:t>
      </w:r>
      <w:r w:rsidR="00B61A60" w:rsidRPr="00816961">
        <w:t>сигнализации</w:t>
      </w:r>
      <w:r w:rsidR="00A86268" w:rsidRPr="00816961">
        <w:t xml:space="preserve"> </w:t>
      </w:r>
    </w:p>
    <w:p w14:paraId="140BC10F" w14:textId="77777777" w:rsidR="005D0324" w:rsidRPr="00816961" w:rsidRDefault="007F14B8" w:rsidP="001F62F2">
      <w:pPr>
        <w:pStyle w:val="a8"/>
        <w:ind w:firstLine="0"/>
      </w:pPr>
      <w:r w:rsidRPr="00816961">
        <w:t xml:space="preserve"> </w:t>
      </w:r>
    </w:p>
    <w:p w14:paraId="21FA244F" w14:textId="77777777" w:rsidR="005D0324" w:rsidRPr="00816961" w:rsidRDefault="00B8381F" w:rsidP="001F62F2">
      <w:pPr>
        <w:spacing w:line="240" w:lineRule="auto"/>
        <w:ind w:firstLine="0"/>
        <w:rPr>
          <w:sz w:val="20"/>
        </w:rPr>
      </w:pPr>
      <w:r>
        <w:rPr>
          <w:sz w:val="20"/>
        </w:rPr>
        <w:t>г. Киров</w:t>
      </w:r>
      <w:r w:rsidR="00D3336C" w:rsidRPr="00816961">
        <w:rPr>
          <w:sz w:val="20"/>
        </w:rPr>
        <w:t xml:space="preserve">                                                            </w:t>
      </w:r>
      <w:r w:rsidR="00D75340" w:rsidRPr="00816961">
        <w:rPr>
          <w:sz w:val="20"/>
        </w:rPr>
        <w:t xml:space="preserve">            </w:t>
      </w:r>
      <w:r w:rsidR="003423CE" w:rsidRPr="00816961">
        <w:rPr>
          <w:sz w:val="20"/>
        </w:rPr>
        <w:t xml:space="preserve">           </w:t>
      </w:r>
      <w:r w:rsidR="00D75340" w:rsidRPr="00816961">
        <w:rPr>
          <w:sz w:val="20"/>
        </w:rPr>
        <w:t xml:space="preserve">       </w:t>
      </w:r>
      <w:r>
        <w:rPr>
          <w:sz w:val="20"/>
        </w:rPr>
        <w:t xml:space="preserve">                                               </w:t>
      </w:r>
      <w:r w:rsidR="005B455F" w:rsidRPr="00816961">
        <w:rPr>
          <w:sz w:val="20"/>
        </w:rPr>
        <w:t xml:space="preserve">  </w:t>
      </w:r>
      <w:r w:rsidR="00FF25C3" w:rsidRPr="00816961">
        <w:rPr>
          <w:sz w:val="20"/>
        </w:rPr>
        <w:t xml:space="preserve"> </w:t>
      </w:r>
      <w:r w:rsidR="00513465" w:rsidRPr="00816961">
        <w:rPr>
          <w:sz w:val="20"/>
        </w:rPr>
        <w:t xml:space="preserve"> </w:t>
      </w:r>
      <w:r w:rsidR="004D5441" w:rsidRPr="00816961">
        <w:rPr>
          <w:sz w:val="20"/>
        </w:rPr>
        <w:t>«</w:t>
      </w:r>
      <w:r w:rsidR="00A86268" w:rsidRPr="00816961">
        <w:rPr>
          <w:sz w:val="20"/>
        </w:rPr>
        <w:t>____</w:t>
      </w:r>
      <w:r w:rsidR="004D5441" w:rsidRPr="00816961">
        <w:rPr>
          <w:sz w:val="20"/>
        </w:rPr>
        <w:t>»</w:t>
      </w:r>
      <w:r w:rsidR="00A86268" w:rsidRPr="00816961">
        <w:rPr>
          <w:sz w:val="20"/>
        </w:rPr>
        <w:t>________</w:t>
      </w:r>
      <w:r w:rsidR="00B63887" w:rsidRPr="00816961">
        <w:rPr>
          <w:sz w:val="20"/>
        </w:rPr>
        <w:t xml:space="preserve"> </w:t>
      </w:r>
      <w:r w:rsidR="004D5441" w:rsidRPr="00816961">
        <w:rPr>
          <w:sz w:val="20"/>
        </w:rPr>
        <w:t>20</w:t>
      </w:r>
      <w:r w:rsidR="00F658B5" w:rsidRPr="00816961">
        <w:rPr>
          <w:sz w:val="20"/>
        </w:rPr>
        <w:t>2</w:t>
      </w:r>
      <w:r w:rsidR="00930DD8">
        <w:rPr>
          <w:sz w:val="20"/>
        </w:rPr>
        <w:t>6</w:t>
      </w:r>
      <w:r w:rsidR="004D5441" w:rsidRPr="00816961">
        <w:rPr>
          <w:sz w:val="20"/>
        </w:rPr>
        <w:t>г.</w:t>
      </w:r>
    </w:p>
    <w:p w14:paraId="144FA599" w14:textId="77777777" w:rsidR="00F470FF" w:rsidRPr="00816961" w:rsidRDefault="00A64CAB" w:rsidP="001F62F2">
      <w:pPr>
        <w:spacing w:line="240" w:lineRule="auto"/>
        <w:ind w:firstLine="0"/>
        <w:jc w:val="center"/>
        <w:rPr>
          <w:sz w:val="20"/>
        </w:rPr>
      </w:pPr>
      <w:r w:rsidRPr="00816961">
        <w:rPr>
          <w:color w:val="FF0000"/>
          <w:sz w:val="20"/>
        </w:rPr>
        <w:t xml:space="preserve">                 </w:t>
      </w:r>
    </w:p>
    <w:p w14:paraId="4E908937" w14:textId="77777777" w:rsidR="00816961" w:rsidRPr="00816961" w:rsidRDefault="00816961" w:rsidP="001F62F2">
      <w:pPr>
        <w:shd w:val="clear" w:color="auto" w:fill="FFFFFF"/>
        <w:spacing w:line="240" w:lineRule="auto"/>
        <w:jc w:val="both"/>
        <w:rPr>
          <w:color w:val="000000"/>
          <w:sz w:val="20"/>
        </w:rPr>
      </w:pPr>
      <w:r w:rsidRPr="00816961">
        <w:rPr>
          <w:b/>
          <w:bCs/>
          <w:color w:val="000000"/>
          <w:sz w:val="20"/>
        </w:rPr>
        <w:t>Муниципальное казенное учреждение «Служба похоронного дела»,</w:t>
      </w:r>
      <w:r w:rsidRPr="00816961">
        <w:rPr>
          <w:color w:val="000000"/>
          <w:sz w:val="20"/>
        </w:rPr>
        <w:t xml:space="preserve"> именуемое в дальнейшем «Заказчик», в лице </w:t>
      </w:r>
      <w:bookmarkStart w:id="0" w:name="_Hlk217645306"/>
      <w:r w:rsidRPr="00816961">
        <w:rPr>
          <w:color w:val="000000"/>
          <w:sz w:val="20"/>
        </w:rPr>
        <w:t>и.о. директора Халявина Константина Михайловича</w:t>
      </w:r>
      <w:bookmarkEnd w:id="0"/>
      <w:r w:rsidRPr="00816961">
        <w:rPr>
          <w:color w:val="000000"/>
          <w:sz w:val="20"/>
        </w:rPr>
        <w:t>, действующего на основании Устава, выступая от имени и в интересах муниципального образования «Город Киров», с одной стороны, и</w:t>
      </w:r>
    </w:p>
    <w:p w14:paraId="19ECEA62" w14:textId="77777777" w:rsidR="00816961" w:rsidRPr="00816961" w:rsidRDefault="00545BDD" w:rsidP="001F62F2">
      <w:pPr>
        <w:spacing w:line="240" w:lineRule="auto"/>
        <w:jc w:val="both"/>
        <w:rPr>
          <w:sz w:val="20"/>
        </w:rPr>
      </w:pPr>
      <w:r>
        <w:rPr>
          <w:b/>
          <w:color w:val="000000"/>
          <w:sz w:val="20"/>
        </w:rPr>
        <w:t>_____________________________</w:t>
      </w:r>
      <w:r w:rsidR="003423CE" w:rsidRPr="00816961">
        <w:rPr>
          <w:color w:val="000000"/>
          <w:sz w:val="20"/>
        </w:rPr>
        <w:t xml:space="preserve">, именуемое в дальнейшем </w:t>
      </w:r>
      <w:r w:rsidR="003423CE" w:rsidRPr="00816961">
        <w:rPr>
          <w:b/>
          <w:color w:val="000000"/>
          <w:sz w:val="20"/>
        </w:rPr>
        <w:t>«Исполнитель»</w:t>
      </w:r>
      <w:r w:rsidR="003423CE" w:rsidRPr="00816961">
        <w:rPr>
          <w:color w:val="000000"/>
          <w:sz w:val="20"/>
        </w:rPr>
        <w:t xml:space="preserve">, в лице </w:t>
      </w:r>
      <w:r w:rsidR="00BD690D" w:rsidRPr="00816961">
        <w:rPr>
          <w:color w:val="000000"/>
          <w:sz w:val="20"/>
        </w:rPr>
        <w:t>________________________________________________</w:t>
      </w:r>
      <w:r w:rsidR="003423CE" w:rsidRPr="00816961">
        <w:rPr>
          <w:color w:val="000000"/>
          <w:sz w:val="20"/>
        </w:rPr>
        <w:t xml:space="preserve">, действующего </w:t>
      </w:r>
      <w:r w:rsidR="00F13B36" w:rsidRPr="00816961">
        <w:rPr>
          <w:color w:val="000000"/>
          <w:sz w:val="20"/>
        </w:rPr>
        <w:t xml:space="preserve">на основании </w:t>
      </w:r>
      <w:r>
        <w:rPr>
          <w:color w:val="000000"/>
          <w:sz w:val="20"/>
        </w:rPr>
        <w:t>_______________</w:t>
      </w:r>
      <w:r w:rsidR="00F13B36" w:rsidRPr="00816961">
        <w:rPr>
          <w:color w:val="000000"/>
          <w:sz w:val="20"/>
        </w:rPr>
        <w:t xml:space="preserve"> </w:t>
      </w:r>
      <w:r w:rsidR="003423CE" w:rsidRPr="00816961">
        <w:rPr>
          <w:color w:val="000000"/>
          <w:sz w:val="20"/>
        </w:rPr>
        <w:t xml:space="preserve">с </w:t>
      </w:r>
      <w:r w:rsidR="00816961" w:rsidRPr="00816961">
        <w:rPr>
          <w:color w:val="000000"/>
          <w:sz w:val="20"/>
        </w:rPr>
        <w:t>другой</w:t>
      </w:r>
      <w:r w:rsidR="003423CE" w:rsidRPr="00816961">
        <w:rPr>
          <w:color w:val="000000"/>
          <w:sz w:val="20"/>
        </w:rPr>
        <w:t xml:space="preserve"> стороны, </w:t>
      </w:r>
      <w:r w:rsidR="00816961" w:rsidRPr="00816961">
        <w:rPr>
          <w:sz w:val="20"/>
        </w:rPr>
        <w:t>», в дальнейшем при совместном упоминании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30E87E8E" w14:textId="77777777" w:rsidR="005D0324" w:rsidRPr="00816961" w:rsidRDefault="003423CE" w:rsidP="001F62F2">
      <w:pPr>
        <w:spacing w:line="240" w:lineRule="auto"/>
        <w:ind w:firstLine="720"/>
        <w:jc w:val="both"/>
        <w:rPr>
          <w:sz w:val="20"/>
        </w:rPr>
      </w:pPr>
      <w:r w:rsidRPr="00816961">
        <w:rPr>
          <w:color w:val="000000"/>
          <w:sz w:val="20"/>
        </w:rPr>
        <w:t xml:space="preserve"> </w:t>
      </w:r>
    </w:p>
    <w:p w14:paraId="624BD5F7" w14:textId="77777777" w:rsidR="009333EB" w:rsidRPr="00816961" w:rsidRDefault="009333EB" w:rsidP="001F62F2">
      <w:pPr>
        <w:spacing w:line="240" w:lineRule="auto"/>
        <w:ind w:firstLine="278"/>
        <w:jc w:val="center"/>
        <w:outlineLvl w:val="0"/>
        <w:rPr>
          <w:b/>
          <w:sz w:val="20"/>
        </w:rPr>
      </w:pPr>
      <w:r w:rsidRPr="00816961">
        <w:rPr>
          <w:b/>
          <w:sz w:val="20"/>
        </w:rPr>
        <w:t xml:space="preserve">Сокращения, </w:t>
      </w:r>
      <w:r w:rsidR="00ED261F" w:rsidRPr="00816961">
        <w:rPr>
          <w:b/>
          <w:sz w:val="20"/>
        </w:rPr>
        <w:t>применяемые</w:t>
      </w:r>
      <w:r w:rsidRPr="00816961">
        <w:rPr>
          <w:b/>
          <w:sz w:val="20"/>
        </w:rPr>
        <w:t xml:space="preserve"> в </w:t>
      </w:r>
      <w:r w:rsidR="00BB1417" w:rsidRPr="00816961">
        <w:rPr>
          <w:b/>
          <w:sz w:val="20"/>
        </w:rPr>
        <w:t>Контракт</w:t>
      </w:r>
      <w:r w:rsidRPr="00816961">
        <w:rPr>
          <w:b/>
          <w:sz w:val="20"/>
        </w:rPr>
        <w:t>е</w:t>
      </w:r>
    </w:p>
    <w:p w14:paraId="125C5068" w14:textId="77777777" w:rsidR="009333EB" w:rsidRPr="00816961" w:rsidRDefault="009333EB" w:rsidP="001F62F2">
      <w:pPr>
        <w:spacing w:line="240" w:lineRule="auto"/>
        <w:ind w:firstLine="278"/>
        <w:jc w:val="both"/>
        <w:outlineLvl w:val="0"/>
        <w:rPr>
          <w:sz w:val="20"/>
        </w:rPr>
      </w:pPr>
      <w:r w:rsidRPr="00816961">
        <w:rPr>
          <w:b/>
          <w:sz w:val="20"/>
        </w:rPr>
        <w:t>А</w:t>
      </w:r>
      <w:r w:rsidR="000C0D35" w:rsidRPr="00816961">
        <w:rPr>
          <w:b/>
          <w:sz w:val="20"/>
        </w:rPr>
        <w:t>У</w:t>
      </w:r>
      <w:r w:rsidRPr="00816961">
        <w:rPr>
          <w:b/>
          <w:sz w:val="20"/>
        </w:rPr>
        <w:t>ПС</w:t>
      </w:r>
      <w:r w:rsidR="000B677E" w:rsidRPr="00816961">
        <w:rPr>
          <w:sz w:val="20"/>
        </w:rPr>
        <w:t xml:space="preserve"> – автоматическая </w:t>
      </w:r>
      <w:r w:rsidR="000C0D35" w:rsidRPr="00816961">
        <w:rPr>
          <w:sz w:val="20"/>
        </w:rPr>
        <w:t xml:space="preserve">установка </w:t>
      </w:r>
      <w:r w:rsidR="000B677E" w:rsidRPr="00816961">
        <w:rPr>
          <w:sz w:val="20"/>
        </w:rPr>
        <w:t>пожарн</w:t>
      </w:r>
      <w:r w:rsidR="000C0D35" w:rsidRPr="00816961">
        <w:rPr>
          <w:sz w:val="20"/>
        </w:rPr>
        <w:t>ой</w:t>
      </w:r>
      <w:r w:rsidR="000B677E" w:rsidRPr="00816961">
        <w:rPr>
          <w:sz w:val="20"/>
        </w:rPr>
        <w:t xml:space="preserve"> сигнализаци</w:t>
      </w:r>
      <w:r w:rsidR="000C0D35" w:rsidRPr="00816961">
        <w:rPr>
          <w:sz w:val="20"/>
        </w:rPr>
        <w:t>и</w:t>
      </w:r>
    </w:p>
    <w:p w14:paraId="7A8559EE" w14:textId="77777777" w:rsidR="009A0A0A" w:rsidRPr="00816961" w:rsidRDefault="009A0A0A" w:rsidP="001F62F2">
      <w:pPr>
        <w:spacing w:line="240" w:lineRule="auto"/>
        <w:ind w:firstLine="278"/>
        <w:jc w:val="both"/>
        <w:rPr>
          <w:sz w:val="20"/>
        </w:rPr>
      </w:pPr>
      <w:r w:rsidRPr="00816961">
        <w:rPr>
          <w:b/>
          <w:sz w:val="20"/>
        </w:rPr>
        <w:t>СОУЭ</w:t>
      </w:r>
      <w:r w:rsidRPr="00816961">
        <w:rPr>
          <w:sz w:val="20"/>
        </w:rPr>
        <w:t xml:space="preserve"> – система оповещения и управления эвакуацией</w:t>
      </w:r>
    </w:p>
    <w:p w14:paraId="68D7E97B" w14:textId="77777777" w:rsidR="009A0A0A" w:rsidRPr="00816961" w:rsidRDefault="009A0A0A" w:rsidP="001F62F2">
      <w:pPr>
        <w:spacing w:line="240" w:lineRule="auto"/>
        <w:ind w:firstLine="278"/>
        <w:jc w:val="both"/>
        <w:rPr>
          <w:sz w:val="20"/>
        </w:rPr>
      </w:pPr>
      <w:r w:rsidRPr="00816961">
        <w:rPr>
          <w:b/>
          <w:sz w:val="20"/>
        </w:rPr>
        <w:t>РСПИ</w:t>
      </w:r>
      <w:r w:rsidRPr="00816961">
        <w:rPr>
          <w:sz w:val="20"/>
        </w:rPr>
        <w:t xml:space="preserve"> – радиоканальная система передачи извещений</w:t>
      </w:r>
    </w:p>
    <w:p w14:paraId="3E2514C9" w14:textId="77777777" w:rsidR="00EA1F68" w:rsidRPr="00816961" w:rsidRDefault="00EA1F68" w:rsidP="001F62F2">
      <w:pPr>
        <w:spacing w:line="240" w:lineRule="auto"/>
        <w:ind w:firstLine="278"/>
        <w:jc w:val="both"/>
        <w:rPr>
          <w:sz w:val="20"/>
        </w:rPr>
      </w:pPr>
      <w:r w:rsidRPr="00816961">
        <w:rPr>
          <w:b/>
          <w:sz w:val="20"/>
        </w:rPr>
        <w:t>СПИ</w:t>
      </w:r>
      <w:r w:rsidRPr="00816961">
        <w:rPr>
          <w:sz w:val="20"/>
        </w:rPr>
        <w:t xml:space="preserve"> - система передачи извещений</w:t>
      </w:r>
    </w:p>
    <w:p w14:paraId="2F9B3B96" w14:textId="77777777" w:rsidR="009A0A0A" w:rsidRPr="00816961" w:rsidRDefault="009A0A0A" w:rsidP="001F62F2">
      <w:pPr>
        <w:spacing w:line="240" w:lineRule="auto"/>
        <w:ind w:firstLine="278"/>
        <w:jc w:val="both"/>
        <w:rPr>
          <w:sz w:val="20"/>
        </w:rPr>
      </w:pPr>
      <w:r w:rsidRPr="00816961">
        <w:rPr>
          <w:b/>
          <w:sz w:val="20"/>
        </w:rPr>
        <w:t xml:space="preserve">ТО </w:t>
      </w:r>
      <w:r w:rsidRPr="00816961">
        <w:rPr>
          <w:sz w:val="20"/>
        </w:rPr>
        <w:t>– техническое обслуживание</w:t>
      </w:r>
    </w:p>
    <w:p w14:paraId="7149B7CA" w14:textId="77777777" w:rsidR="0045365C" w:rsidRPr="00816961" w:rsidRDefault="0045365C" w:rsidP="001F62F2">
      <w:pPr>
        <w:spacing w:line="240" w:lineRule="auto"/>
        <w:ind w:firstLine="278"/>
        <w:jc w:val="both"/>
        <w:rPr>
          <w:sz w:val="20"/>
        </w:rPr>
      </w:pPr>
      <w:r w:rsidRPr="00816961">
        <w:rPr>
          <w:b/>
          <w:sz w:val="20"/>
        </w:rPr>
        <w:t xml:space="preserve">ППР – </w:t>
      </w:r>
      <w:r w:rsidRPr="00816961">
        <w:rPr>
          <w:sz w:val="20"/>
        </w:rPr>
        <w:t>планово предупредительный ремонт</w:t>
      </w:r>
    </w:p>
    <w:p w14:paraId="341CB978" w14:textId="77777777" w:rsidR="00EA1F68" w:rsidRPr="00816961" w:rsidRDefault="00EA1F68" w:rsidP="001F62F2">
      <w:pPr>
        <w:spacing w:line="240" w:lineRule="auto"/>
        <w:ind w:firstLine="278"/>
        <w:jc w:val="both"/>
        <w:rPr>
          <w:sz w:val="20"/>
        </w:rPr>
      </w:pPr>
      <w:r w:rsidRPr="00816961">
        <w:rPr>
          <w:b/>
          <w:sz w:val="20"/>
        </w:rPr>
        <w:t xml:space="preserve">ТР </w:t>
      </w:r>
      <w:r w:rsidRPr="00816961">
        <w:rPr>
          <w:sz w:val="20"/>
        </w:rPr>
        <w:t>– текущий ремонт</w:t>
      </w:r>
    </w:p>
    <w:p w14:paraId="4D03F873" w14:textId="77777777" w:rsidR="00163678" w:rsidRPr="00816961" w:rsidRDefault="00163678" w:rsidP="001F62F2">
      <w:pPr>
        <w:spacing w:line="240" w:lineRule="auto"/>
        <w:ind w:firstLine="278"/>
        <w:jc w:val="both"/>
        <w:rPr>
          <w:b/>
          <w:sz w:val="20"/>
        </w:rPr>
      </w:pPr>
    </w:p>
    <w:p w14:paraId="2C5F3509" w14:textId="77777777" w:rsidR="005D0324" w:rsidRPr="00816961" w:rsidRDefault="005D0324" w:rsidP="001F62F2">
      <w:pPr>
        <w:numPr>
          <w:ilvl w:val="0"/>
          <w:numId w:val="3"/>
        </w:numPr>
        <w:spacing w:line="240" w:lineRule="auto"/>
        <w:ind w:left="635" w:hanging="357"/>
        <w:jc w:val="center"/>
        <w:rPr>
          <w:b/>
          <w:bCs/>
          <w:sz w:val="20"/>
        </w:rPr>
      </w:pPr>
      <w:r w:rsidRPr="00816961">
        <w:rPr>
          <w:b/>
          <w:bCs/>
          <w:sz w:val="20"/>
        </w:rPr>
        <w:t xml:space="preserve">Предмет </w:t>
      </w:r>
      <w:r w:rsidR="00BB1417" w:rsidRPr="00816961">
        <w:rPr>
          <w:b/>
          <w:bCs/>
          <w:sz w:val="20"/>
        </w:rPr>
        <w:t>Контракт</w:t>
      </w:r>
      <w:r w:rsidRPr="00816961">
        <w:rPr>
          <w:b/>
          <w:bCs/>
          <w:sz w:val="20"/>
        </w:rPr>
        <w:t>а</w:t>
      </w:r>
    </w:p>
    <w:p w14:paraId="5B826B44" w14:textId="77777777" w:rsidR="008153A9" w:rsidRPr="00816961" w:rsidRDefault="008153A9" w:rsidP="001F62F2">
      <w:pPr>
        <w:numPr>
          <w:ilvl w:val="1"/>
          <w:numId w:val="3"/>
        </w:numPr>
        <w:autoSpaceDE w:val="0"/>
        <w:autoSpaceDN w:val="0"/>
        <w:adjustRightInd w:val="0"/>
        <w:spacing w:line="240" w:lineRule="auto"/>
        <w:ind w:left="0" w:firstLine="567"/>
        <w:jc w:val="both"/>
        <w:rPr>
          <w:sz w:val="20"/>
          <w:shd w:val="clear" w:color="auto" w:fill="FFFFFF"/>
        </w:rPr>
      </w:pPr>
      <w:r w:rsidRPr="00816961">
        <w:rPr>
          <w:sz w:val="20"/>
          <w:shd w:val="clear" w:color="auto" w:fill="FFFFFF"/>
        </w:rPr>
        <w:t xml:space="preserve">В соответствии с условиями </w:t>
      </w:r>
      <w:r w:rsidR="00BB1417" w:rsidRPr="00816961">
        <w:rPr>
          <w:sz w:val="20"/>
          <w:shd w:val="clear" w:color="auto" w:fill="FFFFFF"/>
        </w:rPr>
        <w:t>Контракт</w:t>
      </w:r>
      <w:r w:rsidRPr="00816961">
        <w:rPr>
          <w:sz w:val="20"/>
          <w:shd w:val="clear" w:color="auto" w:fill="FFFFFF"/>
        </w:rPr>
        <w:t xml:space="preserve">а Исполнитель обязуется оказать услуги </w:t>
      </w:r>
      <w:r w:rsidR="00B61A60" w:rsidRPr="00816961">
        <w:rPr>
          <w:sz w:val="20"/>
          <w:shd w:val="clear" w:color="auto" w:fill="FFFFFF"/>
        </w:rPr>
        <w:t xml:space="preserve">(выполнить работы) </w:t>
      </w:r>
      <w:r w:rsidRPr="00816961">
        <w:rPr>
          <w:sz w:val="20"/>
          <w:shd w:val="clear" w:color="auto" w:fill="FFFFFF"/>
        </w:rPr>
        <w:t>по</w:t>
      </w:r>
      <w:r w:rsidR="00B61A60" w:rsidRPr="00816961">
        <w:rPr>
          <w:sz w:val="20"/>
          <w:shd w:val="clear" w:color="auto" w:fill="FFFFFF"/>
        </w:rPr>
        <w:t xml:space="preserve"> </w:t>
      </w:r>
      <w:r w:rsidRPr="00816961">
        <w:rPr>
          <w:sz w:val="20"/>
          <w:shd w:val="clear" w:color="auto" w:fill="FFFFFF"/>
        </w:rPr>
        <w:t>техническо</w:t>
      </w:r>
      <w:r w:rsidR="00B61A60" w:rsidRPr="00816961">
        <w:rPr>
          <w:sz w:val="20"/>
          <w:shd w:val="clear" w:color="auto" w:fill="FFFFFF"/>
        </w:rPr>
        <w:t>му</w:t>
      </w:r>
      <w:r w:rsidRPr="00816961">
        <w:rPr>
          <w:sz w:val="20"/>
          <w:shd w:val="clear" w:color="auto" w:fill="FFFFFF"/>
        </w:rPr>
        <w:t xml:space="preserve"> обслуживани</w:t>
      </w:r>
      <w:r w:rsidR="00B61A60" w:rsidRPr="00816961">
        <w:rPr>
          <w:sz w:val="20"/>
          <w:shd w:val="clear" w:color="auto" w:fill="FFFFFF"/>
        </w:rPr>
        <w:t>ю</w:t>
      </w:r>
      <w:r w:rsidRPr="00816961">
        <w:rPr>
          <w:sz w:val="20"/>
          <w:shd w:val="clear" w:color="auto" w:fill="FFFFFF"/>
        </w:rPr>
        <w:t xml:space="preserve"> и </w:t>
      </w:r>
      <w:r w:rsidR="00B61A60" w:rsidRPr="00816961">
        <w:rPr>
          <w:sz w:val="20"/>
        </w:rPr>
        <w:t>текущему ремонту оборудования системы пожарной сигнализации</w:t>
      </w:r>
      <w:r w:rsidRPr="00816961">
        <w:rPr>
          <w:sz w:val="20"/>
          <w:shd w:val="clear" w:color="auto" w:fill="FFFFFF"/>
        </w:rPr>
        <w:t xml:space="preserve"> на объекте Заказчика, расположенн</w:t>
      </w:r>
      <w:r w:rsidR="00B61A60" w:rsidRPr="00816961">
        <w:rPr>
          <w:sz w:val="20"/>
          <w:shd w:val="clear" w:color="auto" w:fill="FFFFFF"/>
        </w:rPr>
        <w:t>ой</w:t>
      </w:r>
      <w:r w:rsidRPr="00816961">
        <w:rPr>
          <w:sz w:val="20"/>
          <w:shd w:val="clear" w:color="auto" w:fill="FFFFFF"/>
        </w:rPr>
        <w:t xml:space="preserve"> по адресу </w:t>
      </w:r>
      <w:r w:rsidR="00E45AB3" w:rsidRPr="00816961">
        <w:rPr>
          <w:kern w:val="2"/>
          <w:sz w:val="20"/>
          <w:lang w:bidi="hi-IN"/>
        </w:rPr>
        <w:t>г. Киров, Октябрьский проспект, д.90</w:t>
      </w:r>
      <w:r w:rsidRPr="00816961">
        <w:rPr>
          <w:sz w:val="20"/>
        </w:rPr>
        <w:t>:</w:t>
      </w:r>
    </w:p>
    <w:p w14:paraId="3559F71B" w14:textId="77777777" w:rsidR="008153A9" w:rsidRPr="00816961" w:rsidRDefault="008153A9" w:rsidP="001F62F2">
      <w:pPr>
        <w:autoSpaceDE w:val="0"/>
        <w:autoSpaceDN w:val="0"/>
        <w:adjustRightInd w:val="0"/>
        <w:spacing w:line="240" w:lineRule="auto"/>
        <w:ind w:firstLine="284"/>
        <w:jc w:val="both"/>
        <w:rPr>
          <w:sz w:val="20"/>
          <w:shd w:val="clear" w:color="auto" w:fill="FFFFFF"/>
        </w:rPr>
      </w:pPr>
      <w:r w:rsidRPr="00816961">
        <w:rPr>
          <w:sz w:val="20"/>
          <w:shd w:val="clear" w:color="auto" w:fill="FFFFFF"/>
        </w:rPr>
        <w:t>- систем пожарной сигнализации (далее СПС);</w:t>
      </w:r>
    </w:p>
    <w:p w14:paraId="576993C2" w14:textId="77777777" w:rsidR="008153A9" w:rsidRPr="00816961" w:rsidRDefault="008153A9" w:rsidP="001F62F2">
      <w:pPr>
        <w:autoSpaceDE w:val="0"/>
        <w:autoSpaceDN w:val="0"/>
        <w:adjustRightInd w:val="0"/>
        <w:spacing w:line="240" w:lineRule="auto"/>
        <w:ind w:firstLine="284"/>
        <w:jc w:val="both"/>
        <w:rPr>
          <w:sz w:val="20"/>
          <w:shd w:val="clear" w:color="auto" w:fill="FFFFFF"/>
        </w:rPr>
      </w:pPr>
      <w:r w:rsidRPr="00816961">
        <w:rPr>
          <w:sz w:val="20"/>
          <w:shd w:val="clear" w:color="auto" w:fill="FFFFFF"/>
        </w:rPr>
        <w:t>- систем оповещения и управления эвакуацией людей при пожаре (далее СОУЭ)</w:t>
      </w:r>
      <w:r w:rsidR="00E45AB3" w:rsidRPr="00816961">
        <w:rPr>
          <w:sz w:val="20"/>
          <w:shd w:val="clear" w:color="auto" w:fill="FFFFFF"/>
        </w:rPr>
        <w:t>.</w:t>
      </w:r>
    </w:p>
    <w:p w14:paraId="08566839" w14:textId="77777777" w:rsidR="008153A9" w:rsidRPr="00816961" w:rsidRDefault="008153A9" w:rsidP="001F62F2">
      <w:pPr>
        <w:widowControl/>
        <w:numPr>
          <w:ilvl w:val="1"/>
          <w:numId w:val="3"/>
        </w:numPr>
        <w:tabs>
          <w:tab w:val="left" w:pos="851"/>
          <w:tab w:val="left" w:pos="1134"/>
        </w:tabs>
        <w:spacing w:line="240" w:lineRule="auto"/>
        <w:ind w:left="0" w:right="-2" w:firstLine="567"/>
        <w:jc w:val="both"/>
        <w:rPr>
          <w:sz w:val="20"/>
          <w:shd w:val="clear" w:color="auto" w:fill="FFFFFF"/>
        </w:rPr>
      </w:pPr>
      <w:r w:rsidRPr="00816961">
        <w:rPr>
          <w:sz w:val="20"/>
          <w:shd w:val="clear" w:color="auto" w:fill="FFFFFF"/>
        </w:rPr>
        <w:t>Состав, периодичность и сроки выполнения работ по ТО и ППР устанавливаются:</w:t>
      </w:r>
    </w:p>
    <w:p w14:paraId="75E91803" w14:textId="77777777" w:rsidR="008153A9" w:rsidRPr="00816961" w:rsidRDefault="008153A9" w:rsidP="001F62F2">
      <w:pPr>
        <w:spacing w:line="240" w:lineRule="auto"/>
        <w:rPr>
          <w:sz w:val="20"/>
          <w:shd w:val="clear" w:color="auto" w:fill="FFFFFF"/>
        </w:rPr>
      </w:pPr>
      <w:r w:rsidRPr="00816961">
        <w:rPr>
          <w:sz w:val="20"/>
          <w:shd w:val="clear" w:color="auto" w:fill="FFFFFF"/>
        </w:rPr>
        <w:t xml:space="preserve">-  «Регламентом </w:t>
      </w:r>
      <w:r w:rsidRPr="00816961">
        <w:rPr>
          <w:sz w:val="20"/>
        </w:rPr>
        <w:t>работ по ТО СПС и СОУЭ</w:t>
      </w:r>
      <w:r w:rsidRPr="00816961">
        <w:rPr>
          <w:sz w:val="20"/>
          <w:shd w:val="clear" w:color="auto" w:fill="FFFFFF"/>
        </w:rPr>
        <w:t xml:space="preserve">» (Приложение №1 к </w:t>
      </w:r>
      <w:r w:rsidR="00BB1417" w:rsidRPr="00816961">
        <w:rPr>
          <w:sz w:val="20"/>
          <w:shd w:val="clear" w:color="auto" w:fill="FFFFFF"/>
        </w:rPr>
        <w:t>Контракт</w:t>
      </w:r>
      <w:r w:rsidRPr="00816961">
        <w:rPr>
          <w:sz w:val="20"/>
          <w:shd w:val="clear" w:color="auto" w:fill="FFFFFF"/>
        </w:rPr>
        <w:t xml:space="preserve">у), «Графиком </w:t>
      </w:r>
      <w:r w:rsidRPr="00816961">
        <w:rPr>
          <w:sz w:val="20"/>
        </w:rPr>
        <w:t>работ по ТО СПС и СОУЭ</w:t>
      </w:r>
      <w:r w:rsidRPr="00816961">
        <w:rPr>
          <w:sz w:val="20"/>
          <w:shd w:val="clear" w:color="auto" w:fill="FFFFFF"/>
        </w:rPr>
        <w:t xml:space="preserve">» (Приложение №2 к </w:t>
      </w:r>
      <w:r w:rsidR="00BB1417" w:rsidRPr="00816961">
        <w:rPr>
          <w:sz w:val="20"/>
          <w:shd w:val="clear" w:color="auto" w:fill="FFFFFF"/>
        </w:rPr>
        <w:t>Контракт</w:t>
      </w:r>
      <w:r w:rsidRPr="00816961">
        <w:rPr>
          <w:sz w:val="20"/>
          <w:shd w:val="clear" w:color="auto" w:fill="FFFFFF"/>
        </w:rPr>
        <w:t>у).</w:t>
      </w:r>
    </w:p>
    <w:p w14:paraId="0A4B2BF8" w14:textId="77777777" w:rsidR="0045365C" w:rsidRPr="00816961" w:rsidRDefault="008153A9" w:rsidP="001F62F2">
      <w:pPr>
        <w:pStyle w:val="ConsPlusNormal"/>
        <w:numPr>
          <w:ilvl w:val="1"/>
          <w:numId w:val="3"/>
        </w:numPr>
        <w:ind w:left="0" w:firstLine="567"/>
        <w:jc w:val="both"/>
        <w:rPr>
          <w:color w:val="000000"/>
          <w:sz w:val="20"/>
          <w:szCs w:val="20"/>
        </w:rPr>
      </w:pPr>
      <w:r w:rsidRPr="00816961">
        <w:rPr>
          <w:sz w:val="20"/>
          <w:szCs w:val="20"/>
          <w:shd w:val="clear" w:color="auto" w:fill="FFFFFF"/>
        </w:rPr>
        <w:t>Проведение технического обслуживания (ТО) и планово-предупредительного ремонта (ППР) на объекте Заказчика осуществляется в соответствии с требованиями РД 009-02-96, ГОСТ Р 59638 - 2021, ГОСТ Р 59639 – 2021</w:t>
      </w:r>
      <w:r w:rsidR="00E45AB3" w:rsidRPr="00816961">
        <w:rPr>
          <w:sz w:val="20"/>
          <w:szCs w:val="20"/>
          <w:shd w:val="clear" w:color="auto" w:fill="FFFFFF"/>
        </w:rPr>
        <w:t>.</w:t>
      </w:r>
    </w:p>
    <w:p w14:paraId="00E28CC2" w14:textId="77777777" w:rsidR="00D970AE" w:rsidRPr="00816961" w:rsidRDefault="00D970AE" w:rsidP="001F62F2">
      <w:pPr>
        <w:numPr>
          <w:ilvl w:val="1"/>
          <w:numId w:val="3"/>
        </w:numPr>
        <w:autoSpaceDE w:val="0"/>
        <w:autoSpaceDN w:val="0"/>
        <w:adjustRightInd w:val="0"/>
        <w:spacing w:line="240" w:lineRule="auto"/>
        <w:ind w:left="0" w:firstLine="567"/>
        <w:jc w:val="both"/>
        <w:rPr>
          <w:sz w:val="20"/>
          <w:shd w:val="clear" w:color="auto" w:fill="FFFFFF"/>
        </w:rPr>
      </w:pPr>
      <w:r w:rsidRPr="00816961">
        <w:rPr>
          <w:sz w:val="20"/>
          <w:shd w:val="clear" w:color="auto" w:fill="FFFFFF"/>
        </w:rPr>
        <w:t>Под техническим обслуживанием оборудования</w:t>
      </w:r>
      <w:r w:rsidR="003B1319" w:rsidRPr="00816961">
        <w:rPr>
          <w:sz w:val="20"/>
          <w:shd w:val="clear" w:color="auto" w:fill="FFFFFF"/>
        </w:rPr>
        <w:t xml:space="preserve"> (ТО)</w:t>
      </w:r>
      <w:r w:rsidRPr="00816961">
        <w:rPr>
          <w:sz w:val="20"/>
          <w:shd w:val="clear" w:color="auto" w:fill="FFFFFF"/>
        </w:rPr>
        <w:t xml:space="preserve"> понимается совокупность организационно-технических мероприятий, обеспечивающих постоянную работоспособность </w:t>
      </w:r>
      <w:r w:rsidR="0045365C" w:rsidRPr="00816961">
        <w:rPr>
          <w:sz w:val="20"/>
          <w:shd w:val="clear" w:color="auto" w:fill="FFFFFF"/>
        </w:rPr>
        <w:t xml:space="preserve">систем </w:t>
      </w:r>
      <w:r w:rsidRPr="00816961">
        <w:rPr>
          <w:sz w:val="20"/>
          <w:shd w:val="clear" w:color="auto" w:fill="FFFFFF"/>
        </w:rPr>
        <w:t xml:space="preserve">или исправность обслуживаемого оборудования </w:t>
      </w:r>
      <w:r w:rsidR="0045365C" w:rsidRPr="00816961">
        <w:rPr>
          <w:sz w:val="20"/>
          <w:shd w:val="clear" w:color="auto" w:fill="FFFFFF"/>
        </w:rPr>
        <w:t>в</w:t>
      </w:r>
      <w:r w:rsidRPr="00816961">
        <w:rPr>
          <w:sz w:val="20"/>
          <w:shd w:val="clear" w:color="auto" w:fill="FFFFFF"/>
        </w:rPr>
        <w:t xml:space="preserve"> течение всего срока действия настоящего </w:t>
      </w:r>
      <w:r w:rsidR="00BB1417" w:rsidRPr="00816961">
        <w:rPr>
          <w:sz w:val="20"/>
          <w:shd w:val="clear" w:color="auto" w:fill="FFFFFF"/>
        </w:rPr>
        <w:t>Контракт</w:t>
      </w:r>
      <w:r w:rsidRPr="00816961">
        <w:rPr>
          <w:sz w:val="20"/>
          <w:shd w:val="clear" w:color="auto" w:fill="FFFFFF"/>
        </w:rPr>
        <w:t>а.</w:t>
      </w:r>
    </w:p>
    <w:p w14:paraId="0E3EA2C8" w14:textId="77777777" w:rsidR="003B1319" w:rsidRPr="00816961" w:rsidRDefault="003B1319" w:rsidP="001F62F2">
      <w:pPr>
        <w:numPr>
          <w:ilvl w:val="1"/>
          <w:numId w:val="3"/>
        </w:numPr>
        <w:autoSpaceDE w:val="0"/>
        <w:autoSpaceDN w:val="0"/>
        <w:adjustRightInd w:val="0"/>
        <w:spacing w:line="240" w:lineRule="auto"/>
        <w:ind w:left="0" w:firstLine="567"/>
        <w:jc w:val="both"/>
        <w:rPr>
          <w:sz w:val="20"/>
          <w:shd w:val="clear" w:color="auto" w:fill="FFFFFF"/>
        </w:rPr>
      </w:pPr>
      <w:r w:rsidRPr="00816961">
        <w:rPr>
          <w:sz w:val="20"/>
          <w:shd w:val="clear" w:color="auto" w:fill="FFFFFF"/>
        </w:rPr>
        <w:t>Под планово-предупредительным ремонтом</w:t>
      </w:r>
      <w:r w:rsidR="00EA1F68" w:rsidRPr="00816961">
        <w:rPr>
          <w:sz w:val="20"/>
          <w:shd w:val="clear" w:color="auto" w:fill="FFFFFF"/>
        </w:rPr>
        <w:t xml:space="preserve"> понимается комплекс организационно-технических мероприятий предупредительного характера, проводимых в плановом порядке для обеспечения работоспособности систем, без замены и восстановления отдельных ее элементов.</w:t>
      </w:r>
    </w:p>
    <w:p w14:paraId="13F77DE5" w14:textId="77777777" w:rsidR="00BD690D" w:rsidRPr="00816961" w:rsidRDefault="00BD690D" w:rsidP="001F62F2">
      <w:pPr>
        <w:numPr>
          <w:ilvl w:val="1"/>
          <w:numId w:val="3"/>
        </w:numPr>
        <w:autoSpaceDE w:val="0"/>
        <w:autoSpaceDN w:val="0"/>
        <w:adjustRightInd w:val="0"/>
        <w:spacing w:line="240" w:lineRule="auto"/>
        <w:ind w:left="0" w:firstLine="567"/>
        <w:jc w:val="both"/>
        <w:rPr>
          <w:sz w:val="20"/>
          <w:shd w:val="clear" w:color="auto" w:fill="FFFFFF"/>
        </w:rPr>
      </w:pPr>
      <w:r w:rsidRPr="00816961">
        <w:rPr>
          <w:sz w:val="20"/>
          <w:shd w:val="clear" w:color="auto" w:fill="FFFFFF"/>
        </w:rPr>
        <w:t>Под текущим ремонтом понимается комплекс операций по восстановлению исправности или работоспособности оборудования системы и состоящий в замене и (или) восстановлении отдельных элементов (оборудования), входящих в ее состав,</w:t>
      </w:r>
      <w:r w:rsidRPr="00816961">
        <w:rPr>
          <w:sz w:val="20"/>
        </w:rPr>
        <w:t xml:space="preserve"> а именно</w:t>
      </w:r>
      <w:r w:rsidRPr="00816961">
        <w:rPr>
          <w:sz w:val="20"/>
          <w:shd w:val="clear" w:color="auto" w:fill="FFFFFF"/>
        </w:rPr>
        <w:t>: замена, изменение, дополнение состава технических средств, перенос, демонтаж, монтаж, пусковые и наладочные работы, посещения объекта сверх графика. Работы по текущему ремонту определяются сторонами, исходя из объемов и специфики работ, и выполняются Исполнителем на основании заявки Заказчика и согласованных Сторонами смет</w:t>
      </w:r>
      <w:r w:rsidR="00986737" w:rsidRPr="00816961">
        <w:rPr>
          <w:sz w:val="20"/>
          <w:shd w:val="clear" w:color="auto" w:fill="FFFFFF"/>
        </w:rPr>
        <w:t xml:space="preserve"> </w:t>
      </w:r>
      <w:r w:rsidRPr="00816961">
        <w:rPr>
          <w:sz w:val="20"/>
          <w:shd w:val="clear" w:color="auto" w:fill="FFFFFF"/>
        </w:rPr>
        <w:t xml:space="preserve">по отдельному </w:t>
      </w:r>
      <w:r w:rsidR="00BB1417" w:rsidRPr="00816961">
        <w:rPr>
          <w:sz w:val="20"/>
          <w:shd w:val="clear" w:color="auto" w:fill="FFFFFF"/>
        </w:rPr>
        <w:t>Контракт</w:t>
      </w:r>
      <w:r w:rsidRPr="00816961">
        <w:rPr>
          <w:sz w:val="20"/>
          <w:shd w:val="clear" w:color="auto" w:fill="FFFFFF"/>
        </w:rPr>
        <w:t xml:space="preserve">у ремонта систем пожарной автоматики. </w:t>
      </w:r>
    </w:p>
    <w:p w14:paraId="18A571C1" w14:textId="77777777" w:rsidR="00816961" w:rsidRPr="00816961" w:rsidRDefault="00B61A60" w:rsidP="001F62F2">
      <w:pPr>
        <w:numPr>
          <w:ilvl w:val="1"/>
          <w:numId w:val="3"/>
        </w:numPr>
        <w:spacing w:line="240" w:lineRule="auto"/>
        <w:ind w:left="0" w:firstLine="567"/>
        <w:jc w:val="both"/>
        <w:rPr>
          <w:sz w:val="20"/>
        </w:rPr>
      </w:pPr>
      <w:r w:rsidRPr="00816961">
        <w:rPr>
          <w:sz w:val="20"/>
        </w:rPr>
        <w:t xml:space="preserve">Срок оказания услуг с </w:t>
      </w:r>
      <w:r w:rsidR="00930DD8">
        <w:rPr>
          <w:sz w:val="20"/>
        </w:rPr>
        <w:t>01</w:t>
      </w:r>
      <w:r w:rsidRPr="00816961">
        <w:rPr>
          <w:sz w:val="20"/>
        </w:rPr>
        <w:t>.0</w:t>
      </w:r>
      <w:r w:rsidR="00930DD8">
        <w:rPr>
          <w:sz w:val="20"/>
        </w:rPr>
        <w:t>8</w:t>
      </w:r>
      <w:r w:rsidRPr="00816961">
        <w:rPr>
          <w:sz w:val="20"/>
        </w:rPr>
        <w:t>.2026 по 31.</w:t>
      </w:r>
      <w:r w:rsidR="00930DD8">
        <w:rPr>
          <w:sz w:val="20"/>
        </w:rPr>
        <w:t>12</w:t>
      </w:r>
      <w:r w:rsidRPr="00816961">
        <w:rPr>
          <w:sz w:val="20"/>
        </w:rPr>
        <w:t>.2026.</w:t>
      </w:r>
    </w:p>
    <w:p w14:paraId="1E09B3BF" w14:textId="77777777" w:rsidR="0081148C" w:rsidRPr="00816961" w:rsidRDefault="00816961" w:rsidP="001F62F2">
      <w:pPr>
        <w:numPr>
          <w:ilvl w:val="1"/>
          <w:numId w:val="3"/>
        </w:numPr>
        <w:spacing w:line="240" w:lineRule="auto"/>
        <w:ind w:left="0" w:firstLine="567"/>
        <w:jc w:val="both"/>
        <w:rPr>
          <w:sz w:val="20"/>
        </w:rPr>
      </w:pPr>
      <w:r w:rsidRPr="00816961">
        <w:rPr>
          <w:color w:val="000000"/>
          <w:sz w:val="20"/>
        </w:rPr>
        <w:fldChar w:fldCharType="begin"/>
      </w:r>
      <w:r w:rsidRPr="00816961">
        <w:rPr>
          <w:color w:val="000000"/>
          <w:sz w:val="20"/>
        </w:rPr>
        <w:instrText xml:space="preserve"> MERGEFIELD действующий_на_основании </w:instrText>
      </w:r>
      <w:r w:rsidRPr="00816961">
        <w:rPr>
          <w:color w:val="000000"/>
          <w:sz w:val="20"/>
        </w:rPr>
        <w:fldChar w:fldCharType="separate"/>
      </w:r>
      <w:r w:rsidRPr="00816961">
        <w:rPr>
          <w:b/>
          <w:bCs/>
          <w:color w:val="000000"/>
          <w:sz w:val="20"/>
        </w:rPr>
        <w:t xml:space="preserve"> </w:t>
      </w:r>
      <w:r w:rsidRPr="00816961">
        <w:rPr>
          <w:color w:val="000000"/>
          <w:sz w:val="20"/>
        </w:rPr>
        <w:t>идентификацио</w:t>
      </w:r>
      <w:r w:rsidRPr="00816961">
        <w:rPr>
          <w:color w:val="000000"/>
          <w:sz w:val="20"/>
        </w:rPr>
        <w:fldChar w:fldCharType="end"/>
      </w:r>
      <w:r w:rsidRPr="00816961">
        <w:rPr>
          <w:color w:val="000000"/>
          <w:sz w:val="20"/>
        </w:rPr>
        <w:t>нный код закупки 253434549846543450100100080000000244</w:t>
      </w:r>
    </w:p>
    <w:p w14:paraId="7541722C" w14:textId="77777777" w:rsidR="00816961" w:rsidRPr="00816961" w:rsidRDefault="00816961" w:rsidP="001F62F2">
      <w:pPr>
        <w:spacing w:line="240" w:lineRule="auto"/>
        <w:ind w:left="567" w:firstLine="0"/>
        <w:jc w:val="both"/>
        <w:rPr>
          <w:sz w:val="20"/>
        </w:rPr>
      </w:pPr>
    </w:p>
    <w:p w14:paraId="6AC60AFD" w14:textId="77777777" w:rsidR="006E6B69" w:rsidRPr="00816961" w:rsidRDefault="006E6B69" w:rsidP="001F62F2">
      <w:pPr>
        <w:numPr>
          <w:ilvl w:val="0"/>
          <w:numId w:val="8"/>
        </w:numPr>
        <w:spacing w:line="240" w:lineRule="auto"/>
        <w:ind w:firstLine="567"/>
        <w:jc w:val="center"/>
        <w:rPr>
          <w:b/>
          <w:bCs/>
          <w:sz w:val="20"/>
        </w:rPr>
      </w:pPr>
      <w:bookmarkStart w:id="1" w:name="_Hlk217636516"/>
      <w:r w:rsidRPr="00816961">
        <w:rPr>
          <w:b/>
          <w:bCs/>
          <w:sz w:val="20"/>
        </w:rPr>
        <w:t xml:space="preserve">Стоимость </w:t>
      </w:r>
      <w:r w:rsidR="00E42BAA" w:rsidRPr="00816961">
        <w:rPr>
          <w:b/>
          <w:bCs/>
          <w:sz w:val="20"/>
        </w:rPr>
        <w:t>услуг</w:t>
      </w:r>
      <w:r w:rsidRPr="00816961">
        <w:rPr>
          <w:b/>
          <w:bCs/>
          <w:sz w:val="20"/>
        </w:rPr>
        <w:t>. Порядок расчетов.</w:t>
      </w:r>
    </w:p>
    <w:p w14:paraId="4AA07E07" w14:textId="77777777" w:rsidR="004C3FBA" w:rsidRPr="00816961" w:rsidRDefault="000A1537" w:rsidP="001F62F2">
      <w:pPr>
        <w:numPr>
          <w:ilvl w:val="1"/>
          <w:numId w:val="29"/>
        </w:numPr>
        <w:spacing w:line="240" w:lineRule="auto"/>
        <w:ind w:left="0" w:firstLine="567"/>
        <w:jc w:val="both"/>
        <w:rPr>
          <w:sz w:val="20"/>
        </w:rPr>
      </w:pPr>
      <w:r w:rsidRPr="00816961">
        <w:rPr>
          <w:sz w:val="20"/>
        </w:rPr>
        <w:t>Общая С</w:t>
      </w:r>
      <w:r w:rsidR="00F13B36" w:rsidRPr="00816961">
        <w:rPr>
          <w:sz w:val="20"/>
        </w:rPr>
        <w:t>тоимость услуг, предусмотренных п</w:t>
      </w:r>
      <w:r w:rsidR="00CE11A8" w:rsidRPr="00816961">
        <w:rPr>
          <w:sz w:val="20"/>
        </w:rPr>
        <w:t>.</w:t>
      </w:r>
      <w:r w:rsidR="00F13B36" w:rsidRPr="00816961">
        <w:rPr>
          <w:sz w:val="20"/>
        </w:rPr>
        <w:t>1.1</w:t>
      </w:r>
      <w:r w:rsidR="00CE11A8" w:rsidRPr="00816961">
        <w:rPr>
          <w:sz w:val="20"/>
        </w:rPr>
        <w:t>.</w:t>
      </w:r>
      <w:r w:rsidR="00F13B36" w:rsidRPr="00816961">
        <w:rPr>
          <w:sz w:val="20"/>
        </w:rPr>
        <w:t xml:space="preserve"> настоящего </w:t>
      </w:r>
      <w:r w:rsidR="00BB1417" w:rsidRPr="00816961">
        <w:rPr>
          <w:sz w:val="20"/>
        </w:rPr>
        <w:t>Контракт</w:t>
      </w:r>
      <w:r w:rsidR="00F13B36" w:rsidRPr="00816961">
        <w:rPr>
          <w:sz w:val="20"/>
        </w:rPr>
        <w:t xml:space="preserve">а составляет </w:t>
      </w:r>
      <w:r w:rsidR="00545BDD">
        <w:rPr>
          <w:bCs/>
          <w:sz w:val="20"/>
        </w:rPr>
        <w:t>________________</w:t>
      </w:r>
      <w:r w:rsidRPr="00816961">
        <w:rPr>
          <w:sz w:val="20"/>
        </w:rPr>
        <w:t xml:space="preserve">.  Стоимость услуг в месяц составляет </w:t>
      </w:r>
      <w:r w:rsidR="00545BDD">
        <w:rPr>
          <w:sz w:val="20"/>
        </w:rPr>
        <w:t>_______________________</w:t>
      </w:r>
      <w:r w:rsidR="004C3FBA" w:rsidRPr="00816961">
        <w:rPr>
          <w:sz w:val="20"/>
        </w:rPr>
        <w:t>.</w:t>
      </w:r>
      <w:r w:rsidR="002073D6" w:rsidRPr="00816961">
        <w:rPr>
          <w:sz w:val="20"/>
        </w:rPr>
        <w:t xml:space="preserve"> </w:t>
      </w:r>
    </w:p>
    <w:p w14:paraId="0A0F9E99" w14:textId="77777777" w:rsidR="00A756A8" w:rsidRPr="00816961" w:rsidRDefault="00821E6E" w:rsidP="001F62F2">
      <w:pPr>
        <w:numPr>
          <w:ilvl w:val="1"/>
          <w:numId w:val="29"/>
        </w:numPr>
        <w:spacing w:line="240" w:lineRule="auto"/>
        <w:ind w:left="0" w:firstLine="567"/>
        <w:jc w:val="both"/>
        <w:rPr>
          <w:sz w:val="20"/>
        </w:rPr>
      </w:pPr>
      <w:r w:rsidRPr="00816961">
        <w:rPr>
          <w:sz w:val="20"/>
        </w:rPr>
        <w:t>Оплата производится за фактически оказанные услуги в безналичной форме расчета, путем перечисления денежных средств на расчетный счет Исполнителя в течение 7 рабочих дней на основании счета (счета-фактуры) и УПД</w:t>
      </w:r>
      <w:r w:rsidR="00A756A8" w:rsidRPr="00816961">
        <w:rPr>
          <w:sz w:val="20"/>
        </w:rPr>
        <w:t>.</w:t>
      </w:r>
    </w:p>
    <w:p w14:paraId="14441513" w14:textId="77777777" w:rsidR="002073D6" w:rsidRPr="00816961" w:rsidRDefault="0060118F" w:rsidP="001F62F2">
      <w:pPr>
        <w:numPr>
          <w:ilvl w:val="1"/>
          <w:numId w:val="29"/>
        </w:numPr>
        <w:spacing w:line="240" w:lineRule="auto"/>
        <w:ind w:left="0" w:firstLine="567"/>
        <w:jc w:val="both"/>
        <w:rPr>
          <w:sz w:val="20"/>
        </w:rPr>
      </w:pPr>
      <w:r w:rsidRPr="00816961">
        <w:rPr>
          <w:sz w:val="20"/>
        </w:rPr>
        <w:t xml:space="preserve">Указанная в п.3.1. стоимость услуг </w:t>
      </w:r>
      <w:r w:rsidR="002073D6" w:rsidRPr="00816961">
        <w:rPr>
          <w:sz w:val="20"/>
        </w:rPr>
        <w:t xml:space="preserve">по </w:t>
      </w:r>
      <w:r w:rsidR="00BB1417" w:rsidRPr="00816961">
        <w:rPr>
          <w:sz w:val="20"/>
        </w:rPr>
        <w:t>Контракт</w:t>
      </w:r>
      <w:r w:rsidR="002073D6" w:rsidRPr="00816961">
        <w:rPr>
          <w:sz w:val="20"/>
        </w:rPr>
        <w:t>у</w:t>
      </w:r>
      <w:r w:rsidRPr="00816961">
        <w:rPr>
          <w:sz w:val="20"/>
        </w:rPr>
        <w:t xml:space="preserve"> является твердой и определяется на весь срок исполнения </w:t>
      </w:r>
      <w:r w:rsidR="00BB1417" w:rsidRPr="00816961">
        <w:rPr>
          <w:sz w:val="20"/>
        </w:rPr>
        <w:t>Контракт</w:t>
      </w:r>
      <w:r w:rsidRPr="00816961">
        <w:rPr>
          <w:sz w:val="20"/>
        </w:rPr>
        <w:t>а</w:t>
      </w:r>
      <w:r w:rsidR="002073D6" w:rsidRPr="00816961">
        <w:rPr>
          <w:sz w:val="20"/>
        </w:rPr>
        <w:t xml:space="preserve"> и может быть изменена только в случаях, предусмотренных Федеральным законом от </w:t>
      </w:r>
      <w:r w:rsidR="002073D6" w:rsidRPr="00816961">
        <w:rPr>
          <w:sz w:val="20"/>
        </w:rPr>
        <w:lastRenderedPageBreak/>
        <w:t xml:space="preserve">05.04.2013 № 44-ФЗ «О </w:t>
      </w:r>
      <w:r w:rsidR="00BB1417" w:rsidRPr="00816961">
        <w:rPr>
          <w:sz w:val="20"/>
        </w:rPr>
        <w:t>контракт</w:t>
      </w:r>
      <w:r w:rsidR="002073D6" w:rsidRPr="00816961">
        <w:rPr>
          <w:sz w:val="20"/>
        </w:rPr>
        <w:t>ной системе в сфере закупок товаров, работ, услуг для обеспечения государственных и муниципальных нужд»</w:t>
      </w:r>
      <w:r w:rsidR="00345D1F" w:rsidRPr="00816961">
        <w:rPr>
          <w:sz w:val="20"/>
        </w:rPr>
        <w:t xml:space="preserve"> и </w:t>
      </w:r>
      <w:r w:rsidR="002073D6" w:rsidRPr="00816961">
        <w:rPr>
          <w:sz w:val="20"/>
        </w:rPr>
        <w:t xml:space="preserve">статьей 164 Налогового кодекса Российской Федерации и настоящим </w:t>
      </w:r>
      <w:r w:rsidR="00BB1417" w:rsidRPr="00816961">
        <w:rPr>
          <w:sz w:val="20"/>
        </w:rPr>
        <w:t>Контракт</w:t>
      </w:r>
      <w:r w:rsidR="002073D6" w:rsidRPr="00816961">
        <w:rPr>
          <w:sz w:val="20"/>
        </w:rPr>
        <w:t>ом.</w:t>
      </w:r>
    </w:p>
    <w:p w14:paraId="12E923F1" w14:textId="77777777" w:rsidR="0060118F" w:rsidRPr="00816961" w:rsidRDefault="0060118F" w:rsidP="001F62F2">
      <w:pPr>
        <w:numPr>
          <w:ilvl w:val="1"/>
          <w:numId w:val="29"/>
        </w:numPr>
        <w:spacing w:line="240" w:lineRule="auto"/>
        <w:ind w:left="0" w:firstLine="567"/>
        <w:jc w:val="both"/>
        <w:rPr>
          <w:sz w:val="20"/>
        </w:rPr>
      </w:pPr>
      <w:r w:rsidRPr="00816961">
        <w:rPr>
          <w:sz w:val="20"/>
        </w:rPr>
        <w:t xml:space="preserve">В стоимость </w:t>
      </w:r>
      <w:r w:rsidR="00BB1417" w:rsidRPr="00816961">
        <w:rPr>
          <w:sz w:val="20"/>
        </w:rPr>
        <w:t>Контракт</w:t>
      </w:r>
      <w:r w:rsidRPr="00816961">
        <w:rPr>
          <w:sz w:val="20"/>
        </w:rPr>
        <w:t xml:space="preserve">а включаются все издержки Исполнителя, связанные с исполнением </w:t>
      </w:r>
      <w:r w:rsidR="00BB1417" w:rsidRPr="00816961">
        <w:rPr>
          <w:sz w:val="20"/>
        </w:rPr>
        <w:t>Контракт</w:t>
      </w:r>
      <w:r w:rsidRPr="00816961">
        <w:rPr>
          <w:sz w:val="20"/>
        </w:rPr>
        <w:t xml:space="preserve">а, в том числена перевозку, погрузку, разгрузку, страхование, уплату таможенных пошлин, налогов и других обязательных платежей, т.е. цена </w:t>
      </w:r>
      <w:r w:rsidR="00BB1417" w:rsidRPr="00816961">
        <w:rPr>
          <w:sz w:val="20"/>
        </w:rPr>
        <w:t>Контракт</w:t>
      </w:r>
      <w:r w:rsidRPr="00816961">
        <w:rPr>
          <w:sz w:val="20"/>
        </w:rPr>
        <w:t>а будет являться окончательной.</w:t>
      </w:r>
    </w:p>
    <w:p w14:paraId="15148435" w14:textId="77777777" w:rsidR="00C85B9A" w:rsidRPr="00816961" w:rsidRDefault="00C85B9A" w:rsidP="001F62F2">
      <w:pPr>
        <w:numPr>
          <w:ilvl w:val="1"/>
          <w:numId w:val="29"/>
        </w:numPr>
        <w:spacing w:line="240" w:lineRule="auto"/>
        <w:ind w:left="0" w:firstLine="567"/>
        <w:jc w:val="both"/>
        <w:rPr>
          <w:sz w:val="20"/>
        </w:rPr>
      </w:pPr>
      <w:r w:rsidRPr="00816961">
        <w:rPr>
          <w:sz w:val="20"/>
        </w:rPr>
        <w:t xml:space="preserve">Осуществляемые Исполнителем в соответствии с п.1.6. </w:t>
      </w:r>
      <w:r w:rsidR="00BB1417" w:rsidRPr="00816961">
        <w:rPr>
          <w:sz w:val="20"/>
        </w:rPr>
        <w:t>Контракт</w:t>
      </w:r>
      <w:r w:rsidRPr="00816961">
        <w:rPr>
          <w:sz w:val="20"/>
        </w:rPr>
        <w:t xml:space="preserve">а ремонтные работы, выходящие за рамки технического обслуживания и планово-предупредительного ремонта, оплачивается Заказчиком дополнительно в рамках отдельного заключенного между Сторонами </w:t>
      </w:r>
      <w:r w:rsidR="00BB1417" w:rsidRPr="00816961">
        <w:rPr>
          <w:sz w:val="20"/>
        </w:rPr>
        <w:t>Контракт</w:t>
      </w:r>
      <w:r w:rsidRPr="00816961">
        <w:rPr>
          <w:sz w:val="20"/>
        </w:rPr>
        <w:t>а на ремонт систем</w:t>
      </w:r>
      <w:r w:rsidR="00697586" w:rsidRPr="00816961">
        <w:rPr>
          <w:sz w:val="20"/>
        </w:rPr>
        <w:t xml:space="preserve"> пожарной автоматики.</w:t>
      </w:r>
      <w:r w:rsidRPr="00816961">
        <w:rPr>
          <w:sz w:val="20"/>
        </w:rPr>
        <w:t xml:space="preserve"> </w:t>
      </w:r>
    </w:p>
    <w:p w14:paraId="4F20ACCF" w14:textId="77777777" w:rsidR="006E6B69" w:rsidRPr="00816961" w:rsidRDefault="006E6B69" w:rsidP="001F62F2">
      <w:pPr>
        <w:numPr>
          <w:ilvl w:val="1"/>
          <w:numId w:val="29"/>
        </w:numPr>
        <w:spacing w:line="240" w:lineRule="auto"/>
        <w:ind w:left="0" w:firstLine="567"/>
        <w:jc w:val="both"/>
        <w:rPr>
          <w:sz w:val="20"/>
        </w:rPr>
      </w:pPr>
      <w:r w:rsidRPr="00816961">
        <w:rPr>
          <w:sz w:val="20"/>
        </w:rPr>
        <w:t xml:space="preserve">В случае досрочного расторжения настоящего </w:t>
      </w:r>
      <w:r w:rsidR="00BB1417" w:rsidRPr="00816961">
        <w:rPr>
          <w:sz w:val="20"/>
        </w:rPr>
        <w:t>Контракт</w:t>
      </w:r>
      <w:r w:rsidRPr="00816961">
        <w:rPr>
          <w:sz w:val="20"/>
        </w:rPr>
        <w:t xml:space="preserve">а по основаниям, предусмотренных </w:t>
      </w:r>
      <w:r w:rsidR="00BB1417" w:rsidRPr="00816961">
        <w:rPr>
          <w:sz w:val="20"/>
        </w:rPr>
        <w:t>Контракт</w:t>
      </w:r>
      <w:r w:rsidRPr="00816961">
        <w:rPr>
          <w:sz w:val="20"/>
        </w:rPr>
        <w:t xml:space="preserve">ом, Заказчик оплачивает фактические расходы Исполнителя по оказанию услуг по </w:t>
      </w:r>
      <w:r w:rsidR="00A756A8" w:rsidRPr="00816961">
        <w:rPr>
          <w:sz w:val="20"/>
        </w:rPr>
        <w:t xml:space="preserve">ТО </w:t>
      </w:r>
      <w:r w:rsidRPr="00816961">
        <w:rPr>
          <w:sz w:val="20"/>
        </w:rPr>
        <w:t xml:space="preserve">за текущий месяц. </w:t>
      </w:r>
    </w:p>
    <w:bookmarkEnd w:id="1"/>
    <w:p w14:paraId="33926CF2" w14:textId="77777777" w:rsidR="006E6B69" w:rsidRPr="00816961" w:rsidRDefault="006E6B69" w:rsidP="001F62F2">
      <w:pPr>
        <w:widowControl/>
        <w:autoSpaceDE w:val="0"/>
        <w:autoSpaceDN w:val="0"/>
        <w:adjustRightInd w:val="0"/>
        <w:spacing w:line="240" w:lineRule="auto"/>
        <w:ind w:left="284" w:firstLine="0"/>
        <w:jc w:val="both"/>
        <w:rPr>
          <w:sz w:val="20"/>
        </w:rPr>
      </w:pPr>
    </w:p>
    <w:p w14:paraId="136A6166" w14:textId="77777777" w:rsidR="00EF0AF9" w:rsidRPr="00816961" w:rsidRDefault="007C7E2C" w:rsidP="001F62F2">
      <w:pPr>
        <w:numPr>
          <w:ilvl w:val="0"/>
          <w:numId w:val="15"/>
        </w:numPr>
        <w:spacing w:line="240" w:lineRule="auto"/>
        <w:jc w:val="center"/>
        <w:rPr>
          <w:b/>
          <w:bCs/>
          <w:sz w:val="20"/>
        </w:rPr>
      </w:pPr>
      <w:r w:rsidRPr="00816961">
        <w:rPr>
          <w:b/>
          <w:bCs/>
          <w:sz w:val="20"/>
        </w:rPr>
        <w:t>Права и обязанности Сторон</w:t>
      </w:r>
    </w:p>
    <w:p w14:paraId="73274597" w14:textId="77777777" w:rsidR="00EF0AF9" w:rsidRPr="00816961" w:rsidRDefault="00EF0AF9" w:rsidP="001F62F2">
      <w:pPr>
        <w:numPr>
          <w:ilvl w:val="1"/>
          <w:numId w:val="15"/>
        </w:numPr>
        <w:spacing w:line="240" w:lineRule="auto"/>
        <w:ind w:left="0" w:firstLine="567"/>
        <w:rPr>
          <w:b/>
          <w:sz w:val="20"/>
        </w:rPr>
      </w:pPr>
      <w:r w:rsidRPr="00816961">
        <w:rPr>
          <w:b/>
          <w:bCs/>
          <w:sz w:val="20"/>
        </w:rPr>
        <w:t xml:space="preserve"> </w:t>
      </w:r>
      <w:r w:rsidR="005B455F" w:rsidRPr="00816961">
        <w:rPr>
          <w:b/>
          <w:sz w:val="20"/>
        </w:rPr>
        <w:t>Исполнитель</w:t>
      </w:r>
      <w:r w:rsidR="00A95E71" w:rsidRPr="00816961">
        <w:rPr>
          <w:b/>
          <w:sz w:val="20"/>
        </w:rPr>
        <w:t xml:space="preserve"> обязуется</w:t>
      </w:r>
      <w:r w:rsidR="005D0324" w:rsidRPr="00816961">
        <w:rPr>
          <w:b/>
          <w:sz w:val="20"/>
        </w:rPr>
        <w:t>:</w:t>
      </w:r>
    </w:p>
    <w:p w14:paraId="44A5B342" w14:textId="77777777" w:rsidR="00960740" w:rsidRPr="00816961" w:rsidRDefault="00B61A60" w:rsidP="001F62F2">
      <w:pPr>
        <w:widowControl/>
        <w:numPr>
          <w:ilvl w:val="2"/>
          <w:numId w:val="15"/>
        </w:numPr>
        <w:tabs>
          <w:tab w:val="clear" w:pos="720"/>
          <w:tab w:val="left" w:pos="1276"/>
        </w:tabs>
        <w:spacing w:line="240" w:lineRule="auto"/>
        <w:ind w:left="0" w:firstLine="567"/>
        <w:jc w:val="both"/>
        <w:rPr>
          <w:sz w:val="20"/>
        </w:rPr>
      </w:pPr>
      <w:r w:rsidRPr="00816961">
        <w:rPr>
          <w:sz w:val="20"/>
        </w:rPr>
        <w:t xml:space="preserve">Оказать </w:t>
      </w:r>
      <w:r w:rsidR="00960740" w:rsidRPr="00816961">
        <w:rPr>
          <w:sz w:val="20"/>
        </w:rPr>
        <w:t xml:space="preserve">услуги, указанные в п.1.1. </w:t>
      </w:r>
      <w:r w:rsidR="006E6B69" w:rsidRPr="00816961">
        <w:rPr>
          <w:sz w:val="20"/>
        </w:rPr>
        <w:t>с надлежащим качеством</w:t>
      </w:r>
      <w:r w:rsidR="00955E76" w:rsidRPr="00816961">
        <w:rPr>
          <w:sz w:val="20"/>
        </w:rPr>
        <w:t>, в полном объеме</w:t>
      </w:r>
      <w:r w:rsidR="00960740" w:rsidRPr="00816961">
        <w:rPr>
          <w:sz w:val="20"/>
        </w:rPr>
        <w:t>,</w:t>
      </w:r>
      <w:r w:rsidR="00955E76" w:rsidRPr="00816961">
        <w:rPr>
          <w:sz w:val="20"/>
        </w:rPr>
        <w:t xml:space="preserve"> </w:t>
      </w:r>
      <w:r w:rsidR="006E6B69" w:rsidRPr="00816961">
        <w:rPr>
          <w:sz w:val="20"/>
        </w:rPr>
        <w:t xml:space="preserve">в установленные </w:t>
      </w:r>
      <w:r w:rsidR="00BB1417" w:rsidRPr="00816961">
        <w:rPr>
          <w:sz w:val="20"/>
        </w:rPr>
        <w:t>Контракт</w:t>
      </w:r>
      <w:r w:rsidR="00955E76" w:rsidRPr="00816961">
        <w:rPr>
          <w:sz w:val="20"/>
        </w:rPr>
        <w:t xml:space="preserve">ом </w:t>
      </w:r>
      <w:r w:rsidR="006E6B69" w:rsidRPr="00816961">
        <w:rPr>
          <w:sz w:val="20"/>
        </w:rPr>
        <w:t xml:space="preserve">сроки и передать результаты </w:t>
      </w:r>
      <w:r w:rsidR="00E42BAA" w:rsidRPr="00816961">
        <w:rPr>
          <w:sz w:val="20"/>
        </w:rPr>
        <w:t>услуг</w:t>
      </w:r>
      <w:r w:rsidR="006E6B69" w:rsidRPr="00816961">
        <w:rPr>
          <w:sz w:val="20"/>
        </w:rPr>
        <w:t xml:space="preserve"> Заказчику.</w:t>
      </w:r>
      <w:r w:rsidR="0093488E" w:rsidRPr="00816961">
        <w:rPr>
          <w:sz w:val="20"/>
        </w:rPr>
        <w:t xml:space="preserve"> </w:t>
      </w:r>
    </w:p>
    <w:p w14:paraId="23DAB921" w14:textId="77777777" w:rsidR="00233845" w:rsidRPr="00816961" w:rsidRDefault="00B61A60" w:rsidP="001F62F2">
      <w:pPr>
        <w:widowControl/>
        <w:numPr>
          <w:ilvl w:val="2"/>
          <w:numId w:val="15"/>
        </w:numPr>
        <w:tabs>
          <w:tab w:val="clear" w:pos="720"/>
          <w:tab w:val="left" w:pos="1276"/>
        </w:tabs>
        <w:spacing w:line="240" w:lineRule="auto"/>
        <w:ind w:left="0" w:firstLine="567"/>
        <w:jc w:val="both"/>
        <w:rPr>
          <w:sz w:val="20"/>
        </w:rPr>
      </w:pPr>
      <w:r w:rsidRPr="00816961">
        <w:rPr>
          <w:sz w:val="20"/>
        </w:rPr>
        <w:t>Оказать услуги</w:t>
      </w:r>
      <w:r w:rsidR="00184C81" w:rsidRPr="00816961">
        <w:rPr>
          <w:color w:val="000000"/>
          <w:sz w:val="20"/>
        </w:rPr>
        <w:t xml:space="preserve">, указанные в п.1.1. </w:t>
      </w:r>
      <w:r w:rsidR="00BB1417" w:rsidRPr="00816961">
        <w:rPr>
          <w:color w:val="000000"/>
          <w:sz w:val="20"/>
        </w:rPr>
        <w:t>Контракт</w:t>
      </w:r>
      <w:r w:rsidR="00184C81" w:rsidRPr="00816961">
        <w:rPr>
          <w:color w:val="000000"/>
          <w:sz w:val="20"/>
        </w:rPr>
        <w:t>а</w:t>
      </w:r>
      <w:r w:rsidR="00233845" w:rsidRPr="00816961">
        <w:rPr>
          <w:color w:val="000000"/>
          <w:sz w:val="20"/>
        </w:rPr>
        <w:t xml:space="preserve"> силами своего персонала, квалификация которого соответствует сложности об</w:t>
      </w:r>
      <w:r w:rsidR="00387EEC" w:rsidRPr="00816961">
        <w:rPr>
          <w:color w:val="000000"/>
          <w:sz w:val="20"/>
        </w:rPr>
        <w:t>служиваемых технических средств, без привлечения третьих лиц.</w:t>
      </w:r>
    </w:p>
    <w:p w14:paraId="18FCEBC6" w14:textId="77777777" w:rsidR="00960740" w:rsidRPr="00816961" w:rsidRDefault="0060118F" w:rsidP="001F62F2">
      <w:pPr>
        <w:widowControl/>
        <w:numPr>
          <w:ilvl w:val="2"/>
          <w:numId w:val="15"/>
        </w:numPr>
        <w:tabs>
          <w:tab w:val="clear" w:pos="720"/>
          <w:tab w:val="left" w:pos="1276"/>
        </w:tabs>
        <w:spacing w:line="240" w:lineRule="auto"/>
        <w:ind w:left="0" w:firstLine="567"/>
        <w:jc w:val="both"/>
        <w:rPr>
          <w:sz w:val="20"/>
        </w:rPr>
      </w:pPr>
      <w:r w:rsidRPr="00816961">
        <w:rPr>
          <w:sz w:val="20"/>
        </w:rPr>
        <w:t>Самостоятельно о</w:t>
      </w:r>
      <w:r w:rsidR="006E6B69" w:rsidRPr="00816961">
        <w:rPr>
          <w:sz w:val="20"/>
        </w:rPr>
        <w:t>пределить инженерно-технический персонал, ответств</w:t>
      </w:r>
      <w:r w:rsidR="00960740" w:rsidRPr="00816961">
        <w:rPr>
          <w:sz w:val="20"/>
        </w:rPr>
        <w:t>енный за проведение работ по Т</w:t>
      </w:r>
      <w:r w:rsidR="00E4722D" w:rsidRPr="00816961">
        <w:rPr>
          <w:sz w:val="20"/>
        </w:rPr>
        <w:t>О и ППР</w:t>
      </w:r>
      <w:r w:rsidR="006E6B69" w:rsidRPr="00816961">
        <w:rPr>
          <w:sz w:val="20"/>
        </w:rPr>
        <w:t xml:space="preserve">, а также лицо, осуществляющее контроль за качеством проведения работ. </w:t>
      </w:r>
    </w:p>
    <w:p w14:paraId="39EDDB07" w14:textId="77777777" w:rsidR="00233845" w:rsidRPr="00816961" w:rsidRDefault="0072682D" w:rsidP="001F62F2">
      <w:pPr>
        <w:widowControl/>
        <w:numPr>
          <w:ilvl w:val="2"/>
          <w:numId w:val="15"/>
        </w:numPr>
        <w:tabs>
          <w:tab w:val="clear" w:pos="720"/>
          <w:tab w:val="left" w:pos="1276"/>
        </w:tabs>
        <w:spacing w:line="240" w:lineRule="auto"/>
        <w:ind w:left="0" w:firstLine="567"/>
        <w:jc w:val="both"/>
        <w:rPr>
          <w:sz w:val="20"/>
          <w:shd w:val="clear" w:color="auto" w:fill="FFFFFF"/>
        </w:rPr>
      </w:pPr>
      <w:r w:rsidRPr="00816961">
        <w:rPr>
          <w:sz w:val="20"/>
        </w:rPr>
        <w:t xml:space="preserve"> </w:t>
      </w:r>
      <w:r w:rsidR="00233845" w:rsidRPr="00816961">
        <w:rPr>
          <w:sz w:val="20"/>
        </w:rPr>
        <w:t xml:space="preserve">Провести </w:t>
      </w:r>
      <w:r w:rsidR="00DC76B1" w:rsidRPr="00816961">
        <w:rPr>
          <w:sz w:val="20"/>
        </w:rPr>
        <w:t xml:space="preserve">в течение 30 дней с момента заключения </w:t>
      </w:r>
      <w:r w:rsidR="00BB1417" w:rsidRPr="00816961">
        <w:rPr>
          <w:sz w:val="20"/>
        </w:rPr>
        <w:t>Контракт</w:t>
      </w:r>
      <w:r w:rsidR="00DC76B1" w:rsidRPr="00816961">
        <w:rPr>
          <w:sz w:val="20"/>
        </w:rPr>
        <w:t xml:space="preserve">а </w:t>
      </w:r>
      <w:r w:rsidR="00233845" w:rsidRPr="00816961">
        <w:rPr>
          <w:sz w:val="20"/>
        </w:rPr>
        <w:t xml:space="preserve">совместно с представителями Заказчика комиссионное </w:t>
      </w:r>
      <w:r w:rsidR="007A4220" w:rsidRPr="00816961">
        <w:rPr>
          <w:sz w:val="20"/>
        </w:rPr>
        <w:t xml:space="preserve">первичное </w:t>
      </w:r>
      <w:r w:rsidR="00233845" w:rsidRPr="00816961">
        <w:rPr>
          <w:sz w:val="20"/>
        </w:rPr>
        <w:t>обследование систем пожарной автоматики (</w:t>
      </w:r>
      <w:r w:rsidR="000C0D35" w:rsidRPr="00816961">
        <w:rPr>
          <w:sz w:val="20"/>
        </w:rPr>
        <w:t>АУПС</w:t>
      </w:r>
      <w:r w:rsidR="00233845" w:rsidRPr="00816961">
        <w:rPr>
          <w:sz w:val="20"/>
        </w:rPr>
        <w:t xml:space="preserve">, </w:t>
      </w:r>
      <w:r w:rsidR="00233845" w:rsidRPr="00545BDD">
        <w:rPr>
          <w:sz w:val="20"/>
        </w:rPr>
        <w:t>СОУЭ), с</w:t>
      </w:r>
      <w:r w:rsidR="00233845" w:rsidRPr="00816961">
        <w:rPr>
          <w:sz w:val="20"/>
        </w:rPr>
        <w:t xml:space="preserve"> целью определения их технического состояния и выявления недостатков, которые могут влиять на их исправность и работоспособность. По результатам обследования составить Акт первичного обследования систем  и дефектную ведомость, выдать представителю Заказчику нормативно обоснованные рекомендации по устранению выявленных </w:t>
      </w:r>
      <w:r w:rsidR="0096260F" w:rsidRPr="00816961">
        <w:rPr>
          <w:sz w:val="20"/>
        </w:rPr>
        <w:t xml:space="preserve">недостатков и пакет документов  </w:t>
      </w:r>
      <w:r w:rsidR="0096260F" w:rsidRPr="00816961">
        <w:rPr>
          <w:sz w:val="20"/>
          <w:shd w:val="clear" w:color="auto" w:fill="FFFFFF"/>
        </w:rPr>
        <w:t xml:space="preserve">в соответствии с требованиями </w:t>
      </w:r>
      <w:r w:rsidR="0060118F" w:rsidRPr="00816961">
        <w:rPr>
          <w:sz w:val="20"/>
          <w:shd w:val="clear" w:color="auto" w:fill="FFFFFF"/>
        </w:rPr>
        <w:t>ГОСТ Р 53325-2012, ГОСТ Р 59638 -2021</w:t>
      </w:r>
      <w:r w:rsidR="00E45AB3" w:rsidRPr="00816961">
        <w:rPr>
          <w:sz w:val="20"/>
          <w:shd w:val="clear" w:color="auto" w:fill="FFFFFF"/>
        </w:rPr>
        <w:t>.</w:t>
      </w:r>
    </w:p>
    <w:p w14:paraId="74F87C0C" w14:textId="77777777" w:rsidR="00DE0236" w:rsidRPr="00816961" w:rsidRDefault="00CE11A8" w:rsidP="001F62F2">
      <w:pPr>
        <w:widowControl/>
        <w:numPr>
          <w:ilvl w:val="2"/>
          <w:numId w:val="15"/>
        </w:numPr>
        <w:tabs>
          <w:tab w:val="clear" w:pos="720"/>
          <w:tab w:val="num" w:pos="0"/>
        </w:tabs>
        <w:spacing w:line="240" w:lineRule="auto"/>
        <w:ind w:left="0" w:firstLine="567"/>
        <w:jc w:val="both"/>
        <w:rPr>
          <w:sz w:val="20"/>
        </w:rPr>
      </w:pPr>
      <w:r w:rsidRPr="00816961">
        <w:rPr>
          <w:sz w:val="20"/>
        </w:rPr>
        <w:t xml:space="preserve"> </w:t>
      </w:r>
      <w:r w:rsidR="006E6B69" w:rsidRPr="00816961">
        <w:rPr>
          <w:sz w:val="20"/>
        </w:rPr>
        <w:t xml:space="preserve">Завести «Журнал </w:t>
      </w:r>
      <w:r w:rsidR="00371E90" w:rsidRPr="00816961">
        <w:rPr>
          <w:sz w:val="20"/>
        </w:rPr>
        <w:t>регистрации</w:t>
      </w:r>
      <w:r w:rsidR="006E6B69" w:rsidRPr="00816961">
        <w:rPr>
          <w:sz w:val="20"/>
        </w:rPr>
        <w:t xml:space="preserve"> </w:t>
      </w:r>
      <w:r w:rsidR="00AC15CC" w:rsidRPr="00816961">
        <w:rPr>
          <w:sz w:val="20"/>
        </w:rPr>
        <w:t xml:space="preserve">работ по </w:t>
      </w:r>
      <w:r w:rsidR="006E6B69" w:rsidRPr="00816961">
        <w:rPr>
          <w:sz w:val="20"/>
        </w:rPr>
        <w:t>ТО</w:t>
      </w:r>
      <w:r w:rsidR="00AC15CC" w:rsidRPr="00816961">
        <w:rPr>
          <w:sz w:val="20"/>
        </w:rPr>
        <w:t xml:space="preserve">» систем пожарной автоматики </w:t>
      </w:r>
      <w:r w:rsidR="006E6B69" w:rsidRPr="00816961">
        <w:rPr>
          <w:sz w:val="20"/>
        </w:rPr>
        <w:t xml:space="preserve">(Приложение № </w:t>
      </w:r>
      <w:r w:rsidR="006B073C" w:rsidRPr="00816961">
        <w:rPr>
          <w:sz w:val="20"/>
        </w:rPr>
        <w:t>3</w:t>
      </w:r>
      <w:r w:rsidR="009E633E" w:rsidRPr="00816961">
        <w:rPr>
          <w:sz w:val="20"/>
        </w:rPr>
        <w:t xml:space="preserve"> </w:t>
      </w:r>
      <w:r w:rsidR="006E6B69" w:rsidRPr="00816961">
        <w:rPr>
          <w:sz w:val="20"/>
        </w:rPr>
        <w:t xml:space="preserve">к </w:t>
      </w:r>
      <w:r w:rsidR="00BB1417" w:rsidRPr="00816961">
        <w:rPr>
          <w:sz w:val="20"/>
        </w:rPr>
        <w:t>Контракт</w:t>
      </w:r>
      <w:r w:rsidR="006E6B69" w:rsidRPr="00816961">
        <w:rPr>
          <w:sz w:val="20"/>
        </w:rPr>
        <w:t>у) в 2-х экземплярах, один из которых хранится у ответственного лица Заказчика.</w:t>
      </w:r>
      <w:r w:rsidR="00371E90" w:rsidRPr="00816961">
        <w:rPr>
          <w:sz w:val="20"/>
        </w:rPr>
        <w:t xml:space="preserve"> Место хранения журнала на объекте определяется Заказчиком по согласованию с Исполнителем.</w:t>
      </w:r>
    </w:p>
    <w:p w14:paraId="7BBBD6C3" w14:textId="77777777" w:rsidR="006E6B69" w:rsidRPr="00816961" w:rsidRDefault="00DE0236" w:rsidP="001F62F2">
      <w:pPr>
        <w:widowControl/>
        <w:numPr>
          <w:ilvl w:val="2"/>
          <w:numId w:val="15"/>
        </w:numPr>
        <w:tabs>
          <w:tab w:val="clear" w:pos="720"/>
          <w:tab w:val="left" w:pos="1276"/>
        </w:tabs>
        <w:spacing w:line="240" w:lineRule="auto"/>
        <w:ind w:left="0" w:firstLine="567"/>
        <w:jc w:val="both"/>
        <w:rPr>
          <w:sz w:val="20"/>
        </w:rPr>
      </w:pPr>
      <w:r w:rsidRPr="00816961">
        <w:rPr>
          <w:sz w:val="20"/>
        </w:rPr>
        <w:t>Соблюдать при проведении работ правила охраны труда, техники безопасности, пропускной, режим коммерческой тайны и Правила внутреннего распорядка, действующего на объекте Заказчика, а также</w:t>
      </w:r>
      <w:r w:rsidR="006E6B69" w:rsidRPr="00816961">
        <w:rPr>
          <w:sz w:val="20"/>
        </w:rPr>
        <w:t xml:space="preserve"> миграционное и иное законодательство РФ.</w:t>
      </w:r>
    </w:p>
    <w:p w14:paraId="702AE129" w14:textId="77777777" w:rsidR="006E6B69" w:rsidRPr="00816961" w:rsidRDefault="000918A2" w:rsidP="001F62F2">
      <w:pPr>
        <w:widowControl/>
        <w:numPr>
          <w:ilvl w:val="2"/>
          <w:numId w:val="15"/>
        </w:numPr>
        <w:tabs>
          <w:tab w:val="clear" w:pos="720"/>
        </w:tabs>
        <w:spacing w:line="240" w:lineRule="auto"/>
        <w:ind w:left="0" w:firstLine="567"/>
        <w:jc w:val="both"/>
        <w:rPr>
          <w:sz w:val="20"/>
        </w:rPr>
      </w:pPr>
      <w:r w:rsidRPr="00816961">
        <w:rPr>
          <w:sz w:val="20"/>
        </w:rPr>
        <w:t xml:space="preserve"> </w:t>
      </w:r>
      <w:r w:rsidR="006E6B69" w:rsidRPr="00816961">
        <w:rPr>
          <w:sz w:val="20"/>
        </w:rPr>
        <w:t>Согласовать с Заказчиком до начала ремонтных работ</w:t>
      </w:r>
      <w:r w:rsidR="00DC76B1" w:rsidRPr="00816961">
        <w:rPr>
          <w:sz w:val="20"/>
        </w:rPr>
        <w:t>, указанных в п.</w:t>
      </w:r>
      <w:r w:rsidR="00A75FF9" w:rsidRPr="00816961">
        <w:rPr>
          <w:sz w:val="20"/>
        </w:rPr>
        <w:t xml:space="preserve"> 1.6. </w:t>
      </w:r>
      <w:r w:rsidR="006E6B69" w:rsidRPr="00816961">
        <w:rPr>
          <w:sz w:val="20"/>
        </w:rPr>
        <w:t xml:space="preserve">стоимость приобретаемых Исполнителем </w:t>
      </w:r>
      <w:r w:rsidR="00A75FF9" w:rsidRPr="00816961">
        <w:rPr>
          <w:sz w:val="20"/>
        </w:rPr>
        <w:t xml:space="preserve">по Заявке Заказчика </w:t>
      </w:r>
      <w:r w:rsidR="006E6B69" w:rsidRPr="00816961">
        <w:rPr>
          <w:sz w:val="20"/>
        </w:rPr>
        <w:t>запасных частей, материалов и оборудования, состав и стоимость проводимых работ, а также сроки их проведения, путем согласования Сторонами сметы на выполнение ремонтных работ</w:t>
      </w:r>
      <w:r w:rsidR="00AC1F7B" w:rsidRPr="00816961">
        <w:rPr>
          <w:sz w:val="20"/>
        </w:rPr>
        <w:t xml:space="preserve"> по отдельному </w:t>
      </w:r>
      <w:r w:rsidR="00BB1417" w:rsidRPr="00816961">
        <w:rPr>
          <w:sz w:val="20"/>
        </w:rPr>
        <w:t>Контракт</w:t>
      </w:r>
      <w:r w:rsidR="00AC1F7B" w:rsidRPr="00816961">
        <w:rPr>
          <w:sz w:val="20"/>
        </w:rPr>
        <w:t>у</w:t>
      </w:r>
      <w:r w:rsidR="006E6B69" w:rsidRPr="00816961">
        <w:rPr>
          <w:sz w:val="20"/>
        </w:rPr>
        <w:t>.</w:t>
      </w:r>
    </w:p>
    <w:p w14:paraId="380CD882" w14:textId="77777777" w:rsidR="006E6B69"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6E6B69" w:rsidRPr="00816961">
        <w:rPr>
          <w:sz w:val="20"/>
        </w:rPr>
        <w:t>Сообщать о своем прибытии на объект ответственному лицу Заказчика.</w:t>
      </w:r>
    </w:p>
    <w:p w14:paraId="5FDABB62" w14:textId="77777777" w:rsidR="006E6B69" w:rsidRPr="00816961" w:rsidRDefault="006E6B69" w:rsidP="001F62F2">
      <w:pPr>
        <w:widowControl/>
        <w:numPr>
          <w:ilvl w:val="2"/>
          <w:numId w:val="15"/>
        </w:numPr>
        <w:tabs>
          <w:tab w:val="clear" w:pos="720"/>
        </w:tabs>
        <w:spacing w:line="240" w:lineRule="auto"/>
        <w:ind w:left="0" w:firstLine="567"/>
        <w:jc w:val="both"/>
        <w:rPr>
          <w:sz w:val="20"/>
        </w:rPr>
      </w:pPr>
      <w:r w:rsidRPr="00816961">
        <w:rPr>
          <w:sz w:val="20"/>
        </w:rPr>
        <w:t xml:space="preserve">Информировать Заказчика о выявленных в ходе ТО неисправностях, неудовлетворительных результатах проведения проверок работоспособности и иных эксплуатационных недостатках путем внесения записей в </w:t>
      </w:r>
      <w:r w:rsidR="00371E90" w:rsidRPr="00816961">
        <w:rPr>
          <w:sz w:val="20"/>
        </w:rPr>
        <w:t>«</w:t>
      </w:r>
      <w:r w:rsidRPr="00816961">
        <w:rPr>
          <w:sz w:val="20"/>
        </w:rPr>
        <w:t xml:space="preserve">Журнал </w:t>
      </w:r>
      <w:r w:rsidR="00371E90" w:rsidRPr="00816961">
        <w:rPr>
          <w:sz w:val="20"/>
        </w:rPr>
        <w:t>регистрации работ по</w:t>
      </w:r>
      <w:r w:rsidRPr="00816961">
        <w:rPr>
          <w:sz w:val="20"/>
        </w:rPr>
        <w:t xml:space="preserve"> ТО</w:t>
      </w:r>
      <w:r w:rsidR="00371E90" w:rsidRPr="00816961">
        <w:rPr>
          <w:sz w:val="20"/>
        </w:rPr>
        <w:t>»</w:t>
      </w:r>
      <w:r w:rsidRPr="00816961">
        <w:rPr>
          <w:sz w:val="20"/>
        </w:rPr>
        <w:t>.</w:t>
      </w:r>
    </w:p>
    <w:p w14:paraId="6553755E" w14:textId="77777777" w:rsidR="006E6B69" w:rsidRPr="00816961" w:rsidRDefault="006E6B69" w:rsidP="001F62F2">
      <w:pPr>
        <w:widowControl/>
        <w:numPr>
          <w:ilvl w:val="2"/>
          <w:numId w:val="15"/>
        </w:numPr>
        <w:tabs>
          <w:tab w:val="clear" w:pos="720"/>
        </w:tabs>
        <w:spacing w:line="240" w:lineRule="auto"/>
        <w:ind w:left="0" w:firstLine="567"/>
        <w:jc w:val="both"/>
        <w:rPr>
          <w:sz w:val="20"/>
          <w:shd w:val="clear" w:color="auto" w:fill="FFFFFF"/>
        </w:rPr>
      </w:pPr>
      <w:r w:rsidRPr="00816961">
        <w:rPr>
          <w:sz w:val="20"/>
        </w:rPr>
        <w:t xml:space="preserve">Обеспечить прибытие </w:t>
      </w:r>
      <w:r w:rsidR="00DC76B1" w:rsidRPr="00816961">
        <w:rPr>
          <w:sz w:val="20"/>
        </w:rPr>
        <w:t xml:space="preserve">инженерно-технического персонала </w:t>
      </w:r>
      <w:r w:rsidRPr="00816961">
        <w:rPr>
          <w:sz w:val="20"/>
        </w:rPr>
        <w:t>на обслуживаемый объект по вызову Заказчика</w:t>
      </w:r>
      <w:r w:rsidR="00F60726" w:rsidRPr="00816961">
        <w:rPr>
          <w:sz w:val="20"/>
        </w:rPr>
        <w:t xml:space="preserve"> в соответствии с требованиями </w:t>
      </w:r>
      <w:r w:rsidR="00F60726" w:rsidRPr="00816961">
        <w:rPr>
          <w:sz w:val="20"/>
          <w:shd w:val="clear" w:color="auto" w:fill="FFFFFF"/>
        </w:rPr>
        <w:t>ГОСТ Р 53325-2012, ГОСТ Р 59638 -2021.</w:t>
      </w:r>
      <w:r w:rsidRPr="00816961">
        <w:rPr>
          <w:sz w:val="20"/>
        </w:rPr>
        <w:t xml:space="preserve"> </w:t>
      </w:r>
    </w:p>
    <w:p w14:paraId="4DCA7E06" w14:textId="77777777" w:rsidR="006E6B69" w:rsidRPr="00816961" w:rsidRDefault="006E6B69" w:rsidP="001F62F2">
      <w:pPr>
        <w:widowControl/>
        <w:numPr>
          <w:ilvl w:val="2"/>
          <w:numId w:val="15"/>
        </w:numPr>
        <w:tabs>
          <w:tab w:val="clear" w:pos="720"/>
        </w:tabs>
        <w:spacing w:line="240" w:lineRule="auto"/>
        <w:ind w:left="0" w:firstLine="567"/>
        <w:jc w:val="both"/>
        <w:rPr>
          <w:sz w:val="20"/>
        </w:rPr>
      </w:pPr>
      <w:r w:rsidRPr="00816961">
        <w:rPr>
          <w:sz w:val="20"/>
        </w:rPr>
        <w:t xml:space="preserve">Нести ответственность за сохранность расходных материалов и оборудования, используемого Исполнителем при </w:t>
      </w:r>
      <w:r w:rsidR="00B61A60" w:rsidRPr="00816961">
        <w:rPr>
          <w:sz w:val="20"/>
        </w:rPr>
        <w:t>оказании услуг</w:t>
      </w:r>
      <w:r w:rsidRPr="00816961">
        <w:rPr>
          <w:sz w:val="20"/>
        </w:rPr>
        <w:t>.</w:t>
      </w:r>
    </w:p>
    <w:p w14:paraId="6C519514" w14:textId="77777777" w:rsidR="006E6B69" w:rsidRPr="00816961" w:rsidRDefault="006E6B69" w:rsidP="001F62F2">
      <w:pPr>
        <w:widowControl/>
        <w:numPr>
          <w:ilvl w:val="2"/>
          <w:numId w:val="15"/>
        </w:numPr>
        <w:spacing w:line="240" w:lineRule="auto"/>
        <w:ind w:left="0" w:firstLine="567"/>
        <w:jc w:val="both"/>
        <w:rPr>
          <w:sz w:val="20"/>
        </w:rPr>
      </w:pPr>
      <w:r w:rsidRPr="00816961">
        <w:rPr>
          <w:sz w:val="20"/>
        </w:rPr>
        <w:t xml:space="preserve">Использовать в процессе </w:t>
      </w:r>
      <w:r w:rsidR="00B61A60" w:rsidRPr="00816961">
        <w:rPr>
          <w:sz w:val="20"/>
        </w:rPr>
        <w:t>оказания услуг</w:t>
      </w:r>
      <w:r w:rsidRPr="00816961">
        <w:rPr>
          <w:sz w:val="20"/>
        </w:rPr>
        <w:t xml:space="preserve"> необходимые оборудование, технологии и расходные материалы надлежащего качества, сертифицированные и разрешенные к применению на территории Российской Федерации.</w:t>
      </w:r>
    </w:p>
    <w:p w14:paraId="10D1057F" w14:textId="77777777" w:rsidR="006E6B69" w:rsidRPr="00816961" w:rsidRDefault="006E6B69" w:rsidP="001F62F2">
      <w:pPr>
        <w:widowControl/>
        <w:numPr>
          <w:ilvl w:val="2"/>
          <w:numId w:val="15"/>
        </w:numPr>
        <w:spacing w:line="240" w:lineRule="auto"/>
        <w:ind w:left="0" w:firstLine="567"/>
        <w:jc w:val="both"/>
        <w:rPr>
          <w:sz w:val="20"/>
        </w:rPr>
      </w:pPr>
      <w:r w:rsidRPr="00816961">
        <w:rPr>
          <w:sz w:val="20"/>
        </w:rPr>
        <w:t xml:space="preserve">Провести обучение ответственного персонала Заказчика пользованию </w:t>
      </w:r>
      <w:r w:rsidR="00A75FF9" w:rsidRPr="00816961">
        <w:rPr>
          <w:sz w:val="20"/>
        </w:rPr>
        <w:t>системами пожарной автоматики</w:t>
      </w:r>
      <w:r w:rsidRPr="00816961">
        <w:rPr>
          <w:sz w:val="20"/>
        </w:rPr>
        <w:t>, оказать методическую помощь в разработке эксплуатационной документации.</w:t>
      </w:r>
    </w:p>
    <w:p w14:paraId="3DCC9BE6" w14:textId="77777777" w:rsidR="006E6B69" w:rsidRPr="00816961" w:rsidRDefault="006E6B69" w:rsidP="001F62F2">
      <w:pPr>
        <w:pStyle w:val="af4"/>
        <w:numPr>
          <w:ilvl w:val="2"/>
          <w:numId w:val="15"/>
        </w:numPr>
        <w:ind w:left="0" w:right="-122" w:firstLine="567"/>
        <w:jc w:val="both"/>
        <w:rPr>
          <w:snapToGrid w:val="0"/>
          <w:sz w:val="20"/>
          <w:szCs w:val="20"/>
        </w:rPr>
      </w:pPr>
      <w:r w:rsidRPr="00816961">
        <w:rPr>
          <w:snapToGrid w:val="0"/>
          <w:sz w:val="20"/>
          <w:szCs w:val="20"/>
        </w:rPr>
        <w:t xml:space="preserve">По требованию Заказчика в согласованные сроки исправить за свой счет недостатки и дефекты, выявленные при приемке </w:t>
      </w:r>
      <w:r w:rsidR="00B61A60" w:rsidRPr="00816961">
        <w:rPr>
          <w:snapToGrid w:val="0"/>
          <w:sz w:val="20"/>
          <w:szCs w:val="20"/>
        </w:rPr>
        <w:t>услуг</w:t>
      </w:r>
      <w:r w:rsidRPr="00816961">
        <w:rPr>
          <w:snapToGrid w:val="0"/>
          <w:sz w:val="20"/>
          <w:szCs w:val="20"/>
        </w:rPr>
        <w:t xml:space="preserve">, если в процессе </w:t>
      </w:r>
      <w:r w:rsidR="00B61A60" w:rsidRPr="00816961">
        <w:rPr>
          <w:snapToGrid w:val="0"/>
          <w:sz w:val="20"/>
          <w:szCs w:val="20"/>
        </w:rPr>
        <w:t>оказании услуг</w:t>
      </w:r>
      <w:r w:rsidRPr="00816961">
        <w:rPr>
          <w:snapToGrid w:val="0"/>
          <w:sz w:val="20"/>
          <w:szCs w:val="20"/>
        </w:rPr>
        <w:t xml:space="preserve"> Исполнитель допустил отступление от условий настоящего </w:t>
      </w:r>
      <w:r w:rsidR="00BB1417" w:rsidRPr="00816961">
        <w:rPr>
          <w:snapToGrid w:val="0"/>
          <w:sz w:val="20"/>
          <w:szCs w:val="20"/>
        </w:rPr>
        <w:t>Контракт</w:t>
      </w:r>
      <w:r w:rsidRPr="00816961">
        <w:rPr>
          <w:snapToGrid w:val="0"/>
          <w:sz w:val="20"/>
          <w:szCs w:val="20"/>
        </w:rPr>
        <w:t xml:space="preserve">а, ухудшившее качество </w:t>
      </w:r>
      <w:r w:rsidR="00B61A60" w:rsidRPr="00816961">
        <w:rPr>
          <w:snapToGrid w:val="0"/>
          <w:sz w:val="20"/>
          <w:szCs w:val="20"/>
        </w:rPr>
        <w:t>услуг</w:t>
      </w:r>
      <w:r w:rsidRPr="00816961">
        <w:rPr>
          <w:snapToGrid w:val="0"/>
          <w:sz w:val="20"/>
          <w:szCs w:val="20"/>
        </w:rPr>
        <w:t>.</w:t>
      </w:r>
    </w:p>
    <w:p w14:paraId="6D859A52" w14:textId="77777777" w:rsidR="006E6B69" w:rsidRPr="00816961" w:rsidRDefault="006E6B69" w:rsidP="001F62F2">
      <w:pPr>
        <w:widowControl/>
        <w:numPr>
          <w:ilvl w:val="1"/>
          <w:numId w:val="15"/>
        </w:numPr>
        <w:spacing w:line="240" w:lineRule="auto"/>
        <w:ind w:left="0" w:right="-122" w:firstLine="567"/>
        <w:jc w:val="both"/>
        <w:rPr>
          <w:b/>
          <w:sz w:val="20"/>
        </w:rPr>
      </w:pPr>
      <w:r w:rsidRPr="00816961">
        <w:rPr>
          <w:b/>
          <w:sz w:val="20"/>
        </w:rPr>
        <w:t>Исполнитель имеет право:</w:t>
      </w:r>
    </w:p>
    <w:p w14:paraId="397E3ED7" w14:textId="77777777" w:rsidR="00454CD0"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6E6B69" w:rsidRPr="00816961">
        <w:rPr>
          <w:sz w:val="20"/>
        </w:rPr>
        <w:t xml:space="preserve">Отключить неисправное оборудование </w:t>
      </w:r>
      <w:r w:rsidR="00A75FF9" w:rsidRPr="00816961">
        <w:rPr>
          <w:sz w:val="20"/>
        </w:rPr>
        <w:t>систем пожарной автоматики</w:t>
      </w:r>
      <w:r w:rsidR="006E6B69" w:rsidRPr="00816961">
        <w:rPr>
          <w:sz w:val="20"/>
        </w:rPr>
        <w:t xml:space="preserve"> Заказчика до момента восстановления работоспособности указанного оборудования. О предстоящем отключении оборудования Исполнитель уведомляет доверенно</w:t>
      </w:r>
      <w:r w:rsidR="00DC76B1" w:rsidRPr="00816961">
        <w:rPr>
          <w:sz w:val="20"/>
        </w:rPr>
        <w:t>е</w:t>
      </w:r>
      <w:r w:rsidR="00B73F23" w:rsidRPr="00816961">
        <w:rPr>
          <w:sz w:val="20"/>
        </w:rPr>
        <w:t xml:space="preserve"> (уполномоченное)</w:t>
      </w:r>
      <w:r w:rsidR="006E6B69" w:rsidRPr="00816961">
        <w:rPr>
          <w:sz w:val="20"/>
        </w:rPr>
        <w:t xml:space="preserve"> лицо Заказчика путем внесения соответствующей записи в «Журнал </w:t>
      </w:r>
      <w:r w:rsidR="00371E90" w:rsidRPr="00816961">
        <w:rPr>
          <w:sz w:val="20"/>
        </w:rPr>
        <w:t xml:space="preserve">регистрации </w:t>
      </w:r>
      <w:r w:rsidR="00A75FF9" w:rsidRPr="00816961">
        <w:rPr>
          <w:sz w:val="20"/>
        </w:rPr>
        <w:t xml:space="preserve">работ по </w:t>
      </w:r>
      <w:r w:rsidR="006E6B69" w:rsidRPr="00816961">
        <w:rPr>
          <w:sz w:val="20"/>
        </w:rPr>
        <w:t>ТО</w:t>
      </w:r>
      <w:r w:rsidR="00A75FF9" w:rsidRPr="00816961">
        <w:rPr>
          <w:sz w:val="20"/>
        </w:rPr>
        <w:t>».</w:t>
      </w:r>
    </w:p>
    <w:p w14:paraId="3B3D8C1B" w14:textId="77777777" w:rsidR="00B73F23"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A75FF9" w:rsidRPr="00816961">
        <w:rPr>
          <w:sz w:val="20"/>
        </w:rPr>
        <w:t xml:space="preserve">Уведомить </w:t>
      </w:r>
      <w:r w:rsidR="00B73F23" w:rsidRPr="00816961">
        <w:rPr>
          <w:sz w:val="20"/>
        </w:rPr>
        <w:t>доверенно</w:t>
      </w:r>
      <w:r w:rsidR="00DC76B1" w:rsidRPr="00816961">
        <w:rPr>
          <w:sz w:val="20"/>
        </w:rPr>
        <w:t>е</w:t>
      </w:r>
      <w:r w:rsidR="00B73F23" w:rsidRPr="00816961">
        <w:rPr>
          <w:sz w:val="20"/>
        </w:rPr>
        <w:t xml:space="preserve"> (уполномоченное) лицо Заказчика о восстановлении работоспособности оборудования систем пожарной автоматики путем внесения соответствующей записи в «Журнал </w:t>
      </w:r>
      <w:r w:rsidR="00371E90" w:rsidRPr="00816961">
        <w:rPr>
          <w:sz w:val="20"/>
        </w:rPr>
        <w:t>регистрации</w:t>
      </w:r>
      <w:r w:rsidR="00B73F23" w:rsidRPr="00816961">
        <w:rPr>
          <w:sz w:val="20"/>
        </w:rPr>
        <w:t xml:space="preserve"> работ по ТО».</w:t>
      </w:r>
    </w:p>
    <w:p w14:paraId="4334C505" w14:textId="77777777" w:rsidR="00B73F23"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DE0236" w:rsidRPr="00816961">
        <w:rPr>
          <w:sz w:val="20"/>
        </w:rPr>
        <w:t>Переносить по согласованию с Заказчиком время выхода на объект.</w:t>
      </w:r>
    </w:p>
    <w:p w14:paraId="5A772928" w14:textId="77777777" w:rsidR="00DE0236" w:rsidRPr="00816961" w:rsidRDefault="000918A2" w:rsidP="001F62F2">
      <w:pPr>
        <w:widowControl/>
        <w:numPr>
          <w:ilvl w:val="2"/>
          <w:numId w:val="15"/>
        </w:numPr>
        <w:spacing w:line="240" w:lineRule="auto"/>
        <w:ind w:left="0" w:firstLine="567"/>
        <w:jc w:val="both"/>
        <w:rPr>
          <w:sz w:val="20"/>
        </w:rPr>
      </w:pPr>
      <w:r w:rsidRPr="00816961">
        <w:rPr>
          <w:sz w:val="20"/>
        </w:rPr>
        <w:lastRenderedPageBreak/>
        <w:t xml:space="preserve"> </w:t>
      </w:r>
      <w:r w:rsidR="00DE0236" w:rsidRPr="00816961">
        <w:rPr>
          <w:sz w:val="20"/>
        </w:rPr>
        <w:t>Рекомендовать Заказчику произвести модернизацию систем пожарной автоматики (</w:t>
      </w:r>
      <w:r w:rsidR="000C0D35" w:rsidRPr="00816961">
        <w:rPr>
          <w:sz w:val="20"/>
        </w:rPr>
        <w:t>АУПС</w:t>
      </w:r>
      <w:r w:rsidR="00DE0236" w:rsidRPr="00816961">
        <w:rPr>
          <w:sz w:val="20"/>
        </w:rPr>
        <w:t>, СОУЭ</w:t>
      </w:r>
      <w:r w:rsidR="00E45AB3" w:rsidRPr="00816961">
        <w:rPr>
          <w:sz w:val="20"/>
        </w:rPr>
        <w:t>),</w:t>
      </w:r>
      <w:r w:rsidR="00DE0236" w:rsidRPr="00816961">
        <w:rPr>
          <w:sz w:val="20"/>
        </w:rPr>
        <w:t xml:space="preserve"> установленного на </w:t>
      </w:r>
      <w:r w:rsidR="00A10CF9" w:rsidRPr="00816961">
        <w:rPr>
          <w:sz w:val="20"/>
        </w:rPr>
        <w:t>о</w:t>
      </w:r>
      <w:r w:rsidR="00DE0236" w:rsidRPr="00816961">
        <w:rPr>
          <w:sz w:val="20"/>
        </w:rPr>
        <w:t xml:space="preserve">бъекте Заказчика.  </w:t>
      </w:r>
    </w:p>
    <w:p w14:paraId="2872C34B" w14:textId="77777777" w:rsidR="00454CD0"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454CD0" w:rsidRPr="00816961">
        <w:rPr>
          <w:sz w:val="20"/>
        </w:rPr>
        <w:t xml:space="preserve">Требовать от Заказчика своевременной оплаты </w:t>
      </w:r>
      <w:r w:rsidR="00B61A60" w:rsidRPr="00816961">
        <w:rPr>
          <w:sz w:val="20"/>
        </w:rPr>
        <w:t>оказанных услуг</w:t>
      </w:r>
      <w:r w:rsidR="00106700" w:rsidRPr="00816961">
        <w:rPr>
          <w:sz w:val="20"/>
        </w:rPr>
        <w:t xml:space="preserve"> в соответствии с п.3</w:t>
      </w:r>
      <w:r w:rsidR="00F60726" w:rsidRPr="00816961">
        <w:rPr>
          <w:sz w:val="20"/>
        </w:rPr>
        <w:t>.1., 3.2.</w:t>
      </w:r>
      <w:r w:rsidR="00454CD0" w:rsidRPr="00816961">
        <w:rPr>
          <w:sz w:val="20"/>
        </w:rPr>
        <w:t xml:space="preserve"> </w:t>
      </w:r>
      <w:r w:rsidR="00BB1417" w:rsidRPr="00816961">
        <w:rPr>
          <w:sz w:val="20"/>
        </w:rPr>
        <w:t>Контракт</w:t>
      </w:r>
      <w:r w:rsidR="00454CD0" w:rsidRPr="00816961">
        <w:rPr>
          <w:sz w:val="20"/>
        </w:rPr>
        <w:t xml:space="preserve">а, а в случае нарушения сроков оплаты требовать от Заказчика уплаты неустойки в размере </w:t>
      </w:r>
      <w:r w:rsidR="00F60726" w:rsidRPr="00816961">
        <w:rPr>
          <w:sz w:val="20"/>
        </w:rPr>
        <w:t xml:space="preserve">предусмотренным разделом 7 </w:t>
      </w:r>
      <w:r w:rsidR="00BB1417" w:rsidRPr="00816961">
        <w:rPr>
          <w:sz w:val="20"/>
        </w:rPr>
        <w:t>Контракт</w:t>
      </w:r>
      <w:r w:rsidR="00F60726" w:rsidRPr="00816961">
        <w:rPr>
          <w:sz w:val="20"/>
        </w:rPr>
        <w:t>а</w:t>
      </w:r>
      <w:r w:rsidR="00454CD0" w:rsidRPr="00816961">
        <w:rPr>
          <w:sz w:val="20"/>
        </w:rPr>
        <w:t>.</w:t>
      </w:r>
    </w:p>
    <w:p w14:paraId="55BACCF7" w14:textId="77777777" w:rsidR="00A92FA6"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A232F0" w:rsidRPr="00816961">
        <w:rPr>
          <w:sz w:val="20"/>
        </w:rPr>
        <w:t>В</w:t>
      </w:r>
      <w:r w:rsidR="00DE0236" w:rsidRPr="00816961">
        <w:rPr>
          <w:sz w:val="20"/>
        </w:rPr>
        <w:t xml:space="preserve"> случае невыполнения Заказчиком обязанностей, перечисленных в п.4.3. </w:t>
      </w:r>
      <w:r w:rsidR="00BB1417" w:rsidRPr="00816961">
        <w:rPr>
          <w:sz w:val="20"/>
        </w:rPr>
        <w:t>Контракт</w:t>
      </w:r>
      <w:r w:rsidR="007D10A2" w:rsidRPr="00816961">
        <w:rPr>
          <w:sz w:val="20"/>
        </w:rPr>
        <w:t>а</w:t>
      </w:r>
      <w:r w:rsidR="00DE0236" w:rsidRPr="00816961">
        <w:rPr>
          <w:sz w:val="20"/>
        </w:rPr>
        <w:t xml:space="preserve">, прекратить </w:t>
      </w:r>
      <w:r w:rsidR="00B61A60" w:rsidRPr="00816961">
        <w:rPr>
          <w:sz w:val="20"/>
        </w:rPr>
        <w:t>услуги</w:t>
      </w:r>
      <w:r w:rsidR="00DE0236" w:rsidRPr="00816961">
        <w:rPr>
          <w:sz w:val="20"/>
        </w:rPr>
        <w:t xml:space="preserve">, указанные в п.1.1. настоящего </w:t>
      </w:r>
      <w:r w:rsidR="00BB1417" w:rsidRPr="00816961">
        <w:rPr>
          <w:sz w:val="20"/>
        </w:rPr>
        <w:t>контракт</w:t>
      </w:r>
      <w:r w:rsidR="00DE0236" w:rsidRPr="00816961">
        <w:rPr>
          <w:sz w:val="20"/>
        </w:rPr>
        <w:t xml:space="preserve">а и расторгнуть настоящий </w:t>
      </w:r>
      <w:r w:rsidR="00BB1417" w:rsidRPr="00816961">
        <w:rPr>
          <w:sz w:val="20"/>
        </w:rPr>
        <w:t>контракт</w:t>
      </w:r>
      <w:r w:rsidR="00DE0236" w:rsidRPr="00816961">
        <w:rPr>
          <w:sz w:val="20"/>
        </w:rPr>
        <w:t xml:space="preserve"> в одностороннем порядке, или приостановить работы по </w:t>
      </w:r>
      <w:r w:rsidR="00510C9E" w:rsidRPr="00816961">
        <w:rPr>
          <w:sz w:val="20"/>
        </w:rPr>
        <w:t>Т</w:t>
      </w:r>
      <w:r w:rsidR="00995D09" w:rsidRPr="00816961">
        <w:rPr>
          <w:sz w:val="20"/>
        </w:rPr>
        <w:t>О и ППР</w:t>
      </w:r>
      <w:r w:rsidR="00DE0236" w:rsidRPr="00816961">
        <w:rPr>
          <w:sz w:val="20"/>
        </w:rPr>
        <w:t xml:space="preserve">. При этом Исполнитель направляет в адрес Заказчика письменное уведомление. Настоящий </w:t>
      </w:r>
      <w:r w:rsidR="00BB1417" w:rsidRPr="00816961">
        <w:rPr>
          <w:sz w:val="20"/>
        </w:rPr>
        <w:t>контракт</w:t>
      </w:r>
      <w:r w:rsidR="00DE0236" w:rsidRPr="00816961">
        <w:rPr>
          <w:sz w:val="20"/>
        </w:rPr>
        <w:t xml:space="preserve"> будет считаться расторгнутым с даты получения Заказчиком </w:t>
      </w:r>
      <w:r w:rsidR="00334246" w:rsidRPr="00816961">
        <w:rPr>
          <w:sz w:val="20"/>
        </w:rPr>
        <w:t>такого</w:t>
      </w:r>
      <w:r w:rsidR="00DE0236" w:rsidRPr="00816961">
        <w:rPr>
          <w:sz w:val="20"/>
        </w:rPr>
        <w:t xml:space="preserve"> уведомления</w:t>
      </w:r>
      <w:r w:rsidR="00A232F0" w:rsidRPr="00816961">
        <w:rPr>
          <w:sz w:val="20"/>
        </w:rPr>
        <w:t>.</w:t>
      </w:r>
    </w:p>
    <w:p w14:paraId="7A560CD3" w14:textId="77777777" w:rsidR="005C257E" w:rsidRPr="00816961" w:rsidRDefault="005C257E" w:rsidP="001F62F2">
      <w:pPr>
        <w:widowControl/>
        <w:numPr>
          <w:ilvl w:val="1"/>
          <w:numId w:val="15"/>
        </w:numPr>
        <w:spacing w:line="240" w:lineRule="auto"/>
        <w:ind w:left="0" w:right="-122" w:firstLine="567"/>
        <w:jc w:val="both"/>
        <w:rPr>
          <w:b/>
          <w:sz w:val="20"/>
        </w:rPr>
      </w:pPr>
      <w:r w:rsidRPr="00816961">
        <w:rPr>
          <w:b/>
          <w:sz w:val="20"/>
        </w:rPr>
        <w:t xml:space="preserve"> </w:t>
      </w:r>
      <w:r w:rsidR="005B455F" w:rsidRPr="00816961">
        <w:rPr>
          <w:b/>
          <w:sz w:val="20"/>
        </w:rPr>
        <w:t>Заказчик</w:t>
      </w:r>
      <w:r w:rsidRPr="00816961">
        <w:rPr>
          <w:b/>
          <w:sz w:val="20"/>
        </w:rPr>
        <w:t xml:space="preserve"> обязуется:</w:t>
      </w:r>
    </w:p>
    <w:p w14:paraId="5236E679" w14:textId="77777777" w:rsidR="00334246"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334246" w:rsidRPr="00816961">
        <w:rPr>
          <w:sz w:val="20"/>
        </w:rPr>
        <w:t xml:space="preserve">Обеспечить доступ на </w:t>
      </w:r>
      <w:r w:rsidR="00547AF6" w:rsidRPr="00816961">
        <w:rPr>
          <w:sz w:val="20"/>
        </w:rPr>
        <w:t xml:space="preserve">объект работников Исполнителя, обеспечить подходы и подъезды к месту </w:t>
      </w:r>
      <w:r w:rsidR="00B61A60" w:rsidRPr="00816961">
        <w:rPr>
          <w:sz w:val="20"/>
        </w:rPr>
        <w:t>оказания услуг</w:t>
      </w:r>
      <w:r w:rsidR="00547AF6" w:rsidRPr="00816961">
        <w:rPr>
          <w:sz w:val="20"/>
        </w:rPr>
        <w:t xml:space="preserve">, а также подготовку объекта к </w:t>
      </w:r>
      <w:r w:rsidR="00B61A60" w:rsidRPr="00816961">
        <w:rPr>
          <w:sz w:val="20"/>
        </w:rPr>
        <w:t>оказанию услуг</w:t>
      </w:r>
      <w:r w:rsidR="00547AF6" w:rsidRPr="00816961">
        <w:rPr>
          <w:sz w:val="20"/>
        </w:rPr>
        <w:t xml:space="preserve"> по настоящему </w:t>
      </w:r>
      <w:r w:rsidR="00BB1417" w:rsidRPr="00816961">
        <w:rPr>
          <w:sz w:val="20"/>
        </w:rPr>
        <w:t>Контракт</w:t>
      </w:r>
      <w:r w:rsidR="00547AF6" w:rsidRPr="00816961">
        <w:rPr>
          <w:sz w:val="20"/>
        </w:rPr>
        <w:t>у.</w:t>
      </w:r>
    </w:p>
    <w:p w14:paraId="1F34987C" w14:textId="77777777" w:rsidR="00BE75CF"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BE75CF" w:rsidRPr="00816961">
        <w:rPr>
          <w:sz w:val="20"/>
        </w:rPr>
        <w:t xml:space="preserve">Предоставлять Исполнителю </w:t>
      </w:r>
      <w:r w:rsidR="009A22BC" w:rsidRPr="00816961">
        <w:rPr>
          <w:sz w:val="20"/>
        </w:rPr>
        <w:t xml:space="preserve">в течении 5 (Пяти) рабочих дней со дня подписания </w:t>
      </w:r>
      <w:r w:rsidR="00BB1417" w:rsidRPr="00816961">
        <w:rPr>
          <w:sz w:val="20"/>
        </w:rPr>
        <w:t>Контракт</w:t>
      </w:r>
      <w:r w:rsidR="009A22BC" w:rsidRPr="00816961">
        <w:rPr>
          <w:sz w:val="20"/>
        </w:rPr>
        <w:t xml:space="preserve">а </w:t>
      </w:r>
      <w:r w:rsidR="00BE75CF" w:rsidRPr="00816961">
        <w:rPr>
          <w:sz w:val="20"/>
        </w:rPr>
        <w:t>необходимую документацию на систему пожарной автоматики (</w:t>
      </w:r>
      <w:r w:rsidR="000C0D35" w:rsidRPr="00816961">
        <w:rPr>
          <w:sz w:val="20"/>
        </w:rPr>
        <w:t>АУПС</w:t>
      </w:r>
      <w:r w:rsidR="00BE75CF" w:rsidRPr="00816961">
        <w:rPr>
          <w:sz w:val="20"/>
        </w:rPr>
        <w:t>, СОУЭ</w:t>
      </w:r>
      <w:r w:rsidR="00E45AB3" w:rsidRPr="00816961">
        <w:rPr>
          <w:sz w:val="20"/>
        </w:rPr>
        <w:t>),</w:t>
      </w:r>
      <w:r w:rsidR="00BE75CF" w:rsidRPr="00816961">
        <w:rPr>
          <w:sz w:val="20"/>
        </w:rPr>
        <w:t xml:space="preserve"> принятую на техническое обслуживание Исполнителем в соответствии с условиями </w:t>
      </w:r>
      <w:r w:rsidR="00BB1417" w:rsidRPr="00816961">
        <w:rPr>
          <w:sz w:val="20"/>
        </w:rPr>
        <w:t>Контракт</w:t>
      </w:r>
      <w:r w:rsidR="00BE75CF" w:rsidRPr="00816961">
        <w:rPr>
          <w:sz w:val="20"/>
        </w:rPr>
        <w:t>а.</w:t>
      </w:r>
    </w:p>
    <w:p w14:paraId="3FCA8F6F" w14:textId="77777777" w:rsidR="00995D09"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C07BB3" w:rsidRPr="00816961">
        <w:rPr>
          <w:sz w:val="20"/>
        </w:rPr>
        <w:t xml:space="preserve">Определить </w:t>
      </w:r>
      <w:r w:rsidR="00334246" w:rsidRPr="00816961">
        <w:rPr>
          <w:sz w:val="20"/>
        </w:rPr>
        <w:t xml:space="preserve">(назначить) </w:t>
      </w:r>
      <w:r w:rsidR="00C07BB3" w:rsidRPr="00816961">
        <w:rPr>
          <w:sz w:val="20"/>
        </w:rPr>
        <w:t>доверенное</w:t>
      </w:r>
      <w:r w:rsidR="00334246" w:rsidRPr="00816961">
        <w:rPr>
          <w:sz w:val="20"/>
        </w:rPr>
        <w:t xml:space="preserve"> </w:t>
      </w:r>
      <w:r w:rsidR="00C07BB3" w:rsidRPr="00816961">
        <w:rPr>
          <w:sz w:val="20"/>
        </w:rPr>
        <w:t xml:space="preserve">лицо Заказчика, уполномоченное решать </w:t>
      </w:r>
      <w:r w:rsidR="00334246" w:rsidRPr="00816961">
        <w:rPr>
          <w:sz w:val="20"/>
        </w:rPr>
        <w:t xml:space="preserve">оперативные </w:t>
      </w:r>
      <w:r w:rsidR="00C07BB3" w:rsidRPr="00816961">
        <w:rPr>
          <w:sz w:val="20"/>
        </w:rPr>
        <w:t>вопросы</w:t>
      </w:r>
      <w:r w:rsidR="00334246" w:rsidRPr="00816961">
        <w:rPr>
          <w:sz w:val="20"/>
        </w:rPr>
        <w:t xml:space="preserve">, связанные с </w:t>
      </w:r>
      <w:r w:rsidR="00B61A60" w:rsidRPr="00816961">
        <w:rPr>
          <w:sz w:val="20"/>
        </w:rPr>
        <w:t>оказанием услуг</w:t>
      </w:r>
      <w:r w:rsidR="00C07BB3" w:rsidRPr="00816961">
        <w:rPr>
          <w:sz w:val="20"/>
        </w:rPr>
        <w:t>, предусмотренны</w:t>
      </w:r>
      <w:r w:rsidR="00334246" w:rsidRPr="00816961">
        <w:rPr>
          <w:sz w:val="20"/>
        </w:rPr>
        <w:t>х</w:t>
      </w:r>
      <w:r w:rsidR="00C07BB3" w:rsidRPr="00816961">
        <w:rPr>
          <w:sz w:val="20"/>
        </w:rPr>
        <w:t xml:space="preserve"> настоящим </w:t>
      </w:r>
      <w:r w:rsidR="00BB1417" w:rsidRPr="00816961">
        <w:rPr>
          <w:sz w:val="20"/>
        </w:rPr>
        <w:t>контракт</w:t>
      </w:r>
      <w:r w:rsidR="00C07BB3" w:rsidRPr="00816961">
        <w:rPr>
          <w:sz w:val="20"/>
        </w:rPr>
        <w:t>ом,</w:t>
      </w:r>
      <w:r w:rsidR="00334246" w:rsidRPr="00816961">
        <w:rPr>
          <w:sz w:val="20"/>
        </w:rPr>
        <w:t xml:space="preserve"> а также принимать </w:t>
      </w:r>
      <w:r w:rsidR="00B61A60" w:rsidRPr="00816961">
        <w:rPr>
          <w:sz w:val="20"/>
        </w:rPr>
        <w:t>оказанные услуги</w:t>
      </w:r>
      <w:r w:rsidR="00334246" w:rsidRPr="00816961">
        <w:rPr>
          <w:sz w:val="20"/>
        </w:rPr>
        <w:t xml:space="preserve"> и подписывать </w:t>
      </w:r>
      <w:r w:rsidR="00106700" w:rsidRPr="00816961">
        <w:rPr>
          <w:sz w:val="20"/>
        </w:rPr>
        <w:t>документы</w:t>
      </w:r>
      <w:r w:rsidR="00334246" w:rsidRPr="00816961">
        <w:rPr>
          <w:sz w:val="20"/>
        </w:rPr>
        <w:t xml:space="preserve">. </w:t>
      </w:r>
    </w:p>
    <w:p w14:paraId="58ED6C9D" w14:textId="77777777" w:rsidR="00C07BB3"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C07BB3" w:rsidRPr="00816961">
        <w:rPr>
          <w:sz w:val="20"/>
        </w:rPr>
        <w:t>Доверенное лицо Заказчика должен знать принципы работы установок пожарной автоматики, а также сообщить Исполнителю свой контактный телефон.</w:t>
      </w:r>
    </w:p>
    <w:p w14:paraId="276CB454" w14:textId="77777777" w:rsidR="00371E90"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2A604D" w:rsidRPr="00816961">
        <w:rPr>
          <w:sz w:val="20"/>
        </w:rPr>
        <w:t xml:space="preserve">Своевременно осуществлять приемку </w:t>
      </w:r>
      <w:r w:rsidR="00E42BAA" w:rsidRPr="00816961">
        <w:rPr>
          <w:sz w:val="20"/>
        </w:rPr>
        <w:t xml:space="preserve">оказанных услуг </w:t>
      </w:r>
      <w:r w:rsidR="00BE75CF" w:rsidRPr="00816961">
        <w:rPr>
          <w:sz w:val="20"/>
        </w:rPr>
        <w:t>Исполнителя</w:t>
      </w:r>
      <w:r w:rsidR="002A604D" w:rsidRPr="00816961">
        <w:rPr>
          <w:sz w:val="20"/>
        </w:rPr>
        <w:t xml:space="preserve">, подтверждая это подписью доверенного лица Заказчика в «Журнале </w:t>
      </w:r>
      <w:r w:rsidR="00371E90" w:rsidRPr="00816961">
        <w:rPr>
          <w:sz w:val="20"/>
        </w:rPr>
        <w:t>регистрации</w:t>
      </w:r>
      <w:r w:rsidR="00334246" w:rsidRPr="00816961">
        <w:rPr>
          <w:sz w:val="20"/>
        </w:rPr>
        <w:t xml:space="preserve"> работ </w:t>
      </w:r>
      <w:r w:rsidR="002A604D" w:rsidRPr="00816961">
        <w:rPr>
          <w:sz w:val="20"/>
        </w:rPr>
        <w:t>по ТО</w:t>
      </w:r>
      <w:r w:rsidR="00371E90" w:rsidRPr="00816961">
        <w:rPr>
          <w:sz w:val="20"/>
        </w:rPr>
        <w:t>».</w:t>
      </w:r>
    </w:p>
    <w:p w14:paraId="104EC692" w14:textId="77777777" w:rsidR="00334246"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371E90" w:rsidRPr="00816961">
        <w:rPr>
          <w:sz w:val="20"/>
        </w:rPr>
        <w:t>Своевременно оплатить</w:t>
      </w:r>
      <w:r w:rsidR="002A604D" w:rsidRPr="00816961">
        <w:rPr>
          <w:sz w:val="20"/>
        </w:rPr>
        <w:t xml:space="preserve"> </w:t>
      </w:r>
      <w:r w:rsidR="00E42BAA" w:rsidRPr="00816961">
        <w:rPr>
          <w:sz w:val="20"/>
        </w:rPr>
        <w:t>оказанные</w:t>
      </w:r>
      <w:r w:rsidR="002A604D" w:rsidRPr="00816961">
        <w:rPr>
          <w:sz w:val="20"/>
        </w:rPr>
        <w:t xml:space="preserve"> Исполнителем </w:t>
      </w:r>
      <w:r w:rsidR="00E42BAA" w:rsidRPr="00816961">
        <w:rPr>
          <w:sz w:val="20"/>
        </w:rPr>
        <w:t>услуги</w:t>
      </w:r>
      <w:r w:rsidR="00371E90" w:rsidRPr="00816961">
        <w:rPr>
          <w:sz w:val="20"/>
        </w:rPr>
        <w:t xml:space="preserve"> в порядке и в</w:t>
      </w:r>
      <w:r w:rsidR="00E45AB3" w:rsidRPr="00816961">
        <w:rPr>
          <w:sz w:val="20"/>
        </w:rPr>
        <w:t xml:space="preserve"> </w:t>
      </w:r>
      <w:r w:rsidR="00371E90" w:rsidRPr="00816961">
        <w:rPr>
          <w:sz w:val="20"/>
        </w:rPr>
        <w:t xml:space="preserve">сроки установленные </w:t>
      </w:r>
      <w:r w:rsidR="00BB1417" w:rsidRPr="00816961">
        <w:rPr>
          <w:sz w:val="20"/>
        </w:rPr>
        <w:t>Контракт</w:t>
      </w:r>
      <w:r w:rsidR="00687BD6" w:rsidRPr="00816961">
        <w:rPr>
          <w:sz w:val="20"/>
        </w:rPr>
        <w:t>ом</w:t>
      </w:r>
      <w:r w:rsidR="002A604D" w:rsidRPr="00816961">
        <w:rPr>
          <w:sz w:val="20"/>
        </w:rPr>
        <w:t xml:space="preserve">. </w:t>
      </w:r>
    </w:p>
    <w:p w14:paraId="39249087" w14:textId="77777777" w:rsidR="00D82635"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8011F4" w:rsidRPr="00816961">
        <w:rPr>
          <w:sz w:val="20"/>
        </w:rPr>
        <w:t xml:space="preserve">Не допускать к проведению любых работ с </w:t>
      </w:r>
      <w:r w:rsidR="00371E90" w:rsidRPr="00816961">
        <w:rPr>
          <w:sz w:val="20"/>
        </w:rPr>
        <w:t>систем</w:t>
      </w:r>
      <w:r w:rsidR="00995D09" w:rsidRPr="00816961">
        <w:rPr>
          <w:sz w:val="20"/>
        </w:rPr>
        <w:t>ой</w:t>
      </w:r>
      <w:r w:rsidR="00371E90" w:rsidRPr="00816961">
        <w:rPr>
          <w:sz w:val="20"/>
        </w:rPr>
        <w:t xml:space="preserve"> пожарной автоматики</w:t>
      </w:r>
      <w:r w:rsidR="008011F4" w:rsidRPr="00816961">
        <w:rPr>
          <w:sz w:val="20"/>
        </w:rPr>
        <w:t xml:space="preserve"> </w:t>
      </w:r>
      <w:r w:rsidR="00BE75CF" w:rsidRPr="00816961">
        <w:rPr>
          <w:sz w:val="20"/>
        </w:rPr>
        <w:t>(</w:t>
      </w:r>
      <w:r w:rsidR="000C0D35" w:rsidRPr="00816961">
        <w:rPr>
          <w:sz w:val="20"/>
        </w:rPr>
        <w:t>АУПС</w:t>
      </w:r>
      <w:r w:rsidR="00BE75CF" w:rsidRPr="00816961">
        <w:rPr>
          <w:sz w:val="20"/>
        </w:rPr>
        <w:t>, СОУЭ</w:t>
      </w:r>
      <w:r w:rsidR="00E45AB3" w:rsidRPr="00816961">
        <w:rPr>
          <w:sz w:val="20"/>
        </w:rPr>
        <w:t>)</w:t>
      </w:r>
      <w:r w:rsidR="00BE75CF" w:rsidRPr="00816961">
        <w:rPr>
          <w:sz w:val="20"/>
        </w:rPr>
        <w:t xml:space="preserve"> </w:t>
      </w:r>
      <w:r w:rsidR="008011F4" w:rsidRPr="00816961">
        <w:rPr>
          <w:sz w:val="20"/>
        </w:rPr>
        <w:t>лиц</w:t>
      </w:r>
      <w:r w:rsidR="008732B1" w:rsidRPr="00816961">
        <w:rPr>
          <w:sz w:val="20"/>
        </w:rPr>
        <w:t>,</w:t>
      </w:r>
      <w:r w:rsidR="008011F4" w:rsidRPr="00816961">
        <w:rPr>
          <w:sz w:val="20"/>
        </w:rPr>
        <w:t xml:space="preserve"> не имеющих допуска</w:t>
      </w:r>
      <w:r w:rsidR="008732B1" w:rsidRPr="00816961">
        <w:rPr>
          <w:sz w:val="20"/>
        </w:rPr>
        <w:t xml:space="preserve"> </w:t>
      </w:r>
      <w:r w:rsidR="00E909F9" w:rsidRPr="00816961">
        <w:rPr>
          <w:sz w:val="20"/>
        </w:rPr>
        <w:t>Исполнителя</w:t>
      </w:r>
      <w:r w:rsidR="008732B1" w:rsidRPr="00816961">
        <w:rPr>
          <w:sz w:val="20"/>
        </w:rPr>
        <w:t xml:space="preserve">. </w:t>
      </w:r>
      <w:r w:rsidR="00143FDB" w:rsidRPr="00816961">
        <w:rPr>
          <w:sz w:val="20"/>
        </w:rPr>
        <w:t xml:space="preserve">Лица, допущенные </w:t>
      </w:r>
      <w:r w:rsidR="008732B1" w:rsidRPr="00816961">
        <w:rPr>
          <w:sz w:val="20"/>
        </w:rPr>
        <w:t>к ра</w:t>
      </w:r>
      <w:r w:rsidR="00EE693E" w:rsidRPr="00816961">
        <w:rPr>
          <w:sz w:val="20"/>
        </w:rPr>
        <w:t xml:space="preserve">боте с </w:t>
      </w:r>
      <w:r w:rsidR="00371E90" w:rsidRPr="00816961">
        <w:rPr>
          <w:sz w:val="20"/>
        </w:rPr>
        <w:t>систем</w:t>
      </w:r>
      <w:r w:rsidR="00687BD6" w:rsidRPr="00816961">
        <w:rPr>
          <w:sz w:val="20"/>
        </w:rPr>
        <w:t>ами</w:t>
      </w:r>
      <w:r w:rsidR="00371E90" w:rsidRPr="00816961">
        <w:rPr>
          <w:sz w:val="20"/>
        </w:rPr>
        <w:t xml:space="preserve"> пожарной автоматики</w:t>
      </w:r>
      <w:r w:rsidR="00C06F14" w:rsidRPr="00816961">
        <w:rPr>
          <w:sz w:val="20"/>
        </w:rPr>
        <w:t>,</w:t>
      </w:r>
      <w:r w:rsidR="00143FDB" w:rsidRPr="00816961">
        <w:rPr>
          <w:sz w:val="20"/>
        </w:rPr>
        <w:t xml:space="preserve"> определены списком</w:t>
      </w:r>
      <w:r w:rsidR="00D6798C" w:rsidRPr="00816961">
        <w:rPr>
          <w:sz w:val="20"/>
        </w:rPr>
        <w:t xml:space="preserve">, согласованным </w:t>
      </w:r>
      <w:r w:rsidR="0081148C" w:rsidRPr="00816961">
        <w:rPr>
          <w:sz w:val="20"/>
        </w:rPr>
        <w:t>Сторонами.</w:t>
      </w:r>
    </w:p>
    <w:p w14:paraId="4AC95B71" w14:textId="77777777" w:rsidR="00D82635"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371E90" w:rsidRPr="00816961">
        <w:rPr>
          <w:sz w:val="20"/>
        </w:rPr>
        <w:t xml:space="preserve">Не допускать вмешательства третьих лиц и сторонних организаций в систему пожарной автоматики </w:t>
      </w:r>
      <w:r w:rsidR="00BE75CF" w:rsidRPr="00816961">
        <w:rPr>
          <w:sz w:val="20"/>
        </w:rPr>
        <w:t>(</w:t>
      </w:r>
      <w:r w:rsidR="000C0D35" w:rsidRPr="00816961">
        <w:rPr>
          <w:sz w:val="20"/>
        </w:rPr>
        <w:t>АУПС</w:t>
      </w:r>
      <w:r w:rsidR="00BE75CF" w:rsidRPr="00816961">
        <w:rPr>
          <w:sz w:val="20"/>
        </w:rPr>
        <w:t>, СОУЭ</w:t>
      </w:r>
      <w:r w:rsidR="00E45AB3" w:rsidRPr="00816961">
        <w:rPr>
          <w:sz w:val="20"/>
        </w:rPr>
        <w:t>)</w:t>
      </w:r>
      <w:r w:rsidR="00BE75CF" w:rsidRPr="00816961">
        <w:rPr>
          <w:sz w:val="20"/>
        </w:rPr>
        <w:t xml:space="preserve"> </w:t>
      </w:r>
      <w:r w:rsidR="00371E90" w:rsidRPr="00816961">
        <w:rPr>
          <w:sz w:val="20"/>
        </w:rPr>
        <w:t>без присутствия представителей Исполнителя</w:t>
      </w:r>
      <w:r w:rsidR="00D82635" w:rsidRPr="00816961">
        <w:rPr>
          <w:sz w:val="20"/>
        </w:rPr>
        <w:t>. Не производить и не допускать перепрограммирование (перепрошивку) оборудования системы пожарной безопасности (</w:t>
      </w:r>
      <w:r w:rsidR="000C0D35" w:rsidRPr="00816961">
        <w:rPr>
          <w:sz w:val="20"/>
        </w:rPr>
        <w:t>АУПС</w:t>
      </w:r>
      <w:r w:rsidR="00D82635" w:rsidRPr="00816961">
        <w:rPr>
          <w:sz w:val="20"/>
        </w:rPr>
        <w:t>, СОУЭ</w:t>
      </w:r>
      <w:r w:rsidR="00E45AB3" w:rsidRPr="00816961">
        <w:rPr>
          <w:sz w:val="20"/>
        </w:rPr>
        <w:t>)</w:t>
      </w:r>
      <w:r w:rsidR="00D82635" w:rsidRPr="00816961">
        <w:rPr>
          <w:sz w:val="20"/>
        </w:rPr>
        <w:t xml:space="preserve"> без участия специалистов Исполнителя. </w:t>
      </w:r>
    </w:p>
    <w:p w14:paraId="29C5D412" w14:textId="77777777" w:rsidR="00371E90" w:rsidRPr="00816961" w:rsidRDefault="000918A2" w:rsidP="001F62F2">
      <w:pPr>
        <w:widowControl/>
        <w:numPr>
          <w:ilvl w:val="2"/>
          <w:numId w:val="15"/>
        </w:numPr>
        <w:spacing w:line="240" w:lineRule="auto"/>
        <w:ind w:left="0" w:firstLine="567"/>
        <w:jc w:val="both"/>
        <w:rPr>
          <w:sz w:val="20"/>
        </w:rPr>
      </w:pPr>
      <w:r w:rsidRPr="00816961">
        <w:rPr>
          <w:sz w:val="20"/>
        </w:rPr>
        <w:t xml:space="preserve"> </w:t>
      </w:r>
      <w:r w:rsidR="00CE28E8" w:rsidRPr="00816961">
        <w:rPr>
          <w:sz w:val="20"/>
        </w:rPr>
        <w:t xml:space="preserve">Использовать </w:t>
      </w:r>
      <w:r w:rsidR="00371E90" w:rsidRPr="00816961">
        <w:rPr>
          <w:sz w:val="20"/>
        </w:rPr>
        <w:t>оборудование систем пожарной автоматики (</w:t>
      </w:r>
      <w:r w:rsidR="000C0D35" w:rsidRPr="00816961">
        <w:rPr>
          <w:sz w:val="20"/>
        </w:rPr>
        <w:t>АУПС</w:t>
      </w:r>
      <w:r w:rsidR="00371E90" w:rsidRPr="00816961">
        <w:rPr>
          <w:sz w:val="20"/>
        </w:rPr>
        <w:t>, СОУЭ</w:t>
      </w:r>
      <w:r w:rsidR="00E45AB3" w:rsidRPr="00816961">
        <w:rPr>
          <w:sz w:val="20"/>
        </w:rPr>
        <w:t>)</w:t>
      </w:r>
      <w:r w:rsidR="00825EE8" w:rsidRPr="00816961">
        <w:rPr>
          <w:sz w:val="20"/>
        </w:rPr>
        <w:t xml:space="preserve"> </w:t>
      </w:r>
      <w:r w:rsidR="00C06F14" w:rsidRPr="00816961">
        <w:rPr>
          <w:sz w:val="20"/>
        </w:rPr>
        <w:t>в соответствии с</w:t>
      </w:r>
      <w:r w:rsidR="00CE28E8" w:rsidRPr="00816961">
        <w:rPr>
          <w:sz w:val="20"/>
        </w:rPr>
        <w:t xml:space="preserve"> условиям</w:t>
      </w:r>
      <w:r w:rsidR="00C06F14" w:rsidRPr="00816961">
        <w:rPr>
          <w:sz w:val="20"/>
        </w:rPr>
        <w:t>и</w:t>
      </w:r>
      <w:r w:rsidR="00CE28E8" w:rsidRPr="00816961">
        <w:rPr>
          <w:sz w:val="20"/>
        </w:rPr>
        <w:t xml:space="preserve"> </w:t>
      </w:r>
      <w:r w:rsidR="00BB1417" w:rsidRPr="00816961">
        <w:rPr>
          <w:sz w:val="20"/>
        </w:rPr>
        <w:t>Контракт</w:t>
      </w:r>
      <w:r w:rsidR="00CE28E8" w:rsidRPr="00816961">
        <w:rPr>
          <w:sz w:val="20"/>
        </w:rPr>
        <w:t>а</w:t>
      </w:r>
      <w:r w:rsidR="00E61D0A" w:rsidRPr="00816961">
        <w:rPr>
          <w:sz w:val="20"/>
        </w:rPr>
        <w:t>,</w:t>
      </w:r>
      <w:r w:rsidR="00CE28E8" w:rsidRPr="00816961">
        <w:rPr>
          <w:sz w:val="20"/>
        </w:rPr>
        <w:t xml:space="preserve"> </w:t>
      </w:r>
      <w:r w:rsidR="00BC3936" w:rsidRPr="00816961">
        <w:rPr>
          <w:sz w:val="20"/>
        </w:rPr>
        <w:t xml:space="preserve">функциональным </w:t>
      </w:r>
      <w:r w:rsidR="00CE28E8" w:rsidRPr="00816961">
        <w:rPr>
          <w:sz w:val="20"/>
        </w:rPr>
        <w:t>назначением</w:t>
      </w:r>
      <w:r w:rsidR="00D82635" w:rsidRPr="00816961">
        <w:rPr>
          <w:sz w:val="20"/>
        </w:rPr>
        <w:t>,</w:t>
      </w:r>
      <w:r w:rsidR="00E61D0A" w:rsidRPr="00816961">
        <w:rPr>
          <w:sz w:val="20"/>
        </w:rPr>
        <w:t xml:space="preserve"> </w:t>
      </w:r>
      <w:r w:rsidR="00D82635" w:rsidRPr="00816961">
        <w:rPr>
          <w:sz w:val="20"/>
        </w:rPr>
        <w:t xml:space="preserve">а также выполнять иные требования по эксплуатации, установленные производителем оборудования. </w:t>
      </w:r>
    </w:p>
    <w:p w14:paraId="25657E19" w14:textId="77777777" w:rsidR="00547AF6" w:rsidRPr="00816961" w:rsidRDefault="00547AF6" w:rsidP="001F62F2">
      <w:pPr>
        <w:widowControl/>
        <w:numPr>
          <w:ilvl w:val="2"/>
          <w:numId w:val="15"/>
        </w:numPr>
        <w:tabs>
          <w:tab w:val="clear" w:pos="720"/>
        </w:tabs>
        <w:spacing w:line="240" w:lineRule="auto"/>
        <w:ind w:left="0" w:right="-122" w:firstLine="567"/>
        <w:jc w:val="both"/>
        <w:rPr>
          <w:sz w:val="20"/>
        </w:rPr>
      </w:pPr>
      <w:r w:rsidRPr="00816961">
        <w:rPr>
          <w:sz w:val="20"/>
        </w:rPr>
        <w:t>Информировать Исполнителя за 10 (Десять) календарных дней о планируемых на объекте работах, которые могут влиять на работоспособность системы пожарной автоматики (изменение функционального назначения, ремонт помещений и т.п.) для их согласования до начала проведения работ.</w:t>
      </w:r>
    </w:p>
    <w:p w14:paraId="41A34A77" w14:textId="77777777" w:rsidR="00295966" w:rsidRPr="00816961" w:rsidRDefault="00D47CAE" w:rsidP="001F62F2">
      <w:pPr>
        <w:widowControl/>
        <w:numPr>
          <w:ilvl w:val="2"/>
          <w:numId w:val="15"/>
        </w:numPr>
        <w:spacing w:line="240" w:lineRule="auto"/>
        <w:ind w:left="0" w:right="-122" w:firstLine="567"/>
        <w:jc w:val="both"/>
        <w:rPr>
          <w:sz w:val="20"/>
        </w:rPr>
      </w:pPr>
      <w:r w:rsidRPr="00816961">
        <w:rPr>
          <w:sz w:val="20"/>
        </w:rPr>
        <w:t xml:space="preserve">Немедленно извещать </w:t>
      </w:r>
      <w:r w:rsidR="00E909F9" w:rsidRPr="00816961">
        <w:rPr>
          <w:sz w:val="20"/>
        </w:rPr>
        <w:t>Исполнителя</w:t>
      </w:r>
      <w:r w:rsidRPr="00816961">
        <w:rPr>
          <w:sz w:val="20"/>
        </w:rPr>
        <w:t xml:space="preserve"> </w:t>
      </w:r>
      <w:r w:rsidR="00295966" w:rsidRPr="00816961">
        <w:rPr>
          <w:sz w:val="20"/>
        </w:rPr>
        <w:t xml:space="preserve">любым доступным для Заказчика способом </w:t>
      </w:r>
      <w:r w:rsidRPr="00816961">
        <w:rPr>
          <w:sz w:val="20"/>
        </w:rPr>
        <w:t xml:space="preserve">о всяком повреждении </w:t>
      </w:r>
      <w:r w:rsidR="00D82635" w:rsidRPr="00816961">
        <w:rPr>
          <w:sz w:val="20"/>
        </w:rPr>
        <w:t>о</w:t>
      </w:r>
      <w:r w:rsidR="003B6D33" w:rsidRPr="00816961">
        <w:rPr>
          <w:sz w:val="20"/>
        </w:rPr>
        <w:t>борудования</w:t>
      </w:r>
      <w:r w:rsidR="008011F4" w:rsidRPr="00816961">
        <w:rPr>
          <w:sz w:val="20"/>
        </w:rPr>
        <w:t xml:space="preserve"> </w:t>
      </w:r>
      <w:r w:rsidR="00D82635" w:rsidRPr="00816961">
        <w:rPr>
          <w:sz w:val="20"/>
        </w:rPr>
        <w:t>системы пожарной автоматики (</w:t>
      </w:r>
      <w:r w:rsidR="000C0D35" w:rsidRPr="00816961">
        <w:rPr>
          <w:sz w:val="20"/>
        </w:rPr>
        <w:t>АУПС</w:t>
      </w:r>
      <w:r w:rsidR="00D82635" w:rsidRPr="00816961">
        <w:rPr>
          <w:sz w:val="20"/>
        </w:rPr>
        <w:t>, СОУЭ</w:t>
      </w:r>
      <w:r w:rsidR="00E45AB3" w:rsidRPr="00816961">
        <w:rPr>
          <w:sz w:val="20"/>
        </w:rPr>
        <w:t>),</w:t>
      </w:r>
      <w:r w:rsidRPr="00816961">
        <w:rPr>
          <w:sz w:val="20"/>
        </w:rPr>
        <w:t xml:space="preserve"> аварии или ином событии, нанесшем или грозящем нанести ущерб, и своевременно принимать все возможные меры по предупреждению, предо</w:t>
      </w:r>
      <w:r w:rsidR="00D64949" w:rsidRPr="00816961">
        <w:rPr>
          <w:sz w:val="20"/>
        </w:rPr>
        <w:t>твращению и ликвидации последствий таких ситуаций.</w:t>
      </w:r>
      <w:r w:rsidR="00295966" w:rsidRPr="00816961">
        <w:rPr>
          <w:sz w:val="20"/>
        </w:rPr>
        <w:t xml:space="preserve"> </w:t>
      </w:r>
    </w:p>
    <w:p w14:paraId="306C98B7" w14:textId="77777777" w:rsidR="00D82635" w:rsidRPr="00816961" w:rsidRDefault="00C1497A" w:rsidP="001F62F2">
      <w:pPr>
        <w:widowControl/>
        <w:numPr>
          <w:ilvl w:val="2"/>
          <w:numId w:val="15"/>
        </w:numPr>
        <w:spacing w:line="240" w:lineRule="auto"/>
        <w:ind w:left="0" w:firstLine="567"/>
        <w:jc w:val="both"/>
        <w:rPr>
          <w:sz w:val="20"/>
        </w:rPr>
      </w:pPr>
      <w:r w:rsidRPr="00816961">
        <w:rPr>
          <w:sz w:val="20"/>
        </w:rPr>
        <w:t xml:space="preserve">Уведомлять </w:t>
      </w:r>
      <w:r w:rsidR="00E909F9" w:rsidRPr="00816961">
        <w:rPr>
          <w:sz w:val="20"/>
        </w:rPr>
        <w:t>Исполнителя</w:t>
      </w:r>
      <w:r w:rsidRPr="00816961">
        <w:rPr>
          <w:sz w:val="20"/>
        </w:rPr>
        <w:t xml:space="preserve"> о </w:t>
      </w:r>
      <w:r w:rsidR="00C310D0" w:rsidRPr="00816961">
        <w:rPr>
          <w:sz w:val="20"/>
        </w:rPr>
        <w:t>планируемых</w:t>
      </w:r>
      <w:r w:rsidRPr="00816961">
        <w:rPr>
          <w:sz w:val="20"/>
        </w:rPr>
        <w:t xml:space="preserve"> </w:t>
      </w:r>
      <w:r w:rsidR="00C310D0" w:rsidRPr="00816961">
        <w:rPr>
          <w:sz w:val="20"/>
        </w:rPr>
        <w:t>проверках работоспособности</w:t>
      </w:r>
      <w:r w:rsidR="00E16E6E" w:rsidRPr="00816961">
        <w:rPr>
          <w:sz w:val="20"/>
        </w:rPr>
        <w:t xml:space="preserve"> </w:t>
      </w:r>
      <w:r w:rsidR="00D82635" w:rsidRPr="00816961">
        <w:rPr>
          <w:sz w:val="20"/>
        </w:rPr>
        <w:t>системы пожарной автоматики (</w:t>
      </w:r>
      <w:r w:rsidR="000C0D35" w:rsidRPr="00816961">
        <w:rPr>
          <w:sz w:val="20"/>
        </w:rPr>
        <w:t>АУПС</w:t>
      </w:r>
      <w:r w:rsidR="00D82635" w:rsidRPr="00816961">
        <w:rPr>
          <w:sz w:val="20"/>
        </w:rPr>
        <w:t>, СОУЭ</w:t>
      </w:r>
      <w:r w:rsidR="00E45AB3" w:rsidRPr="00816961">
        <w:rPr>
          <w:sz w:val="20"/>
        </w:rPr>
        <w:t>)</w:t>
      </w:r>
      <w:r w:rsidR="00D82635" w:rsidRPr="00816961">
        <w:rPr>
          <w:sz w:val="20"/>
        </w:rPr>
        <w:t xml:space="preserve"> </w:t>
      </w:r>
      <w:r w:rsidR="00C310D0" w:rsidRPr="00816961">
        <w:rPr>
          <w:sz w:val="20"/>
        </w:rPr>
        <w:t>надзорными органами</w:t>
      </w:r>
      <w:r w:rsidR="00160AEE" w:rsidRPr="00816961">
        <w:rPr>
          <w:sz w:val="20"/>
        </w:rPr>
        <w:t xml:space="preserve">. </w:t>
      </w:r>
    </w:p>
    <w:p w14:paraId="512B6405" w14:textId="77777777" w:rsidR="00565CC1" w:rsidRPr="00816961" w:rsidRDefault="00D82635" w:rsidP="001F62F2">
      <w:pPr>
        <w:widowControl/>
        <w:numPr>
          <w:ilvl w:val="2"/>
          <w:numId w:val="15"/>
        </w:numPr>
        <w:spacing w:line="240" w:lineRule="auto"/>
        <w:ind w:left="0" w:firstLine="567"/>
        <w:jc w:val="both"/>
        <w:rPr>
          <w:sz w:val="20"/>
        </w:rPr>
      </w:pPr>
      <w:r w:rsidRPr="00816961">
        <w:rPr>
          <w:sz w:val="20"/>
        </w:rPr>
        <w:t>В</w:t>
      </w:r>
      <w:r w:rsidR="00A45149" w:rsidRPr="00816961">
        <w:rPr>
          <w:sz w:val="20"/>
        </w:rPr>
        <w:t xml:space="preserve">ыполнить рекомендации </w:t>
      </w:r>
      <w:r w:rsidRPr="00816961">
        <w:rPr>
          <w:sz w:val="20"/>
        </w:rPr>
        <w:t xml:space="preserve">Исполнителя </w:t>
      </w:r>
      <w:r w:rsidR="00A45149" w:rsidRPr="00816961">
        <w:rPr>
          <w:sz w:val="20"/>
        </w:rPr>
        <w:t>по устранению выявленных недостатков</w:t>
      </w:r>
      <w:r w:rsidRPr="00816961">
        <w:rPr>
          <w:sz w:val="20"/>
        </w:rPr>
        <w:t xml:space="preserve"> по эксплуатации систем пожарной автоматики (</w:t>
      </w:r>
      <w:r w:rsidR="000C0D35" w:rsidRPr="00816961">
        <w:rPr>
          <w:sz w:val="20"/>
        </w:rPr>
        <w:t>АУПС</w:t>
      </w:r>
      <w:r w:rsidRPr="00816961">
        <w:rPr>
          <w:sz w:val="20"/>
        </w:rPr>
        <w:t>, СОУЭ</w:t>
      </w:r>
      <w:r w:rsidR="00E45AB3" w:rsidRPr="00816961">
        <w:rPr>
          <w:sz w:val="20"/>
        </w:rPr>
        <w:t>),</w:t>
      </w:r>
      <w:r w:rsidR="00A45149" w:rsidRPr="00816961">
        <w:rPr>
          <w:sz w:val="20"/>
        </w:rPr>
        <w:t xml:space="preserve"> указанные Исполнителем в отчете о работе </w:t>
      </w:r>
      <w:r w:rsidRPr="00816961">
        <w:rPr>
          <w:sz w:val="20"/>
        </w:rPr>
        <w:t>системы и в «Журнале регистрации работ по ТО»</w:t>
      </w:r>
      <w:r w:rsidR="00A45149" w:rsidRPr="00816961">
        <w:rPr>
          <w:sz w:val="20"/>
        </w:rPr>
        <w:t xml:space="preserve">, в </w:t>
      </w:r>
      <w:r w:rsidR="00565CC1" w:rsidRPr="00816961">
        <w:rPr>
          <w:sz w:val="20"/>
        </w:rPr>
        <w:t>срок, согласованный с Исполнителем.</w:t>
      </w:r>
    </w:p>
    <w:p w14:paraId="08A8EEDC" w14:textId="77777777" w:rsidR="00D64949" w:rsidRPr="00816961" w:rsidRDefault="005B455F" w:rsidP="001F62F2">
      <w:pPr>
        <w:widowControl/>
        <w:numPr>
          <w:ilvl w:val="1"/>
          <w:numId w:val="15"/>
        </w:numPr>
        <w:spacing w:line="240" w:lineRule="auto"/>
        <w:ind w:left="0" w:right="-122" w:firstLine="567"/>
        <w:jc w:val="both"/>
        <w:rPr>
          <w:b/>
          <w:sz w:val="20"/>
        </w:rPr>
      </w:pPr>
      <w:r w:rsidRPr="00816961">
        <w:rPr>
          <w:b/>
          <w:sz w:val="20"/>
        </w:rPr>
        <w:t>Заказчик</w:t>
      </w:r>
      <w:r w:rsidR="00D64949" w:rsidRPr="00816961">
        <w:rPr>
          <w:b/>
          <w:sz w:val="20"/>
        </w:rPr>
        <w:t xml:space="preserve"> вправе:</w:t>
      </w:r>
    </w:p>
    <w:p w14:paraId="53E015A2" w14:textId="77777777" w:rsidR="000615D2" w:rsidRPr="00816961" w:rsidRDefault="000615D2" w:rsidP="001F62F2">
      <w:pPr>
        <w:widowControl/>
        <w:numPr>
          <w:ilvl w:val="2"/>
          <w:numId w:val="15"/>
        </w:numPr>
        <w:tabs>
          <w:tab w:val="clear" w:pos="720"/>
          <w:tab w:val="num" w:pos="0"/>
        </w:tabs>
        <w:autoSpaceDE w:val="0"/>
        <w:autoSpaceDN w:val="0"/>
        <w:adjustRightInd w:val="0"/>
        <w:spacing w:line="240" w:lineRule="auto"/>
        <w:ind w:left="0" w:firstLine="567"/>
        <w:jc w:val="both"/>
        <w:rPr>
          <w:sz w:val="20"/>
        </w:rPr>
      </w:pPr>
      <w:r w:rsidRPr="00816961">
        <w:rPr>
          <w:sz w:val="20"/>
        </w:rPr>
        <w:t>Контролировать ход</w:t>
      </w:r>
      <w:r w:rsidR="00A7444E" w:rsidRPr="00816961">
        <w:rPr>
          <w:sz w:val="20"/>
        </w:rPr>
        <w:t>,</w:t>
      </w:r>
      <w:r w:rsidRPr="00816961">
        <w:rPr>
          <w:sz w:val="20"/>
        </w:rPr>
        <w:t xml:space="preserve"> качество </w:t>
      </w:r>
      <w:r w:rsidR="00A7444E" w:rsidRPr="00816961">
        <w:rPr>
          <w:sz w:val="20"/>
        </w:rPr>
        <w:t xml:space="preserve">и фактический объем </w:t>
      </w:r>
      <w:r w:rsidR="00E42BAA" w:rsidRPr="00816961">
        <w:rPr>
          <w:sz w:val="20"/>
        </w:rPr>
        <w:t>оказания</w:t>
      </w:r>
      <w:r w:rsidRPr="00816961">
        <w:rPr>
          <w:sz w:val="20"/>
        </w:rPr>
        <w:t xml:space="preserve"> Исполнителем </w:t>
      </w:r>
      <w:r w:rsidR="00E42BAA" w:rsidRPr="00816961">
        <w:rPr>
          <w:sz w:val="20"/>
        </w:rPr>
        <w:t>услуг</w:t>
      </w:r>
      <w:r w:rsidRPr="00816961">
        <w:rPr>
          <w:sz w:val="20"/>
        </w:rPr>
        <w:t xml:space="preserve"> по настоящему </w:t>
      </w:r>
      <w:r w:rsidR="00BB1417" w:rsidRPr="00816961">
        <w:rPr>
          <w:sz w:val="20"/>
        </w:rPr>
        <w:t>Контракт</w:t>
      </w:r>
      <w:r w:rsidRPr="00816961">
        <w:rPr>
          <w:sz w:val="20"/>
        </w:rPr>
        <w:t>у, не вмешиваясь в его финансово-хозяйственную деятельность.</w:t>
      </w:r>
    </w:p>
    <w:p w14:paraId="56AACC08" w14:textId="77777777" w:rsidR="000615D2" w:rsidRPr="00816961" w:rsidRDefault="00C7300D" w:rsidP="001F62F2">
      <w:pPr>
        <w:widowControl/>
        <w:numPr>
          <w:ilvl w:val="2"/>
          <w:numId w:val="15"/>
        </w:numPr>
        <w:tabs>
          <w:tab w:val="clear" w:pos="720"/>
          <w:tab w:val="num" w:pos="0"/>
        </w:tabs>
        <w:autoSpaceDE w:val="0"/>
        <w:autoSpaceDN w:val="0"/>
        <w:adjustRightInd w:val="0"/>
        <w:spacing w:line="240" w:lineRule="auto"/>
        <w:ind w:left="0" w:firstLine="567"/>
        <w:jc w:val="both"/>
        <w:rPr>
          <w:sz w:val="20"/>
        </w:rPr>
      </w:pPr>
      <w:r w:rsidRPr="00816961">
        <w:rPr>
          <w:sz w:val="20"/>
        </w:rPr>
        <w:t xml:space="preserve"> </w:t>
      </w:r>
      <w:r w:rsidR="000615D2" w:rsidRPr="00816961">
        <w:rPr>
          <w:sz w:val="20"/>
        </w:rPr>
        <w:t xml:space="preserve">При выявлении фактов проведения работ персоналом Исполнителя с отступлением от условий настоящего </w:t>
      </w:r>
      <w:r w:rsidR="00BB1417" w:rsidRPr="00816961">
        <w:rPr>
          <w:sz w:val="20"/>
        </w:rPr>
        <w:t>контракт</w:t>
      </w:r>
      <w:r w:rsidR="000615D2" w:rsidRPr="00816961">
        <w:rPr>
          <w:sz w:val="20"/>
        </w:rPr>
        <w:t xml:space="preserve">а отказаться от принятия </w:t>
      </w:r>
      <w:r w:rsidR="00E42BAA" w:rsidRPr="00816961">
        <w:rPr>
          <w:sz w:val="20"/>
        </w:rPr>
        <w:t>оказанных услуг</w:t>
      </w:r>
      <w:r w:rsidR="00EF4DD5" w:rsidRPr="00816961">
        <w:rPr>
          <w:sz w:val="20"/>
        </w:rPr>
        <w:t xml:space="preserve"> и потребовать от Исполнителя </w:t>
      </w:r>
      <w:r w:rsidR="0084297B" w:rsidRPr="00816961">
        <w:rPr>
          <w:sz w:val="20"/>
        </w:rPr>
        <w:t xml:space="preserve">безвозмездного </w:t>
      </w:r>
      <w:r w:rsidR="00EF4DD5" w:rsidRPr="00816961">
        <w:rPr>
          <w:sz w:val="20"/>
        </w:rPr>
        <w:t>устранения выявленных недостатков</w:t>
      </w:r>
      <w:r w:rsidR="000615D2" w:rsidRPr="00816961">
        <w:rPr>
          <w:sz w:val="20"/>
        </w:rPr>
        <w:t xml:space="preserve">, направив </w:t>
      </w:r>
      <w:r w:rsidR="00387EC9" w:rsidRPr="00816961">
        <w:rPr>
          <w:sz w:val="20"/>
        </w:rPr>
        <w:t xml:space="preserve">в </w:t>
      </w:r>
      <w:r w:rsidR="000615D2" w:rsidRPr="00816961">
        <w:rPr>
          <w:sz w:val="20"/>
        </w:rPr>
        <w:t xml:space="preserve">адрес Исполнителя </w:t>
      </w:r>
      <w:r w:rsidR="00DA0127" w:rsidRPr="00816961">
        <w:rPr>
          <w:sz w:val="20"/>
        </w:rPr>
        <w:t xml:space="preserve">претензию в сроки, предусмотренные п. 5.4 </w:t>
      </w:r>
      <w:r w:rsidR="00BB1417" w:rsidRPr="00816961">
        <w:rPr>
          <w:sz w:val="20"/>
        </w:rPr>
        <w:t>Контракт</w:t>
      </w:r>
      <w:r w:rsidR="00DA0127" w:rsidRPr="00816961">
        <w:rPr>
          <w:sz w:val="20"/>
        </w:rPr>
        <w:t>а</w:t>
      </w:r>
      <w:r w:rsidR="000615D2" w:rsidRPr="00816961">
        <w:rPr>
          <w:sz w:val="20"/>
        </w:rPr>
        <w:t>.</w:t>
      </w:r>
    </w:p>
    <w:p w14:paraId="7162231F" w14:textId="77777777" w:rsidR="00EC2378" w:rsidRPr="00816961" w:rsidRDefault="00C7300D" w:rsidP="001F62F2">
      <w:pPr>
        <w:widowControl/>
        <w:numPr>
          <w:ilvl w:val="2"/>
          <w:numId w:val="15"/>
        </w:numPr>
        <w:tabs>
          <w:tab w:val="clear" w:pos="720"/>
          <w:tab w:val="num" w:pos="0"/>
        </w:tabs>
        <w:autoSpaceDE w:val="0"/>
        <w:autoSpaceDN w:val="0"/>
        <w:adjustRightInd w:val="0"/>
        <w:spacing w:line="240" w:lineRule="auto"/>
        <w:ind w:left="0" w:firstLine="567"/>
        <w:jc w:val="both"/>
        <w:rPr>
          <w:sz w:val="20"/>
        </w:rPr>
      </w:pPr>
      <w:r w:rsidRPr="00816961">
        <w:rPr>
          <w:sz w:val="20"/>
        </w:rPr>
        <w:t xml:space="preserve"> </w:t>
      </w:r>
      <w:r w:rsidR="00EC2378" w:rsidRPr="00816961">
        <w:rPr>
          <w:sz w:val="20"/>
        </w:rPr>
        <w:t xml:space="preserve">В любое время в ходе исполнения настоящего </w:t>
      </w:r>
      <w:r w:rsidR="00BB1417" w:rsidRPr="00816961">
        <w:rPr>
          <w:sz w:val="20"/>
        </w:rPr>
        <w:t>Контракт</w:t>
      </w:r>
      <w:r w:rsidR="00EC2378" w:rsidRPr="00816961">
        <w:rPr>
          <w:sz w:val="20"/>
        </w:rPr>
        <w:t>а произвести отключение оборудования систем пожарной автоматики (</w:t>
      </w:r>
      <w:r w:rsidR="000C0D35" w:rsidRPr="00816961">
        <w:rPr>
          <w:sz w:val="20"/>
        </w:rPr>
        <w:t>АУПС</w:t>
      </w:r>
      <w:r w:rsidR="00EC2378" w:rsidRPr="00816961">
        <w:rPr>
          <w:sz w:val="20"/>
        </w:rPr>
        <w:t>, СОУЭ</w:t>
      </w:r>
      <w:r w:rsidR="00E45AB3" w:rsidRPr="00816961">
        <w:rPr>
          <w:sz w:val="20"/>
        </w:rPr>
        <w:t>)</w:t>
      </w:r>
      <w:r w:rsidR="00EC2378" w:rsidRPr="00816961">
        <w:rPr>
          <w:sz w:val="20"/>
        </w:rPr>
        <w:t xml:space="preserve"> в целях, связанных с текущими производственными потребностями (ремонт здания/помещения, установка иного оборудования, временное приостановление деятельности и т.д.). Об отключении оборудования незамедлительно уведо</w:t>
      </w:r>
      <w:r w:rsidR="00104E3C" w:rsidRPr="00816961">
        <w:rPr>
          <w:sz w:val="20"/>
        </w:rPr>
        <w:t>мить</w:t>
      </w:r>
      <w:r w:rsidR="00EC2378" w:rsidRPr="00816961">
        <w:rPr>
          <w:sz w:val="20"/>
        </w:rPr>
        <w:t xml:space="preserve"> Исполнител</w:t>
      </w:r>
      <w:r w:rsidR="00104E3C" w:rsidRPr="00816961">
        <w:rPr>
          <w:sz w:val="20"/>
        </w:rPr>
        <w:t>я</w:t>
      </w:r>
      <w:r w:rsidR="00EC2378" w:rsidRPr="00816961">
        <w:rPr>
          <w:sz w:val="20"/>
        </w:rPr>
        <w:t>. Подключение оборудования, отключенного по предусмотренным настоящим пунктом основаниям, производится при обязательном участии уполномоченного представителя Исполнителя и с составлением акта подключения и проверки исправности/работоспособности оборудования и прохождения сигнала о пожаре, а также с фиксацией конфигурации программного обеспечения.</w:t>
      </w:r>
    </w:p>
    <w:p w14:paraId="5CEA62C2" w14:textId="77777777" w:rsidR="00163678" w:rsidRPr="00816961" w:rsidRDefault="00163678" w:rsidP="001F62F2">
      <w:pPr>
        <w:widowControl/>
        <w:tabs>
          <w:tab w:val="left" w:pos="0"/>
          <w:tab w:val="left" w:pos="416"/>
          <w:tab w:val="left" w:pos="1418"/>
        </w:tabs>
        <w:suppressAutoHyphens/>
        <w:spacing w:line="240" w:lineRule="auto"/>
        <w:ind w:firstLine="567"/>
        <w:jc w:val="both"/>
        <w:rPr>
          <w:sz w:val="20"/>
        </w:rPr>
      </w:pPr>
    </w:p>
    <w:p w14:paraId="26DB881E" w14:textId="77777777" w:rsidR="0084297B" w:rsidRPr="00816961" w:rsidRDefault="00DA0127" w:rsidP="001F62F2">
      <w:pPr>
        <w:numPr>
          <w:ilvl w:val="0"/>
          <w:numId w:val="15"/>
        </w:numPr>
        <w:spacing w:line="240" w:lineRule="auto"/>
        <w:ind w:left="0" w:firstLine="0"/>
        <w:jc w:val="center"/>
        <w:rPr>
          <w:b/>
          <w:bCs/>
          <w:sz w:val="20"/>
        </w:rPr>
      </w:pPr>
      <w:r w:rsidRPr="00816961">
        <w:rPr>
          <w:b/>
          <w:bCs/>
          <w:sz w:val="20"/>
        </w:rPr>
        <w:lastRenderedPageBreak/>
        <w:t xml:space="preserve">Порядок сдачи и приемки </w:t>
      </w:r>
      <w:r w:rsidR="00E42BAA" w:rsidRPr="00816961">
        <w:rPr>
          <w:b/>
          <w:bCs/>
          <w:sz w:val="20"/>
        </w:rPr>
        <w:t>услуг</w:t>
      </w:r>
    </w:p>
    <w:p w14:paraId="4F019FFE" w14:textId="77777777" w:rsidR="0084297B" w:rsidRPr="00816961" w:rsidRDefault="0084297B" w:rsidP="001F62F2">
      <w:pPr>
        <w:widowControl/>
        <w:numPr>
          <w:ilvl w:val="1"/>
          <w:numId w:val="15"/>
        </w:numPr>
        <w:spacing w:line="240" w:lineRule="auto"/>
        <w:ind w:left="0" w:right="-122" w:firstLine="567"/>
        <w:jc w:val="both"/>
        <w:rPr>
          <w:sz w:val="20"/>
        </w:rPr>
      </w:pPr>
      <w:r w:rsidRPr="00816961">
        <w:rPr>
          <w:sz w:val="20"/>
        </w:rPr>
        <w:t xml:space="preserve">Все </w:t>
      </w:r>
      <w:r w:rsidR="00E42BAA" w:rsidRPr="00816961">
        <w:rPr>
          <w:sz w:val="20"/>
        </w:rPr>
        <w:t>услуги (</w:t>
      </w:r>
      <w:r w:rsidRPr="00816961">
        <w:rPr>
          <w:sz w:val="20"/>
        </w:rPr>
        <w:t>работы</w:t>
      </w:r>
      <w:r w:rsidR="00E42BAA" w:rsidRPr="00816961">
        <w:rPr>
          <w:sz w:val="20"/>
        </w:rPr>
        <w:t>)</w:t>
      </w:r>
      <w:r w:rsidRPr="00816961">
        <w:rPr>
          <w:sz w:val="20"/>
        </w:rPr>
        <w:t xml:space="preserve"> по ТО</w:t>
      </w:r>
      <w:r w:rsidR="00DA0127" w:rsidRPr="00816961">
        <w:rPr>
          <w:sz w:val="20"/>
        </w:rPr>
        <w:t xml:space="preserve">, ППР </w:t>
      </w:r>
      <w:r w:rsidRPr="00816961">
        <w:rPr>
          <w:sz w:val="20"/>
        </w:rPr>
        <w:t>проводятся Исполнителем с участием доверенного лица Заказчика и фиксируются в обоих экземплярах «Журнала регистрации работ по ТО».</w:t>
      </w:r>
    </w:p>
    <w:p w14:paraId="0C63BCDA" w14:textId="77777777" w:rsidR="0084297B" w:rsidRPr="00816961" w:rsidRDefault="0084297B" w:rsidP="001F62F2">
      <w:pPr>
        <w:widowControl/>
        <w:numPr>
          <w:ilvl w:val="1"/>
          <w:numId w:val="15"/>
        </w:numPr>
        <w:spacing w:line="240" w:lineRule="auto"/>
        <w:ind w:left="0" w:right="-122" w:firstLine="567"/>
        <w:jc w:val="both"/>
        <w:rPr>
          <w:sz w:val="20"/>
        </w:rPr>
      </w:pPr>
      <w:r w:rsidRPr="00816961">
        <w:rPr>
          <w:sz w:val="20"/>
        </w:rPr>
        <w:t>Исполнитель производит сдачу выполненных работ по ТО</w:t>
      </w:r>
      <w:r w:rsidR="00555CD0" w:rsidRPr="00816961">
        <w:rPr>
          <w:sz w:val="20"/>
        </w:rPr>
        <w:t xml:space="preserve"> и ППР</w:t>
      </w:r>
      <w:r w:rsidRPr="00816961">
        <w:rPr>
          <w:sz w:val="20"/>
        </w:rPr>
        <w:t xml:space="preserve"> в объеме и в сроки, установленные Приложени</w:t>
      </w:r>
      <w:r w:rsidR="00C4182A" w:rsidRPr="00816961">
        <w:rPr>
          <w:sz w:val="20"/>
        </w:rPr>
        <w:t>ями</w:t>
      </w:r>
      <w:r w:rsidRPr="00816961">
        <w:rPr>
          <w:sz w:val="20"/>
        </w:rPr>
        <w:t xml:space="preserve"> № </w:t>
      </w:r>
      <w:r w:rsidR="00C4182A" w:rsidRPr="00816961">
        <w:rPr>
          <w:sz w:val="20"/>
        </w:rPr>
        <w:t xml:space="preserve">1 и №2 к </w:t>
      </w:r>
      <w:r w:rsidR="00BB1417" w:rsidRPr="00816961">
        <w:rPr>
          <w:sz w:val="20"/>
        </w:rPr>
        <w:t>Контракт</w:t>
      </w:r>
      <w:r w:rsidR="00C4182A" w:rsidRPr="00816961">
        <w:rPr>
          <w:sz w:val="20"/>
        </w:rPr>
        <w:t>у</w:t>
      </w:r>
      <w:r w:rsidRPr="00816961">
        <w:rPr>
          <w:sz w:val="20"/>
        </w:rPr>
        <w:t>. Заказчик приступает к приемке выполненных работ после получения сообщения Исполнителя об их готовности к сдаче.</w:t>
      </w:r>
    </w:p>
    <w:p w14:paraId="6950A80C" w14:textId="77777777" w:rsidR="0084297B" w:rsidRPr="00816961" w:rsidRDefault="00E46F73" w:rsidP="001F62F2">
      <w:pPr>
        <w:widowControl/>
        <w:numPr>
          <w:ilvl w:val="1"/>
          <w:numId w:val="15"/>
        </w:numPr>
        <w:spacing w:line="240" w:lineRule="auto"/>
        <w:ind w:left="0" w:right="-122" w:firstLine="567"/>
        <w:jc w:val="both"/>
        <w:rPr>
          <w:sz w:val="20"/>
        </w:rPr>
      </w:pPr>
      <w:r w:rsidRPr="00816961">
        <w:rPr>
          <w:color w:val="000000"/>
          <w:sz w:val="20"/>
        </w:rPr>
        <w:t xml:space="preserve">Исполнитель ежемесячно направляет Заказчику для подписания </w:t>
      </w:r>
      <w:r w:rsidRPr="00816961">
        <w:rPr>
          <w:sz w:val="20"/>
        </w:rPr>
        <w:t xml:space="preserve">универсальный передаточный документ (УПД) </w:t>
      </w:r>
      <w:r w:rsidRPr="00816961">
        <w:rPr>
          <w:color w:val="000000"/>
          <w:sz w:val="20"/>
        </w:rPr>
        <w:t xml:space="preserve">и счет на оплату (счет-фактуру) в срок до 10 числа каждого месяца, следующего за отчетным (календарным). </w:t>
      </w:r>
    </w:p>
    <w:p w14:paraId="564BBEAE" w14:textId="77777777" w:rsidR="00E46F73" w:rsidRPr="00816961" w:rsidRDefault="0084297B" w:rsidP="001F62F2">
      <w:pPr>
        <w:widowControl/>
        <w:numPr>
          <w:ilvl w:val="1"/>
          <w:numId w:val="15"/>
        </w:numPr>
        <w:spacing w:line="240" w:lineRule="auto"/>
        <w:ind w:left="0" w:right="-122" w:firstLine="567"/>
        <w:jc w:val="both"/>
        <w:rPr>
          <w:sz w:val="20"/>
        </w:rPr>
      </w:pPr>
      <w:r w:rsidRPr="00816961">
        <w:rPr>
          <w:sz w:val="20"/>
        </w:rPr>
        <w:t xml:space="preserve">Стороны подписывают </w:t>
      </w:r>
      <w:r w:rsidR="00E24321" w:rsidRPr="00816961">
        <w:rPr>
          <w:sz w:val="20"/>
        </w:rPr>
        <w:t xml:space="preserve">УПД </w:t>
      </w:r>
      <w:r w:rsidRPr="00816961">
        <w:rPr>
          <w:sz w:val="20"/>
        </w:rPr>
        <w:t xml:space="preserve">при отсутствии у Заказчика замечаний к качеству, срокам и объему их выполнения. В случае если Заказчик не согласен подписать </w:t>
      </w:r>
      <w:r w:rsidR="00E24321" w:rsidRPr="00816961">
        <w:rPr>
          <w:sz w:val="20"/>
        </w:rPr>
        <w:t>УПД</w:t>
      </w:r>
      <w:r w:rsidRPr="00816961">
        <w:rPr>
          <w:sz w:val="20"/>
        </w:rPr>
        <w:t xml:space="preserve">, он должен представить мотивированный отказ от его подписания в течение </w:t>
      </w:r>
      <w:r w:rsidR="00E46F73" w:rsidRPr="00816961">
        <w:rPr>
          <w:color w:val="000000"/>
          <w:sz w:val="20"/>
        </w:rPr>
        <w:t xml:space="preserve">20 рабочих дней </w:t>
      </w:r>
      <w:r w:rsidRPr="00816961">
        <w:rPr>
          <w:sz w:val="20"/>
        </w:rPr>
        <w:t xml:space="preserve">с момента получения </w:t>
      </w:r>
      <w:r w:rsidR="00E24321" w:rsidRPr="00816961">
        <w:rPr>
          <w:sz w:val="20"/>
        </w:rPr>
        <w:t>УПД</w:t>
      </w:r>
      <w:r w:rsidR="00E46F73" w:rsidRPr="00816961">
        <w:rPr>
          <w:sz w:val="20"/>
        </w:rPr>
        <w:t>,</w:t>
      </w:r>
      <w:r w:rsidRPr="00816961">
        <w:rPr>
          <w:sz w:val="20"/>
        </w:rPr>
        <w:t xml:space="preserve"> </w:t>
      </w:r>
      <w:r w:rsidR="00E46F73" w:rsidRPr="00816961">
        <w:rPr>
          <w:color w:val="000000"/>
          <w:sz w:val="20"/>
        </w:rPr>
        <w:t>либо при обнаружении отступлений от условий контракта по объему или качеству услуг, или иных недостатков, заявить об этом Исполнителю. При отказе от подписания УПД какой-либо из сторон об этом делается отметка в УПД, основания для отказа излагаются отказавшимся лицом в акте, либо для этого составляется отдельный документ</w:t>
      </w:r>
      <w:r w:rsidRPr="00816961">
        <w:rPr>
          <w:sz w:val="20"/>
        </w:rPr>
        <w:t>.</w:t>
      </w:r>
    </w:p>
    <w:p w14:paraId="32DF0FC0" w14:textId="77777777" w:rsidR="00E46F73" w:rsidRPr="00816961" w:rsidRDefault="00E46F73" w:rsidP="001F62F2">
      <w:pPr>
        <w:widowControl/>
        <w:numPr>
          <w:ilvl w:val="1"/>
          <w:numId w:val="15"/>
        </w:numPr>
        <w:spacing w:line="240" w:lineRule="auto"/>
        <w:ind w:left="0" w:right="-122" w:firstLine="567"/>
        <w:jc w:val="both"/>
        <w:rPr>
          <w:sz w:val="20"/>
        </w:rPr>
      </w:pPr>
      <w:r w:rsidRPr="00816961">
        <w:rPr>
          <w:sz w:val="20"/>
        </w:rPr>
        <w:t xml:space="preserve"> Оформление, обмен и подписание документов о приемке, может осуществляться в электронной форме. Документы в электронной форме, подписанные электронной подписью, признаются электронными документами, равнозначными документам на бумажном носителе, подписанными собственноручной подписью. В случае отсутствия технической возможности подписания документов в электронном виде какой-либо стороной, подписание документов производится на бумажном носителе.</w:t>
      </w:r>
    </w:p>
    <w:p w14:paraId="326BF9DD" w14:textId="77777777" w:rsidR="00E46F73" w:rsidRPr="00816961" w:rsidRDefault="00E46F73" w:rsidP="001F62F2">
      <w:pPr>
        <w:widowControl/>
        <w:numPr>
          <w:ilvl w:val="1"/>
          <w:numId w:val="15"/>
        </w:numPr>
        <w:spacing w:line="240" w:lineRule="auto"/>
        <w:ind w:left="0" w:right="-122" w:firstLine="567"/>
        <w:jc w:val="both"/>
        <w:rPr>
          <w:sz w:val="20"/>
        </w:rPr>
      </w:pPr>
      <w:r w:rsidRPr="00816961">
        <w:rPr>
          <w:sz w:val="20"/>
        </w:rPr>
        <w:t xml:space="preserve"> Для проверки соответствия предоставленных Исполнителем результатов, условиям Контракта Заказчик проводит экспертизу.</w:t>
      </w:r>
    </w:p>
    <w:p w14:paraId="735D6734" w14:textId="77777777" w:rsidR="006C0688" w:rsidRPr="00816961" w:rsidRDefault="006C0688" w:rsidP="001F62F2">
      <w:pPr>
        <w:pStyle w:val="af4"/>
        <w:ind w:left="851"/>
        <w:jc w:val="both"/>
        <w:rPr>
          <w:color w:val="000000"/>
          <w:sz w:val="20"/>
          <w:szCs w:val="20"/>
        </w:rPr>
      </w:pPr>
    </w:p>
    <w:p w14:paraId="614D2083" w14:textId="77777777" w:rsidR="006C0688" w:rsidRPr="00816961" w:rsidRDefault="006C0688" w:rsidP="001F62F2">
      <w:pPr>
        <w:numPr>
          <w:ilvl w:val="0"/>
          <w:numId w:val="15"/>
        </w:numPr>
        <w:tabs>
          <w:tab w:val="clear" w:pos="360"/>
        </w:tabs>
        <w:spacing w:line="240" w:lineRule="auto"/>
        <w:ind w:left="0" w:firstLine="0"/>
        <w:jc w:val="center"/>
        <w:rPr>
          <w:b/>
          <w:bCs/>
          <w:sz w:val="20"/>
        </w:rPr>
      </w:pPr>
      <w:r w:rsidRPr="00816961">
        <w:rPr>
          <w:b/>
          <w:bCs/>
          <w:sz w:val="20"/>
        </w:rPr>
        <w:t>Г</w:t>
      </w:r>
      <w:r w:rsidR="00C45654" w:rsidRPr="00816961">
        <w:rPr>
          <w:b/>
          <w:bCs/>
          <w:sz w:val="20"/>
        </w:rPr>
        <w:t>арантии</w:t>
      </w:r>
    </w:p>
    <w:p w14:paraId="66E52DB6" w14:textId="77777777" w:rsidR="006C0688" w:rsidRPr="00816961" w:rsidRDefault="006C0688" w:rsidP="001F62F2">
      <w:pPr>
        <w:widowControl/>
        <w:numPr>
          <w:ilvl w:val="1"/>
          <w:numId w:val="15"/>
        </w:numPr>
        <w:tabs>
          <w:tab w:val="clear" w:pos="1637"/>
          <w:tab w:val="num" w:pos="993"/>
        </w:tabs>
        <w:spacing w:line="240" w:lineRule="auto"/>
        <w:ind w:left="0" w:right="-122" w:firstLine="567"/>
        <w:jc w:val="both"/>
        <w:rPr>
          <w:sz w:val="20"/>
        </w:rPr>
      </w:pPr>
      <w:r w:rsidRPr="00816961">
        <w:rPr>
          <w:sz w:val="20"/>
        </w:rPr>
        <w:t>На выполненные работы устанавливается гарантийный срок продолжительностью 3 (</w:t>
      </w:r>
      <w:r w:rsidR="00321324" w:rsidRPr="00816961">
        <w:rPr>
          <w:sz w:val="20"/>
        </w:rPr>
        <w:t>т</w:t>
      </w:r>
      <w:r w:rsidRPr="00816961">
        <w:rPr>
          <w:sz w:val="20"/>
        </w:rPr>
        <w:t xml:space="preserve">ри) месяца с момента подписания </w:t>
      </w:r>
      <w:r w:rsidR="00E24321" w:rsidRPr="00816961">
        <w:rPr>
          <w:sz w:val="20"/>
        </w:rPr>
        <w:t>универсального передаточного документа (УПД)</w:t>
      </w:r>
      <w:r w:rsidRPr="00816961">
        <w:rPr>
          <w:sz w:val="20"/>
        </w:rPr>
        <w:t xml:space="preserve">. </w:t>
      </w:r>
    </w:p>
    <w:p w14:paraId="01177D15" w14:textId="77777777" w:rsidR="006C0688" w:rsidRPr="00816961" w:rsidRDefault="006C0688" w:rsidP="001F62F2">
      <w:pPr>
        <w:widowControl/>
        <w:numPr>
          <w:ilvl w:val="1"/>
          <w:numId w:val="15"/>
        </w:numPr>
        <w:tabs>
          <w:tab w:val="clear" w:pos="1637"/>
          <w:tab w:val="num" w:pos="993"/>
        </w:tabs>
        <w:spacing w:line="240" w:lineRule="auto"/>
        <w:ind w:left="0" w:right="-122" w:firstLine="567"/>
        <w:jc w:val="both"/>
        <w:rPr>
          <w:sz w:val="20"/>
        </w:rPr>
      </w:pPr>
      <w:r w:rsidRPr="00816961">
        <w:rPr>
          <w:sz w:val="20"/>
        </w:rPr>
        <w:t>Если в период гарантийного срока обнаружатся недостатки, возникшие по вине Исполнителя, препятствующие нормальной эксплуатации объекта до их устранения, Исполнитель обязан устранить такие недостатки за свой счет в течение 3 (Трех) дней с момента составления акта об обнаружении недостатков. Заказчиком с учетом характера необходимых доработок может быть установлен более длительный срок для устранения недостатков. Гарантийный срок в этом случае продлевается соответственно на период устранения недостатков.</w:t>
      </w:r>
    </w:p>
    <w:p w14:paraId="7D26398F" w14:textId="77777777" w:rsidR="006C0688" w:rsidRPr="00816961" w:rsidRDefault="006C0688" w:rsidP="001F62F2">
      <w:pPr>
        <w:widowControl/>
        <w:numPr>
          <w:ilvl w:val="1"/>
          <w:numId w:val="15"/>
        </w:numPr>
        <w:tabs>
          <w:tab w:val="clear" w:pos="1637"/>
          <w:tab w:val="num" w:pos="993"/>
        </w:tabs>
        <w:spacing w:line="240" w:lineRule="auto"/>
        <w:ind w:left="0" w:right="-122" w:firstLine="567"/>
        <w:jc w:val="both"/>
        <w:rPr>
          <w:sz w:val="20"/>
        </w:rPr>
      </w:pPr>
      <w:r w:rsidRPr="00816961">
        <w:rPr>
          <w:sz w:val="20"/>
        </w:rPr>
        <w:t xml:space="preserve">Для составления акта об обнаружении недостатков в период гарантийного срока и согласования порядка их устранения, Исполнитель обязан направить своего представителя в срок, указанный в письменном извещении Заказчика. В случае не направления Исполнителем своего представителя, Заказчик составляет односторонний акт, который направляется Исполнителю и является основанием для устранения недостатков. </w:t>
      </w:r>
    </w:p>
    <w:p w14:paraId="3E7B263A" w14:textId="77777777" w:rsidR="00E46F73" w:rsidRPr="00816961" w:rsidRDefault="00E46F73" w:rsidP="001F62F2">
      <w:pPr>
        <w:widowControl/>
        <w:spacing w:line="240" w:lineRule="auto"/>
        <w:ind w:left="360" w:right="-122" w:firstLine="0"/>
        <w:jc w:val="both"/>
        <w:rPr>
          <w:sz w:val="20"/>
        </w:rPr>
      </w:pPr>
    </w:p>
    <w:p w14:paraId="15764714" w14:textId="77777777" w:rsidR="00E46F73" w:rsidRPr="00E46F73" w:rsidRDefault="00E46F73" w:rsidP="001F62F2">
      <w:pPr>
        <w:widowControl/>
        <w:tabs>
          <w:tab w:val="num" w:pos="426"/>
        </w:tabs>
        <w:autoSpaceDE w:val="0"/>
        <w:autoSpaceDN w:val="0"/>
        <w:adjustRightInd w:val="0"/>
        <w:spacing w:line="240" w:lineRule="auto"/>
        <w:ind w:firstLine="0"/>
        <w:jc w:val="center"/>
        <w:rPr>
          <w:b/>
          <w:snapToGrid/>
          <w:sz w:val="20"/>
        </w:rPr>
      </w:pPr>
      <w:r w:rsidRPr="00816961">
        <w:rPr>
          <w:b/>
          <w:snapToGrid/>
          <w:sz w:val="20"/>
        </w:rPr>
        <w:t>7</w:t>
      </w:r>
      <w:r w:rsidRPr="00E46F73">
        <w:rPr>
          <w:b/>
          <w:snapToGrid/>
          <w:sz w:val="20"/>
        </w:rPr>
        <w:t>. Ответственность сторон.</w:t>
      </w:r>
    </w:p>
    <w:p w14:paraId="75919318"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6CC4EED6"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A0B6FF7" w14:textId="77777777" w:rsidR="00E46F73" w:rsidRPr="00E46F73" w:rsidRDefault="00E46F73" w:rsidP="001F62F2">
      <w:pPr>
        <w:widowControl/>
        <w:spacing w:line="240" w:lineRule="auto"/>
        <w:ind w:firstLine="0"/>
        <w:jc w:val="both"/>
        <w:rPr>
          <w:snapToGrid/>
          <w:sz w:val="20"/>
        </w:rPr>
      </w:pPr>
      <w:r w:rsidRPr="00E46F73">
        <w:rPr>
          <w:snapToGrid/>
          <w:sz w:val="20"/>
        </w:rPr>
        <w:t>а) 1000 рублей, если цена контракта не превышает 3 млн. рублей (включительно);</w:t>
      </w:r>
    </w:p>
    <w:p w14:paraId="03D34A0D"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CC76BD"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DF41C55"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.5. В случае просрочки исполнения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14:paraId="28EFC365"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.6. За каждый факт неисполнения или ненадлежащего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127BD5B" w14:textId="77777777" w:rsidR="00E46F73" w:rsidRPr="00E46F73" w:rsidRDefault="00E46F73" w:rsidP="001F62F2">
      <w:pPr>
        <w:widowControl/>
        <w:spacing w:line="240" w:lineRule="auto"/>
        <w:ind w:firstLine="0"/>
        <w:jc w:val="both"/>
        <w:rPr>
          <w:snapToGrid/>
          <w:sz w:val="20"/>
        </w:rPr>
      </w:pPr>
      <w:r w:rsidRPr="00E46F73">
        <w:rPr>
          <w:snapToGrid/>
          <w:sz w:val="20"/>
        </w:rPr>
        <w:t>а) 10 процентов цены контракта (этапа) в случае, если цена контракта (этапа) не превышает 3 млн. рублей;</w:t>
      </w:r>
    </w:p>
    <w:p w14:paraId="3C98005C" w14:textId="77777777" w:rsidR="00E46F73" w:rsidRPr="00E46F73" w:rsidRDefault="00E46F73" w:rsidP="001F62F2">
      <w:pPr>
        <w:widowControl/>
        <w:spacing w:line="240" w:lineRule="auto"/>
        <w:ind w:firstLine="0"/>
        <w:jc w:val="both"/>
        <w:rPr>
          <w:snapToGrid/>
          <w:sz w:val="20"/>
        </w:rPr>
      </w:pPr>
      <w:r w:rsidRPr="00816961">
        <w:rPr>
          <w:snapToGrid/>
          <w:sz w:val="20"/>
        </w:rPr>
        <w:lastRenderedPageBreak/>
        <w:t>7</w:t>
      </w:r>
      <w:r w:rsidRPr="00E46F73">
        <w:rPr>
          <w:snapToGrid/>
          <w:sz w:val="20"/>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E529B05" w14:textId="77777777" w:rsidR="00E46F73" w:rsidRPr="00E46F73" w:rsidRDefault="00E46F73" w:rsidP="001F62F2">
      <w:pPr>
        <w:widowControl/>
        <w:spacing w:line="240" w:lineRule="auto"/>
        <w:ind w:firstLine="0"/>
        <w:jc w:val="both"/>
        <w:rPr>
          <w:snapToGrid/>
          <w:sz w:val="20"/>
        </w:rPr>
      </w:pPr>
      <w:r w:rsidRPr="00E46F73">
        <w:rPr>
          <w:snapToGrid/>
          <w:sz w:val="20"/>
        </w:rPr>
        <w:t>а) 1000 рублей, если цена контракта не превышает 3 млн. рублей;</w:t>
      </w:r>
    </w:p>
    <w:p w14:paraId="3211E13D"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2FAB381"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6C54D9B"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3F02F6"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4E614E10"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.12. Сторона, несвоевременно направившая извещение, предусмотренное в п.</w:t>
      </w:r>
      <w:r w:rsidRPr="00816961">
        <w:rPr>
          <w:snapToGrid/>
          <w:sz w:val="20"/>
        </w:rPr>
        <w:t>7</w:t>
      </w:r>
      <w:r w:rsidRPr="00E46F73">
        <w:rPr>
          <w:snapToGrid/>
          <w:sz w:val="20"/>
        </w:rPr>
        <w:t>.11 контракта, возмещает другой Стороне понесенные последней убытки.</w:t>
      </w:r>
    </w:p>
    <w:p w14:paraId="05FCAC95"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97591C4"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 xml:space="preserve">.14.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14:paraId="3E65EA8A"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.15. Риск случайного повреждения (порчи) или гибели результата оказанных услуг, лежит на Исполнителе до момента исполнения им своего обязательства по оказанию услуг.</w:t>
      </w:r>
    </w:p>
    <w:p w14:paraId="66E37DE8" w14:textId="77777777" w:rsidR="00E46F73" w:rsidRPr="00E46F73" w:rsidRDefault="00E46F73" w:rsidP="001F62F2">
      <w:pPr>
        <w:widowControl/>
        <w:spacing w:line="240" w:lineRule="auto"/>
        <w:ind w:firstLine="0"/>
        <w:jc w:val="both"/>
        <w:rPr>
          <w:snapToGrid/>
          <w:sz w:val="20"/>
        </w:rPr>
      </w:pPr>
      <w:r w:rsidRPr="00816961">
        <w:rPr>
          <w:snapToGrid/>
          <w:sz w:val="20"/>
        </w:rPr>
        <w:t>7</w:t>
      </w:r>
      <w:r w:rsidRPr="00E46F73">
        <w:rPr>
          <w:snapToGrid/>
          <w:sz w:val="20"/>
        </w:rPr>
        <w:t>.16. Ответственность за соблюдение правил и техники безопасности, охраны труда, требований пожарной безопасности, экологических норм при оказании слуг по предмету контракта – односторонняя, возлагается на Исполнителя.</w:t>
      </w:r>
    </w:p>
    <w:p w14:paraId="40621BF3" w14:textId="77777777" w:rsidR="00E46F73" w:rsidRPr="00E46F73" w:rsidRDefault="00E46F73" w:rsidP="001F62F2">
      <w:pPr>
        <w:widowControl/>
        <w:spacing w:line="240" w:lineRule="auto"/>
        <w:ind w:firstLine="0"/>
        <w:contextualSpacing/>
        <w:jc w:val="both"/>
        <w:rPr>
          <w:snapToGrid/>
          <w:sz w:val="20"/>
        </w:rPr>
      </w:pPr>
      <w:r w:rsidRPr="00816961">
        <w:rPr>
          <w:snapToGrid/>
          <w:sz w:val="20"/>
        </w:rPr>
        <w:t>7</w:t>
      </w:r>
      <w:r w:rsidRPr="00E46F73">
        <w:rPr>
          <w:snapToGrid/>
          <w:sz w:val="20"/>
        </w:rPr>
        <w:t xml:space="preserve">.17. В случае неисполнения или ненадлежащего исполнения Исполнителя предусмотренных контрактом обязательств, Заказчик вправе произвести оплату по контракту путем выплаты Исполнителю суммы, уменьшенной на сумму неустойки (штрафа, пени). </w:t>
      </w:r>
    </w:p>
    <w:p w14:paraId="0ED71DFC" w14:textId="77777777" w:rsidR="00E46F73" w:rsidRPr="00E46F73" w:rsidRDefault="00E46F73" w:rsidP="001F62F2">
      <w:pPr>
        <w:widowControl/>
        <w:spacing w:line="240" w:lineRule="auto"/>
        <w:ind w:firstLine="567"/>
        <w:jc w:val="center"/>
        <w:rPr>
          <w:snapToGrid/>
          <w:sz w:val="20"/>
        </w:rPr>
      </w:pPr>
      <w:r w:rsidRPr="00816961">
        <w:rPr>
          <w:b/>
          <w:snapToGrid/>
          <w:sz w:val="20"/>
        </w:rPr>
        <w:t>8</w:t>
      </w:r>
      <w:r w:rsidRPr="00E46F73">
        <w:rPr>
          <w:b/>
          <w:snapToGrid/>
          <w:sz w:val="20"/>
        </w:rPr>
        <w:t>.Срок действия Контракта</w:t>
      </w:r>
    </w:p>
    <w:p w14:paraId="6DA604D1" w14:textId="77777777" w:rsidR="00E46F73" w:rsidRPr="00E46F73" w:rsidRDefault="00E46F73" w:rsidP="001F62F2">
      <w:pPr>
        <w:widowControl/>
        <w:spacing w:line="240" w:lineRule="auto"/>
        <w:ind w:firstLine="0"/>
        <w:jc w:val="both"/>
        <w:rPr>
          <w:b/>
          <w:snapToGrid/>
          <w:sz w:val="20"/>
        </w:rPr>
      </w:pPr>
      <w:r w:rsidRPr="00E46F73">
        <w:rPr>
          <w:snapToGrid/>
          <w:sz w:val="20"/>
        </w:rPr>
        <w:t>Контракт вступает в силу с даты заключения и действует до полного исполнения сторонами своих обязательств по Контракту.</w:t>
      </w:r>
    </w:p>
    <w:p w14:paraId="1513AF94" w14:textId="77777777" w:rsidR="00E46F73" w:rsidRPr="00E46F73" w:rsidRDefault="00E46F73" w:rsidP="001F62F2">
      <w:pPr>
        <w:widowControl/>
        <w:spacing w:line="240" w:lineRule="auto"/>
        <w:ind w:firstLine="567"/>
        <w:jc w:val="center"/>
        <w:rPr>
          <w:snapToGrid/>
          <w:sz w:val="20"/>
        </w:rPr>
      </w:pPr>
      <w:r w:rsidRPr="00816961">
        <w:rPr>
          <w:b/>
          <w:snapToGrid/>
          <w:sz w:val="20"/>
        </w:rPr>
        <w:t>9</w:t>
      </w:r>
      <w:r w:rsidRPr="00E46F73">
        <w:rPr>
          <w:b/>
          <w:snapToGrid/>
          <w:sz w:val="20"/>
        </w:rPr>
        <w:t>. Прочие условия</w:t>
      </w:r>
    </w:p>
    <w:p w14:paraId="2F4378BD" w14:textId="77777777" w:rsidR="00E46F73" w:rsidRPr="00E46F73" w:rsidRDefault="00E46F73" w:rsidP="001F62F2">
      <w:pPr>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.1. Все споры или разногласия, возникающие между Сторонами по контракту или в связи с ним, разрешаются в претензионном порядке.</w:t>
      </w:r>
    </w:p>
    <w:p w14:paraId="4A7BB86F" w14:textId="77777777" w:rsidR="00E46F73" w:rsidRPr="00E46F73" w:rsidRDefault="00E46F73" w:rsidP="001F62F2">
      <w:pPr>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.2.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075F68FF" w14:textId="77777777" w:rsidR="00E46F73" w:rsidRPr="00E46F73" w:rsidRDefault="00E46F73" w:rsidP="001F62F2">
      <w:pPr>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.3. Срок рассмотрения претензии (требования) не может превышать 10 (десяти) календарных дней с момента получения.</w:t>
      </w:r>
    </w:p>
    <w:p w14:paraId="724BBCF9" w14:textId="77777777" w:rsidR="00E46F73" w:rsidRPr="00E46F73" w:rsidRDefault="00E46F73" w:rsidP="001F62F2">
      <w:pPr>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.4. В случае невозможности разрешения разногласий спор может быть передан на разрешение Арбитражного суда Кировской области по истечении 20 (двадцати) рабочих дней со дня направления претензии (требования).</w:t>
      </w:r>
    </w:p>
    <w:p w14:paraId="5E9DA174" w14:textId="77777777" w:rsidR="00E46F73" w:rsidRPr="00E46F73" w:rsidRDefault="00E46F73" w:rsidP="001F62F2">
      <w:pPr>
        <w:tabs>
          <w:tab w:val="num" w:pos="0"/>
          <w:tab w:val="left" w:pos="142"/>
        </w:tabs>
        <w:autoSpaceDE w:val="0"/>
        <w:autoSpaceDN w:val="0"/>
        <w:adjustRightInd w:val="0"/>
        <w:spacing w:line="240" w:lineRule="auto"/>
        <w:ind w:firstLine="0"/>
        <w:jc w:val="both"/>
        <w:rPr>
          <w:color w:val="000000"/>
          <w:sz w:val="20"/>
        </w:rPr>
      </w:pPr>
      <w:r w:rsidRPr="00816961">
        <w:rPr>
          <w:color w:val="000000"/>
          <w:sz w:val="20"/>
        </w:rPr>
        <w:t>9</w:t>
      </w:r>
      <w:r w:rsidRPr="00E46F73">
        <w:rPr>
          <w:color w:val="000000"/>
          <w:sz w:val="20"/>
        </w:rPr>
        <w:t>.5.</w:t>
      </w:r>
      <w:r w:rsidRPr="00E46F73">
        <w:rPr>
          <w:snapToGrid/>
          <w:color w:val="000000"/>
          <w:sz w:val="20"/>
        </w:rPr>
        <w:t xml:space="preserve">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14:paraId="6047C8DD" w14:textId="77777777" w:rsidR="00E46F73" w:rsidRPr="00E46F73" w:rsidRDefault="00E46F73" w:rsidP="001F62F2">
      <w:pPr>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.6. В вопросах, не урегулированных контрактом, стороны руководствуются действующим законодательством РФ.</w:t>
      </w:r>
    </w:p>
    <w:p w14:paraId="3CF1AB70" w14:textId="77777777" w:rsidR="00E46F73" w:rsidRPr="00E46F73" w:rsidRDefault="00E46F73" w:rsidP="001F62F2">
      <w:pPr>
        <w:tabs>
          <w:tab w:val="left" w:pos="1418"/>
        </w:tabs>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E4AC9C5" w14:textId="77777777" w:rsidR="00E46F73" w:rsidRPr="00E46F73" w:rsidRDefault="00E46F73" w:rsidP="001F62F2">
      <w:pPr>
        <w:tabs>
          <w:tab w:val="left" w:pos="709"/>
          <w:tab w:val="left" w:pos="851"/>
        </w:tabs>
        <w:autoSpaceDE w:val="0"/>
        <w:autoSpaceDN w:val="0"/>
        <w:adjustRightInd w:val="0"/>
        <w:spacing w:line="240" w:lineRule="auto"/>
        <w:ind w:firstLine="0"/>
        <w:jc w:val="both"/>
        <w:rPr>
          <w:snapToGrid/>
          <w:color w:val="000000"/>
          <w:sz w:val="20"/>
        </w:rPr>
      </w:pPr>
      <w:r w:rsidRPr="00E46F73">
        <w:rPr>
          <w:snapToGrid/>
          <w:color w:val="000000"/>
          <w:sz w:val="20"/>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8" w:history="1">
        <w:r w:rsidRPr="00E46F73">
          <w:rPr>
            <w:snapToGrid/>
            <w:color w:val="000000"/>
            <w:sz w:val="20"/>
          </w:rPr>
          <w:t>частей 8</w:t>
        </w:r>
      </w:hyperlink>
      <w:r w:rsidRPr="00E46F73">
        <w:rPr>
          <w:snapToGrid/>
          <w:color w:val="000000"/>
          <w:sz w:val="20"/>
        </w:rPr>
        <w:t xml:space="preserve"> - </w:t>
      </w:r>
      <w:hyperlink r:id="rId9" w:history="1">
        <w:r w:rsidRPr="00E46F73">
          <w:rPr>
            <w:snapToGrid/>
            <w:color w:val="000000"/>
            <w:sz w:val="20"/>
          </w:rPr>
          <w:t>23 статьи 95</w:t>
        </w:r>
      </w:hyperlink>
      <w:r w:rsidRPr="00E46F73">
        <w:rPr>
          <w:snapToGrid/>
          <w:color w:val="000000"/>
          <w:sz w:val="20"/>
        </w:rPr>
        <w:t xml:space="preserve"> Федерального закона № 44-ФЗ.</w:t>
      </w:r>
    </w:p>
    <w:p w14:paraId="362B5B7D" w14:textId="77777777" w:rsidR="00E46F73" w:rsidRPr="00E46F73" w:rsidRDefault="00E46F73" w:rsidP="001F62F2">
      <w:pPr>
        <w:autoSpaceDE w:val="0"/>
        <w:autoSpaceDN w:val="0"/>
        <w:adjustRightInd w:val="0"/>
        <w:spacing w:line="240" w:lineRule="auto"/>
        <w:ind w:firstLine="0"/>
        <w:jc w:val="both"/>
        <w:rPr>
          <w:snapToGrid/>
          <w:color w:val="000000"/>
          <w:sz w:val="20"/>
        </w:rPr>
      </w:pPr>
      <w:r w:rsidRPr="00816961">
        <w:rPr>
          <w:snapToGrid/>
          <w:color w:val="000000"/>
          <w:sz w:val="20"/>
        </w:rPr>
        <w:t>9</w:t>
      </w:r>
      <w:r w:rsidRPr="00E46F73">
        <w:rPr>
          <w:snapToGrid/>
          <w:color w:val="000000"/>
          <w:sz w:val="20"/>
        </w:rPr>
        <w:t xml:space="preserve">.8. Любые изменения и дополнения к контракту действительны лишь при условии, что они совершены в </w:t>
      </w:r>
      <w:r w:rsidRPr="00E46F73">
        <w:rPr>
          <w:snapToGrid/>
          <w:color w:val="000000"/>
          <w:sz w:val="20"/>
        </w:rPr>
        <w:lastRenderedPageBreak/>
        <w:t xml:space="preserve">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3861AAD8" w14:textId="77777777" w:rsidR="00E46F73" w:rsidRPr="00816961" w:rsidRDefault="00E46F73" w:rsidP="001F62F2">
      <w:pPr>
        <w:widowControl/>
        <w:spacing w:line="240" w:lineRule="auto"/>
        <w:ind w:firstLine="0"/>
        <w:jc w:val="both"/>
        <w:rPr>
          <w:snapToGrid/>
          <w:sz w:val="20"/>
        </w:rPr>
      </w:pPr>
      <w:r w:rsidRPr="00816961">
        <w:rPr>
          <w:snapToGrid/>
          <w:color w:val="000000"/>
          <w:sz w:val="20"/>
        </w:rPr>
        <w:t>9</w:t>
      </w:r>
      <w:r w:rsidRPr="00E46F73">
        <w:rPr>
          <w:snapToGrid/>
          <w:color w:val="000000"/>
          <w:sz w:val="20"/>
        </w:rPr>
        <w:t>.9.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p>
    <w:p w14:paraId="15E3F18B" w14:textId="77777777" w:rsidR="00173899" w:rsidRPr="00816961" w:rsidRDefault="00E46F73" w:rsidP="001F62F2">
      <w:pPr>
        <w:widowControl/>
        <w:spacing w:line="240" w:lineRule="auto"/>
        <w:ind w:firstLine="0"/>
        <w:jc w:val="both"/>
        <w:rPr>
          <w:snapToGrid/>
          <w:sz w:val="20"/>
        </w:rPr>
      </w:pPr>
      <w:r w:rsidRPr="00816961">
        <w:rPr>
          <w:snapToGrid/>
          <w:sz w:val="20"/>
        </w:rPr>
        <w:t xml:space="preserve">9.10. </w:t>
      </w:r>
      <w:r w:rsidR="00173899" w:rsidRPr="00816961">
        <w:rPr>
          <w:bCs/>
          <w:sz w:val="20"/>
        </w:rPr>
        <w:t xml:space="preserve">Настоящий </w:t>
      </w:r>
      <w:r w:rsidR="00BB1417" w:rsidRPr="00816961">
        <w:rPr>
          <w:bCs/>
          <w:sz w:val="20"/>
        </w:rPr>
        <w:t>Контракт</w:t>
      </w:r>
      <w:r w:rsidR="00173899" w:rsidRPr="00816961">
        <w:rPr>
          <w:bCs/>
          <w:sz w:val="20"/>
        </w:rPr>
        <w:t xml:space="preserve"> вступает в силу при подписании всех следующих приложений к нему, являющихся его неотъемлемой частью:</w:t>
      </w:r>
    </w:p>
    <w:p w14:paraId="64B62980" w14:textId="77777777" w:rsidR="00A47DC8" w:rsidRPr="00816961" w:rsidRDefault="00173899" w:rsidP="001F62F2">
      <w:pPr>
        <w:pStyle w:val="af4"/>
        <w:numPr>
          <w:ilvl w:val="0"/>
          <w:numId w:val="21"/>
        </w:numPr>
        <w:tabs>
          <w:tab w:val="left" w:pos="1134"/>
        </w:tabs>
        <w:ind w:left="1134" w:right="-285" w:hanging="283"/>
        <w:rPr>
          <w:color w:val="000000"/>
          <w:sz w:val="20"/>
          <w:szCs w:val="20"/>
        </w:rPr>
      </w:pPr>
      <w:r w:rsidRPr="00816961">
        <w:rPr>
          <w:sz w:val="20"/>
          <w:szCs w:val="20"/>
        </w:rPr>
        <w:t xml:space="preserve">Приложение </w:t>
      </w:r>
      <w:r w:rsidR="001B5D20" w:rsidRPr="00816961">
        <w:rPr>
          <w:sz w:val="20"/>
          <w:szCs w:val="20"/>
        </w:rPr>
        <w:t>1</w:t>
      </w:r>
      <w:r w:rsidRPr="00816961">
        <w:rPr>
          <w:sz w:val="20"/>
          <w:szCs w:val="20"/>
        </w:rPr>
        <w:t xml:space="preserve">. </w:t>
      </w:r>
      <w:r w:rsidR="00B90F10" w:rsidRPr="00816961">
        <w:rPr>
          <w:sz w:val="20"/>
          <w:szCs w:val="20"/>
        </w:rPr>
        <w:t xml:space="preserve">Регламент ТО, ППР </w:t>
      </w:r>
      <w:r w:rsidR="00A47DC8" w:rsidRPr="00816961">
        <w:rPr>
          <w:sz w:val="20"/>
          <w:szCs w:val="20"/>
        </w:rPr>
        <w:t xml:space="preserve"> </w:t>
      </w:r>
    </w:p>
    <w:p w14:paraId="3B6302B2" w14:textId="77777777" w:rsidR="00173899" w:rsidRPr="00816961" w:rsidRDefault="00A47DC8" w:rsidP="001F62F2">
      <w:pPr>
        <w:pStyle w:val="af4"/>
        <w:numPr>
          <w:ilvl w:val="0"/>
          <w:numId w:val="21"/>
        </w:numPr>
        <w:tabs>
          <w:tab w:val="left" w:pos="1134"/>
        </w:tabs>
        <w:ind w:left="1134" w:hanging="283"/>
        <w:rPr>
          <w:sz w:val="20"/>
          <w:szCs w:val="20"/>
        </w:rPr>
      </w:pPr>
      <w:r w:rsidRPr="00816961">
        <w:rPr>
          <w:sz w:val="20"/>
          <w:szCs w:val="20"/>
        </w:rPr>
        <w:t xml:space="preserve">Приложение </w:t>
      </w:r>
      <w:r w:rsidR="001B5D20" w:rsidRPr="00816961">
        <w:rPr>
          <w:sz w:val="20"/>
          <w:szCs w:val="20"/>
        </w:rPr>
        <w:t>2</w:t>
      </w:r>
      <w:r w:rsidRPr="00816961">
        <w:rPr>
          <w:sz w:val="20"/>
          <w:szCs w:val="20"/>
        </w:rPr>
        <w:t xml:space="preserve">. </w:t>
      </w:r>
      <w:r w:rsidR="00173899" w:rsidRPr="00816961">
        <w:rPr>
          <w:sz w:val="20"/>
          <w:szCs w:val="20"/>
        </w:rPr>
        <w:t xml:space="preserve">График работ по </w:t>
      </w:r>
      <w:r w:rsidR="002C161C" w:rsidRPr="00816961">
        <w:rPr>
          <w:sz w:val="20"/>
          <w:szCs w:val="20"/>
        </w:rPr>
        <w:t>ТО</w:t>
      </w:r>
    </w:p>
    <w:p w14:paraId="606B2F6B" w14:textId="77777777" w:rsidR="00173899" w:rsidRPr="00816961" w:rsidRDefault="00A47DC8" w:rsidP="001F62F2">
      <w:pPr>
        <w:pStyle w:val="af4"/>
        <w:numPr>
          <w:ilvl w:val="0"/>
          <w:numId w:val="21"/>
        </w:numPr>
        <w:tabs>
          <w:tab w:val="left" w:pos="1134"/>
        </w:tabs>
        <w:ind w:left="1134" w:hanging="283"/>
        <w:rPr>
          <w:color w:val="000000"/>
          <w:sz w:val="20"/>
          <w:szCs w:val="20"/>
        </w:rPr>
      </w:pPr>
      <w:r w:rsidRPr="00816961">
        <w:rPr>
          <w:sz w:val="20"/>
          <w:szCs w:val="20"/>
        </w:rPr>
        <w:t xml:space="preserve">Приложение </w:t>
      </w:r>
      <w:r w:rsidR="001B5D20" w:rsidRPr="00816961">
        <w:rPr>
          <w:sz w:val="20"/>
          <w:szCs w:val="20"/>
        </w:rPr>
        <w:t>3</w:t>
      </w:r>
      <w:r w:rsidRPr="00816961">
        <w:rPr>
          <w:sz w:val="20"/>
          <w:szCs w:val="20"/>
        </w:rPr>
        <w:t xml:space="preserve">. </w:t>
      </w:r>
      <w:r w:rsidR="006B073C" w:rsidRPr="00816961">
        <w:rPr>
          <w:sz w:val="20"/>
          <w:szCs w:val="20"/>
        </w:rPr>
        <w:t>форма «Журнал регистрации работ по ТО»</w:t>
      </w:r>
    </w:p>
    <w:p w14:paraId="0B070406" w14:textId="77777777" w:rsidR="004248F7" w:rsidRPr="00816961" w:rsidRDefault="004248F7" w:rsidP="001F62F2">
      <w:pPr>
        <w:pStyle w:val="af4"/>
        <w:tabs>
          <w:tab w:val="left" w:pos="1134"/>
        </w:tabs>
        <w:ind w:left="851"/>
        <w:rPr>
          <w:sz w:val="20"/>
          <w:szCs w:val="20"/>
        </w:rPr>
      </w:pPr>
    </w:p>
    <w:p w14:paraId="27322017" w14:textId="77777777" w:rsidR="00E45AB3" w:rsidRPr="00816961" w:rsidRDefault="00E45AB3" w:rsidP="001F62F2">
      <w:pPr>
        <w:pStyle w:val="af4"/>
        <w:tabs>
          <w:tab w:val="left" w:pos="1134"/>
        </w:tabs>
        <w:ind w:left="851"/>
        <w:rPr>
          <w:sz w:val="20"/>
          <w:szCs w:val="20"/>
        </w:rPr>
      </w:pPr>
    </w:p>
    <w:p w14:paraId="4905D7E4" w14:textId="77777777" w:rsidR="00DA55CB" w:rsidRPr="00816961" w:rsidRDefault="009A522C" w:rsidP="001F62F2">
      <w:pPr>
        <w:numPr>
          <w:ilvl w:val="0"/>
          <w:numId w:val="32"/>
        </w:numPr>
        <w:spacing w:line="240" w:lineRule="auto"/>
        <w:jc w:val="center"/>
        <w:rPr>
          <w:b/>
          <w:bCs/>
          <w:sz w:val="20"/>
        </w:rPr>
      </w:pPr>
      <w:r w:rsidRPr="00816961">
        <w:rPr>
          <w:b/>
          <w:bCs/>
          <w:sz w:val="20"/>
        </w:rPr>
        <w:t>Адреса и реквизиты Сторон</w:t>
      </w:r>
    </w:p>
    <w:p w14:paraId="00380EE3" w14:textId="77777777" w:rsidR="00BD54BA" w:rsidRPr="00816961" w:rsidRDefault="00BD54BA" w:rsidP="001F62F2">
      <w:pPr>
        <w:spacing w:line="240" w:lineRule="auto"/>
        <w:ind w:firstLine="0"/>
        <w:rPr>
          <w:sz w:val="20"/>
        </w:rPr>
      </w:pPr>
    </w:p>
    <w:tbl>
      <w:tblPr>
        <w:tblW w:w="10281" w:type="dxa"/>
        <w:tblLayout w:type="fixed"/>
        <w:tblLook w:val="0000" w:firstRow="0" w:lastRow="0" w:firstColumn="0" w:lastColumn="0" w:noHBand="0" w:noVBand="0"/>
      </w:tblPr>
      <w:tblGrid>
        <w:gridCol w:w="5361"/>
        <w:gridCol w:w="4920"/>
      </w:tblGrid>
      <w:tr w:rsidR="00024E80" w:rsidRPr="00816961" w14:paraId="0C626C51" w14:textId="77777777" w:rsidTr="006671B3">
        <w:tblPrEx>
          <w:tblCellMar>
            <w:top w:w="0" w:type="dxa"/>
            <w:bottom w:w="0" w:type="dxa"/>
          </w:tblCellMar>
        </w:tblPrEx>
        <w:tc>
          <w:tcPr>
            <w:tcW w:w="5361" w:type="dxa"/>
          </w:tcPr>
          <w:p w14:paraId="019FD1C4" w14:textId="77777777" w:rsidR="00816961" w:rsidRDefault="00816961" w:rsidP="001F62F2">
            <w:pPr>
              <w:spacing w:line="240" w:lineRule="auto"/>
              <w:ind w:firstLine="0"/>
            </w:pPr>
            <w:r w:rsidRPr="00816961">
              <w:rPr>
                <w:b/>
                <w:sz w:val="20"/>
              </w:rPr>
              <w:t>Исполнитель:</w:t>
            </w:r>
          </w:p>
          <w:p w14:paraId="6B3F01A0" w14:textId="77777777" w:rsidR="00D26A85" w:rsidRPr="00816961" w:rsidRDefault="00D26A85" w:rsidP="00545BDD">
            <w:pPr>
              <w:spacing w:line="240" w:lineRule="auto"/>
              <w:ind w:firstLine="0"/>
              <w:rPr>
                <w:bCs/>
                <w:sz w:val="20"/>
              </w:rPr>
            </w:pPr>
          </w:p>
        </w:tc>
        <w:tc>
          <w:tcPr>
            <w:tcW w:w="4920" w:type="dxa"/>
          </w:tcPr>
          <w:p w14:paraId="6B2E52E4" w14:textId="77777777" w:rsidR="00816961" w:rsidRDefault="00816961" w:rsidP="001F62F2">
            <w:pPr>
              <w:tabs>
                <w:tab w:val="left" w:pos="851"/>
              </w:tabs>
              <w:suppressAutoHyphens/>
              <w:spacing w:line="240" w:lineRule="auto"/>
              <w:ind w:firstLine="0"/>
              <w:jc w:val="both"/>
              <w:rPr>
                <w:b/>
                <w:bCs/>
                <w:color w:val="000000"/>
                <w:sz w:val="20"/>
              </w:rPr>
            </w:pPr>
            <w:r w:rsidRPr="00816961">
              <w:rPr>
                <w:b/>
                <w:sz w:val="20"/>
              </w:rPr>
              <w:t>Заказчик:</w:t>
            </w:r>
          </w:p>
          <w:p w14:paraId="6B2EEC7C" w14:textId="77777777" w:rsidR="00E42BAA" w:rsidRPr="00816961" w:rsidRDefault="00E42BAA" w:rsidP="001F62F2">
            <w:pPr>
              <w:tabs>
                <w:tab w:val="left" w:pos="851"/>
              </w:tabs>
              <w:suppressAutoHyphens/>
              <w:spacing w:line="240" w:lineRule="auto"/>
              <w:ind w:firstLine="0"/>
              <w:jc w:val="both"/>
              <w:rPr>
                <w:b/>
                <w:bCs/>
                <w:color w:val="000000"/>
                <w:sz w:val="20"/>
              </w:rPr>
            </w:pPr>
            <w:r w:rsidRPr="00816961">
              <w:rPr>
                <w:b/>
                <w:bCs/>
                <w:color w:val="000000"/>
                <w:sz w:val="20"/>
              </w:rPr>
              <w:t>МКУ «Служба похоронного дела»</w:t>
            </w:r>
          </w:p>
          <w:p w14:paraId="02335466"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Адрес: 610017 г. Киров, Октябрьский , д.90.</w:t>
            </w:r>
          </w:p>
          <w:p w14:paraId="06399092"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ИНН 4345498465; КПП 434501001</w:t>
            </w:r>
          </w:p>
          <w:p w14:paraId="696BD767"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 xml:space="preserve">ОГРН 1194350014528 </w:t>
            </w:r>
          </w:p>
          <w:p w14:paraId="69337B40"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р/с 03231643337010004000</w:t>
            </w:r>
          </w:p>
          <w:p w14:paraId="770C25EE"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департамент финансов администрации города Кирова (МКУ «Служба похоронного дела», л/с 03914010022) л/с 02403025290</w:t>
            </w:r>
          </w:p>
          <w:p w14:paraId="281819F1"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Банк: ОКЦ № 4 ВВГУ Банка России//УФК по Кировской области г. Киров</w:t>
            </w:r>
          </w:p>
          <w:p w14:paraId="3FA7FD68"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БИК: 013304182</w:t>
            </w:r>
          </w:p>
          <w:p w14:paraId="2AB143DE"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к/с: 40102810345370000033</w:t>
            </w:r>
          </w:p>
          <w:p w14:paraId="6D856141"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 xml:space="preserve">тел. 216-215, почта: mku.spd@mail.ru </w:t>
            </w:r>
          </w:p>
          <w:p w14:paraId="30F0F100" w14:textId="77777777" w:rsidR="00E42BAA" w:rsidRPr="00816961" w:rsidRDefault="00E42BAA" w:rsidP="001F62F2">
            <w:pPr>
              <w:tabs>
                <w:tab w:val="left" w:pos="851"/>
              </w:tabs>
              <w:suppressAutoHyphens/>
              <w:spacing w:line="240" w:lineRule="auto"/>
              <w:ind w:firstLine="0"/>
              <w:jc w:val="both"/>
              <w:rPr>
                <w:color w:val="000000"/>
                <w:sz w:val="20"/>
              </w:rPr>
            </w:pPr>
          </w:p>
          <w:p w14:paraId="265A668B" w14:textId="77777777" w:rsidR="00545BDD" w:rsidRDefault="00545BDD" w:rsidP="001F62F2">
            <w:pPr>
              <w:tabs>
                <w:tab w:val="left" w:pos="851"/>
              </w:tabs>
              <w:suppressAutoHyphens/>
              <w:spacing w:line="240" w:lineRule="auto"/>
              <w:ind w:firstLine="0"/>
              <w:jc w:val="both"/>
              <w:rPr>
                <w:color w:val="000000"/>
                <w:sz w:val="20"/>
              </w:rPr>
            </w:pPr>
          </w:p>
          <w:p w14:paraId="751C984B" w14:textId="77777777" w:rsidR="00E42BAA" w:rsidRPr="00816961" w:rsidRDefault="00E42BAA" w:rsidP="001F62F2">
            <w:pPr>
              <w:tabs>
                <w:tab w:val="left" w:pos="851"/>
              </w:tabs>
              <w:suppressAutoHyphens/>
              <w:spacing w:line="240" w:lineRule="auto"/>
              <w:ind w:firstLine="0"/>
              <w:jc w:val="both"/>
              <w:rPr>
                <w:color w:val="000000"/>
                <w:sz w:val="20"/>
              </w:rPr>
            </w:pPr>
            <w:r w:rsidRPr="00816961">
              <w:rPr>
                <w:color w:val="000000"/>
                <w:sz w:val="20"/>
              </w:rPr>
              <w:t xml:space="preserve">И.о. директора </w:t>
            </w:r>
          </w:p>
          <w:p w14:paraId="650B5F1E" w14:textId="77777777" w:rsidR="00E42BAA" w:rsidRPr="00816961" w:rsidRDefault="00E42BAA" w:rsidP="001F62F2">
            <w:pPr>
              <w:tabs>
                <w:tab w:val="left" w:pos="851"/>
              </w:tabs>
              <w:suppressAutoHyphens/>
              <w:spacing w:line="240" w:lineRule="auto"/>
              <w:jc w:val="both"/>
              <w:rPr>
                <w:color w:val="000000"/>
                <w:sz w:val="20"/>
              </w:rPr>
            </w:pPr>
          </w:p>
          <w:p w14:paraId="004CF511" w14:textId="77777777" w:rsidR="00E42BAA" w:rsidRPr="00816961" w:rsidRDefault="00E42BAA" w:rsidP="001F62F2">
            <w:pPr>
              <w:tabs>
                <w:tab w:val="left" w:pos="851"/>
              </w:tabs>
              <w:suppressAutoHyphens/>
              <w:spacing w:line="240" w:lineRule="auto"/>
              <w:jc w:val="both"/>
              <w:rPr>
                <w:color w:val="000000"/>
                <w:sz w:val="20"/>
              </w:rPr>
            </w:pPr>
            <w:r w:rsidRPr="00816961">
              <w:rPr>
                <w:color w:val="000000"/>
                <w:sz w:val="20"/>
              </w:rPr>
              <w:t>__________________ К.М. Халявин</w:t>
            </w:r>
          </w:p>
          <w:p w14:paraId="2362479F" w14:textId="77777777" w:rsidR="00EC1510" w:rsidRPr="00816961" w:rsidRDefault="00EC1510" w:rsidP="001F62F2">
            <w:pPr>
              <w:spacing w:line="240" w:lineRule="auto"/>
              <w:ind w:firstLine="0"/>
              <w:rPr>
                <w:bCs/>
                <w:sz w:val="20"/>
              </w:rPr>
            </w:pPr>
          </w:p>
        </w:tc>
      </w:tr>
    </w:tbl>
    <w:p w14:paraId="36E22137" w14:textId="77777777" w:rsidR="00A4575D" w:rsidRPr="00816961" w:rsidRDefault="00C7300D" w:rsidP="001F62F2">
      <w:pPr>
        <w:spacing w:line="240" w:lineRule="auto"/>
        <w:ind w:firstLine="0"/>
        <w:rPr>
          <w:sz w:val="20"/>
        </w:rPr>
      </w:pPr>
      <w:r w:rsidRPr="00816961">
        <w:rPr>
          <w:sz w:val="20"/>
        </w:rPr>
        <w:br w:type="page"/>
      </w:r>
    </w:p>
    <w:p w14:paraId="1C2100E4" w14:textId="77777777" w:rsidR="00464D48" w:rsidRPr="00816961" w:rsidRDefault="00464D48" w:rsidP="001F62F2">
      <w:pPr>
        <w:spacing w:line="240" w:lineRule="auto"/>
        <w:jc w:val="right"/>
        <w:outlineLvl w:val="0"/>
        <w:rPr>
          <w:sz w:val="20"/>
        </w:rPr>
      </w:pPr>
      <w:r w:rsidRPr="00816961">
        <w:rPr>
          <w:sz w:val="20"/>
        </w:rPr>
        <w:t xml:space="preserve">Приложение №1 </w:t>
      </w:r>
    </w:p>
    <w:p w14:paraId="392BF05D" w14:textId="77777777" w:rsidR="00464D48" w:rsidRPr="00816961" w:rsidRDefault="00464D48" w:rsidP="001F62F2">
      <w:pPr>
        <w:spacing w:line="240" w:lineRule="auto"/>
        <w:jc w:val="right"/>
        <w:rPr>
          <w:sz w:val="20"/>
        </w:rPr>
      </w:pPr>
      <w:r w:rsidRPr="00816961">
        <w:rPr>
          <w:sz w:val="20"/>
        </w:rPr>
        <w:t xml:space="preserve">к </w:t>
      </w:r>
      <w:r w:rsidR="00BB1417" w:rsidRPr="00816961">
        <w:rPr>
          <w:sz w:val="20"/>
        </w:rPr>
        <w:t>Контракт</w:t>
      </w:r>
      <w:r w:rsidRPr="00816961">
        <w:rPr>
          <w:sz w:val="20"/>
        </w:rPr>
        <w:t xml:space="preserve">у </w:t>
      </w:r>
      <w:r w:rsidR="00B61A60" w:rsidRPr="00816961">
        <w:rPr>
          <w:sz w:val="20"/>
        </w:rPr>
        <w:t>№51/25</w:t>
      </w:r>
    </w:p>
    <w:p w14:paraId="65B0E8D7" w14:textId="77777777" w:rsidR="00464D48" w:rsidRPr="00816961" w:rsidRDefault="00464D48" w:rsidP="001F62F2">
      <w:pPr>
        <w:spacing w:line="240" w:lineRule="auto"/>
        <w:rPr>
          <w:sz w:val="20"/>
        </w:rPr>
      </w:pPr>
    </w:p>
    <w:p w14:paraId="4EE15DC4" w14:textId="77777777" w:rsidR="0081148C" w:rsidRPr="00816961" w:rsidRDefault="0081148C" w:rsidP="001F62F2">
      <w:pPr>
        <w:spacing w:line="240" w:lineRule="auto"/>
        <w:jc w:val="center"/>
        <w:outlineLvl w:val="0"/>
        <w:rPr>
          <w:sz w:val="20"/>
        </w:rPr>
      </w:pPr>
      <w:r w:rsidRPr="00816961">
        <w:rPr>
          <w:sz w:val="20"/>
        </w:rPr>
        <w:t>РЕГЛАМЕНТ работ по ТО и ППР системы пожарной сигнализации</w:t>
      </w:r>
    </w:p>
    <w:p w14:paraId="36D703FE" w14:textId="77777777" w:rsidR="0081148C" w:rsidRPr="00816961" w:rsidRDefault="0081148C" w:rsidP="001F62F2">
      <w:pPr>
        <w:spacing w:line="240" w:lineRule="auto"/>
        <w:jc w:val="center"/>
        <w:rPr>
          <w:sz w:val="20"/>
        </w:rPr>
      </w:pPr>
    </w:p>
    <w:p w14:paraId="71C0EE4E" w14:textId="77777777" w:rsidR="0081148C" w:rsidRPr="00816961" w:rsidRDefault="0081148C" w:rsidP="001F62F2">
      <w:pPr>
        <w:widowControl/>
        <w:numPr>
          <w:ilvl w:val="0"/>
          <w:numId w:val="24"/>
        </w:numPr>
        <w:spacing w:line="240" w:lineRule="auto"/>
        <w:rPr>
          <w:sz w:val="20"/>
        </w:rPr>
      </w:pPr>
      <w:r w:rsidRPr="00816961">
        <w:rPr>
          <w:sz w:val="20"/>
        </w:rPr>
        <w:t>Перечень работ по ТО и ППР, периодичность.</w:t>
      </w:r>
    </w:p>
    <w:tbl>
      <w:tblPr>
        <w:tblW w:w="962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40"/>
        <w:gridCol w:w="4860"/>
        <w:gridCol w:w="2160"/>
        <w:gridCol w:w="2061"/>
      </w:tblGrid>
      <w:tr w:rsidR="0081148C" w:rsidRPr="00816961" w14:paraId="7F0C22CB" w14:textId="77777777" w:rsidTr="00365685">
        <w:trPr>
          <w:trHeight w:val="229"/>
        </w:trPr>
        <w:tc>
          <w:tcPr>
            <w:tcW w:w="540" w:type="dxa"/>
          </w:tcPr>
          <w:p w14:paraId="118307AC" w14:textId="77777777" w:rsidR="0081148C" w:rsidRPr="00816961" w:rsidRDefault="0081148C" w:rsidP="001F62F2">
            <w:pPr>
              <w:spacing w:line="240" w:lineRule="auto"/>
              <w:ind w:firstLine="0"/>
              <w:rPr>
                <w:b/>
                <w:sz w:val="20"/>
              </w:rPr>
            </w:pPr>
            <w:r w:rsidRPr="00816961">
              <w:rPr>
                <w:b/>
                <w:sz w:val="20"/>
              </w:rPr>
              <w:t>№ п/п</w:t>
            </w:r>
          </w:p>
        </w:tc>
        <w:tc>
          <w:tcPr>
            <w:tcW w:w="4860" w:type="dxa"/>
            <w:vAlign w:val="center"/>
          </w:tcPr>
          <w:p w14:paraId="6ACA0329" w14:textId="77777777" w:rsidR="0081148C" w:rsidRPr="00816961" w:rsidRDefault="0081148C" w:rsidP="001F62F2">
            <w:pPr>
              <w:spacing w:line="240" w:lineRule="auto"/>
              <w:jc w:val="center"/>
              <w:rPr>
                <w:b/>
                <w:sz w:val="20"/>
              </w:rPr>
            </w:pPr>
            <w:r w:rsidRPr="00816961">
              <w:rPr>
                <w:b/>
                <w:sz w:val="20"/>
              </w:rPr>
              <w:t>Перечень работ</w:t>
            </w:r>
          </w:p>
        </w:tc>
        <w:tc>
          <w:tcPr>
            <w:tcW w:w="4221" w:type="dxa"/>
            <w:gridSpan w:val="2"/>
            <w:vAlign w:val="center"/>
          </w:tcPr>
          <w:p w14:paraId="62E82624" w14:textId="77777777" w:rsidR="0081148C" w:rsidRPr="00816961" w:rsidRDefault="0081148C" w:rsidP="001F62F2">
            <w:pPr>
              <w:spacing w:line="240" w:lineRule="auto"/>
              <w:jc w:val="center"/>
              <w:rPr>
                <w:b/>
                <w:sz w:val="20"/>
              </w:rPr>
            </w:pPr>
            <w:r w:rsidRPr="00816961">
              <w:rPr>
                <w:b/>
                <w:sz w:val="20"/>
              </w:rPr>
              <w:t>Периодичность выполнения работ</w:t>
            </w:r>
          </w:p>
        </w:tc>
      </w:tr>
      <w:tr w:rsidR="0081148C" w:rsidRPr="00816961" w14:paraId="62FD2F64" w14:textId="77777777" w:rsidTr="00365685">
        <w:trPr>
          <w:trHeight w:val="615"/>
        </w:trPr>
        <w:tc>
          <w:tcPr>
            <w:tcW w:w="540" w:type="dxa"/>
            <w:vAlign w:val="center"/>
          </w:tcPr>
          <w:p w14:paraId="0F9FBF48"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7E79F89B" w14:textId="77777777" w:rsidR="0081148C" w:rsidRPr="00816961" w:rsidRDefault="0081148C" w:rsidP="001F62F2">
            <w:pPr>
              <w:spacing w:line="240" w:lineRule="auto"/>
              <w:ind w:left="180" w:firstLine="93"/>
              <w:rPr>
                <w:sz w:val="20"/>
              </w:rPr>
            </w:pPr>
            <w:r w:rsidRPr="00816961">
              <w:rPr>
                <w:sz w:val="20"/>
              </w:rPr>
              <w:t xml:space="preserve">ТО ИП </w:t>
            </w:r>
            <w:r w:rsidRPr="00816961">
              <w:rPr>
                <w:b/>
                <w:sz w:val="20"/>
              </w:rPr>
              <w:t>(извещатель пожарный)</w:t>
            </w:r>
            <w:r w:rsidRPr="00816961">
              <w:rPr>
                <w:sz w:val="20"/>
              </w:rPr>
              <w:t>, выносных устройств индикации ИП</w:t>
            </w:r>
          </w:p>
        </w:tc>
        <w:tc>
          <w:tcPr>
            <w:tcW w:w="2160" w:type="dxa"/>
            <w:vAlign w:val="center"/>
          </w:tcPr>
          <w:p w14:paraId="28434F24" w14:textId="77777777" w:rsidR="0081148C" w:rsidRPr="00816961" w:rsidRDefault="0081148C" w:rsidP="001F62F2">
            <w:pPr>
              <w:spacing w:line="240" w:lineRule="auto"/>
              <w:ind w:firstLine="0"/>
              <w:jc w:val="center"/>
              <w:rPr>
                <w:sz w:val="20"/>
              </w:rPr>
            </w:pPr>
            <w:r w:rsidRPr="00816961">
              <w:rPr>
                <w:sz w:val="20"/>
              </w:rPr>
              <w:t>Осмотр один раз в 6 мес</w:t>
            </w:r>
          </w:p>
        </w:tc>
        <w:tc>
          <w:tcPr>
            <w:tcW w:w="2061" w:type="dxa"/>
            <w:vAlign w:val="center"/>
          </w:tcPr>
          <w:p w14:paraId="393FE33B" w14:textId="77777777" w:rsidR="0081148C" w:rsidRPr="00816961" w:rsidRDefault="0081148C" w:rsidP="001F62F2">
            <w:pPr>
              <w:spacing w:line="240" w:lineRule="auto"/>
              <w:jc w:val="center"/>
              <w:rPr>
                <w:sz w:val="20"/>
              </w:rPr>
            </w:pPr>
            <w:r w:rsidRPr="00816961">
              <w:rPr>
                <w:sz w:val="20"/>
              </w:rPr>
              <w:t>Контроль функционирования один раз в год</w:t>
            </w:r>
          </w:p>
        </w:tc>
      </w:tr>
      <w:tr w:rsidR="0081148C" w:rsidRPr="00816961" w14:paraId="6ED479EB" w14:textId="77777777" w:rsidTr="00365685">
        <w:tc>
          <w:tcPr>
            <w:tcW w:w="540" w:type="dxa"/>
            <w:vAlign w:val="center"/>
          </w:tcPr>
          <w:p w14:paraId="260FEAD1"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4BB02573" w14:textId="77777777" w:rsidR="0081148C" w:rsidRPr="00816961" w:rsidRDefault="0081148C" w:rsidP="001F62F2">
            <w:pPr>
              <w:spacing w:line="240" w:lineRule="auto"/>
              <w:ind w:left="180" w:firstLine="93"/>
              <w:rPr>
                <w:sz w:val="20"/>
              </w:rPr>
            </w:pPr>
            <w:r w:rsidRPr="00816961">
              <w:rPr>
                <w:sz w:val="20"/>
              </w:rPr>
              <w:t> ТО ППКП (</w:t>
            </w:r>
            <w:r w:rsidRPr="00816961">
              <w:rPr>
                <w:b/>
                <w:bCs/>
                <w:color w:val="383838"/>
                <w:sz w:val="20"/>
              </w:rPr>
              <w:t>прибор приемно-контрольный пожарный</w:t>
            </w:r>
            <w:r w:rsidRPr="00816961">
              <w:rPr>
                <w:sz w:val="20"/>
              </w:rPr>
              <w:t>), в том числе все функциональные модули блочно-модульных ППКП, за исключением модулей ввода, модулей вывода</w:t>
            </w:r>
          </w:p>
        </w:tc>
        <w:tc>
          <w:tcPr>
            <w:tcW w:w="2160" w:type="dxa"/>
            <w:vAlign w:val="center"/>
          </w:tcPr>
          <w:p w14:paraId="3F99783B" w14:textId="77777777" w:rsidR="0081148C" w:rsidRPr="00816961" w:rsidRDefault="0081148C" w:rsidP="001F62F2">
            <w:pPr>
              <w:spacing w:line="240" w:lineRule="auto"/>
              <w:ind w:firstLine="0"/>
              <w:jc w:val="center"/>
              <w:rPr>
                <w:sz w:val="20"/>
              </w:rPr>
            </w:pPr>
            <w:r w:rsidRPr="00816961">
              <w:rPr>
                <w:sz w:val="20"/>
              </w:rPr>
              <w:t>Осмотр один раз в 1 мес</w:t>
            </w:r>
          </w:p>
        </w:tc>
        <w:tc>
          <w:tcPr>
            <w:tcW w:w="2061" w:type="dxa"/>
            <w:vAlign w:val="center"/>
          </w:tcPr>
          <w:p w14:paraId="7DA645E6" w14:textId="77777777" w:rsidR="0081148C" w:rsidRPr="00816961" w:rsidRDefault="0081148C" w:rsidP="001F62F2">
            <w:pPr>
              <w:spacing w:line="240" w:lineRule="auto"/>
              <w:jc w:val="center"/>
              <w:rPr>
                <w:sz w:val="20"/>
              </w:rPr>
            </w:pPr>
            <w:r w:rsidRPr="00816961">
              <w:rPr>
                <w:sz w:val="20"/>
              </w:rPr>
              <w:t>Контроль функционирования один раз в 3 мес</w:t>
            </w:r>
          </w:p>
        </w:tc>
      </w:tr>
      <w:tr w:rsidR="0081148C" w:rsidRPr="00816961" w14:paraId="4D3E70B4" w14:textId="77777777" w:rsidTr="00365685">
        <w:tc>
          <w:tcPr>
            <w:tcW w:w="540" w:type="dxa"/>
            <w:vAlign w:val="center"/>
          </w:tcPr>
          <w:p w14:paraId="685625D4"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4BF620CA" w14:textId="77777777" w:rsidR="0081148C" w:rsidRPr="00816961" w:rsidRDefault="0081148C" w:rsidP="001F62F2">
            <w:pPr>
              <w:spacing w:line="240" w:lineRule="auto"/>
              <w:ind w:left="180" w:firstLine="93"/>
              <w:rPr>
                <w:sz w:val="20"/>
              </w:rPr>
            </w:pPr>
            <w:r w:rsidRPr="00816961">
              <w:rPr>
                <w:sz w:val="20"/>
              </w:rPr>
              <w:t>ТО источников бесперебойного электропитания (ИБЭ) технических средств пожарной автоматики</w:t>
            </w:r>
          </w:p>
        </w:tc>
        <w:tc>
          <w:tcPr>
            <w:tcW w:w="2160" w:type="dxa"/>
            <w:vAlign w:val="center"/>
          </w:tcPr>
          <w:p w14:paraId="3C54B901" w14:textId="77777777" w:rsidR="0081148C" w:rsidRPr="00816961" w:rsidRDefault="0081148C" w:rsidP="001F62F2">
            <w:pPr>
              <w:spacing w:line="240" w:lineRule="auto"/>
              <w:ind w:firstLine="0"/>
              <w:jc w:val="center"/>
              <w:rPr>
                <w:sz w:val="20"/>
              </w:rPr>
            </w:pPr>
            <w:r w:rsidRPr="00816961">
              <w:rPr>
                <w:sz w:val="20"/>
              </w:rPr>
              <w:t>Осмотр один раз в 1 мес</w:t>
            </w:r>
          </w:p>
        </w:tc>
        <w:tc>
          <w:tcPr>
            <w:tcW w:w="2061" w:type="dxa"/>
            <w:vAlign w:val="center"/>
          </w:tcPr>
          <w:p w14:paraId="194A2A1E" w14:textId="77777777" w:rsidR="0081148C" w:rsidRPr="00816961" w:rsidRDefault="0081148C" w:rsidP="001F62F2">
            <w:pPr>
              <w:spacing w:line="240" w:lineRule="auto"/>
              <w:jc w:val="center"/>
              <w:rPr>
                <w:sz w:val="20"/>
              </w:rPr>
            </w:pPr>
            <w:r w:rsidRPr="00816961">
              <w:rPr>
                <w:sz w:val="20"/>
              </w:rPr>
              <w:t>Контроль функционирования один раз в 6 мес</w:t>
            </w:r>
          </w:p>
        </w:tc>
      </w:tr>
      <w:tr w:rsidR="0081148C" w:rsidRPr="00816961" w14:paraId="5B51639D" w14:textId="77777777" w:rsidTr="00365685">
        <w:tc>
          <w:tcPr>
            <w:tcW w:w="540" w:type="dxa"/>
            <w:vAlign w:val="center"/>
          </w:tcPr>
          <w:p w14:paraId="6F767EE2"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2FEE879C" w14:textId="77777777" w:rsidR="0081148C" w:rsidRPr="00816961" w:rsidRDefault="0081148C" w:rsidP="001F62F2">
            <w:pPr>
              <w:spacing w:line="240" w:lineRule="auto"/>
              <w:ind w:left="180" w:firstLine="93"/>
              <w:rPr>
                <w:sz w:val="20"/>
              </w:rPr>
            </w:pPr>
            <w:r w:rsidRPr="00816961">
              <w:rPr>
                <w:sz w:val="20"/>
              </w:rPr>
              <w:t>ТО модулей ввода, модулей вывода</w:t>
            </w:r>
          </w:p>
        </w:tc>
        <w:tc>
          <w:tcPr>
            <w:tcW w:w="2160" w:type="dxa"/>
            <w:vAlign w:val="center"/>
          </w:tcPr>
          <w:p w14:paraId="6CD5278A" w14:textId="77777777" w:rsidR="0081148C" w:rsidRPr="00816961" w:rsidRDefault="0081148C" w:rsidP="001F62F2">
            <w:pPr>
              <w:spacing w:line="240" w:lineRule="auto"/>
              <w:ind w:firstLine="0"/>
              <w:jc w:val="center"/>
              <w:rPr>
                <w:sz w:val="20"/>
              </w:rPr>
            </w:pPr>
            <w:r w:rsidRPr="00816961">
              <w:rPr>
                <w:sz w:val="20"/>
              </w:rPr>
              <w:t>Осмотр один раз в год</w:t>
            </w:r>
          </w:p>
        </w:tc>
        <w:tc>
          <w:tcPr>
            <w:tcW w:w="2061" w:type="dxa"/>
            <w:vAlign w:val="center"/>
          </w:tcPr>
          <w:p w14:paraId="485AB7FE" w14:textId="77777777" w:rsidR="0081148C" w:rsidRPr="00816961" w:rsidRDefault="0081148C" w:rsidP="001F62F2">
            <w:pPr>
              <w:spacing w:line="240" w:lineRule="auto"/>
              <w:jc w:val="center"/>
              <w:rPr>
                <w:sz w:val="20"/>
              </w:rPr>
            </w:pPr>
            <w:r w:rsidRPr="00816961">
              <w:rPr>
                <w:sz w:val="20"/>
              </w:rPr>
              <w:t>Контроль функционирования один раз в год</w:t>
            </w:r>
          </w:p>
        </w:tc>
      </w:tr>
      <w:tr w:rsidR="0081148C" w:rsidRPr="00816961" w14:paraId="5305B2FE" w14:textId="77777777" w:rsidTr="00365685">
        <w:tc>
          <w:tcPr>
            <w:tcW w:w="540" w:type="dxa"/>
            <w:vAlign w:val="center"/>
          </w:tcPr>
          <w:p w14:paraId="5C675DCB"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048613D6" w14:textId="77777777" w:rsidR="0081148C" w:rsidRPr="00816961" w:rsidRDefault="0081148C" w:rsidP="001F62F2">
            <w:pPr>
              <w:spacing w:line="240" w:lineRule="auto"/>
              <w:ind w:left="180" w:firstLine="93"/>
              <w:rPr>
                <w:sz w:val="20"/>
              </w:rPr>
            </w:pPr>
            <w:r w:rsidRPr="00816961">
              <w:rPr>
                <w:sz w:val="20"/>
              </w:rPr>
              <w:t xml:space="preserve">Комплексные испытания на работоспособность СПС </w:t>
            </w:r>
            <w:r w:rsidRPr="00816961">
              <w:rPr>
                <w:b/>
                <w:sz w:val="20"/>
              </w:rPr>
              <w:t>(система пожарной сигнализации)</w:t>
            </w:r>
          </w:p>
        </w:tc>
        <w:tc>
          <w:tcPr>
            <w:tcW w:w="4221" w:type="dxa"/>
            <w:gridSpan w:val="2"/>
            <w:vAlign w:val="center"/>
          </w:tcPr>
          <w:p w14:paraId="26B3991D" w14:textId="77777777" w:rsidR="0081148C" w:rsidRPr="00816961" w:rsidRDefault="0081148C" w:rsidP="001F62F2">
            <w:pPr>
              <w:spacing w:line="240" w:lineRule="auto"/>
              <w:ind w:firstLine="0"/>
              <w:jc w:val="center"/>
              <w:rPr>
                <w:sz w:val="20"/>
              </w:rPr>
            </w:pPr>
            <w:r w:rsidRPr="00816961">
              <w:rPr>
                <w:sz w:val="20"/>
              </w:rPr>
              <w:t>Один раз в год, но не более 15 месяцев между испытаниями</w:t>
            </w:r>
          </w:p>
        </w:tc>
      </w:tr>
      <w:tr w:rsidR="0081148C" w:rsidRPr="00816961" w14:paraId="4C5EDFB5" w14:textId="77777777" w:rsidTr="00365685">
        <w:tc>
          <w:tcPr>
            <w:tcW w:w="540" w:type="dxa"/>
            <w:vAlign w:val="center"/>
          </w:tcPr>
          <w:p w14:paraId="1CB0A2BA"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3F5F74FD" w14:textId="77777777" w:rsidR="0081148C" w:rsidRPr="00816961" w:rsidRDefault="0081148C" w:rsidP="001F62F2">
            <w:pPr>
              <w:spacing w:line="240" w:lineRule="auto"/>
              <w:ind w:left="180" w:firstLine="93"/>
              <w:rPr>
                <w:sz w:val="20"/>
              </w:rPr>
            </w:pPr>
            <w:r w:rsidRPr="00816961">
              <w:rPr>
                <w:sz w:val="20"/>
              </w:rPr>
              <w:t>Замена технических средств СПС</w:t>
            </w:r>
          </w:p>
        </w:tc>
        <w:tc>
          <w:tcPr>
            <w:tcW w:w="4221" w:type="dxa"/>
            <w:gridSpan w:val="2"/>
            <w:vAlign w:val="center"/>
          </w:tcPr>
          <w:p w14:paraId="4C17E952" w14:textId="77777777" w:rsidR="0081148C" w:rsidRPr="00816961" w:rsidRDefault="0081148C" w:rsidP="001F62F2">
            <w:pPr>
              <w:spacing w:line="240" w:lineRule="auto"/>
              <w:ind w:firstLine="0"/>
              <w:jc w:val="center"/>
              <w:rPr>
                <w:sz w:val="20"/>
              </w:rPr>
            </w:pPr>
            <w:r w:rsidRPr="00816961">
              <w:rPr>
                <w:sz w:val="20"/>
              </w:rPr>
              <w:t>В соответствии с графиком замены или при необходимости</w:t>
            </w:r>
          </w:p>
        </w:tc>
      </w:tr>
      <w:tr w:rsidR="0081148C" w:rsidRPr="00816961" w14:paraId="1294DEAA" w14:textId="77777777" w:rsidTr="00365685">
        <w:tc>
          <w:tcPr>
            <w:tcW w:w="540" w:type="dxa"/>
            <w:vAlign w:val="center"/>
          </w:tcPr>
          <w:p w14:paraId="6EB8F253"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4835569C" w14:textId="77777777" w:rsidR="0081148C" w:rsidRPr="00816961" w:rsidRDefault="0081148C" w:rsidP="001F62F2">
            <w:pPr>
              <w:spacing w:line="240" w:lineRule="auto"/>
              <w:ind w:left="180" w:firstLine="93"/>
              <w:rPr>
                <w:sz w:val="20"/>
              </w:rPr>
            </w:pPr>
            <w:r w:rsidRPr="00816961">
              <w:rPr>
                <w:sz w:val="20"/>
              </w:rPr>
              <w:t>Ремонт СПС</w:t>
            </w:r>
          </w:p>
        </w:tc>
        <w:tc>
          <w:tcPr>
            <w:tcW w:w="4221" w:type="dxa"/>
            <w:gridSpan w:val="2"/>
            <w:vAlign w:val="center"/>
          </w:tcPr>
          <w:p w14:paraId="41486D46" w14:textId="77777777" w:rsidR="0081148C" w:rsidRPr="00816961" w:rsidRDefault="0081148C" w:rsidP="001F62F2">
            <w:pPr>
              <w:spacing w:line="240" w:lineRule="auto"/>
              <w:ind w:firstLine="0"/>
              <w:jc w:val="center"/>
              <w:rPr>
                <w:sz w:val="20"/>
              </w:rPr>
            </w:pPr>
            <w:r w:rsidRPr="00816961">
              <w:rPr>
                <w:sz w:val="20"/>
              </w:rPr>
              <w:t>При необходимости</w:t>
            </w:r>
          </w:p>
        </w:tc>
      </w:tr>
      <w:tr w:rsidR="0081148C" w:rsidRPr="00816961" w14:paraId="4618460F" w14:textId="77777777" w:rsidTr="00365685">
        <w:tc>
          <w:tcPr>
            <w:tcW w:w="540" w:type="dxa"/>
            <w:vAlign w:val="center"/>
          </w:tcPr>
          <w:p w14:paraId="742ED721"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43FFEFBE" w14:textId="77777777" w:rsidR="0081148C" w:rsidRPr="00816961" w:rsidRDefault="0081148C" w:rsidP="001F62F2">
            <w:pPr>
              <w:spacing w:line="240" w:lineRule="auto"/>
              <w:ind w:left="180" w:firstLine="93"/>
              <w:rPr>
                <w:sz w:val="20"/>
              </w:rPr>
            </w:pPr>
            <w:r w:rsidRPr="00816961">
              <w:rPr>
                <w:sz w:val="20"/>
              </w:rPr>
              <w:t>Устранение неисправностей, ложных срабатываний, восстановление дежурного режима работы СПС после срабатывания</w:t>
            </w:r>
          </w:p>
        </w:tc>
        <w:tc>
          <w:tcPr>
            <w:tcW w:w="4221" w:type="dxa"/>
            <w:gridSpan w:val="2"/>
            <w:vAlign w:val="center"/>
          </w:tcPr>
          <w:p w14:paraId="4C9D3572" w14:textId="77777777" w:rsidR="0081148C" w:rsidRPr="00816961" w:rsidRDefault="0081148C" w:rsidP="001F62F2">
            <w:pPr>
              <w:spacing w:line="240" w:lineRule="auto"/>
              <w:ind w:firstLine="0"/>
              <w:jc w:val="center"/>
              <w:rPr>
                <w:sz w:val="20"/>
              </w:rPr>
            </w:pPr>
            <w:r w:rsidRPr="00816961">
              <w:rPr>
                <w:sz w:val="20"/>
              </w:rPr>
              <w:t>При необходимости</w:t>
            </w:r>
          </w:p>
        </w:tc>
      </w:tr>
      <w:tr w:rsidR="0081148C" w:rsidRPr="00816961" w14:paraId="5EF2AB24" w14:textId="77777777" w:rsidTr="00365685">
        <w:tc>
          <w:tcPr>
            <w:tcW w:w="540" w:type="dxa"/>
            <w:vAlign w:val="center"/>
          </w:tcPr>
          <w:p w14:paraId="2C4479A7" w14:textId="77777777" w:rsidR="0081148C" w:rsidRPr="00816961" w:rsidRDefault="0081148C" w:rsidP="001F62F2">
            <w:pPr>
              <w:widowControl/>
              <w:numPr>
                <w:ilvl w:val="0"/>
                <w:numId w:val="23"/>
              </w:numPr>
              <w:tabs>
                <w:tab w:val="left" w:pos="720"/>
              </w:tabs>
              <w:spacing w:line="240" w:lineRule="auto"/>
              <w:ind w:left="180" w:right="180" w:firstLine="0"/>
              <w:jc w:val="center"/>
              <w:rPr>
                <w:sz w:val="20"/>
              </w:rPr>
            </w:pPr>
          </w:p>
        </w:tc>
        <w:tc>
          <w:tcPr>
            <w:tcW w:w="4860" w:type="dxa"/>
            <w:vAlign w:val="center"/>
          </w:tcPr>
          <w:p w14:paraId="59FBCB17" w14:textId="77777777" w:rsidR="0081148C" w:rsidRPr="00816961" w:rsidRDefault="0081148C" w:rsidP="001F62F2">
            <w:pPr>
              <w:spacing w:line="240" w:lineRule="auto"/>
              <w:ind w:left="180" w:firstLine="93"/>
              <w:rPr>
                <w:sz w:val="20"/>
              </w:rPr>
            </w:pPr>
            <w:r w:rsidRPr="00816961">
              <w:rPr>
                <w:sz w:val="20"/>
              </w:rPr>
              <w:t>Выполнение рекомендаций, изложенных в технической документации производителей технических средств СПС</w:t>
            </w:r>
          </w:p>
        </w:tc>
        <w:tc>
          <w:tcPr>
            <w:tcW w:w="4221" w:type="dxa"/>
            <w:gridSpan w:val="2"/>
            <w:vAlign w:val="center"/>
          </w:tcPr>
          <w:p w14:paraId="2BAB1FE0" w14:textId="77777777" w:rsidR="0081148C" w:rsidRPr="00816961" w:rsidRDefault="0081148C" w:rsidP="001F62F2">
            <w:pPr>
              <w:spacing w:line="240" w:lineRule="auto"/>
              <w:ind w:firstLine="0"/>
              <w:jc w:val="center"/>
              <w:rPr>
                <w:sz w:val="20"/>
              </w:rPr>
            </w:pPr>
            <w:r w:rsidRPr="00816961">
              <w:rPr>
                <w:sz w:val="20"/>
              </w:rPr>
              <w:t>В соответствии с технической документацией производителей технических средств СПС</w:t>
            </w:r>
          </w:p>
        </w:tc>
      </w:tr>
    </w:tbl>
    <w:p w14:paraId="1E9C6AF5" w14:textId="77777777" w:rsidR="0081148C" w:rsidRPr="00816961" w:rsidRDefault="0081148C" w:rsidP="001F62F2">
      <w:pPr>
        <w:widowControl/>
        <w:tabs>
          <w:tab w:val="left" w:pos="1260"/>
        </w:tabs>
        <w:spacing w:line="240" w:lineRule="auto"/>
        <w:rPr>
          <w:sz w:val="20"/>
        </w:rPr>
      </w:pPr>
    </w:p>
    <w:p w14:paraId="71BFFB8A" w14:textId="77777777" w:rsidR="0081148C" w:rsidRPr="00816961" w:rsidRDefault="0081148C" w:rsidP="001F62F2">
      <w:pPr>
        <w:widowControl/>
        <w:tabs>
          <w:tab w:val="left" w:pos="1260"/>
        </w:tabs>
        <w:spacing w:line="240" w:lineRule="auto"/>
        <w:ind w:left="720" w:firstLine="0"/>
        <w:jc w:val="center"/>
        <w:rPr>
          <w:sz w:val="20"/>
        </w:rPr>
      </w:pPr>
      <w:r w:rsidRPr="00816961">
        <w:rPr>
          <w:sz w:val="20"/>
        </w:rPr>
        <w:t>РЕГЛАМЕНТ по ТО и  ППР  системы управления эвакуацией при пожаре</w:t>
      </w:r>
    </w:p>
    <w:p w14:paraId="6D21C25C" w14:textId="77777777" w:rsidR="0081148C" w:rsidRPr="00816961" w:rsidRDefault="0081148C" w:rsidP="001F62F2">
      <w:pPr>
        <w:widowControl/>
        <w:numPr>
          <w:ilvl w:val="0"/>
          <w:numId w:val="24"/>
        </w:numPr>
        <w:tabs>
          <w:tab w:val="clear" w:pos="720"/>
          <w:tab w:val="left" w:pos="1260"/>
        </w:tabs>
        <w:spacing w:line="240" w:lineRule="auto"/>
        <w:ind w:left="0" w:firstLine="720"/>
        <w:rPr>
          <w:sz w:val="20"/>
        </w:rPr>
      </w:pPr>
      <w:r w:rsidRPr="00816961">
        <w:rPr>
          <w:sz w:val="20"/>
        </w:rPr>
        <w:t>Перечень работ по ТО и ППР, периодичность</w:t>
      </w:r>
    </w:p>
    <w:tbl>
      <w:tblPr>
        <w:tblW w:w="0" w:type="auto"/>
        <w:tblInd w:w="465" w:type="dxa"/>
        <w:shd w:val="clear" w:color="auto" w:fill="FFFFFF"/>
        <w:tblCellMar>
          <w:top w:w="15" w:type="dxa"/>
          <w:left w:w="15" w:type="dxa"/>
          <w:bottom w:w="15" w:type="dxa"/>
          <w:right w:w="15" w:type="dxa"/>
        </w:tblCellMar>
        <w:tblLook w:val="04A0" w:firstRow="1" w:lastRow="0" w:firstColumn="1" w:lastColumn="0" w:noHBand="0" w:noVBand="1"/>
      </w:tblPr>
      <w:tblGrid>
        <w:gridCol w:w="583"/>
        <w:gridCol w:w="5417"/>
        <w:gridCol w:w="3440"/>
      </w:tblGrid>
      <w:tr w:rsidR="0081148C" w:rsidRPr="00816961" w14:paraId="44D416E0" w14:textId="77777777" w:rsidTr="00365685">
        <w:trPr>
          <w:trHeight w:val="413"/>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32A2C8C" w14:textId="77777777" w:rsidR="0081148C" w:rsidRPr="00816961" w:rsidRDefault="0081148C" w:rsidP="001F62F2">
            <w:pPr>
              <w:spacing w:line="240" w:lineRule="auto"/>
              <w:ind w:hanging="39"/>
              <w:jc w:val="center"/>
              <w:rPr>
                <w:b/>
                <w:sz w:val="20"/>
              </w:rPr>
            </w:pPr>
            <w:r w:rsidRPr="00816961">
              <w:rPr>
                <w:b/>
                <w:sz w:val="20"/>
              </w:rPr>
              <w:t>п/п</w:t>
            </w:r>
          </w:p>
        </w:tc>
        <w:tc>
          <w:tcPr>
            <w:tcW w:w="58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3FBCAB4" w14:textId="77777777" w:rsidR="0081148C" w:rsidRPr="00816961" w:rsidRDefault="0081148C" w:rsidP="001F62F2">
            <w:pPr>
              <w:spacing w:line="240" w:lineRule="auto"/>
              <w:ind w:left="180" w:firstLine="278"/>
              <w:jc w:val="center"/>
              <w:rPr>
                <w:b/>
                <w:sz w:val="20"/>
              </w:rPr>
            </w:pPr>
            <w:r w:rsidRPr="00816961">
              <w:rPr>
                <w:b/>
                <w:sz w:val="20"/>
              </w:rPr>
              <w:t>Наименование работ</w:t>
            </w:r>
          </w:p>
        </w:tc>
        <w:tc>
          <w:tcPr>
            <w:tcW w:w="361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9C3F0C" w14:textId="77777777" w:rsidR="0081148C" w:rsidRPr="00816961" w:rsidRDefault="0081148C" w:rsidP="001F62F2">
            <w:pPr>
              <w:spacing w:line="240" w:lineRule="auto"/>
              <w:ind w:left="180" w:firstLine="278"/>
              <w:jc w:val="center"/>
              <w:rPr>
                <w:b/>
                <w:sz w:val="20"/>
              </w:rPr>
            </w:pPr>
            <w:r w:rsidRPr="00816961">
              <w:rPr>
                <w:b/>
                <w:sz w:val="20"/>
              </w:rPr>
              <w:t>Периодичность</w:t>
            </w:r>
          </w:p>
          <w:p w14:paraId="5E2B792A" w14:textId="77777777" w:rsidR="0081148C" w:rsidRPr="00816961" w:rsidRDefault="0081148C" w:rsidP="001F62F2">
            <w:pPr>
              <w:spacing w:line="240" w:lineRule="auto"/>
              <w:ind w:left="180" w:firstLine="278"/>
              <w:jc w:val="center"/>
              <w:rPr>
                <w:b/>
                <w:sz w:val="20"/>
              </w:rPr>
            </w:pPr>
            <w:r w:rsidRPr="00816961">
              <w:rPr>
                <w:b/>
                <w:sz w:val="20"/>
              </w:rPr>
              <w:t>выполнения работ</w:t>
            </w:r>
          </w:p>
        </w:tc>
      </w:tr>
      <w:tr w:rsidR="0081148C" w:rsidRPr="00816961" w14:paraId="32997F3E" w14:textId="77777777" w:rsidTr="00365685">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7E6851" w14:textId="77777777" w:rsidR="0081148C" w:rsidRPr="00816961" w:rsidRDefault="0081148C" w:rsidP="001F62F2">
            <w:pPr>
              <w:spacing w:line="240" w:lineRule="auto"/>
              <w:ind w:left="180" w:firstLine="93"/>
              <w:rPr>
                <w:sz w:val="20"/>
              </w:rPr>
            </w:pPr>
            <w:r w:rsidRPr="00816961">
              <w:rPr>
                <w:sz w:val="20"/>
              </w:rPr>
              <w:t>1</w:t>
            </w:r>
          </w:p>
        </w:tc>
        <w:tc>
          <w:tcPr>
            <w:tcW w:w="58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74B634" w14:textId="77777777" w:rsidR="0081148C" w:rsidRPr="00816961" w:rsidRDefault="0081148C" w:rsidP="001F62F2">
            <w:pPr>
              <w:spacing w:line="240" w:lineRule="auto"/>
              <w:ind w:left="180" w:firstLine="93"/>
              <w:rPr>
                <w:sz w:val="20"/>
              </w:rPr>
            </w:pPr>
            <w:r w:rsidRPr="00816961">
              <w:rPr>
                <w:sz w:val="20"/>
              </w:rPr>
              <w:t>Обслуживание световых, звуковых и речевых пожарных оповещателей (очистка, протирка и т. п.)</w:t>
            </w:r>
          </w:p>
        </w:tc>
        <w:tc>
          <w:tcPr>
            <w:tcW w:w="36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7ECD60" w14:textId="77777777" w:rsidR="0081148C" w:rsidRPr="00816961" w:rsidRDefault="0081148C" w:rsidP="001F62F2">
            <w:pPr>
              <w:spacing w:line="240" w:lineRule="auto"/>
              <w:ind w:left="180" w:firstLine="93"/>
              <w:jc w:val="center"/>
              <w:rPr>
                <w:sz w:val="20"/>
              </w:rPr>
            </w:pPr>
            <w:r w:rsidRPr="00816961">
              <w:rPr>
                <w:sz w:val="20"/>
              </w:rPr>
              <w:t>1 раз в 3 месяца</w:t>
            </w:r>
          </w:p>
        </w:tc>
      </w:tr>
      <w:tr w:rsidR="0081148C" w:rsidRPr="00816961" w14:paraId="2F8AACD7" w14:textId="77777777" w:rsidTr="00365685">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B33D2C" w14:textId="77777777" w:rsidR="0081148C" w:rsidRPr="00816961" w:rsidRDefault="0081148C" w:rsidP="001F62F2">
            <w:pPr>
              <w:spacing w:line="240" w:lineRule="auto"/>
              <w:ind w:left="180" w:firstLine="93"/>
              <w:rPr>
                <w:sz w:val="20"/>
              </w:rPr>
            </w:pPr>
            <w:r w:rsidRPr="00816961">
              <w:rPr>
                <w:sz w:val="20"/>
              </w:rPr>
              <w:t>2</w:t>
            </w:r>
          </w:p>
        </w:tc>
        <w:tc>
          <w:tcPr>
            <w:tcW w:w="58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3E9E0D" w14:textId="77777777" w:rsidR="0081148C" w:rsidRPr="00816961" w:rsidRDefault="0081148C" w:rsidP="001F62F2">
            <w:pPr>
              <w:spacing w:line="240" w:lineRule="auto"/>
              <w:ind w:left="180" w:firstLine="93"/>
              <w:rPr>
                <w:sz w:val="20"/>
              </w:rPr>
            </w:pPr>
            <w:r w:rsidRPr="00816961">
              <w:rPr>
                <w:sz w:val="20"/>
              </w:rPr>
              <w:t>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tc>
        <w:tc>
          <w:tcPr>
            <w:tcW w:w="36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541FCC3" w14:textId="77777777" w:rsidR="0081148C" w:rsidRPr="00816961" w:rsidRDefault="0081148C" w:rsidP="001F62F2">
            <w:pPr>
              <w:spacing w:line="240" w:lineRule="auto"/>
              <w:ind w:left="180" w:firstLine="93"/>
              <w:jc w:val="center"/>
              <w:rPr>
                <w:sz w:val="20"/>
              </w:rPr>
            </w:pPr>
            <w:r w:rsidRPr="00816961">
              <w:rPr>
                <w:sz w:val="20"/>
              </w:rPr>
              <w:t>Ежеквартально</w:t>
            </w:r>
          </w:p>
        </w:tc>
      </w:tr>
      <w:tr w:rsidR="0081148C" w:rsidRPr="00816961" w14:paraId="17DC9D3D" w14:textId="77777777" w:rsidTr="00365685">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159270" w14:textId="77777777" w:rsidR="0081148C" w:rsidRPr="00816961" w:rsidRDefault="0081148C" w:rsidP="001F62F2">
            <w:pPr>
              <w:spacing w:line="240" w:lineRule="auto"/>
              <w:ind w:left="180" w:firstLine="93"/>
              <w:rPr>
                <w:sz w:val="20"/>
              </w:rPr>
            </w:pPr>
            <w:r w:rsidRPr="00816961">
              <w:rPr>
                <w:sz w:val="20"/>
              </w:rPr>
              <w:t>3</w:t>
            </w:r>
          </w:p>
        </w:tc>
        <w:tc>
          <w:tcPr>
            <w:tcW w:w="58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9FC6D4" w14:textId="77777777" w:rsidR="0081148C" w:rsidRPr="00816961" w:rsidRDefault="0081148C" w:rsidP="001F62F2">
            <w:pPr>
              <w:spacing w:line="240" w:lineRule="auto"/>
              <w:ind w:left="180" w:firstLine="93"/>
              <w:rPr>
                <w:sz w:val="20"/>
              </w:rPr>
            </w:pPr>
            <w:r w:rsidRPr="00816961">
              <w:rPr>
                <w:sz w:val="20"/>
              </w:rPr>
              <w:t>Проверка работоспособности СОУЭ</w:t>
            </w:r>
          </w:p>
        </w:tc>
        <w:tc>
          <w:tcPr>
            <w:tcW w:w="36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09B7B78" w14:textId="77777777" w:rsidR="0081148C" w:rsidRPr="00816961" w:rsidRDefault="0081148C" w:rsidP="001F62F2">
            <w:pPr>
              <w:spacing w:line="240" w:lineRule="auto"/>
              <w:ind w:left="180" w:firstLine="93"/>
              <w:jc w:val="center"/>
              <w:rPr>
                <w:sz w:val="20"/>
              </w:rPr>
            </w:pPr>
            <w:r w:rsidRPr="00816961">
              <w:rPr>
                <w:sz w:val="20"/>
              </w:rPr>
              <w:t>Два раза в год, но не более 7 мес. между проверками</w:t>
            </w:r>
          </w:p>
        </w:tc>
      </w:tr>
      <w:tr w:rsidR="0081148C" w:rsidRPr="00816961" w14:paraId="1A942DF1" w14:textId="77777777" w:rsidTr="00365685">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88DD58" w14:textId="77777777" w:rsidR="0081148C" w:rsidRPr="00816961" w:rsidRDefault="0081148C" w:rsidP="001F62F2">
            <w:pPr>
              <w:spacing w:line="240" w:lineRule="auto"/>
              <w:ind w:left="180" w:firstLine="93"/>
              <w:rPr>
                <w:sz w:val="20"/>
              </w:rPr>
            </w:pPr>
            <w:r w:rsidRPr="00816961">
              <w:rPr>
                <w:sz w:val="20"/>
              </w:rPr>
              <w:t>4</w:t>
            </w:r>
          </w:p>
        </w:tc>
        <w:tc>
          <w:tcPr>
            <w:tcW w:w="58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A02493" w14:textId="77777777" w:rsidR="0081148C" w:rsidRPr="00816961" w:rsidRDefault="0081148C" w:rsidP="001F62F2">
            <w:pPr>
              <w:spacing w:line="240" w:lineRule="auto"/>
              <w:ind w:left="180" w:firstLine="93"/>
              <w:rPr>
                <w:sz w:val="20"/>
              </w:rPr>
            </w:pPr>
            <w:r w:rsidRPr="00816961">
              <w:rPr>
                <w:sz w:val="20"/>
              </w:rPr>
              <w:t>Замена технических средств и ресурсных элементов СОУЭ</w:t>
            </w:r>
          </w:p>
        </w:tc>
        <w:tc>
          <w:tcPr>
            <w:tcW w:w="36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A810AB" w14:textId="77777777" w:rsidR="0081148C" w:rsidRPr="00816961" w:rsidRDefault="0081148C" w:rsidP="001F62F2">
            <w:pPr>
              <w:spacing w:line="240" w:lineRule="auto"/>
              <w:ind w:left="180" w:firstLine="93"/>
              <w:jc w:val="center"/>
              <w:rPr>
                <w:sz w:val="20"/>
              </w:rPr>
            </w:pPr>
            <w:r w:rsidRPr="00816961">
              <w:rPr>
                <w:sz w:val="20"/>
              </w:rPr>
              <w:t>В соответствии с графиком замены или при необходимости</w:t>
            </w:r>
          </w:p>
        </w:tc>
      </w:tr>
      <w:tr w:rsidR="0081148C" w:rsidRPr="00816961" w14:paraId="17EC0688" w14:textId="77777777" w:rsidTr="00365685">
        <w:tc>
          <w:tcPr>
            <w:tcW w:w="5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B32468" w14:textId="77777777" w:rsidR="0081148C" w:rsidRPr="00816961" w:rsidRDefault="0081148C" w:rsidP="001F62F2">
            <w:pPr>
              <w:spacing w:line="240" w:lineRule="auto"/>
              <w:ind w:left="180" w:firstLine="93"/>
              <w:rPr>
                <w:sz w:val="20"/>
              </w:rPr>
            </w:pPr>
            <w:r w:rsidRPr="00816961">
              <w:rPr>
                <w:sz w:val="20"/>
              </w:rPr>
              <w:t>5</w:t>
            </w:r>
          </w:p>
        </w:tc>
        <w:tc>
          <w:tcPr>
            <w:tcW w:w="58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8889EB" w14:textId="77777777" w:rsidR="0081148C" w:rsidRPr="00816961" w:rsidRDefault="0081148C" w:rsidP="001F62F2">
            <w:pPr>
              <w:spacing w:line="240" w:lineRule="auto"/>
              <w:ind w:left="180" w:firstLine="93"/>
              <w:rPr>
                <w:sz w:val="20"/>
              </w:rPr>
            </w:pPr>
            <w:r w:rsidRPr="00816961">
              <w:rPr>
                <w:sz w:val="20"/>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361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1FB192" w14:textId="77777777" w:rsidR="0081148C" w:rsidRPr="00816961" w:rsidRDefault="0081148C" w:rsidP="001F62F2">
            <w:pPr>
              <w:spacing w:line="240" w:lineRule="auto"/>
              <w:ind w:left="180" w:firstLine="93"/>
              <w:jc w:val="center"/>
              <w:rPr>
                <w:sz w:val="20"/>
              </w:rPr>
            </w:pPr>
            <w:r w:rsidRPr="00816961">
              <w:rPr>
                <w:sz w:val="20"/>
              </w:rPr>
              <w:t>ежемесячно</w:t>
            </w:r>
          </w:p>
        </w:tc>
      </w:tr>
    </w:tbl>
    <w:p w14:paraId="54C356BD" w14:textId="77777777" w:rsidR="0081148C" w:rsidRPr="00816961" w:rsidRDefault="0081148C" w:rsidP="001F62F2">
      <w:pPr>
        <w:widowControl/>
        <w:tabs>
          <w:tab w:val="left" w:pos="1260"/>
        </w:tabs>
        <w:spacing w:line="240" w:lineRule="auto"/>
        <w:ind w:left="720" w:firstLine="0"/>
        <w:rPr>
          <w:sz w:val="20"/>
        </w:rPr>
      </w:pPr>
    </w:p>
    <w:p w14:paraId="64E36780" w14:textId="77777777" w:rsidR="0081148C" w:rsidRPr="00816961" w:rsidRDefault="0081148C" w:rsidP="001F62F2">
      <w:pPr>
        <w:widowControl/>
        <w:numPr>
          <w:ilvl w:val="0"/>
          <w:numId w:val="24"/>
        </w:numPr>
        <w:tabs>
          <w:tab w:val="clear" w:pos="720"/>
          <w:tab w:val="left" w:pos="1260"/>
        </w:tabs>
        <w:spacing w:line="240" w:lineRule="auto"/>
        <w:ind w:left="0" w:firstLine="720"/>
        <w:rPr>
          <w:sz w:val="20"/>
        </w:rPr>
      </w:pPr>
      <w:r w:rsidRPr="00816961">
        <w:rPr>
          <w:sz w:val="20"/>
        </w:rPr>
        <w:t>Перечень технических средств пожарной автоматики подлежащих ТО и ППР</w:t>
      </w:r>
    </w:p>
    <w:p w14:paraId="03068759"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Системы пожарной и охранно-пожарной сигнализации: приемно-контрольные приборы, шлейфы сигнализации с извещателями, промежуточные устройства, оповещатели.</w:t>
      </w:r>
    </w:p>
    <w:p w14:paraId="2C831FC0"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 xml:space="preserve"> Система оповещения и управления эвакуацией людей.</w:t>
      </w:r>
    </w:p>
    <w:p w14:paraId="3D65C7FE" w14:textId="77777777" w:rsidR="0081148C" w:rsidRPr="00816961" w:rsidRDefault="0081148C" w:rsidP="001F62F2">
      <w:pPr>
        <w:widowControl/>
        <w:numPr>
          <w:ilvl w:val="0"/>
          <w:numId w:val="24"/>
        </w:numPr>
        <w:tabs>
          <w:tab w:val="clear" w:pos="720"/>
          <w:tab w:val="left" w:pos="1260"/>
        </w:tabs>
        <w:spacing w:line="240" w:lineRule="auto"/>
        <w:ind w:left="0" w:firstLine="720"/>
        <w:rPr>
          <w:sz w:val="20"/>
        </w:rPr>
      </w:pPr>
      <w:r w:rsidRPr="00816961">
        <w:rPr>
          <w:sz w:val="20"/>
        </w:rPr>
        <w:t xml:space="preserve">Требования к осмотру технических средств: </w:t>
      </w:r>
    </w:p>
    <w:p w14:paraId="04B63172"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 xml:space="preserve"> При осмотре автоматических точечных ИП и выносных устройств индикации необходимо удостовериться, насколько это возможно, что они корректно промаркированы, не окрашены или не повреждены </w:t>
      </w:r>
      <w:r w:rsidRPr="00816961">
        <w:rPr>
          <w:sz w:val="20"/>
        </w:rPr>
        <w:lastRenderedPageBreak/>
        <w:t>иным образом. Также необходимо убедиться, что не были произведены перепланировки помещений, перенос ИП, и в пространстве на расстоянии 0,5 м от ИП не произошло никаких изменений с момента предыдущего осмотра.</w:t>
      </w:r>
    </w:p>
    <w:p w14:paraId="5C93918B"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 xml:space="preserve"> При осмотре аспирационных ИП необходимо убедиться, насколько это возможно, что все воздухозаборные отверстия открыты.</w:t>
      </w:r>
    </w:p>
    <w:p w14:paraId="24436501"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 xml:space="preserve"> При осмотре ручных ИП необходимо удостовериться, что ИП не повреждены, корректно промаркированы, не закрыты посторонними предметами или мебелью или не перенесены с момента последнего осмотра.</w:t>
      </w:r>
    </w:p>
    <w:p w14:paraId="4886933B"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 xml:space="preserve"> При осмотре ИБЭ необходимо убедиться, что индикация соответствует дежурному режиму.</w:t>
      </w:r>
    </w:p>
    <w:p w14:paraId="6DCB1D4A"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 xml:space="preserve"> При осмотре ППКП необходимо убедиться, что индикация соответствует дежурному режиму или с момента прошлого осмотра количество неисправностей и отключений не изменилось, а также, что все световые индикаторы и звуковые сигнализаторы функционируют, отсутствуют внешние повреждения корпусов приборов (функциональных блоков). Также необходимо ознакомится с журналом событий ППКП и журналом регистрации извещений.</w:t>
      </w:r>
    </w:p>
    <w:p w14:paraId="242F9E70" w14:textId="77777777" w:rsidR="0081148C" w:rsidRPr="00816961" w:rsidRDefault="0081148C" w:rsidP="001F62F2">
      <w:pPr>
        <w:widowControl/>
        <w:numPr>
          <w:ilvl w:val="1"/>
          <w:numId w:val="24"/>
        </w:numPr>
        <w:tabs>
          <w:tab w:val="clear" w:pos="720"/>
          <w:tab w:val="left" w:pos="1260"/>
        </w:tabs>
        <w:spacing w:line="240" w:lineRule="auto"/>
        <w:ind w:left="0" w:firstLine="720"/>
        <w:jc w:val="both"/>
        <w:rPr>
          <w:sz w:val="20"/>
        </w:rPr>
      </w:pPr>
      <w:r w:rsidRPr="00816961">
        <w:rPr>
          <w:sz w:val="20"/>
        </w:rPr>
        <w:t>При осмотре модулей (блоков) ввода и вывода необходимо убедиться, что отсутствуют видимые нарушения их корпусов или других факторов, негативно влияющих на их функциональность. При наличии на данных модулях (блоках) световой и звуковой возможности индикации она должна быть проверена в ходе осмотра или контроля функционирования.</w:t>
      </w:r>
    </w:p>
    <w:p w14:paraId="51DE0095" w14:textId="77777777" w:rsidR="0081148C" w:rsidRPr="00816961" w:rsidRDefault="0081148C" w:rsidP="001F62F2">
      <w:pPr>
        <w:spacing w:line="240" w:lineRule="auto"/>
        <w:ind w:firstLine="0"/>
        <w:rPr>
          <w:sz w:val="20"/>
        </w:rPr>
      </w:pPr>
    </w:p>
    <w:p w14:paraId="4CC9426C" w14:textId="77777777" w:rsidR="00464D48" w:rsidRPr="00816961" w:rsidRDefault="00464D48" w:rsidP="001F62F2">
      <w:pPr>
        <w:spacing w:line="240" w:lineRule="auto"/>
        <w:ind w:firstLine="0"/>
        <w:rPr>
          <w:sz w:val="20"/>
        </w:rPr>
      </w:pPr>
    </w:p>
    <w:p w14:paraId="60061175" w14:textId="77777777" w:rsidR="00464D48" w:rsidRPr="00816961" w:rsidRDefault="00464D48" w:rsidP="001F62F2">
      <w:pPr>
        <w:spacing w:line="240" w:lineRule="auto"/>
        <w:ind w:firstLine="0"/>
        <w:rPr>
          <w:sz w:val="20"/>
        </w:rPr>
      </w:pPr>
    </w:p>
    <w:p w14:paraId="63D8A8BE" w14:textId="77777777" w:rsidR="00464D48" w:rsidRPr="00816961" w:rsidRDefault="00464D48" w:rsidP="001F62F2">
      <w:pPr>
        <w:spacing w:line="240" w:lineRule="auto"/>
        <w:ind w:firstLine="0"/>
        <w:rPr>
          <w:sz w:val="20"/>
        </w:rPr>
      </w:pPr>
    </w:p>
    <w:p w14:paraId="09CE68CE" w14:textId="77777777" w:rsidR="00464D48" w:rsidRPr="00816961" w:rsidRDefault="00464D48" w:rsidP="001F62F2">
      <w:pPr>
        <w:spacing w:line="240" w:lineRule="auto"/>
        <w:ind w:firstLine="0"/>
        <w:rPr>
          <w:sz w:val="20"/>
        </w:rPr>
      </w:pPr>
      <w:r w:rsidRPr="00816961">
        <w:rPr>
          <w:b/>
          <w:sz w:val="20"/>
        </w:rPr>
        <w:t xml:space="preserve">               Исполнитель</w:t>
      </w:r>
      <w:r w:rsidR="00C7300D" w:rsidRPr="00816961">
        <w:rPr>
          <w:b/>
          <w:sz w:val="20"/>
        </w:rPr>
        <w:t>:</w:t>
      </w:r>
      <w:r w:rsidRPr="00816961">
        <w:rPr>
          <w:b/>
          <w:sz w:val="20"/>
        </w:rPr>
        <w:tab/>
      </w:r>
      <w:r w:rsidRPr="00816961">
        <w:rPr>
          <w:sz w:val="20"/>
        </w:rPr>
        <w:tab/>
      </w:r>
      <w:r w:rsidRPr="00816961">
        <w:rPr>
          <w:sz w:val="20"/>
        </w:rPr>
        <w:tab/>
      </w:r>
      <w:r w:rsidRPr="00816961">
        <w:rPr>
          <w:sz w:val="20"/>
        </w:rPr>
        <w:tab/>
        <w:t xml:space="preserve">                                             </w:t>
      </w:r>
      <w:r w:rsidRPr="00816961">
        <w:rPr>
          <w:b/>
          <w:sz w:val="20"/>
        </w:rPr>
        <w:t>Заказчик</w:t>
      </w:r>
      <w:r w:rsidR="00C7300D" w:rsidRPr="00816961">
        <w:rPr>
          <w:b/>
          <w:sz w:val="20"/>
        </w:rPr>
        <w:t>:</w:t>
      </w:r>
    </w:p>
    <w:tbl>
      <w:tblPr>
        <w:tblW w:w="10281" w:type="dxa"/>
        <w:tblLayout w:type="fixed"/>
        <w:tblLook w:val="0000" w:firstRow="0" w:lastRow="0" w:firstColumn="0" w:lastColumn="0" w:noHBand="0" w:noVBand="0"/>
      </w:tblPr>
      <w:tblGrid>
        <w:gridCol w:w="5361"/>
        <w:gridCol w:w="4920"/>
      </w:tblGrid>
      <w:tr w:rsidR="00464D48" w:rsidRPr="00816961" w14:paraId="08B2148F" w14:textId="77777777" w:rsidTr="002A7D4D">
        <w:tblPrEx>
          <w:tblCellMar>
            <w:top w:w="0" w:type="dxa"/>
            <w:bottom w:w="0" w:type="dxa"/>
          </w:tblCellMar>
        </w:tblPrEx>
        <w:tc>
          <w:tcPr>
            <w:tcW w:w="5361" w:type="dxa"/>
          </w:tcPr>
          <w:tbl>
            <w:tblPr>
              <w:tblW w:w="14993" w:type="dxa"/>
              <w:tblLayout w:type="fixed"/>
              <w:tblLook w:val="0000" w:firstRow="0" w:lastRow="0" w:firstColumn="0" w:lastColumn="0" w:noHBand="0" w:noVBand="0"/>
            </w:tblPr>
            <w:tblGrid>
              <w:gridCol w:w="14993"/>
            </w:tblGrid>
            <w:tr w:rsidR="00464D48" w:rsidRPr="00816961" w14:paraId="63CAEFA1" w14:textId="77777777" w:rsidTr="000B4B25">
              <w:tblPrEx>
                <w:tblCellMar>
                  <w:top w:w="0" w:type="dxa"/>
                  <w:bottom w:w="0" w:type="dxa"/>
                </w:tblCellMar>
              </w:tblPrEx>
              <w:tc>
                <w:tcPr>
                  <w:tcW w:w="14993" w:type="dxa"/>
                </w:tcPr>
                <w:p w14:paraId="4E9749E7" w14:textId="77777777" w:rsidR="00464D48" w:rsidRPr="00816961" w:rsidRDefault="00464D48" w:rsidP="001F62F2">
                  <w:pPr>
                    <w:pStyle w:val="af5"/>
                    <w:spacing w:before="0" w:beforeAutospacing="0" w:after="0" w:afterAutospacing="0"/>
                    <w:jc w:val="both"/>
                    <w:rPr>
                      <w:b/>
                      <w:sz w:val="20"/>
                      <w:szCs w:val="20"/>
                    </w:rPr>
                  </w:pPr>
                </w:p>
                <w:p w14:paraId="1CFAFD0F" w14:textId="77777777" w:rsidR="00464D48" w:rsidRPr="00816961" w:rsidRDefault="00464D48" w:rsidP="001F62F2">
                  <w:pPr>
                    <w:pStyle w:val="af5"/>
                    <w:spacing w:before="0" w:beforeAutospacing="0" w:after="0" w:afterAutospacing="0"/>
                    <w:jc w:val="both"/>
                    <w:rPr>
                      <w:sz w:val="20"/>
                      <w:szCs w:val="20"/>
                    </w:rPr>
                  </w:pPr>
                </w:p>
              </w:tc>
            </w:tr>
          </w:tbl>
          <w:p w14:paraId="7B57E2C1" w14:textId="77777777" w:rsidR="00464D48" w:rsidRPr="00816961" w:rsidRDefault="00464D48" w:rsidP="001F62F2">
            <w:pPr>
              <w:spacing w:line="240" w:lineRule="auto"/>
              <w:ind w:firstLine="0"/>
              <w:rPr>
                <w:bCs/>
                <w:sz w:val="20"/>
              </w:rPr>
            </w:pPr>
          </w:p>
        </w:tc>
        <w:tc>
          <w:tcPr>
            <w:tcW w:w="4920" w:type="dxa"/>
          </w:tcPr>
          <w:p w14:paraId="75A2FC33" w14:textId="77777777" w:rsidR="00464D48" w:rsidRPr="00816961" w:rsidRDefault="00E42BAA" w:rsidP="001F62F2">
            <w:pPr>
              <w:spacing w:line="240" w:lineRule="auto"/>
              <w:ind w:firstLine="0"/>
              <w:rPr>
                <w:bCs/>
                <w:sz w:val="20"/>
              </w:rPr>
            </w:pPr>
            <w:r w:rsidRPr="00816961">
              <w:rPr>
                <w:b/>
                <w:bCs/>
                <w:color w:val="000000"/>
                <w:sz w:val="20"/>
              </w:rPr>
              <w:t>МКУ «Служба похоронного дела»</w:t>
            </w:r>
          </w:p>
        </w:tc>
      </w:tr>
      <w:tr w:rsidR="00464D48" w:rsidRPr="00816961" w14:paraId="10A4F8AD" w14:textId="77777777" w:rsidTr="002A7D4D">
        <w:tblPrEx>
          <w:tblCellMar>
            <w:top w:w="0" w:type="dxa"/>
            <w:bottom w:w="0" w:type="dxa"/>
          </w:tblCellMar>
        </w:tblPrEx>
        <w:tc>
          <w:tcPr>
            <w:tcW w:w="5361" w:type="dxa"/>
          </w:tcPr>
          <w:p w14:paraId="32CB784F" w14:textId="77777777" w:rsidR="00464D48" w:rsidRPr="00816961" w:rsidRDefault="00464D48" w:rsidP="001F62F2">
            <w:pPr>
              <w:spacing w:line="240" w:lineRule="auto"/>
              <w:ind w:firstLine="0"/>
              <w:rPr>
                <w:sz w:val="20"/>
              </w:rPr>
            </w:pPr>
          </w:p>
        </w:tc>
        <w:tc>
          <w:tcPr>
            <w:tcW w:w="4920" w:type="dxa"/>
          </w:tcPr>
          <w:p w14:paraId="42D337AE" w14:textId="77777777" w:rsidR="00464D48" w:rsidRPr="00816961" w:rsidRDefault="00464D48" w:rsidP="001F62F2">
            <w:pPr>
              <w:spacing w:line="240" w:lineRule="auto"/>
              <w:ind w:firstLine="0"/>
              <w:rPr>
                <w:sz w:val="20"/>
              </w:rPr>
            </w:pPr>
          </w:p>
          <w:p w14:paraId="3C0BE4E7" w14:textId="77777777" w:rsidR="00464D48" w:rsidRPr="00816961" w:rsidRDefault="00464D48" w:rsidP="001F62F2">
            <w:pPr>
              <w:spacing w:line="240" w:lineRule="auto"/>
              <w:ind w:firstLine="0"/>
              <w:rPr>
                <w:sz w:val="20"/>
              </w:rPr>
            </w:pPr>
            <w:r w:rsidRPr="00816961">
              <w:rPr>
                <w:sz w:val="20"/>
              </w:rPr>
              <w:t xml:space="preserve">____________________ </w:t>
            </w:r>
          </w:p>
          <w:p w14:paraId="2F5951D4" w14:textId="77777777" w:rsidR="00464D48" w:rsidRPr="00816961" w:rsidRDefault="00464D48" w:rsidP="001F62F2">
            <w:pPr>
              <w:spacing w:line="240" w:lineRule="auto"/>
              <w:ind w:firstLine="0"/>
              <w:rPr>
                <w:sz w:val="20"/>
              </w:rPr>
            </w:pPr>
          </w:p>
        </w:tc>
      </w:tr>
    </w:tbl>
    <w:p w14:paraId="23E4C357" w14:textId="77777777" w:rsidR="008E77BC" w:rsidRPr="00816961" w:rsidRDefault="008E77BC" w:rsidP="001F62F2">
      <w:pPr>
        <w:spacing w:line="240" w:lineRule="auto"/>
        <w:ind w:firstLine="0"/>
        <w:rPr>
          <w:sz w:val="20"/>
        </w:rPr>
        <w:sectPr w:rsidR="008E77BC" w:rsidRPr="00816961" w:rsidSect="0081148C">
          <w:headerReference w:type="even" r:id="rId10"/>
          <w:headerReference w:type="default" r:id="rId11"/>
          <w:footerReference w:type="default" r:id="rId12"/>
          <w:footerReference w:type="first" r:id="rId13"/>
          <w:type w:val="continuous"/>
          <w:pgSz w:w="11900" w:h="16820"/>
          <w:pgMar w:top="709" w:right="561" w:bottom="1559" w:left="1418" w:header="720" w:footer="720" w:gutter="0"/>
          <w:cols w:space="60"/>
          <w:noEndnote/>
          <w:titlePg/>
          <w:docGrid w:linePitch="245"/>
        </w:sectPr>
      </w:pPr>
    </w:p>
    <w:p w14:paraId="1A26A6D1" w14:textId="77777777" w:rsidR="00A0046A" w:rsidRPr="00816961" w:rsidRDefault="00A0046A" w:rsidP="001F62F2">
      <w:pPr>
        <w:spacing w:line="240" w:lineRule="auto"/>
        <w:ind w:firstLine="0"/>
        <w:jc w:val="right"/>
        <w:rPr>
          <w:sz w:val="20"/>
        </w:rPr>
      </w:pPr>
      <w:r w:rsidRPr="00816961">
        <w:rPr>
          <w:sz w:val="20"/>
        </w:rPr>
        <w:lastRenderedPageBreak/>
        <w:t>Приложение №2</w:t>
      </w:r>
    </w:p>
    <w:p w14:paraId="57DA5AF8" w14:textId="77777777" w:rsidR="00A0046A" w:rsidRPr="00816961" w:rsidRDefault="00A0046A" w:rsidP="001F62F2">
      <w:pPr>
        <w:spacing w:line="240" w:lineRule="auto"/>
        <w:ind w:firstLine="0"/>
        <w:jc w:val="right"/>
        <w:rPr>
          <w:sz w:val="20"/>
        </w:rPr>
      </w:pPr>
      <w:r w:rsidRPr="00816961">
        <w:rPr>
          <w:sz w:val="20"/>
        </w:rPr>
        <w:t xml:space="preserve">к </w:t>
      </w:r>
      <w:r w:rsidR="00BB1417" w:rsidRPr="00816961">
        <w:rPr>
          <w:sz w:val="20"/>
        </w:rPr>
        <w:t>Контракт</w:t>
      </w:r>
      <w:r w:rsidRPr="00816961">
        <w:rPr>
          <w:sz w:val="20"/>
        </w:rPr>
        <w:t xml:space="preserve">у </w:t>
      </w:r>
      <w:r w:rsidR="00B61A60" w:rsidRPr="00816961">
        <w:rPr>
          <w:sz w:val="20"/>
        </w:rPr>
        <w:t>№51/25</w:t>
      </w:r>
    </w:p>
    <w:p w14:paraId="6EE0BB06" w14:textId="77777777" w:rsidR="000B4B25" w:rsidRPr="00816961" w:rsidRDefault="000B4B25" w:rsidP="001F62F2">
      <w:pPr>
        <w:spacing w:line="240" w:lineRule="auto"/>
        <w:ind w:firstLine="0"/>
        <w:jc w:val="right"/>
        <w:rPr>
          <w:sz w:val="20"/>
        </w:rPr>
      </w:pPr>
      <w:r w:rsidRPr="00816961">
        <w:rPr>
          <w:sz w:val="20"/>
        </w:rPr>
        <w:t xml:space="preserve"> </w:t>
      </w:r>
    </w:p>
    <w:p w14:paraId="3E73DAB4" w14:textId="77777777" w:rsidR="003C7D98" w:rsidRPr="00816961" w:rsidRDefault="000B4B25" w:rsidP="001F62F2">
      <w:pPr>
        <w:spacing w:line="240" w:lineRule="auto"/>
        <w:ind w:firstLine="0"/>
        <w:jc w:val="right"/>
        <w:rPr>
          <w:b/>
          <w:color w:val="FF0000"/>
          <w:sz w:val="20"/>
        </w:rPr>
      </w:pPr>
      <w:r w:rsidRPr="00816961">
        <w:rPr>
          <w:b/>
          <w:color w:val="FF0000"/>
          <w:sz w:val="20"/>
        </w:rPr>
        <w:t>Ф О Р М А</w:t>
      </w:r>
    </w:p>
    <w:tbl>
      <w:tblPr>
        <w:tblW w:w="14674" w:type="dxa"/>
        <w:tblLayout w:type="fixed"/>
        <w:tblCellMar>
          <w:left w:w="0" w:type="dxa"/>
          <w:right w:w="0" w:type="dxa"/>
        </w:tblCellMar>
        <w:tblLook w:val="0000" w:firstRow="0" w:lastRow="0" w:firstColumn="0" w:lastColumn="0" w:noHBand="0" w:noVBand="0"/>
      </w:tblPr>
      <w:tblGrid>
        <w:gridCol w:w="238"/>
        <w:gridCol w:w="569"/>
        <w:gridCol w:w="177"/>
        <w:gridCol w:w="366"/>
        <w:gridCol w:w="916"/>
        <w:gridCol w:w="563"/>
        <w:gridCol w:w="554"/>
        <w:gridCol w:w="554"/>
        <w:gridCol w:w="186"/>
        <w:gridCol w:w="554"/>
        <w:gridCol w:w="1209"/>
        <w:gridCol w:w="567"/>
        <w:gridCol w:w="620"/>
        <w:gridCol w:w="88"/>
        <w:gridCol w:w="102"/>
        <w:gridCol w:w="465"/>
        <w:gridCol w:w="299"/>
        <w:gridCol w:w="195"/>
        <w:gridCol w:w="73"/>
        <w:gridCol w:w="567"/>
        <w:gridCol w:w="567"/>
        <w:gridCol w:w="452"/>
        <w:gridCol w:w="115"/>
        <w:gridCol w:w="278"/>
        <w:gridCol w:w="289"/>
        <w:gridCol w:w="268"/>
        <w:gridCol w:w="299"/>
        <w:gridCol w:w="567"/>
        <w:gridCol w:w="567"/>
        <w:gridCol w:w="567"/>
        <w:gridCol w:w="1843"/>
      </w:tblGrid>
      <w:tr w:rsidR="003C7D98" w:rsidRPr="00816961" w14:paraId="4BA208D7" w14:textId="77777777" w:rsidTr="00CC4985">
        <w:tc>
          <w:tcPr>
            <w:tcW w:w="14674" w:type="dxa"/>
            <w:gridSpan w:val="31"/>
            <w:tcBorders>
              <w:top w:val="nil"/>
              <w:left w:val="nil"/>
              <w:bottom w:val="nil"/>
              <w:right w:val="nil"/>
            </w:tcBorders>
            <w:tcMar>
              <w:top w:w="0" w:type="dxa"/>
              <w:left w:w="74" w:type="dxa"/>
              <w:bottom w:w="0" w:type="dxa"/>
              <w:right w:w="74" w:type="dxa"/>
            </w:tcMar>
          </w:tcPr>
          <w:p w14:paraId="7D99F93D" w14:textId="77777777" w:rsidR="003C7D98" w:rsidRPr="00816961" w:rsidRDefault="003C7D98" w:rsidP="001F62F2">
            <w:pPr>
              <w:pStyle w:val="formattext"/>
              <w:spacing w:before="0" w:beforeAutospacing="0" w:after="0" w:afterAutospacing="0"/>
              <w:jc w:val="center"/>
              <w:textAlignment w:val="baseline"/>
              <w:rPr>
                <w:b/>
                <w:bCs/>
                <w:sz w:val="20"/>
                <w:szCs w:val="20"/>
                <w:bdr w:val="none" w:sz="0" w:space="0" w:color="auto" w:frame="1"/>
              </w:rPr>
            </w:pPr>
            <w:r w:rsidRPr="00816961">
              <w:rPr>
                <w:b/>
                <w:bCs/>
                <w:sz w:val="20"/>
                <w:szCs w:val="20"/>
                <w:bdr w:val="none" w:sz="0" w:space="0" w:color="auto" w:frame="1"/>
              </w:rPr>
              <w:t xml:space="preserve">График </w:t>
            </w:r>
          </w:p>
          <w:p w14:paraId="16FB8ECD" w14:textId="77777777" w:rsidR="003C7D98" w:rsidRPr="00816961" w:rsidRDefault="003C7D98" w:rsidP="001F62F2">
            <w:pPr>
              <w:pStyle w:val="formattext"/>
              <w:spacing w:before="0" w:beforeAutospacing="0" w:after="0" w:afterAutospacing="0"/>
              <w:jc w:val="center"/>
              <w:textAlignment w:val="baseline"/>
              <w:rPr>
                <w:sz w:val="20"/>
                <w:szCs w:val="20"/>
              </w:rPr>
            </w:pPr>
            <w:r w:rsidRPr="00816961">
              <w:rPr>
                <w:b/>
                <w:bCs/>
                <w:sz w:val="20"/>
                <w:szCs w:val="20"/>
                <w:bdr w:val="none" w:sz="0" w:space="0" w:color="auto" w:frame="1"/>
              </w:rPr>
              <w:t>проведения ТО системы пожарной автоматики</w:t>
            </w:r>
          </w:p>
        </w:tc>
      </w:tr>
      <w:tr w:rsidR="003C7D98" w:rsidRPr="00816961" w14:paraId="2813899C" w14:textId="77777777" w:rsidTr="00CC4985">
        <w:tc>
          <w:tcPr>
            <w:tcW w:w="14674" w:type="dxa"/>
            <w:gridSpan w:val="31"/>
            <w:tcBorders>
              <w:top w:val="nil"/>
              <w:left w:val="nil"/>
              <w:bottom w:val="nil"/>
              <w:right w:val="nil"/>
            </w:tcBorders>
            <w:tcMar>
              <w:top w:w="0" w:type="dxa"/>
              <w:left w:w="74" w:type="dxa"/>
              <w:bottom w:w="0" w:type="dxa"/>
              <w:right w:w="74" w:type="dxa"/>
            </w:tcMar>
          </w:tcPr>
          <w:p w14:paraId="223A0D0E" w14:textId="77777777" w:rsidR="003C7D98" w:rsidRPr="00816961" w:rsidRDefault="003C7D98" w:rsidP="001F62F2">
            <w:pPr>
              <w:spacing w:line="240" w:lineRule="auto"/>
              <w:rPr>
                <w:sz w:val="20"/>
              </w:rPr>
            </w:pPr>
          </w:p>
        </w:tc>
      </w:tr>
      <w:tr w:rsidR="003C7D98" w:rsidRPr="00816961" w14:paraId="700E1108" w14:textId="77777777" w:rsidTr="00CC4985">
        <w:tc>
          <w:tcPr>
            <w:tcW w:w="14674" w:type="dxa"/>
            <w:gridSpan w:val="31"/>
            <w:tcBorders>
              <w:top w:val="single" w:sz="4" w:space="0" w:color="000000"/>
              <w:left w:val="nil"/>
              <w:bottom w:val="nil"/>
              <w:right w:val="nil"/>
            </w:tcBorders>
            <w:tcMar>
              <w:top w:w="0" w:type="dxa"/>
              <w:left w:w="74" w:type="dxa"/>
              <w:bottom w:w="0" w:type="dxa"/>
              <w:right w:w="74" w:type="dxa"/>
            </w:tcMar>
          </w:tcPr>
          <w:p w14:paraId="1092F001" w14:textId="77777777" w:rsidR="003C7D98" w:rsidRPr="00816961" w:rsidRDefault="003C7D98" w:rsidP="001F62F2">
            <w:pPr>
              <w:pStyle w:val="formattext"/>
              <w:spacing w:before="0" w:beforeAutospacing="0" w:after="0" w:afterAutospacing="0"/>
              <w:jc w:val="center"/>
              <w:textAlignment w:val="baseline"/>
              <w:rPr>
                <w:sz w:val="20"/>
                <w:szCs w:val="20"/>
              </w:rPr>
            </w:pPr>
            <w:r w:rsidRPr="00816961">
              <w:rPr>
                <w:sz w:val="20"/>
                <w:szCs w:val="20"/>
              </w:rPr>
              <w:t>(наименование системы)</w:t>
            </w:r>
            <w:r w:rsidRPr="00816961">
              <w:rPr>
                <w:sz w:val="20"/>
                <w:szCs w:val="20"/>
              </w:rPr>
              <w:br/>
              <w:t>на 20 __ год</w:t>
            </w:r>
          </w:p>
        </w:tc>
      </w:tr>
      <w:tr w:rsidR="003C7D98" w:rsidRPr="00816961" w14:paraId="12EEB757" w14:textId="77777777" w:rsidTr="00CC4985">
        <w:tc>
          <w:tcPr>
            <w:tcW w:w="14674" w:type="dxa"/>
            <w:gridSpan w:val="31"/>
            <w:tcBorders>
              <w:top w:val="nil"/>
              <w:left w:val="nil"/>
              <w:bottom w:val="nil"/>
              <w:right w:val="nil"/>
            </w:tcBorders>
            <w:tcMar>
              <w:top w:w="0" w:type="dxa"/>
              <w:left w:w="74" w:type="dxa"/>
              <w:bottom w:w="0" w:type="dxa"/>
              <w:right w:w="74" w:type="dxa"/>
            </w:tcMar>
          </w:tcPr>
          <w:p w14:paraId="66B0425C" w14:textId="77777777" w:rsidR="003C7D98" w:rsidRPr="00816961" w:rsidRDefault="003C7D98" w:rsidP="001F62F2">
            <w:pPr>
              <w:spacing w:line="240" w:lineRule="auto"/>
              <w:rPr>
                <w:sz w:val="20"/>
              </w:rPr>
            </w:pPr>
          </w:p>
        </w:tc>
      </w:tr>
      <w:tr w:rsidR="003C7D98" w:rsidRPr="00816961" w14:paraId="68FD6F6E" w14:textId="77777777" w:rsidTr="00CC4985">
        <w:tc>
          <w:tcPr>
            <w:tcW w:w="14674" w:type="dxa"/>
            <w:gridSpan w:val="31"/>
            <w:tcBorders>
              <w:top w:val="nil"/>
              <w:left w:val="nil"/>
              <w:bottom w:val="nil"/>
              <w:right w:val="nil"/>
            </w:tcBorders>
            <w:tcMar>
              <w:top w:w="0" w:type="dxa"/>
              <w:left w:w="74" w:type="dxa"/>
              <w:bottom w:w="0" w:type="dxa"/>
              <w:right w:w="74" w:type="dxa"/>
            </w:tcMar>
          </w:tcPr>
          <w:p w14:paraId="6AFC3801" w14:textId="77777777" w:rsidR="003C7D98" w:rsidRPr="00816961" w:rsidRDefault="003C7D98" w:rsidP="001F62F2">
            <w:pPr>
              <w:pStyle w:val="formattext"/>
              <w:spacing w:before="0" w:beforeAutospacing="0" w:after="0" w:afterAutospacing="0"/>
              <w:textAlignment w:val="baseline"/>
              <w:rPr>
                <w:sz w:val="20"/>
                <w:szCs w:val="20"/>
              </w:rPr>
            </w:pPr>
            <w:r w:rsidRPr="00816961">
              <w:rPr>
                <w:sz w:val="20"/>
                <w:szCs w:val="20"/>
              </w:rPr>
              <w:t>в (на)</w:t>
            </w:r>
          </w:p>
        </w:tc>
      </w:tr>
      <w:tr w:rsidR="003C7D98" w:rsidRPr="00816961" w14:paraId="5F941D5D" w14:textId="77777777" w:rsidTr="00CC4985">
        <w:tc>
          <w:tcPr>
            <w:tcW w:w="807" w:type="dxa"/>
            <w:gridSpan w:val="2"/>
            <w:tcBorders>
              <w:top w:val="nil"/>
              <w:left w:val="nil"/>
              <w:bottom w:val="nil"/>
              <w:right w:val="nil"/>
            </w:tcBorders>
            <w:tcMar>
              <w:top w:w="0" w:type="dxa"/>
              <w:left w:w="74" w:type="dxa"/>
              <w:bottom w:w="0" w:type="dxa"/>
              <w:right w:w="74" w:type="dxa"/>
            </w:tcMar>
          </w:tcPr>
          <w:p w14:paraId="5DA8AC8B" w14:textId="77777777" w:rsidR="003C7D98" w:rsidRPr="00816961" w:rsidRDefault="003C7D98" w:rsidP="001F62F2">
            <w:pPr>
              <w:spacing w:line="240" w:lineRule="auto"/>
              <w:rPr>
                <w:sz w:val="20"/>
              </w:rPr>
            </w:pPr>
          </w:p>
        </w:tc>
        <w:tc>
          <w:tcPr>
            <w:tcW w:w="13867" w:type="dxa"/>
            <w:gridSpan w:val="29"/>
            <w:tcBorders>
              <w:top w:val="single" w:sz="4" w:space="0" w:color="000000"/>
              <w:left w:val="nil"/>
              <w:bottom w:val="nil"/>
              <w:right w:val="nil"/>
            </w:tcBorders>
            <w:tcMar>
              <w:top w:w="0" w:type="dxa"/>
              <w:left w:w="74" w:type="dxa"/>
              <w:bottom w:w="0" w:type="dxa"/>
              <w:right w:w="74" w:type="dxa"/>
            </w:tcMar>
          </w:tcPr>
          <w:p w14:paraId="2AF04BAE" w14:textId="77777777" w:rsidR="003C7D98" w:rsidRPr="00816961" w:rsidRDefault="003C7D98" w:rsidP="001F62F2">
            <w:pPr>
              <w:pStyle w:val="formattext"/>
              <w:spacing w:before="0" w:beforeAutospacing="0" w:after="0" w:afterAutospacing="0"/>
              <w:jc w:val="center"/>
              <w:textAlignment w:val="baseline"/>
              <w:rPr>
                <w:sz w:val="20"/>
                <w:szCs w:val="20"/>
              </w:rPr>
            </w:pPr>
            <w:r w:rsidRPr="00816961">
              <w:rPr>
                <w:sz w:val="20"/>
                <w:szCs w:val="20"/>
              </w:rPr>
              <w:t>(наименование, адрес объекта)</w:t>
            </w:r>
          </w:p>
        </w:tc>
      </w:tr>
      <w:tr w:rsidR="003C7D98" w:rsidRPr="00816961" w14:paraId="767AA982" w14:textId="77777777" w:rsidTr="00CC4985">
        <w:tc>
          <w:tcPr>
            <w:tcW w:w="14674" w:type="dxa"/>
            <w:gridSpan w:val="31"/>
            <w:tcBorders>
              <w:top w:val="nil"/>
              <w:left w:val="nil"/>
              <w:bottom w:val="single" w:sz="4" w:space="0" w:color="000000"/>
              <w:right w:val="nil"/>
            </w:tcBorders>
            <w:tcMar>
              <w:top w:w="0" w:type="dxa"/>
              <w:left w:w="74" w:type="dxa"/>
              <w:bottom w:w="0" w:type="dxa"/>
              <w:right w:w="74" w:type="dxa"/>
            </w:tcMar>
          </w:tcPr>
          <w:p w14:paraId="503759BE" w14:textId="77777777" w:rsidR="003C7D98" w:rsidRPr="00816961" w:rsidRDefault="003C7D98" w:rsidP="001F62F2">
            <w:pPr>
              <w:spacing w:line="240" w:lineRule="auto"/>
              <w:rPr>
                <w:sz w:val="20"/>
              </w:rPr>
            </w:pPr>
          </w:p>
        </w:tc>
      </w:tr>
      <w:tr w:rsidR="003C7D98" w:rsidRPr="00816961" w14:paraId="73009BFC" w14:textId="77777777" w:rsidTr="00CC4985">
        <w:tc>
          <w:tcPr>
            <w:tcW w:w="14674" w:type="dxa"/>
            <w:gridSpan w:val="31"/>
            <w:tcBorders>
              <w:top w:val="single" w:sz="4" w:space="0" w:color="000000"/>
              <w:left w:val="nil"/>
              <w:bottom w:val="nil"/>
              <w:right w:val="nil"/>
            </w:tcBorders>
            <w:tcMar>
              <w:top w:w="0" w:type="dxa"/>
              <w:left w:w="74" w:type="dxa"/>
              <w:bottom w:w="0" w:type="dxa"/>
              <w:right w:w="74" w:type="dxa"/>
            </w:tcMar>
          </w:tcPr>
          <w:p w14:paraId="5AC5D81C" w14:textId="77777777" w:rsidR="003C7D98" w:rsidRPr="00816961" w:rsidRDefault="003C7D98" w:rsidP="001F62F2">
            <w:pPr>
              <w:pStyle w:val="formattext"/>
              <w:spacing w:before="0" w:beforeAutospacing="0" w:after="0" w:afterAutospacing="0"/>
              <w:jc w:val="center"/>
              <w:textAlignment w:val="baseline"/>
              <w:rPr>
                <w:sz w:val="20"/>
                <w:szCs w:val="20"/>
              </w:rPr>
            </w:pPr>
            <w:r w:rsidRPr="00816961">
              <w:rPr>
                <w:sz w:val="20"/>
                <w:szCs w:val="20"/>
              </w:rPr>
              <w:t>(наименование населенного пункта)</w:t>
            </w:r>
          </w:p>
        </w:tc>
      </w:tr>
      <w:tr w:rsidR="003C7D98" w:rsidRPr="00816961" w14:paraId="67F3C764" w14:textId="77777777" w:rsidTr="00CC4985">
        <w:tc>
          <w:tcPr>
            <w:tcW w:w="14674" w:type="dxa"/>
            <w:gridSpan w:val="31"/>
            <w:tcBorders>
              <w:top w:val="nil"/>
              <w:left w:val="nil"/>
              <w:bottom w:val="nil"/>
              <w:right w:val="nil"/>
            </w:tcBorders>
            <w:tcMar>
              <w:top w:w="0" w:type="dxa"/>
              <w:left w:w="74" w:type="dxa"/>
              <w:bottom w:w="0" w:type="dxa"/>
              <w:right w:w="74" w:type="dxa"/>
            </w:tcMar>
          </w:tcPr>
          <w:p w14:paraId="796D0F60" w14:textId="77777777" w:rsidR="003C7D98" w:rsidRPr="00816961" w:rsidRDefault="003C7D98" w:rsidP="001F62F2">
            <w:pPr>
              <w:spacing w:line="240" w:lineRule="auto"/>
              <w:rPr>
                <w:sz w:val="20"/>
              </w:rPr>
            </w:pPr>
          </w:p>
        </w:tc>
      </w:tr>
      <w:tr w:rsidR="003C7D98" w:rsidRPr="00816961" w14:paraId="40B31710" w14:textId="77777777" w:rsidTr="00CC4985">
        <w:tc>
          <w:tcPr>
            <w:tcW w:w="2266" w:type="dxa"/>
            <w:gridSpan w:val="5"/>
            <w:tcBorders>
              <w:top w:val="nil"/>
              <w:left w:val="nil"/>
              <w:bottom w:val="nil"/>
              <w:right w:val="nil"/>
            </w:tcBorders>
          </w:tcPr>
          <w:p w14:paraId="0E35285D" w14:textId="77777777" w:rsidR="003C7D98" w:rsidRPr="00816961" w:rsidRDefault="003C7D98" w:rsidP="001F62F2">
            <w:pPr>
              <w:pStyle w:val="formattext"/>
              <w:spacing w:before="0" w:beforeAutospacing="0" w:after="0" w:afterAutospacing="0"/>
              <w:textAlignment w:val="baseline"/>
              <w:rPr>
                <w:sz w:val="20"/>
                <w:szCs w:val="20"/>
              </w:rPr>
            </w:pPr>
            <w:r w:rsidRPr="00816961">
              <w:rPr>
                <w:sz w:val="20"/>
                <w:szCs w:val="20"/>
              </w:rPr>
              <w:t xml:space="preserve">(*) по </w:t>
            </w:r>
            <w:r w:rsidR="00BB1417" w:rsidRPr="00816961">
              <w:rPr>
                <w:sz w:val="20"/>
                <w:szCs w:val="20"/>
              </w:rPr>
              <w:t>контракт</w:t>
            </w:r>
            <w:r w:rsidRPr="00816961">
              <w:rPr>
                <w:sz w:val="20"/>
                <w:szCs w:val="20"/>
              </w:rPr>
              <w:t>у N</w:t>
            </w:r>
          </w:p>
        </w:tc>
        <w:tc>
          <w:tcPr>
            <w:tcW w:w="1857" w:type="dxa"/>
            <w:gridSpan w:val="4"/>
            <w:tcBorders>
              <w:top w:val="nil"/>
              <w:left w:val="nil"/>
              <w:bottom w:val="single" w:sz="4" w:space="0" w:color="000000"/>
              <w:right w:val="nil"/>
            </w:tcBorders>
          </w:tcPr>
          <w:p w14:paraId="285A33E1" w14:textId="77777777" w:rsidR="003C7D98" w:rsidRPr="00816961" w:rsidRDefault="003C7D98" w:rsidP="001F62F2">
            <w:pPr>
              <w:spacing w:line="240" w:lineRule="auto"/>
              <w:rPr>
                <w:sz w:val="20"/>
              </w:rPr>
            </w:pPr>
          </w:p>
        </w:tc>
        <w:tc>
          <w:tcPr>
            <w:tcW w:w="2950" w:type="dxa"/>
            <w:gridSpan w:val="4"/>
            <w:tcBorders>
              <w:top w:val="nil"/>
              <w:left w:val="nil"/>
              <w:bottom w:val="nil"/>
              <w:right w:val="nil"/>
            </w:tcBorders>
          </w:tcPr>
          <w:p w14:paraId="27850C24" w14:textId="77777777" w:rsidR="003C7D98" w:rsidRPr="00816961" w:rsidRDefault="003C7D98" w:rsidP="001F62F2">
            <w:pPr>
              <w:pStyle w:val="formattext"/>
              <w:spacing w:before="0" w:beforeAutospacing="0" w:after="0" w:afterAutospacing="0"/>
              <w:jc w:val="right"/>
              <w:textAlignment w:val="baseline"/>
              <w:rPr>
                <w:sz w:val="20"/>
                <w:szCs w:val="20"/>
              </w:rPr>
            </w:pPr>
            <w:r w:rsidRPr="00816961">
              <w:rPr>
                <w:sz w:val="20"/>
                <w:szCs w:val="20"/>
              </w:rPr>
              <w:t>от</w:t>
            </w:r>
          </w:p>
        </w:tc>
        <w:tc>
          <w:tcPr>
            <w:tcW w:w="190" w:type="dxa"/>
            <w:gridSpan w:val="2"/>
            <w:tcBorders>
              <w:top w:val="nil"/>
              <w:left w:val="nil"/>
              <w:bottom w:val="nil"/>
              <w:right w:val="nil"/>
            </w:tcBorders>
          </w:tcPr>
          <w:p w14:paraId="362F8CE8" w14:textId="77777777" w:rsidR="003C7D98" w:rsidRPr="00816961" w:rsidRDefault="003C7D98" w:rsidP="001F62F2">
            <w:pPr>
              <w:pStyle w:val="formattext"/>
              <w:spacing w:before="0" w:beforeAutospacing="0" w:after="0" w:afterAutospacing="0"/>
              <w:textAlignment w:val="baseline"/>
              <w:rPr>
                <w:sz w:val="20"/>
                <w:szCs w:val="20"/>
              </w:rPr>
            </w:pPr>
            <w:r w:rsidRPr="00816961">
              <w:rPr>
                <w:sz w:val="20"/>
                <w:szCs w:val="20"/>
              </w:rPr>
              <w:t>"</w:t>
            </w:r>
          </w:p>
        </w:tc>
        <w:tc>
          <w:tcPr>
            <w:tcW w:w="764" w:type="dxa"/>
            <w:gridSpan w:val="2"/>
            <w:tcBorders>
              <w:top w:val="nil"/>
              <w:left w:val="nil"/>
              <w:bottom w:val="single" w:sz="4" w:space="0" w:color="000000"/>
              <w:right w:val="nil"/>
            </w:tcBorders>
          </w:tcPr>
          <w:p w14:paraId="593D733A" w14:textId="77777777" w:rsidR="003C7D98" w:rsidRPr="00816961" w:rsidRDefault="003C7D98" w:rsidP="001F62F2">
            <w:pPr>
              <w:spacing w:line="240" w:lineRule="auto"/>
              <w:rPr>
                <w:sz w:val="20"/>
              </w:rPr>
            </w:pPr>
          </w:p>
        </w:tc>
        <w:tc>
          <w:tcPr>
            <w:tcW w:w="195" w:type="dxa"/>
            <w:tcBorders>
              <w:top w:val="nil"/>
              <w:left w:val="nil"/>
              <w:bottom w:val="nil"/>
              <w:right w:val="nil"/>
            </w:tcBorders>
          </w:tcPr>
          <w:p w14:paraId="257A54D5" w14:textId="77777777" w:rsidR="003C7D98" w:rsidRPr="00816961" w:rsidRDefault="003C7D98" w:rsidP="001F62F2">
            <w:pPr>
              <w:pStyle w:val="formattext"/>
              <w:spacing w:before="0" w:beforeAutospacing="0" w:after="0" w:afterAutospacing="0"/>
              <w:textAlignment w:val="baseline"/>
              <w:rPr>
                <w:sz w:val="20"/>
                <w:szCs w:val="20"/>
              </w:rPr>
            </w:pPr>
            <w:r w:rsidRPr="00816961">
              <w:rPr>
                <w:sz w:val="20"/>
                <w:szCs w:val="20"/>
              </w:rPr>
              <w:t>"</w:t>
            </w:r>
          </w:p>
        </w:tc>
        <w:tc>
          <w:tcPr>
            <w:tcW w:w="1659" w:type="dxa"/>
            <w:gridSpan w:val="4"/>
            <w:tcBorders>
              <w:top w:val="nil"/>
              <w:left w:val="nil"/>
              <w:bottom w:val="single" w:sz="4" w:space="0" w:color="000000"/>
              <w:right w:val="nil"/>
            </w:tcBorders>
          </w:tcPr>
          <w:p w14:paraId="61154445" w14:textId="77777777" w:rsidR="003C7D98" w:rsidRPr="00816961" w:rsidRDefault="003C7D98" w:rsidP="001F62F2">
            <w:pPr>
              <w:spacing w:line="240" w:lineRule="auto"/>
              <w:rPr>
                <w:sz w:val="20"/>
              </w:rPr>
            </w:pPr>
          </w:p>
        </w:tc>
        <w:tc>
          <w:tcPr>
            <w:tcW w:w="393" w:type="dxa"/>
            <w:gridSpan w:val="2"/>
            <w:tcBorders>
              <w:top w:val="nil"/>
              <w:left w:val="nil"/>
              <w:bottom w:val="nil"/>
              <w:right w:val="nil"/>
            </w:tcBorders>
            <w:tcMar>
              <w:top w:w="0" w:type="dxa"/>
              <w:left w:w="74" w:type="dxa"/>
              <w:bottom w:w="0" w:type="dxa"/>
              <w:right w:w="74" w:type="dxa"/>
            </w:tcMar>
          </w:tcPr>
          <w:p w14:paraId="07E9038E" w14:textId="77777777" w:rsidR="003C7D98" w:rsidRPr="00816961" w:rsidRDefault="003C7D98" w:rsidP="001F62F2">
            <w:pPr>
              <w:pStyle w:val="formattext"/>
              <w:spacing w:before="0" w:beforeAutospacing="0" w:after="0" w:afterAutospacing="0"/>
              <w:textAlignment w:val="baseline"/>
              <w:rPr>
                <w:sz w:val="20"/>
                <w:szCs w:val="20"/>
              </w:rPr>
            </w:pPr>
            <w:r w:rsidRPr="00816961">
              <w:rPr>
                <w:sz w:val="20"/>
                <w:szCs w:val="20"/>
              </w:rPr>
              <w:t>20</w:t>
            </w:r>
          </w:p>
        </w:tc>
        <w:tc>
          <w:tcPr>
            <w:tcW w:w="557" w:type="dxa"/>
            <w:gridSpan w:val="2"/>
            <w:tcBorders>
              <w:top w:val="nil"/>
              <w:left w:val="nil"/>
              <w:bottom w:val="single" w:sz="4" w:space="0" w:color="000000"/>
              <w:right w:val="nil"/>
            </w:tcBorders>
            <w:tcMar>
              <w:top w:w="0" w:type="dxa"/>
              <w:left w:w="74" w:type="dxa"/>
              <w:bottom w:w="0" w:type="dxa"/>
              <w:right w:w="74" w:type="dxa"/>
            </w:tcMar>
          </w:tcPr>
          <w:p w14:paraId="113A1510" w14:textId="77777777" w:rsidR="003C7D98" w:rsidRPr="00816961" w:rsidRDefault="003C7D98" w:rsidP="001F62F2">
            <w:pPr>
              <w:spacing w:line="240" w:lineRule="auto"/>
              <w:rPr>
                <w:sz w:val="20"/>
              </w:rPr>
            </w:pPr>
          </w:p>
        </w:tc>
        <w:tc>
          <w:tcPr>
            <w:tcW w:w="3843" w:type="dxa"/>
            <w:gridSpan w:val="5"/>
            <w:tcBorders>
              <w:top w:val="nil"/>
              <w:left w:val="nil"/>
              <w:bottom w:val="nil"/>
              <w:right w:val="nil"/>
            </w:tcBorders>
            <w:tcMar>
              <w:top w:w="0" w:type="dxa"/>
              <w:left w:w="74" w:type="dxa"/>
              <w:bottom w:w="0" w:type="dxa"/>
              <w:right w:w="74" w:type="dxa"/>
            </w:tcMar>
          </w:tcPr>
          <w:p w14:paraId="7C46BC4F" w14:textId="77777777" w:rsidR="003C7D98" w:rsidRPr="00816961" w:rsidRDefault="003C7D98" w:rsidP="001F62F2">
            <w:pPr>
              <w:pStyle w:val="formattext"/>
              <w:spacing w:before="0" w:beforeAutospacing="0" w:after="0" w:afterAutospacing="0"/>
              <w:textAlignment w:val="baseline"/>
              <w:rPr>
                <w:sz w:val="20"/>
                <w:szCs w:val="20"/>
              </w:rPr>
            </w:pPr>
            <w:r w:rsidRPr="00816961">
              <w:rPr>
                <w:sz w:val="20"/>
                <w:szCs w:val="20"/>
              </w:rPr>
              <w:t>г.</w:t>
            </w:r>
          </w:p>
        </w:tc>
      </w:tr>
      <w:tr w:rsidR="003C7D98" w:rsidRPr="00816961" w14:paraId="17D93C9E" w14:textId="77777777" w:rsidTr="00CC4985">
        <w:tc>
          <w:tcPr>
            <w:tcW w:w="2266" w:type="dxa"/>
            <w:gridSpan w:val="5"/>
            <w:tcBorders>
              <w:top w:val="nil"/>
              <w:left w:val="nil"/>
              <w:bottom w:val="nil"/>
              <w:right w:val="nil"/>
            </w:tcBorders>
          </w:tcPr>
          <w:p w14:paraId="31889E19" w14:textId="77777777" w:rsidR="003C7D98" w:rsidRPr="00816961" w:rsidRDefault="003C7D98" w:rsidP="001F62F2">
            <w:pPr>
              <w:spacing w:line="240" w:lineRule="auto"/>
              <w:rPr>
                <w:sz w:val="20"/>
              </w:rPr>
            </w:pPr>
          </w:p>
        </w:tc>
        <w:tc>
          <w:tcPr>
            <w:tcW w:w="1857" w:type="dxa"/>
            <w:gridSpan w:val="4"/>
            <w:tcBorders>
              <w:top w:val="single" w:sz="4" w:space="0" w:color="000000"/>
              <w:left w:val="nil"/>
              <w:bottom w:val="nil"/>
              <w:right w:val="nil"/>
            </w:tcBorders>
          </w:tcPr>
          <w:p w14:paraId="61260464" w14:textId="77777777" w:rsidR="003C7D98" w:rsidRPr="00816961" w:rsidRDefault="003C7D98" w:rsidP="001F62F2">
            <w:pPr>
              <w:spacing w:line="240" w:lineRule="auto"/>
              <w:rPr>
                <w:sz w:val="20"/>
              </w:rPr>
            </w:pPr>
          </w:p>
        </w:tc>
        <w:tc>
          <w:tcPr>
            <w:tcW w:w="2950" w:type="dxa"/>
            <w:gridSpan w:val="4"/>
            <w:tcBorders>
              <w:top w:val="nil"/>
              <w:left w:val="nil"/>
              <w:bottom w:val="nil"/>
              <w:right w:val="nil"/>
            </w:tcBorders>
          </w:tcPr>
          <w:p w14:paraId="0A834BF8" w14:textId="77777777" w:rsidR="003C7D98" w:rsidRPr="00816961" w:rsidRDefault="003C7D98" w:rsidP="001F62F2">
            <w:pPr>
              <w:spacing w:line="240" w:lineRule="auto"/>
              <w:rPr>
                <w:sz w:val="20"/>
              </w:rPr>
            </w:pPr>
          </w:p>
        </w:tc>
        <w:tc>
          <w:tcPr>
            <w:tcW w:w="190" w:type="dxa"/>
            <w:gridSpan w:val="2"/>
            <w:tcBorders>
              <w:top w:val="nil"/>
              <w:left w:val="nil"/>
              <w:bottom w:val="nil"/>
              <w:right w:val="nil"/>
            </w:tcBorders>
          </w:tcPr>
          <w:p w14:paraId="6A062230" w14:textId="77777777" w:rsidR="003C7D98" w:rsidRPr="00816961" w:rsidRDefault="003C7D98" w:rsidP="001F62F2">
            <w:pPr>
              <w:spacing w:line="240" w:lineRule="auto"/>
              <w:rPr>
                <w:sz w:val="20"/>
              </w:rPr>
            </w:pPr>
          </w:p>
        </w:tc>
        <w:tc>
          <w:tcPr>
            <w:tcW w:w="764" w:type="dxa"/>
            <w:gridSpan w:val="2"/>
            <w:tcBorders>
              <w:top w:val="single" w:sz="4" w:space="0" w:color="000000"/>
              <w:left w:val="nil"/>
              <w:bottom w:val="nil"/>
              <w:right w:val="nil"/>
            </w:tcBorders>
          </w:tcPr>
          <w:p w14:paraId="085A7504" w14:textId="77777777" w:rsidR="003C7D98" w:rsidRPr="00816961" w:rsidRDefault="003C7D98" w:rsidP="001F62F2">
            <w:pPr>
              <w:spacing w:line="240" w:lineRule="auto"/>
              <w:rPr>
                <w:sz w:val="20"/>
              </w:rPr>
            </w:pPr>
          </w:p>
        </w:tc>
        <w:tc>
          <w:tcPr>
            <w:tcW w:w="195" w:type="dxa"/>
            <w:tcBorders>
              <w:top w:val="nil"/>
              <w:left w:val="nil"/>
              <w:bottom w:val="nil"/>
              <w:right w:val="nil"/>
            </w:tcBorders>
          </w:tcPr>
          <w:p w14:paraId="1147CB4F" w14:textId="77777777" w:rsidR="003C7D98" w:rsidRPr="00816961" w:rsidRDefault="003C7D98" w:rsidP="001F62F2">
            <w:pPr>
              <w:spacing w:line="240" w:lineRule="auto"/>
              <w:rPr>
                <w:sz w:val="20"/>
              </w:rPr>
            </w:pPr>
          </w:p>
        </w:tc>
        <w:tc>
          <w:tcPr>
            <w:tcW w:w="1659" w:type="dxa"/>
            <w:gridSpan w:val="4"/>
            <w:tcBorders>
              <w:top w:val="single" w:sz="4" w:space="0" w:color="000000"/>
              <w:left w:val="nil"/>
              <w:bottom w:val="nil"/>
              <w:right w:val="nil"/>
            </w:tcBorders>
          </w:tcPr>
          <w:p w14:paraId="0A4F59AA" w14:textId="77777777" w:rsidR="003C7D98" w:rsidRPr="00816961" w:rsidRDefault="003C7D98" w:rsidP="001F62F2">
            <w:pPr>
              <w:spacing w:line="240" w:lineRule="auto"/>
              <w:rPr>
                <w:sz w:val="20"/>
              </w:rPr>
            </w:pPr>
          </w:p>
        </w:tc>
        <w:tc>
          <w:tcPr>
            <w:tcW w:w="393" w:type="dxa"/>
            <w:gridSpan w:val="2"/>
            <w:tcBorders>
              <w:top w:val="nil"/>
              <w:left w:val="nil"/>
              <w:bottom w:val="nil"/>
              <w:right w:val="nil"/>
            </w:tcBorders>
            <w:tcMar>
              <w:top w:w="0" w:type="dxa"/>
              <w:left w:w="74" w:type="dxa"/>
              <w:bottom w:w="0" w:type="dxa"/>
              <w:right w:w="74" w:type="dxa"/>
            </w:tcMar>
          </w:tcPr>
          <w:p w14:paraId="212F7892" w14:textId="77777777" w:rsidR="003C7D98" w:rsidRPr="00816961" w:rsidRDefault="003C7D98" w:rsidP="001F62F2">
            <w:pPr>
              <w:spacing w:line="240" w:lineRule="auto"/>
              <w:rPr>
                <w:sz w:val="20"/>
              </w:rPr>
            </w:pPr>
          </w:p>
        </w:tc>
        <w:tc>
          <w:tcPr>
            <w:tcW w:w="557" w:type="dxa"/>
            <w:gridSpan w:val="2"/>
            <w:tcBorders>
              <w:top w:val="single" w:sz="4" w:space="0" w:color="000000"/>
              <w:left w:val="nil"/>
              <w:bottom w:val="nil"/>
              <w:right w:val="nil"/>
            </w:tcBorders>
            <w:tcMar>
              <w:top w:w="0" w:type="dxa"/>
              <w:left w:w="74" w:type="dxa"/>
              <w:bottom w:w="0" w:type="dxa"/>
              <w:right w:w="74" w:type="dxa"/>
            </w:tcMar>
          </w:tcPr>
          <w:p w14:paraId="35313A27" w14:textId="77777777" w:rsidR="003C7D98" w:rsidRPr="00816961" w:rsidRDefault="003C7D98" w:rsidP="001F62F2">
            <w:pPr>
              <w:spacing w:line="240" w:lineRule="auto"/>
              <w:rPr>
                <w:sz w:val="20"/>
              </w:rPr>
            </w:pPr>
          </w:p>
        </w:tc>
        <w:tc>
          <w:tcPr>
            <w:tcW w:w="3843" w:type="dxa"/>
            <w:gridSpan w:val="5"/>
            <w:tcBorders>
              <w:top w:val="nil"/>
              <w:left w:val="nil"/>
              <w:bottom w:val="nil"/>
              <w:right w:val="nil"/>
            </w:tcBorders>
            <w:tcMar>
              <w:top w:w="0" w:type="dxa"/>
              <w:left w:w="74" w:type="dxa"/>
              <w:bottom w:w="0" w:type="dxa"/>
              <w:right w:w="74" w:type="dxa"/>
            </w:tcMar>
          </w:tcPr>
          <w:p w14:paraId="3C90BE17" w14:textId="77777777" w:rsidR="003C7D98" w:rsidRPr="00816961" w:rsidRDefault="003C7D98" w:rsidP="001F62F2">
            <w:pPr>
              <w:spacing w:line="240" w:lineRule="auto"/>
              <w:rPr>
                <w:sz w:val="20"/>
              </w:rPr>
            </w:pPr>
          </w:p>
        </w:tc>
      </w:tr>
      <w:tr w:rsidR="003C7D98" w:rsidRPr="00816961" w14:paraId="3F3BDF9F" w14:textId="77777777" w:rsidTr="00CC4985">
        <w:tc>
          <w:tcPr>
            <w:tcW w:w="14674" w:type="dxa"/>
            <w:gridSpan w:val="31"/>
            <w:tcBorders>
              <w:top w:val="nil"/>
              <w:left w:val="nil"/>
              <w:bottom w:val="nil"/>
              <w:right w:val="nil"/>
            </w:tcBorders>
            <w:tcMar>
              <w:top w:w="0" w:type="dxa"/>
              <w:left w:w="74" w:type="dxa"/>
              <w:bottom w:w="0" w:type="dxa"/>
              <w:right w:w="74" w:type="dxa"/>
            </w:tcMar>
          </w:tcPr>
          <w:p w14:paraId="03F73F16" w14:textId="77777777" w:rsidR="003C7D98" w:rsidRPr="00816961" w:rsidRDefault="003C7D98" w:rsidP="001F62F2">
            <w:pPr>
              <w:spacing w:line="240" w:lineRule="auto"/>
              <w:rPr>
                <w:sz w:val="20"/>
              </w:rPr>
            </w:pPr>
          </w:p>
        </w:tc>
      </w:tr>
      <w:tr w:rsidR="00CC4985" w:rsidRPr="00816961" w14:paraId="5CDB8CBE" w14:textId="77777777" w:rsidTr="00CC4985">
        <w:tc>
          <w:tcPr>
            <w:tcW w:w="2266" w:type="dxa"/>
            <w:gridSpan w:val="5"/>
            <w:vMerge w:val="restart"/>
            <w:tcBorders>
              <w:top w:val="single" w:sz="4" w:space="0" w:color="000000"/>
              <w:left w:val="single" w:sz="4" w:space="0" w:color="000000"/>
              <w:right w:val="single" w:sz="4" w:space="0" w:color="000000"/>
            </w:tcBorders>
            <w:tcMar>
              <w:top w:w="0" w:type="dxa"/>
              <w:left w:w="74" w:type="dxa"/>
              <w:bottom w:w="0" w:type="dxa"/>
              <w:right w:w="74" w:type="dxa"/>
            </w:tcMar>
            <w:vAlign w:val="center"/>
          </w:tcPr>
          <w:p w14:paraId="76FEAC2D"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Тип системы, место установки</w:t>
            </w:r>
          </w:p>
        </w:tc>
        <w:tc>
          <w:tcPr>
            <w:tcW w:w="3620" w:type="dxa"/>
            <w:gridSpan w:val="6"/>
            <w:vMerge w:val="restart"/>
            <w:tcBorders>
              <w:top w:val="single" w:sz="4" w:space="0" w:color="000000"/>
              <w:left w:val="single" w:sz="4" w:space="0" w:color="000000"/>
              <w:right w:val="single" w:sz="4" w:space="0" w:color="000000"/>
            </w:tcBorders>
            <w:tcMar>
              <w:top w:w="0" w:type="dxa"/>
              <w:left w:w="74" w:type="dxa"/>
              <w:bottom w:w="0" w:type="dxa"/>
              <w:right w:w="74" w:type="dxa"/>
            </w:tcMar>
            <w:vAlign w:val="center"/>
          </w:tcPr>
          <w:p w14:paraId="23203D40"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Вид работ</w:t>
            </w:r>
          </w:p>
          <w:p w14:paraId="26DA8051"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по регламентам</w:t>
            </w:r>
          </w:p>
        </w:tc>
        <w:tc>
          <w:tcPr>
            <w:tcW w:w="1842" w:type="dxa"/>
            <w:gridSpan w:val="5"/>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7796284"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1-й квартал</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6C5398B"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2-й квартал</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73D704D"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3-й квартал</w:t>
            </w: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B09F58A"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4-й квартал</w:t>
            </w: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81D987C"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Отметка</w:t>
            </w:r>
          </w:p>
          <w:p w14:paraId="126F8F5D" w14:textId="77777777" w:rsidR="00CC4985" w:rsidRPr="00816961" w:rsidRDefault="00CC4985" w:rsidP="001F62F2">
            <w:pPr>
              <w:pStyle w:val="formattext"/>
              <w:spacing w:before="0" w:beforeAutospacing="0" w:after="0" w:afterAutospacing="0"/>
              <w:jc w:val="center"/>
              <w:textAlignment w:val="baseline"/>
              <w:rPr>
                <w:b/>
                <w:sz w:val="20"/>
                <w:szCs w:val="20"/>
              </w:rPr>
            </w:pPr>
            <w:r w:rsidRPr="00816961">
              <w:rPr>
                <w:b/>
                <w:sz w:val="20"/>
                <w:szCs w:val="20"/>
              </w:rPr>
              <w:t>о выполнении</w:t>
            </w:r>
          </w:p>
        </w:tc>
      </w:tr>
      <w:tr w:rsidR="00CC4985" w:rsidRPr="00816961" w14:paraId="773E64E7" w14:textId="77777777" w:rsidTr="002A7D4D">
        <w:trPr>
          <w:cantSplit/>
          <w:trHeight w:val="1134"/>
        </w:trPr>
        <w:tc>
          <w:tcPr>
            <w:tcW w:w="2266" w:type="dxa"/>
            <w:gridSpan w:val="5"/>
            <w:vMerge/>
            <w:tcBorders>
              <w:left w:val="single" w:sz="4" w:space="0" w:color="000000"/>
              <w:bottom w:val="single" w:sz="4" w:space="0" w:color="000000"/>
              <w:right w:val="single" w:sz="4" w:space="0" w:color="000000"/>
            </w:tcBorders>
          </w:tcPr>
          <w:p w14:paraId="6DB34A6F" w14:textId="77777777" w:rsidR="00CC4985" w:rsidRPr="00816961" w:rsidRDefault="00CC4985" w:rsidP="001F62F2">
            <w:pPr>
              <w:spacing w:line="240" w:lineRule="auto"/>
              <w:rPr>
                <w:sz w:val="20"/>
              </w:rPr>
            </w:pPr>
          </w:p>
        </w:tc>
        <w:tc>
          <w:tcPr>
            <w:tcW w:w="3620" w:type="dxa"/>
            <w:gridSpan w:val="6"/>
            <w:vMerge/>
            <w:tcBorders>
              <w:left w:val="single" w:sz="4" w:space="0" w:color="000000"/>
              <w:bottom w:val="single" w:sz="4" w:space="0" w:color="000000"/>
              <w:right w:val="single" w:sz="4" w:space="0" w:color="000000"/>
            </w:tcBorders>
          </w:tcPr>
          <w:p w14:paraId="123B765E" w14:textId="77777777" w:rsidR="00CC4985" w:rsidRPr="00816961" w:rsidRDefault="00CC4985" w:rsidP="001F62F2">
            <w:pPr>
              <w:spacing w:line="240" w:lineRule="auto"/>
              <w:rPr>
                <w:sz w:val="20"/>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0E38B950"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янв.</w:t>
            </w:r>
          </w:p>
        </w:tc>
        <w:tc>
          <w:tcPr>
            <w:tcW w:w="708"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3129D847"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февраль</w:t>
            </w:r>
          </w:p>
        </w:tc>
        <w:tc>
          <w:tcPr>
            <w:tcW w:w="567"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2D5AE7B2"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март</w:t>
            </w:r>
          </w:p>
        </w:tc>
        <w:tc>
          <w:tcPr>
            <w:tcW w:w="567" w:type="dxa"/>
            <w:gridSpan w:val="3"/>
            <w:tcBorders>
              <w:top w:val="single" w:sz="4" w:space="0" w:color="000000"/>
              <w:left w:val="single" w:sz="4" w:space="0" w:color="000000"/>
              <w:bottom w:val="single" w:sz="4" w:space="0" w:color="000000"/>
              <w:right w:val="single" w:sz="4" w:space="0" w:color="000000"/>
            </w:tcBorders>
            <w:textDirection w:val="btLr"/>
            <w:vAlign w:val="center"/>
          </w:tcPr>
          <w:p w14:paraId="13777195"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апрель</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84D1367"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май</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6FEE520C"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июнь</w:t>
            </w:r>
          </w:p>
        </w:tc>
        <w:tc>
          <w:tcPr>
            <w:tcW w:w="567"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24CE8B53"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июль</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extDirection w:val="btLr"/>
            <w:vAlign w:val="center"/>
          </w:tcPr>
          <w:p w14:paraId="22C3B776"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август</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extDirection w:val="btLr"/>
            <w:vAlign w:val="center"/>
          </w:tcPr>
          <w:p w14:paraId="4961E835"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сентябрь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extDirection w:val="btLr"/>
            <w:vAlign w:val="center"/>
          </w:tcPr>
          <w:p w14:paraId="4C1617E3"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extDirection w:val="btLr"/>
            <w:vAlign w:val="center"/>
          </w:tcPr>
          <w:p w14:paraId="069F491E"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ноябрь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extDirection w:val="btLr"/>
            <w:vAlign w:val="center"/>
          </w:tcPr>
          <w:p w14:paraId="27C4BBB9" w14:textId="77777777" w:rsidR="00CC4985" w:rsidRPr="00816961" w:rsidRDefault="00CC4985" w:rsidP="001F62F2">
            <w:pPr>
              <w:pStyle w:val="formattext"/>
              <w:spacing w:before="0" w:beforeAutospacing="0" w:after="0" w:afterAutospacing="0"/>
              <w:ind w:left="113" w:right="113"/>
              <w:jc w:val="center"/>
              <w:textAlignment w:val="baseline"/>
              <w:rPr>
                <w:b/>
                <w:sz w:val="20"/>
                <w:szCs w:val="20"/>
              </w:rPr>
            </w:pPr>
            <w:r w:rsidRPr="00816961">
              <w:rPr>
                <w:b/>
                <w:sz w:val="20"/>
                <w:szCs w:val="20"/>
              </w:rPr>
              <w:t>декабрь</w:t>
            </w: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extDirection w:val="btLr"/>
          </w:tcPr>
          <w:p w14:paraId="4162680C" w14:textId="77777777" w:rsidR="00CC4985" w:rsidRPr="00816961" w:rsidRDefault="00CC4985" w:rsidP="001F62F2">
            <w:pPr>
              <w:spacing w:line="240" w:lineRule="auto"/>
              <w:ind w:right="113"/>
              <w:rPr>
                <w:sz w:val="20"/>
              </w:rPr>
            </w:pPr>
          </w:p>
        </w:tc>
      </w:tr>
      <w:tr w:rsidR="0081148C" w:rsidRPr="00816961" w14:paraId="07B05E08" w14:textId="77777777" w:rsidTr="00365685">
        <w:tc>
          <w:tcPr>
            <w:tcW w:w="2266" w:type="dxa"/>
            <w:gridSpan w:val="5"/>
            <w:tcBorders>
              <w:top w:val="single" w:sz="4" w:space="0" w:color="000000"/>
              <w:left w:val="single" w:sz="4" w:space="0" w:color="000000"/>
              <w:bottom w:val="single" w:sz="4" w:space="0" w:color="000000"/>
              <w:right w:val="single" w:sz="4" w:space="0" w:color="000000"/>
            </w:tcBorders>
          </w:tcPr>
          <w:p w14:paraId="2FB1FC3D"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5A266FA0" w14:textId="77777777" w:rsidR="0081148C" w:rsidRPr="00816961" w:rsidRDefault="0081148C" w:rsidP="001F62F2">
            <w:pPr>
              <w:spacing w:line="240" w:lineRule="auto"/>
              <w:ind w:left="181" w:firstLine="91"/>
              <w:rPr>
                <w:sz w:val="20"/>
              </w:rPr>
            </w:pPr>
            <w:r w:rsidRPr="00816961">
              <w:rPr>
                <w:sz w:val="20"/>
              </w:rPr>
              <w:t xml:space="preserve">ТО ИП </w:t>
            </w:r>
            <w:r w:rsidRPr="00816961">
              <w:rPr>
                <w:b/>
                <w:sz w:val="20"/>
              </w:rPr>
              <w:t>(извещатель пожарный)</w:t>
            </w:r>
            <w:r w:rsidRPr="00816961">
              <w:rPr>
                <w:sz w:val="20"/>
              </w:rPr>
              <w:t>, выносных устройств индикации ИП</w:t>
            </w:r>
          </w:p>
        </w:tc>
        <w:tc>
          <w:tcPr>
            <w:tcW w:w="567" w:type="dxa"/>
            <w:tcBorders>
              <w:top w:val="single" w:sz="4" w:space="0" w:color="000000"/>
              <w:left w:val="single" w:sz="4" w:space="0" w:color="000000"/>
              <w:bottom w:val="single" w:sz="4" w:space="0" w:color="000000"/>
              <w:right w:val="single" w:sz="4" w:space="0" w:color="000000"/>
            </w:tcBorders>
            <w:vAlign w:val="center"/>
          </w:tcPr>
          <w:p w14:paraId="0F952133"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67274D5C"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9CFA639"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5E28D6CF"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C5B7F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2E4BE1"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E21BA79"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EFB9597"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4A68F68"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4D8628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C495F9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5E3F4E7"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6536F05F" w14:textId="77777777" w:rsidR="0081148C" w:rsidRPr="00816961" w:rsidRDefault="0081148C" w:rsidP="001F62F2">
            <w:pPr>
              <w:spacing w:line="240" w:lineRule="auto"/>
              <w:rPr>
                <w:sz w:val="20"/>
              </w:rPr>
            </w:pPr>
          </w:p>
        </w:tc>
      </w:tr>
      <w:tr w:rsidR="0081148C" w:rsidRPr="00816961" w14:paraId="47FC8569" w14:textId="77777777" w:rsidTr="00365685">
        <w:tc>
          <w:tcPr>
            <w:tcW w:w="2266" w:type="dxa"/>
            <w:gridSpan w:val="5"/>
            <w:tcBorders>
              <w:top w:val="single" w:sz="4" w:space="0" w:color="000000"/>
              <w:left w:val="single" w:sz="4" w:space="0" w:color="000000"/>
              <w:bottom w:val="single" w:sz="4" w:space="0" w:color="000000"/>
              <w:right w:val="single" w:sz="4" w:space="0" w:color="000000"/>
            </w:tcBorders>
          </w:tcPr>
          <w:p w14:paraId="14141381"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613CF0FC" w14:textId="77777777" w:rsidR="0081148C" w:rsidRPr="00816961" w:rsidRDefault="0081148C" w:rsidP="001F62F2">
            <w:pPr>
              <w:spacing w:line="240" w:lineRule="auto"/>
              <w:ind w:left="181" w:firstLine="91"/>
              <w:rPr>
                <w:sz w:val="20"/>
              </w:rPr>
            </w:pPr>
            <w:r w:rsidRPr="00816961">
              <w:rPr>
                <w:sz w:val="20"/>
              </w:rPr>
              <w:t> ТО ППКП (</w:t>
            </w:r>
            <w:r w:rsidRPr="00816961">
              <w:rPr>
                <w:b/>
                <w:bCs/>
                <w:color w:val="383838"/>
                <w:sz w:val="20"/>
              </w:rPr>
              <w:t>прибор приемно-контрольный пожарный</w:t>
            </w:r>
            <w:r w:rsidRPr="00816961">
              <w:rPr>
                <w:sz w:val="20"/>
              </w:rPr>
              <w:t>), в том числе все функциональные модули блочно-модульных ППКП, за исключением модулей ввода, модулей вывода</w:t>
            </w:r>
          </w:p>
        </w:tc>
        <w:tc>
          <w:tcPr>
            <w:tcW w:w="567" w:type="dxa"/>
            <w:tcBorders>
              <w:top w:val="single" w:sz="4" w:space="0" w:color="000000"/>
              <w:left w:val="single" w:sz="4" w:space="0" w:color="000000"/>
              <w:bottom w:val="single" w:sz="4" w:space="0" w:color="000000"/>
              <w:right w:val="single" w:sz="4" w:space="0" w:color="000000"/>
            </w:tcBorders>
            <w:vAlign w:val="center"/>
          </w:tcPr>
          <w:p w14:paraId="79F5EB6E"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6A55CCC6"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89DC4D5"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579517B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DBB9689"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08AAB15"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2D23001"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4885515"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D34BB62"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B054D49"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572A33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9EC4992"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78CF6903" w14:textId="77777777" w:rsidR="0081148C" w:rsidRPr="00816961" w:rsidRDefault="0081148C" w:rsidP="001F62F2">
            <w:pPr>
              <w:spacing w:line="240" w:lineRule="auto"/>
              <w:rPr>
                <w:sz w:val="20"/>
              </w:rPr>
            </w:pPr>
          </w:p>
        </w:tc>
      </w:tr>
      <w:tr w:rsidR="0081148C" w:rsidRPr="00816961" w14:paraId="32977CFB" w14:textId="77777777" w:rsidTr="00365685">
        <w:tc>
          <w:tcPr>
            <w:tcW w:w="2266" w:type="dxa"/>
            <w:gridSpan w:val="5"/>
            <w:tcBorders>
              <w:top w:val="single" w:sz="4" w:space="0" w:color="000000"/>
              <w:left w:val="single" w:sz="4" w:space="0" w:color="000000"/>
              <w:bottom w:val="single" w:sz="4" w:space="0" w:color="000000"/>
              <w:right w:val="single" w:sz="4" w:space="0" w:color="000000"/>
            </w:tcBorders>
          </w:tcPr>
          <w:p w14:paraId="3D96E795"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613F222F" w14:textId="77777777" w:rsidR="0081148C" w:rsidRPr="00816961" w:rsidRDefault="0081148C" w:rsidP="001F62F2">
            <w:pPr>
              <w:spacing w:line="240" w:lineRule="auto"/>
              <w:ind w:left="181" w:firstLine="91"/>
              <w:rPr>
                <w:sz w:val="20"/>
              </w:rPr>
            </w:pPr>
            <w:r w:rsidRPr="00816961">
              <w:rPr>
                <w:sz w:val="20"/>
              </w:rPr>
              <w:t>ТО источников бесперебойного электропитания (ИБЭ) технических средств пожарной автоматики</w:t>
            </w:r>
          </w:p>
        </w:tc>
        <w:tc>
          <w:tcPr>
            <w:tcW w:w="567" w:type="dxa"/>
            <w:tcBorders>
              <w:top w:val="single" w:sz="4" w:space="0" w:color="000000"/>
              <w:left w:val="single" w:sz="4" w:space="0" w:color="000000"/>
              <w:bottom w:val="single" w:sz="4" w:space="0" w:color="000000"/>
              <w:right w:val="single" w:sz="4" w:space="0" w:color="000000"/>
            </w:tcBorders>
            <w:vAlign w:val="center"/>
          </w:tcPr>
          <w:p w14:paraId="4E0F43DC"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3AAB2025"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1FD0162"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722AF38D"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4CE581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164B8A"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15CB73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CEE6B4A"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196BE5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F10DBE3"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4D0437E"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4BA232C"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13E42621" w14:textId="77777777" w:rsidR="0081148C" w:rsidRPr="00816961" w:rsidRDefault="0081148C" w:rsidP="001F62F2">
            <w:pPr>
              <w:spacing w:line="240" w:lineRule="auto"/>
              <w:rPr>
                <w:sz w:val="20"/>
              </w:rPr>
            </w:pPr>
          </w:p>
        </w:tc>
      </w:tr>
      <w:tr w:rsidR="0081148C" w:rsidRPr="00816961" w14:paraId="778F57B6" w14:textId="77777777" w:rsidTr="00365685">
        <w:tc>
          <w:tcPr>
            <w:tcW w:w="2266" w:type="dxa"/>
            <w:gridSpan w:val="5"/>
            <w:tcBorders>
              <w:top w:val="single" w:sz="4" w:space="0" w:color="000000"/>
              <w:left w:val="single" w:sz="4" w:space="0" w:color="000000"/>
              <w:bottom w:val="single" w:sz="4" w:space="0" w:color="000000"/>
              <w:right w:val="single" w:sz="4" w:space="0" w:color="000000"/>
            </w:tcBorders>
          </w:tcPr>
          <w:p w14:paraId="78A27D7A"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0CB4986D" w14:textId="77777777" w:rsidR="0081148C" w:rsidRPr="00816961" w:rsidRDefault="0081148C" w:rsidP="001F62F2">
            <w:pPr>
              <w:spacing w:line="240" w:lineRule="auto"/>
              <w:ind w:left="181" w:firstLine="91"/>
              <w:rPr>
                <w:sz w:val="20"/>
              </w:rPr>
            </w:pPr>
            <w:r w:rsidRPr="00816961">
              <w:rPr>
                <w:sz w:val="20"/>
              </w:rPr>
              <w:t>ТО модулей ввода, модулей вывода</w:t>
            </w:r>
          </w:p>
        </w:tc>
        <w:tc>
          <w:tcPr>
            <w:tcW w:w="567" w:type="dxa"/>
            <w:tcBorders>
              <w:top w:val="single" w:sz="4" w:space="0" w:color="000000"/>
              <w:left w:val="single" w:sz="4" w:space="0" w:color="000000"/>
              <w:bottom w:val="single" w:sz="4" w:space="0" w:color="000000"/>
              <w:right w:val="single" w:sz="4" w:space="0" w:color="000000"/>
            </w:tcBorders>
            <w:vAlign w:val="center"/>
          </w:tcPr>
          <w:p w14:paraId="07483EAE"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79994BB6"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8FA6F4B"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0A8C529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48084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A72347B"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A541E5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81D9ACB"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2C842C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7B593E4"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BF7915C"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3902FE5"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3D8A23E2" w14:textId="77777777" w:rsidR="0081148C" w:rsidRPr="00816961" w:rsidRDefault="0081148C" w:rsidP="001F62F2">
            <w:pPr>
              <w:spacing w:line="240" w:lineRule="auto"/>
              <w:rPr>
                <w:sz w:val="20"/>
              </w:rPr>
            </w:pPr>
          </w:p>
        </w:tc>
      </w:tr>
      <w:tr w:rsidR="0081148C" w:rsidRPr="00816961" w14:paraId="57E57737" w14:textId="77777777" w:rsidTr="00365685">
        <w:tc>
          <w:tcPr>
            <w:tcW w:w="2266" w:type="dxa"/>
            <w:gridSpan w:val="5"/>
            <w:tcBorders>
              <w:top w:val="single" w:sz="4" w:space="0" w:color="000000"/>
              <w:left w:val="single" w:sz="4" w:space="0" w:color="000000"/>
              <w:bottom w:val="single" w:sz="4" w:space="0" w:color="000000"/>
              <w:right w:val="single" w:sz="4" w:space="0" w:color="000000"/>
            </w:tcBorders>
          </w:tcPr>
          <w:p w14:paraId="5124CD50"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0BE55AFF" w14:textId="77777777" w:rsidR="0081148C" w:rsidRPr="00816961" w:rsidRDefault="0081148C" w:rsidP="001F62F2">
            <w:pPr>
              <w:spacing w:line="240" w:lineRule="auto"/>
              <w:ind w:left="181" w:firstLine="91"/>
              <w:rPr>
                <w:sz w:val="20"/>
              </w:rPr>
            </w:pPr>
            <w:r w:rsidRPr="00816961">
              <w:rPr>
                <w:sz w:val="20"/>
              </w:rPr>
              <w:t xml:space="preserve">Комплексные испытания на работоспособность СПС </w:t>
            </w:r>
            <w:r w:rsidRPr="00816961">
              <w:rPr>
                <w:b/>
                <w:sz w:val="20"/>
              </w:rPr>
              <w:t>(система пожарной сигнализации)</w:t>
            </w:r>
          </w:p>
        </w:tc>
        <w:tc>
          <w:tcPr>
            <w:tcW w:w="567" w:type="dxa"/>
            <w:tcBorders>
              <w:top w:val="single" w:sz="4" w:space="0" w:color="000000"/>
              <w:left w:val="single" w:sz="4" w:space="0" w:color="000000"/>
              <w:bottom w:val="single" w:sz="4" w:space="0" w:color="000000"/>
              <w:right w:val="single" w:sz="4" w:space="0" w:color="000000"/>
            </w:tcBorders>
            <w:vAlign w:val="center"/>
          </w:tcPr>
          <w:p w14:paraId="78E08F72"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59EC0C10"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F97A132"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070FDDC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BBA9E8"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71ECD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598D457"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31709B1"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5DB76FC"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F70776A"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48A2147E"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CF910B3"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4A025E38" w14:textId="77777777" w:rsidR="0081148C" w:rsidRPr="00816961" w:rsidRDefault="0081148C" w:rsidP="001F62F2">
            <w:pPr>
              <w:spacing w:line="240" w:lineRule="auto"/>
              <w:rPr>
                <w:sz w:val="20"/>
              </w:rPr>
            </w:pPr>
          </w:p>
        </w:tc>
      </w:tr>
      <w:tr w:rsidR="0081148C" w:rsidRPr="00816961" w14:paraId="403A40E9"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191B4FE6"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47D4F901" w14:textId="77777777" w:rsidR="0081148C" w:rsidRPr="00816961" w:rsidRDefault="0081148C" w:rsidP="001F62F2">
            <w:pPr>
              <w:spacing w:line="240" w:lineRule="auto"/>
              <w:ind w:left="181" w:firstLine="91"/>
              <w:rPr>
                <w:sz w:val="20"/>
              </w:rPr>
            </w:pPr>
            <w:r w:rsidRPr="00816961">
              <w:rPr>
                <w:sz w:val="20"/>
              </w:rPr>
              <w:t>Замена технических средств СПС</w:t>
            </w:r>
          </w:p>
        </w:tc>
        <w:tc>
          <w:tcPr>
            <w:tcW w:w="567" w:type="dxa"/>
            <w:tcBorders>
              <w:top w:val="single" w:sz="4" w:space="0" w:color="000000"/>
              <w:left w:val="single" w:sz="4" w:space="0" w:color="000000"/>
              <w:bottom w:val="single" w:sz="4" w:space="0" w:color="000000"/>
              <w:right w:val="single" w:sz="4" w:space="0" w:color="000000"/>
            </w:tcBorders>
            <w:vAlign w:val="center"/>
          </w:tcPr>
          <w:p w14:paraId="50617C05"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6DFB1CB"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EB49AC1"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41A1A811"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1B978BA"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596EA1"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8F60874"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1AF2E9F"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89C537D"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03BD86D"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2EA844C"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49E22204"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033FC376" w14:textId="77777777" w:rsidR="0081148C" w:rsidRPr="00816961" w:rsidRDefault="0081148C" w:rsidP="001F62F2">
            <w:pPr>
              <w:spacing w:line="240" w:lineRule="auto"/>
              <w:rPr>
                <w:sz w:val="20"/>
              </w:rPr>
            </w:pPr>
          </w:p>
        </w:tc>
      </w:tr>
      <w:tr w:rsidR="0081148C" w:rsidRPr="00816961" w14:paraId="12F75C6B"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15D90995"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425168ED" w14:textId="77777777" w:rsidR="0081148C" w:rsidRPr="00816961" w:rsidRDefault="0081148C" w:rsidP="001F62F2">
            <w:pPr>
              <w:spacing w:line="240" w:lineRule="auto"/>
              <w:ind w:left="181" w:firstLine="91"/>
              <w:rPr>
                <w:sz w:val="20"/>
              </w:rPr>
            </w:pPr>
            <w:r w:rsidRPr="00816961">
              <w:rPr>
                <w:sz w:val="20"/>
              </w:rPr>
              <w:t>Ремонт СПС</w:t>
            </w:r>
          </w:p>
        </w:tc>
        <w:tc>
          <w:tcPr>
            <w:tcW w:w="567" w:type="dxa"/>
            <w:tcBorders>
              <w:top w:val="single" w:sz="4" w:space="0" w:color="000000"/>
              <w:left w:val="single" w:sz="4" w:space="0" w:color="000000"/>
              <w:bottom w:val="single" w:sz="4" w:space="0" w:color="000000"/>
              <w:right w:val="single" w:sz="4" w:space="0" w:color="000000"/>
            </w:tcBorders>
            <w:vAlign w:val="center"/>
          </w:tcPr>
          <w:p w14:paraId="48333718"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6FD57C3E"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C0C3F45"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2CE437DF"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403EF4"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BBE16C"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BC3AA59"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C6B086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12F0D4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51C06F3"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F4362AE"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72D9537"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4AC216F4" w14:textId="77777777" w:rsidR="0081148C" w:rsidRPr="00816961" w:rsidRDefault="0081148C" w:rsidP="001F62F2">
            <w:pPr>
              <w:spacing w:line="240" w:lineRule="auto"/>
              <w:rPr>
                <w:sz w:val="20"/>
              </w:rPr>
            </w:pPr>
          </w:p>
        </w:tc>
      </w:tr>
      <w:tr w:rsidR="0081148C" w:rsidRPr="00816961" w14:paraId="73FFFFB3"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36A13D2E"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62B4CC0D" w14:textId="77777777" w:rsidR="0081148C" w:rsidRPr="00816961" w:rsidRDefault="0081148C" w:rsidP="001F62F2">
            <w:pPr>
              <w:spacing w:line="240" w:lineRule="auto"/>
              <w:ind w:left="181" w:firstLine="91"/>
              <w:rPr>
                <w:sz w:val="20"/>
              </w:rPr>
            </w:pPr>
            <w:r w:rsidRPr="00816961">
              <w:rPr>
                <w:sz w:val="20"/>
              </w:rPr>
              <w:t>Устранение неисправностей, ложных срабатываний, восстановление дежурного режима работы СПС после срабатывания</w:t>
            </w:r>
          </w:p>
        </w:tc>
        <w:tc>
          <w:tcPr>
            <w:tcW w:w="567" w:type="dxa"/>
            <w:tcBorders>
              <w:top w:val="single" w:sz="4" w:space="0" w:color="000000"/>
              <w:left w:val="single" w:sz="4" w:space="0" w:color="000000"/>
              <w:bottom w:val="single" w:sz="4" w:space="0" w:color="000000"/>
              <w:right w:val="single" w:sz="4" w:space="0" w:color="000000"/>
            </w:tcBorders>
            <w:vAlign w:val="center"/>
          </w:tcPr>
          <w:p w14:paraId="4D04ED5B"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5112A5B5"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36BEEF0"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6EBA5363"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1DF3DF"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121BC69"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645A825"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950360F"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536BFA3"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062B72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619B62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36CCABC"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6FAA515B" w14:textId="77777777" w:rsidR="0081148C" w:rsidRPr="00816961" w:rsidRDefault="0081148C" w:rsidP="001F62F2">
            <w:pPr>
              <w:spacing w:line="240" w:lineRule="auto"/>
              <w:rPr>
                <w:sz w:val="20"/>
              </w:rPr>
            </w:pPr>
          </w:p>
        </w:tc>
      </w:tr>
      <w:tr w:rsidR="0081148C" w:rsidRPr="00816961" w14:paraId="04F4CCF7"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3F0168BE"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341C1E76" w14:textId="77777777" w:rsidR="0081148C" w:rsidRPr="00816961" w:rsidRDefault="0081148C" w:rsidP="001F62F2">
            <w:pPr>
              <w:spacing w:line="240" w:lineRule="auto"/>
              <w:ind w:left="181" w:firstLine="91"/>
              <w:rPr>
                <w:sz w:val="20"/>
              </w:rPr>
            </w:pPr>
            <w:r w:rsidRPr="00816961">
              <w:rPr>
                <w:sz w:val="20"/>
              </w:rPr>
              <w:t>Выполнение рекомендаций, изложенных в технической документации производителей технических средств СПС</w:t>
            </w:r>
          </w:p>
        </w:tc>
        <w:tc>
          <w:tcPr>
            <w:tcW w:w="567" w:type="dxa"/>
            <w:tcBorders>
              <w:top w:val="single" w:sz="4" w:space="0" w:color="000000"/>
              <w:left w:val="single" w:sz="4" w:space="0" w:color="000000"/>
              <w:bottom w:val="single" w:sz="4" w:space="0" w:color="000000"/>
              <w:right w:val="single" w:sz="4" w:space="0" w:color="000000"/>
            </w:tcBorders>
            <w:vAlign w:val="center"/>
          </w:tcPr>
          <w:p w14:paraId="35C95BC0"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08D1A826"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E2C73A6"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3A5D89D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7DAB3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1D1F1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13F6AB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8EE87EA"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1E0D8C7"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9E909AE"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C254BAC"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DD5023E"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2FC3C8A2" w14:textId="77777777" w:rsidR="0081148C" w:rsidRPr="00816961" w:rsidRDefault="0081148C" w:rsidP="001F62F2">
            <w:pPr>
              <w:spacing w:line="240" w:lineRule="auto"/>
              <w:rPr>
                <w:sz w:val="20"/>
              </w:rPr>
            </w:pPr>
          </w:p>
        </w:tc>
      </w:tr>
      <w:tr w:rsidR="0081148C" w:rsidRPr="00816961" w14:paraId="66E26E87"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3E67D89A"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30ED609E" w14:textId="77777777" w:rsidR="0081148C" w:rsidRPr="00816961" w:rsidRDefault="0081148C" w:rsidP="001F62F2">
            <w:pPr>
              <w:spacing w:line="240" w:lineRule="auto"/>
              <w:ind w:left="181" w:firstLine="91"/>
              <w:rPr>
                <w:sz w:val="20"/>
              </w:rPr>
            </w:pPr>
            <w:r w:rsidRPr="00816961">
              <w:rPr>
                <w:sz w:val="20"/>
              </w:rPr>
              <w:t>Обслуживание световых, звуковых и речевых пожарных оповещателей (очистка, протирка и т. п.)</w:t>
            </w:r>
          </w:p>
        </w:tc>
        <w:tc>
          <w:tcPr>
            <w:tcW w:w="567" w:type="dxa"/>
            <w:tcBorders>
              <w:top w:val="single" w:sz="4" w:space="0" w:color="000000"/>
              <w:left w:val="single" w:sz="4" w:space="0" w:color="000000"/>
              <w:bottom w:val="single" w:sz="4" w:space="0" w:color="000000"/>
              <w:right w:val="single" w:sz="4" w:space="0" w:color="000000"/>
            </w:tcBorders>
            <w:vAlign w:val="center"/>
          </w:tcPr>
          <w:p w14:paraId="1DA04A9E"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295B523C"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F6EA289"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425E3A56"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3F0C38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8A7E38"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A18F232"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A106FC9"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39D432A"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3269798"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A928D4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3433F61"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35E32A81" w14:textId="77777777" w:rsidR="0081148C" w:rsidRPr="00816961" w:rsidRDefault="0081148C" w:rsidP="001F62F2">
            <w:pPr>
              <w:spacing w:line="240" w:lineRule="auto"/>
              <w:rPr>
                <w:sz w:val="20"/>
              </w:rPr>
            </w:pPr>
          </w:p>
        </w:tc>
      </w:tr>
      <w:tr w:rsidR="0081148C" w:rsidRPr="00816961" w14:paraId="20C47186"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17B71ED1"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6725EF5F" w14:textId="77777777" w:rsidR="0081148C" w:rsidRPr="00816961" w:rsidRDefault="0081148C" w:rsidP="001F62F2">
            <w:pPr>
              <w:spacing w:line="240" w:lineRule="auto"/>
              <w:ind w:left="181" w:firstLine="91"/>
              <w:rPr>
                <w:sz w:val="20"/>
              </w:rPr>
            </w:pPr>
            <w:r w:rsidRPr="00816961">
              <w:rPr>
                <w:sz w:val="20"/>
              </w:rPr>
              <w:t>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tc>
        <w:tc>
          <w:tcPr>
            <w:tcW w:w="567" w:type="dxa"/>
            <w:tcBorders>
              <w:top w:val="single" w:sz="4" w:space="0" w:color="000000"/>
              <w:left w:val="single" w:sz="4" w:space="0" w:color="000000"/>
              <w:bottom w:val="single" w:sz="4" w:space="0" w:color="000000"/>
              <w:right w:val="single" w:sz="4" w:space="0" w:color="000000"/>
            </w:tcBorders>
            <w:vAlign w:val="center"/>
          </w:tcPr>
          <w:p w14:paraId="355CF93D"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AD257F3"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284E75D"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3FAC8558"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8846167"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99947E"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3E28B14"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4FE47EB"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A19F16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04F50B1"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DD76055"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A976209"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4C98E636" w14:textId="77777777" w:rsidR="0081148C" w:rsidRPr="00816961" w:rsidRDefault="0081148C" w:rsidP="001F62F2">
            <w:pPr>
              <w:spacing w:line="240" w:lineRule="auto"/>
              <w:rPr>
                <w:sz w:val="20"/>
              </w:rPr>
            </w:pPr>
          </w:p>
        </w:tc>
      </w:tr>
      <w:tr w:rsidR="0081148C" w:rsidRPr="00816961" w14:paraId="5C4004FC"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2B43D53B"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64581112" w14:textId="77777777" w:rsidR="0081148C" w:rsidRPr="00816961" w:rsidRDefault="0081148C" w:rsidP="001F62F2">
            <w:pPr>
              <w:spacing w:line="240" w:lineRule="auto"/>
              <w:ind w:left="181" w:firstLine="91"/>
              <w:rPr>
                <w:sz w:val="20"/>
              </w:rPr>
            </w:pPr>
            <w:r w:rsidRPr="00816961">
              <w:rPr>
                <w:sz w:val="20"/>
              </w:rPr>
              <w:t>Проверка работоспособности СОУЭ</w:t>
            </w:r>
          </w:p>
        </w:tc>
        <w:tc>
          <w:tcPr>
            <w:tcW w:w="567" w:type="dxa"/>
            <w:tcBorders>
              <w:top w:val="single" w:sz="4" w:space="0" w:color="000000"/>
              <w:left w:val="single" w:sz="4" w:space="0" w:color="000000"/>
              <w:bottom w:val="single" w:sz="4" w:space="0" w:color="000000"/>
              <w:right w:val="single" w:sz="4" w:space="0" w:color="000000"/>
            </w:tcBorders>
            <w:vAlign w:val="center"/>
          </w:tcPr>
          <w:p w14:paraId="2193DB2C"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04BF596"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D1943B9"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0D47EDF2"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80194F"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C57AE9D"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AD27860"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760F5AF"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4DBE0953"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E788B53"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41859E48"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E1613A9"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6FFD1C9F" w14:textId="77777777" w:rsidR="0081148C" w:rsidRPr="00816961" w:rsidRDefault="0081148C" w:rsidP="001F62F2">
            <w:pPr>
              <w:spacing w:line="240" w:lineRule="auto"/>
              <w:rPr>
                <w:sz w:val="20"/>
              </w:rPr>
            </w:pPr>
          </w:p>
        </w:tc>
      </w:tr>
      <w:tr w:rsidR="0081148C" w:rsidRPr="00816961" w14:paraId="07FFC344"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1F0C0FE4"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2CCA573A" w14:textId="77777777" w:rsidR="0081148C" w:rsidRPr="00816961" w:rsidRDefault="0081148C" w:rsidP="001F62F2">
            <w:pPr>
              <w:spacing w:line="240" w:lineRule="auto"/>
              <w:ind w:left="181" w:firstLine="91"/>
              <w:rPr>
                <w:sz w:val="20"/>
              </w:rPr>
            </w:pPr>
            <w:r w:rsidRPr="00816961">
              <w:rPr>
                <w:sz w:val="20"/>
              </w:rPr>
              <w:t>Замена технических средств и ресурсных элементов СОУЭ</w:t>
            </w:r>
          </w:p>
        </w:tc>
        <w:tc>
          <w:tcPr>
            <w:tcW w:w="567" w:type="dxa"/>
            <w:tcBorders>
              <w:top w:val="single" w:sz="4" w:space="0" w:color="000000"/>
              <w:left w:val="single" w:sz="4" w:space="0" w:color="000000"/>
              <w:bottom w:val="single" w:sz="4" w:space="0" w:color="000000"/>
              <w:right w:val="single" w:sz="4" w:space="0" w:color="000000"/>
            </w:tcBorders>
            <w:vAlign w:val="center"/>
          </w:tcPr>
          <w:p w14:paraId="698104CA"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15A1A67B"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57C8224"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44998787"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F127F9"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9764CE"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1031B83"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0F4340EB"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221E200F"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78C0AB2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1271D600"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42B7CB7"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035C5399" w14:textId="77777777" w:rsidR="0081148C" w:rsidRPr="00816961" w:rsidRDefault="0081148C" w:rsidP="001F62F2">
            <w:pPr>
              <w:spacing w:line="240" w:lineRule="auto"/>
              <w:rPr>
                <w:sz w:val="20"/>
              </w:rPr>
            </w:pPr>
          </w:p>
        </w:tc>
      </w:tr>
      <w:tr w:rsidR="0081148C" w:rsidRPr="00816961" w14:paraId="61453E99" w14:textId="77777777" w:rsidTr="002A7D4D">
        <w:tc>
          <w:tcPr>
            <w:tcW w:w="2266" w:type="dxa"/>
            <w:gridSpan w:val="5"/>
            <w:tcBorders>
              <w:top w:val="single" w:sz="4" w:space="0" w:color="000000"/>
              <w:left w:val="single" w:sz="4" w:space="0" w:color="000000"/>
              <w:bottom w:val="single" w:sz="4" w:space="0" w:color="000000"/>
              <w:right w:val="single" w:sz="4" w:space="0" w:color="000000"/>
            </w:tcBorders>
          </w:tcPr>
          <w:p w14:paraId="79F2C165" w14:textId="77777777" w:rsidR="0081148C" w:rsidRPr="00816961" w:rsidRDefault="0081148C" w:rsidP="001F62F2">
            <w:pPr>
              <w:pStyle w:val="formattext"/>
              <w:spacing w:before="0" w:beforeAutospacing="0" w:after="0" w:afterAutospacing="0"/>
              <w:jc w:val="center"/>
              <w:textAlignment w:val="baseline"/>
              <w:rPr>
                <w:sz w:val="20"/>
                <w:szCs w:val="20"/>
              </w:rPr>
            </w:pPr>
          </w:p>
        </w:tc>
        <w:tc>
          <w:tcPr>
            <w:tcW w:w="3620" w:type="dxa"/>
            <w:gridSpan w:val="6"/>
            <w:tcBorders>
              <w:top w:val="single" w:sz="4" w:space="0" w:color="000000"/>
              <w:left w:val="single" w:sz="4" w:space="0" w:color="000000"/>
              <w:bottom w:val="single" w:sz="4" w:space="0" w:color="000000"/>
              <w:right w:val="single" w:sz="4" w:space="0" w:color="000000"/>
            </w:tcBorders>
            <w:vAlign w:val="center"/>
          </w:tcPr>
          <w:p w14:paraId="70F23AA5" w14:textId="77777777" w:rsidR="0081148C" w:rsidRPr="00816961" w:rsidRDefault="0081148C" w:rsidP="001F62F2">
            <w:pPr>
              <w:spacing w:line="240" w:lineRule="auto"/>
              <w:ind w:left="180" w:firstLine="93"/>
              <w:rPr>
                <w:sz w:val="20"/>
              </w:rPr>
            </w:pPr>
            <w:r w:rsidRPr="00816961">
              <w:rPr>
                <w:sz w:val="20"/>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567" w:type="dxa"/>
            <w:tcBorders>
              <w:top w:val="single" w:sz="4" w:space="0" w:color="000000"/>
              <w:left w:val="single" w:sz="4" w:space="0" w:color="000000"/>
              <w:bottom w:val="single" w:sz="4" w:space="0" w:color="000000"/>
              <w:right w:val="single" w:sz="4" w:space="0" w:color="000000"/>
            </w:tcBorders>
            <w:vAlign w:val="center"/>
          </w:tcPr>
          <w:p w14:paraId="17C0CEFE" w14:textId="77777777" w:rsidR="0081148C" w:rsidRPr="00816961" w:rsidRDefault="0081148C" w:rsidP="001F62F2">
            <w:pPr>
              <w:spacing w:line="240" w:lineRule="auto"/>
              <w:jc w:val="center"/>
              <w:rPr>
                <w:sz w:val="20"/>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5AD1B446"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9FDBEA4" w14:textId="77777777" w:rsidR="0081148C" w:rsidRPr="00816961" w:rsidRDefault="0081148C" w:rsidP="001F62F2">
            <w:pPr>
              <w:spacing w:line="240" w:lineRule="auto"/>
              <w:jc w:val="center"/>
              <w:rPr>
                <w:sz w:val="20"/>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568771E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52A2422"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B8E512"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C38D0A3"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AA8C2AC" w14:textId="77777777" w:rsidR="0081148C" w:rsidRPr="00816961" w:rsidRDefault="0081148C" w:rsidP="001F62F2">
            <w:pPr>
              <w:spacing w:line="240" w:lineRule="auto"/>
              <w:jc w:val="center"/>
              <w:rPr>
                <w:sz w:val="20"/>
              </w:rPr>
            </w:pP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674128EF"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49CC3A9B"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3AF127B9" w14:textId="77777777" w:rsidR="0081148C" w:rsidRPr="00816961" w:rsidRDefault="0081148C" w:rsidP="001F62F2">
            <w:pPr>
              <w:spacing w:line="240" w:lineRule="auto"/>
              <w:jc w:val="center"/>
              <w:rPr>
                <w:sz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vAlign w:val="center"/>
          </w:tcPr>
          <w:p w14:paraId="508DAEC3" w14:textId="77777777" w:rsidR="0081148C" w:rsidRPr="00816961" w:rsidRDefault="0081148C" w:rsidP="001F62F2">
            <w:pPr>
              <w:spacing w:line="240" w:lineRule="auto"/>
              <w:jc w:val="center"/>
              <w:rPr>
                <w:sz w:val="20"/>
              </w:rPr>
            </w:pPr>
          </w:p>
        </w:tc>
        <w:tc>
          <w:tcPr>
            <w:tcW w:w="1843"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tcPr>
          <w:p w14:paraId="66763E69" w14:textId="77777777" w:rsidR="0081148C" w:rsidRPr="00816961" w:rsidRDefault="0081148C" w:rsidP="001F62F2">
            <w:pPr>
              <w:spacing w:line="240" w:lineRule="auto"/>
              <w:rPr>
                <w:sz w:val="20"/>
              </w:rPr>
            </w:pPr>
          </w:p>
        </w:tc>
      </w:tr>
      <w:tr w:rsidR="0081148C" w:rsidRPr="00816961" w14:paraId="0ED06534" w14:textId="77777777" w:rsidTr="00CC4985">
        <w:tc>
          <w:tcPr>
            <w:tcW w:w="4677" w:type="dxa"/>
            <w:gridSpan w:val="10"/>
            <w:tcBorders>
              <w:top w:val="nil"/>
              <w:left w:val="nil"/>
              <w:bottom w:val="nil"/>
              <w:right w:val="nil"/>
            </w:tcBorders>
            <w:tcMar>
              <w:top w:w="0" w:type="dxa"/>
              <w:left w:w="74" w:type="dxa"/>
              <w:bottom w:w="0" w:type="dxa"/>
              <w:right w:w="74" w:type="dxa"/>
            </w:tcMar>
          </w:tcPr>
          <w:p w14:paraId="387F6879" w14:textId="77777777" w:rsidR="0081148C" w:rsidRPr="00816961" w:rsidRDefault="0081148C" w:rsidP="001F62F2">
            <w:pPr>
              <w:spacing w:line="240" w:lineRule="auto"/>
              <w:rPr>
                <w:sz w:val="20"/>
              </w:rPr>
            </w:pPr>
          </w:p>
        </w:tc>
        <w:tc>
          <w:tcPr>
            <w:tcW w:w="9997" w:type="dxa"/>
            <w:gridSpan w:val="21"/>
            <w:tcBorders>
              <w:top w:val="nil"/>
              <w:left w:val="nil"/>
              <w:bottom w:val="nil"/>
              <w:right w:val="nil"/>
            </w:tcBorders>
            <w:tcMar>
              <w:top w:w="0" w:type="dxa"/>
              <w:left w:w="74" w:type="dxa"/>
              <w:bottom w:w="0" w:type="dxa"/>
              <w:right w:w="74" w:type="dxa"/>
            </w:tcMar>
          </w:tcPr>
          <w:p w14:paraId="0AD7AB39" w14:textId="77777777" w:rsidR="0081148C" w:rsidRPr="00816961" w:rsidRDefault="0081148C" w:rsidP="001F62F2">
            <w:pPr>
              <w:spacing w:line="240" w:lineRule="auto"/>
              <w:rPr>
                <w:sz w:val="20"/>
              </w:rPr>
            </w:pPr>
          </w:p>
        </w:tc>
      </w:tr>
      <w:tr w:rsidR="0081148C" w:rsidRPr="00816961" w14:paraId="4BAE4B37" w14:textId="77777777" w:rsidTr="00CC4985">
        <w:tc>
          <w:tcPr>
            <w:tcW w:w="4677" w:type="dxa"/>
            <w:gridSpan w:val="10"/>
            <w:tcBorders>
              <w:top w:val="nil"/>
              <w:left w:val="nil"/>
              <w:bottom w:val="nil"/>
              <w:right w:val="nil"/>
            </w:tcBorders>
            <w:tcMar>
              <w:top w:w="0" w:type="dxa"/>
              <w:left w:w="74" w:type="dxa"/>
              <w:bottom w:w="0" w:type="dxa"/>
              <w:right w:w="74" w:type="dxa"/>
            </w:tcMar>
          </w:tcPr>
          <w:p w14:paraId="6BC737E8" w14:textId="77777777" w:rsidR="0081148C" w:rsidRPr="00816961" w:rsidRDefault="0081148C" w:rsidP="001F62F2">
            <w:pPr>
              <w:pStyle w:val="formattext"/>
              <w:spacing w:before="0" w:beforeAutospacing="0" w:after="0" w:afterAutospacing="0"/>
              <w:textAlignment w:val="baseline"/>
              <w:rPr>
                <w:sz w:val="20"/>
                <w:szCs w:val="20"/>
              </w:rPr>
            </w:pPr>
            <w:r w:rsidRPr="00816961">
              <w:rPr>
                <w:sz w:val="20"/>
                <w:szCs w:val="20"/>
              </w:rPr>
              <w:t>Исполнитель</w:t>
            </w:r>
          </w:p>
        </w:tc>
        <w:tc>
          <w:tcPr>
            <w:tcW w:w="9997" w:type="dxa"/>
            <w:gridSpan w:val="21"/>
            <w:tcBorders>
              <w:top w:val="nil"/>
              <w:left w:val="nil"/>
              <w:bottom w:val="nil"/>
              <w:right w:val="nil"/>
            </w:tcBorders>
            <w:tcMar>
              <w:top w:w="0" w:type="dxa"/>
              <w:left w:w="74" w:type="dxa"/>
              <w:bottom w:w="0" w:type="dxa"/>
              <w:right w:w="74" w:type="dxa"/>
            </w:tcMar>
          </w:tcPr>
          <w:p w14:paraId="54B8AC14" w14:textId="77777777" w:rsidR="0081148C" w:rsidRPr="00816961" w:rsidRDefault="0081148C" w:rsidP="001F62F2">
            <w:pPr>
              <w:spacing w:line="240" w:lineRule="auto"/>
              <w:rPr>
                <w:sz w:val="20"/>
              </w:rPr>
            </w:pPr>
          </w:p>
        </w:tc>
      </w:tr>
      <w:tr w:rsidR="0081148C" w:rsidRPr="00816961" w14:paraId="38F9A270" w14:textId="77777777" w:rsidTr="00CC4985">
        <w:tc>
          <w:tcPr>
            <w:tcW w:w="4677" w:type="dxa"/>
            <w:gridSpan w:val="10"/>
            <w:tcBorders>
              <w:top w:val="nil"/>
              <w:left w:val="nil"/>
              <w:bottom w:val="single" w:sz="4" w:space="0" w:color="000000"/>
              <w:right w:val="nil"/>
            </w:tcBorders>
            <w:tcMar>
              <w:top w:w="0" w:type="dxa"/>
              <w:left w:w="74" w:type="dxa"/>
              <w:bottom w:w="0" w:type="dxa"/>
              <w:right w:w="74" w:type="dxa"/>
            </w:tcMar>
          </w:tcPr>
          <w:p w14:paraId="78884F8C" w14:textId="77777777" w:rsidR="0081148C" w:rsidRPr="00816961" w:rsidRDefault="0081148C" w:rsidP="001F62F2">
            <w:pPr>
              <w:spacing w:line="240" w:lineRule="auto"/>
              <w:rPr>
                <w:sz w:val="20"/>
              </w:rPr>
            </w:pPr>
          </w:p>
        </w:tc>
        <w:tc>
          <w:tcPr>
            <w:tcW w:w="9997" w:type="dxa"/>
            <w:gridSpan w:val="21"/>
            <w:tcBorders>
              <w:top w:val="nil"/>
              <w:left w:val="nil"/>
              <w:bottom w:val="nil"/>
              <w:right w:val="nil"/>
            </w:tcBorders>
            <w:tcMar>
              <w:top w:w="0" w:type="dxa"/>
              <w:left w:w="74" w:type="dxa"/>
              <w:bottom w:w="0" w:type="dxa"/>
              <w:right w:w="74" w:type="dxa"/>
            </w:tcMar>
          </w:tcPr>
          <w:p w14:paraId="2060B482" w14:textId="77777777" w:rsidR="0081148C" w:rsidRPr="00816961" w:rsidRDefault="0081148C" w:rsidP="001F62F2">
            <w:pPr>
              <w:spacing w:line="240" w:lineRule="auto"/>
              <w:rPr>
                <w:sz w:val="20"/>
              </w:rPr>
            </w:pPr>
          </w:p>
        </w:tc>
      </w:tr>
      <w:tr w:rsidR="0081148C" w:rsidRPr="00816961" w14:paraId="7C9F83B1" w14:textId="77777777" w:rsidTr="00CC4985">
        <w:tc>
          <w:tcPr>
            <w:tcW w:w="4677" w:type="dxa"/>
            <w:gridSpan w:val="10"/>
            <w:tcBorders>
              <w:top w:val="single" w:sz="4" w:space="0" w:color="000000"/>
              <w:left w:val="nil"/>
              <w:bottom w:val="nil"/>
              <w:right w:val="nil"/>
            </w:tcBorders>
            <w:tcMar>
              <w:top w:w="0" w:type="dxa"/>
              <w:left w:w="74" w:type="dxa"/>
              <w:bottom w:w="0" w:type="dxa"/>
              <w:right w:w="74" w:type="dxa"/>
            </w:tcMar>
          </w:tcPr>
          <w:p w14:paraId="5BD979E7" w14:textId="77777777" w:rsidR="0081148C" w:rsidRPr="00816961" w:rsidRDefault="0081148C" w:rsidP="001F62F2">
            <w:pPr>
              <w:pStyle w:val="formattext"/>
              <w:spacing w:before="0" w:beforeAutospacing="0" w:after="0" w:afterAutospacing="0"/>
              <w:jc w:val="center"/>
              <w:textAlignment w:val="baseline"/>
              <w:rPr>
                <w:sz w:val="20"/>
                <w:szCs w:val="20"/>
              </w:rPr>
            </w:pPr>
            <w:r w:rsidRPr="00816961">
              <w:rPr>
                <w:sz w:val="20"/>
                <w:szCs w:val="20"/>
              </w:rPr>
              <w:t>(должность, ф.и.о.)</w:t>
            </w:r>
          </w:p>
        </w:tc>
        <w:tc>
          <w:tcPr>
            <w:tcW w:w="9997" w:type="dxa"/>
            <w:gridSpan w:val="21"/>
            <w:tcBorders>
              <w:top w:val="nil"/>
              <w:left w:val="nil"/>
              <w:bottom w:val="nil"/>
              <w:right w:val="nil"/>
            </w:tcBorders>
            <w:tcMar>
              <w:top w:w="0" w:type="dxa"/>
              <w:left w:w="74" w:type="dxa"/>
              <w:bottom w:w="0" w:type="dxa"/>
              <w:right w:w="74" w:type="dxa"/>
            </w:tcMar>
          </w:tcPr>
          <w:p w14:paraId="41267D3E" w14:textId="77777777" w:rsidR="0081148C" w:rsidRPr="00816961" w:rsidRDefault="0081148C" w:rsidP="001F62F2">
            <w:pPr>
              <w:spacing w:line="240" w:lineRule="auto"/>
              <w:rPr>
                <w:sz w:val="20"/>
              </w:rPr>
            </w:pPr>
          </w:p>
        </w:tc>
      </w:tr>
      <w:tr w:rsidR="0081148C" w:rsidRPr="00816961" w14:paraId="4B0236AE" w14:textId="77777777" w:rsidTr="00CC4985">
        <w:tc>
          <w:tcPr>
            <w:tcW w:w="238" w:type="dxa"/>
            <w:tcBorders>
              <w:top w:val="nil"/>
              <w:left w:val="nil"/>
              <w:bottom w:val="nil"/>
              <w:right w:val="nil"/>
            </w:tcBorders>
          </w:tcPr>
          <w:p w14:paraId="0E8C2B25" w14:textId="77777777" w:rsidR="0081148C" w:rsidRPr="00816961" w:rsidRDefault="0081148C" w:rsidP="001F62F2">
            <w:pPr>
              <w:pStyle w:val="formattext"/>
              <w:spacing w:before="0" w:beforeAutospacing="0" w:after="0" w:afterAutospacing="0"/>
              <w:textAlignment w:val="baseline"/>
              <w:rPr>
                <w:sz w:val="20"/>
                <w:szCs w:val="20"/>
              </w:rPr>
            </w:pPr>
            <w:r w:rsidRPr="00816961">
              <w:rPr>
                <w:sz w:val="20"/>
                <w:szCs w:val="20"/>
              </w:rPr>
              <w:t>"</w:t>
            </w:r>
          </w:p>
        </w:tc>
        <w:tc>
          <w:tcPr>
            <w:tcW w:w="746" w:type="dxa"/>
            <w:gridSpan w:val="2"/>
            <w:tcBorders>
              <w:top w:val="nil"/>
              <w:left w:val="nil"/>
              <w:bottom w:val="single" w:sz="4" w:space="0" w:color="000000"/>
              <w:right w:val="nil"/>
            </w:tcBorders>
          </w:tcPr>
          <w:p w14:paraId="325FD813" w14:textId="77777777" w:rsidR="0081148C" w:rsidRPr="00816961" w:rsidRDefault="0081148C" w:rsidP="001F62F2">
            <w:pPr>
              <w:spacing w:line="240" w:lineRule="auto"/>
              <w:rPr>
                <w:sz w:val="20"/>
              </w:rPr>
            </w:pPr>
          </w:p>
        </w:tc>
        <w:tc>
          <w:tcPr>
            <w:tcW w:w="366" w:type="dxa"/>
            <w:tcBorders>
              <w:top w:val="nil"/>
              <w:left w:val="nil"/>
              <w:bottom w:val="nil"/>
              <w:right w:val="nil"/>
            </w:tcBorders>
            <w:tcMar>
              <w:top w:w="0" w:type="dxa"/>
              <w:left w:w="74" w:type="dxa"/>
              <w:bottom w:w="0" w:type="dxa"/>
              <w:right w:w="74" w:type="dxa"/>
            </w:tcMar>
          </w:tcPr>
          <w:p w14:paraId="21F11C22" w14:textId="77777777" w:rsidR="0081148C" w:rsidRPr="00816961" w:rsidRDefault="0081148C" w:rsidP="001F62F2">
            <w:pPr>
              <w:pStyle w:val="formattext"/>
              <w:spacing w:before="0" w:beforeAutospacing="0" w:after="0" w:afterAutospacing="0"/>
              <w:textAlignment w:val="baseline"/>
              <w:rPr>
                <w:sz w:val="20"/>
                <w:szCs w:val="20"/>
              </w:rPr>
            </w:pPr>
            <w:r w:rsidRPr="00816961">
              <w:rPr>
                <w:sz w:val="20"/>
                <w:szCs w:val="20"/>
              </w:rPr>
              <w:t>"</w:t>
            </w:r>
          </w:p>
        </w:tc>
        <w:tc>
          <w:tcPr>
            <w:tcW w:w="1479" w:type="dxa"/>
            <w:gridSpan w:val="2"/>
            <w:tcBorders>
              <w:top w:val="nil"/>
              <w:left w:val="nil"/>
              <w:bottom w:val="single" w:sz="4" w:space="0" w:color="000000"/>
              <w:right w:val="nil"/>
            </w:tcBorders>
            <w:tcMar>
              <w:top w:w="0" w:type="dxa"/>
              <w:left w:w="74" w:type="dxa"/>
              <w:bottom w:w="0" w:type="dxa"/>
              <w:right w:w="74" w:type="dxa"/>
            </w:tcMar>
          </w:tcPr>
          <w:p w14:paraId="39D105EA" w14:textId="77777777" w:rsidR="0081148C" w:rsidRPr="00816961" w:rsidRDefault="0081148C" w:rsidP="001F62F2">
            <w:pPr>
              <w:spacing w:line="240" w:lineRule="auto"/>
              <w:rPr>
                <w:sz w:val="20"/>
              </w:rPr>
            </w:pPr>
          </w:p>
        </w:tc>
        <w:tc>
          <w:tcPr>
            <w:tcW w:w="554" w:type="dxa"/>
            <w:tcBorders>
              <w:top w:val="nil"/>
              <w:left w:val="nil"/>
              <w:bottom w:val="nil"/>
              <w:right w:val="nil"/>
            </w:tcBorders>
            <w:tcMar>
              <w:top w:w="0" w:type="dxa"/>
              <w:left w:w="74" w:type="dxa"/>
              <w:bottom w:w="0" w:type="dxa"/>
              <w:right w:w="74" w:type="dxa"/>
            </w:tcMar>
          </w:tcPr>
          <w:p w14:paraId="22DCB960" w14:textId="77777777" w:rsidR="0081148C" w:rsidRPr="00816961" w:rsidRDefault="0081148C" w:rsidP="001F62F2">
            <w:pPr>
              <w:pStyle w:val="formattext"/>
              <w:spacing w:before="0" w:beforeAutospacing="0" w:after="0" w:afterAutospacing="0"/>
              <w:textAlignment w:val="baseline"/>
              <w:rPr>
                <w:sz w:val="20"/>
                <w:szCs w:val="20"/>
              </w:rPr>
            </w:pPr>
            <w:r w:rsidRPr="00816961">
              <w:rPr>
                <w:sz w:val="20"/>
                <w:szCs w:val="20"/>
              </w:rPr>
              <w:t>20</w:t>
            </w:r>
          </w:p>
        </w:tc>
        <w:tc>
          <w:tcPr>
            <w:tcW w:w="554" w:type="dxa"/>
            <w:tcBorders>
              <w:top w:val="nil"/>
              <w:left w:val="nil"/>
              <w:bottom w:val="single" w:sz="4" w:space="0" w:color="000000"/>
              <w:right w:val="nil"/>
            </w:tcBorders>
            <w:tcMar>
              <w:top w:w="0" w:type="dxa"/>
              <w:left w:w="74" w:type="dxa"/>
              <w:bottom w:w="0" w:type="dxa"/>
              <w:right w:w="74" w:type="dxa"/>
            </w:tcMar>
          </w:tcPr>
          <w:p w14:paraId="08C069C6" w14:textId="77777777" w:rsidR="0081148C" w:rsidRPr="00816961" w:rsidRDefault="0081148C" w:rsidP="001F62F2">
            <w:pPr>
              <w:spacing w:line="240" w:lineRule="auto"/>
              <w:rPr>
                <w:sz w:val="20"/>
              </w:rPr>
            </w:pPr>
          </w:p>
        </w:tc>
        <w:tc>
          <w:tcPr>
            <w:tcW w:w="740" w:type="dxa"/>
            <w:gridSpan w:val="2"/>
            <w:tcBorders>
              <w:top w:val="nil"/>
              <w:left w:val="nil"/>
              <w:bottom w:val="nil"/>
              <w:right w:val="nil"/>
            </w:tcBorders>
            <w:tcMar>
              <w:top w:w="0" w:type="dxa"/>
              <w:left w:w="74" w:type="dxa"/>
              <w:bottom w:w="0" w:type="dxa"/>
              <w:right w:w="74" w:type="dxa"/>
            </w:tcMar>
          </w:tcPr>
          <w:p w14:paraId="58A698DC" w14:textId="77777777" w:rsidR="0081148C" w:rsidRPr="00816961" w:rsidRDefault="0081148C" w:rsidP="001F62F2">
            <w:pPr>
              <w:pStyle w:val="formattext"/>
              <w:spacing w:before="0" w:beforeAutospacing="0" w:after="0" w:afterAutospacing="0"/>
              <w:textAlignment w:val="baseline"/>
              <w:rPr>
                <w:sz w:val="20"/>
                <w:szCs w:val="20"/>
              </w:rPr>
            </w:pPr>
            <w:r w:rsidRPr="00816961">
              <w:rPr>
                <w:sz w:val="20"/>
                <w:szCs w:val="20"/>
              </w:rPr>
              <w:t>г.</w:t>
            </w:r>
          </w:p>
        </w:tc>
        <w:tc>
          <w:tcPr>
            <w:tcW w:w="9997" w:type="dxa"/>
            <w:gridSpan w:val="21"/>
            <w:tcBorders>
              <w:top w:val="nil"/>
              <w:left w:val="nil"/>
              <w:bottom w:val="nil"/>
              <w:right w:val="nil"/>
            </w:tcBorders>
            <w:tcMar>
              <w:top w:w="0" w:type="dxa"/>
              <w:left w:w="74" w:type="dxa"/>
              <w:bottom w:w="0" w:type="dxa"/>
              <w:right w:w="74" w:type="dxa"/>
            </w:tcMar>
          </w:tcPr>
          <w:p w14:paraId="0A431827" w14:textId="77777777" w:rsidR="0081148C" w:rsidRPr="00816961" w:rsidRDefault="0081148C" w:rsidP="001F62F2">
            <w:pPr>
              <w:spacing w:line="240" w:lineRule="auto"/>
              <w:rPr>
                <w:sz w:val="20"/>
              </w:rPr>
            </w:pPr>
          </w:p>
        </w:tc>
      </w:tr>
      <w:tr w:rsidR="0081148C" w:rsidRPr="00816961" w14:paraId="4BB125FF" w14:textId="77777777" w:rsidTr="00CC4985">
        <w:tc>
          <w:tcPr>
            <w:tcW w:w="238" w:type="dxa"/>
            <w:tcBorders>
              <w:top w:val="nil"/>
              <w:left w:val="nil"/>
              <w:bottom w:val="nil"/>
              <w:right w:val="nil"/>
            </w:tcBorders>
          </w:tcPr>
          <w:p w14:paraId="2EF898FD" w14:textId="77777777" w:rsidR="0081148C" w:rsidRPr="00816961" w:rsidRDefault="0081148C" w:rsidP="001F62F2">
            <w:pPr>
              <w:spacing w:line="240" w:lineRule="auto"/>
              <w:rPr>
                <w:sz w:val="20"/>
              </w:rPr>
            </w:pPr>
          </w:p>
        </w:tc>
        <w:tc>
          <w:tcPr>
            <w:tcW w:w="746" w:type="dxa"/>
            <w:gridSpan w:val="2"/>
            <w:tcBorders>
              <w:top w:val="single" w:sz="4" w:space="0" w:color="000000"/>
              <w:left w:val="nil"/>
              <w:bottom w:val="nil"/>
              <w:right w:val="nil"/>
            </w:tcBorders>
          </w:tcPr>
          <w:p w14:paraId="1211EB58" w14:textId="77777777" w:rsidR="0081148C" w:rsidRPr="00816961" w:rsidRDefault="0081148C" w:rsidP="001F62F2">
            <w:pPr>
              <w:spacing w:line="240" w:lineRule="auto"/>
              <w:rPr>
                <w:sz w:val="20"/>
              </w:rPr>
            </w:pPr>
          </w:p>
        </w:tc>
        <w:tc>
          <w:tcPr>
            <w:tcW w:w="366" w:type="dxa"/>
            <w:tcBorders>
              <w:top w:val="nil"/>
              <w:left w:val="nil"/>
              <w:bottom w:val="nil"/>
              <w:right w:val="nil"/>
            </w:tcBorders>
            <w:tcMar>
              <w:top w:w="0" w:type="dxa"/>
              <w:left w:w="74" w:type="dxa"/>
              <w:bottom w:w="0" w:type="dxa"/>
              <w:right w:w="74" w:type="dxa"/>
            </w:tcMar>
          </w:tcPr>
          <w:p w14:paraId="547E42BE" w14:textId="77777777" w:rsidR="0081148C" w:rsidRPr="00816961" w:rsidRDefault="0081148C" w:rsidP="001F62F2">
            <w:pPr>
              <w:spacing w:line="240" w:lineRule="auto"/>
              <w:rPr>
                <w:sz w:val="20"/>
              </w:rPr>
            </w:pPr>
          </w:p>
        </w:tc>
        <w:tc>
          <w:tcPr>
            <w:tcW w:w="1479" w:type="dxa"/>
            <w:gridSpan w:val="2"/>
            <w:tcBorders>
              <w:top w:val="single" w:sz="4" w:space="0" w:color="000000"/>
              <w:left w:val="nil"/>
              <w:bottom w:val="nil"/>
              <w:right w:val="nil"/>
            </w:tcBorders>
            <w:tcMar>
              <w:top w:w="0" w:type="dxa"/>
              <w:left w:w="74" w:type="dxa"/>
              <w:bottom w:w="0" w:type="dxa"/>
              <w:right w:w="74" w:type="dxa"/>
            </w:tcMar>
          </w:tcPr>
          <w:p w14:paraId="0AD36092" w14:textId="77777777" w:rsidR="0081148C" w:rsidRPr="00816961" w:rsidRDefault="0081148C" w:rsidP="001F62F2">
            <w:pPr>
              <w:spacing w:line="240" w:lineRule="auto"/>
              <w:rPr>
                <w:sz w:val="20"/>
              </w:rPr>
            </w:pPr>
          </w:p>
        </w:tc>
        <w:tc>
          <w:tcPr>
            <w:tcW w:w="554" w:type="dxa"/>
            <w:tcBorders>
              <w:top w:val="nil"/>
              <w:left w:val="nil"/>
              <w:bottom w:val="nil"/>
              <w:right w:val="nil"/>
            </w:tcBorders>
            <w:tcMar>
              <w:top w:w="0" w:type="dxa"/>
              <w:left w:w="74" w:type="dxa"/>
              <w:bottom w:w="0" w:type="dxa"/>
              <w:right w:w="74" w:type="dxa"/>
            </w:tcMar>
          </w:tcPr>
          <w:p w14:paraId="6A2C89F1" w14:textId="77777777" w:rsidR="0081148C" w:rsidRPr="00816961" w:rsidRDefault="0081148C" w:rsidP="001F62F2">
            <w:pPr>
              <w:spacing w:line="240" w:lineRule="auto"/>
              <w:rPr>
                <w:sz w:val="20"/>
              </w:rPr>
            </w:pPr>
          </w:p>
        </w:tc>
        <w:tc>
          <w:tcPr>
            <w:tcW w:w="554" w:type="dxa"/>
            <w:tcBorders>
              <w:top w:val="single" w:sz="4" w:space="0" w:color="000000"/>
              <w:left w:val="nil"/>
              <w:bottom w:val="nil"/>
              <w:right w:val="nil"/>
            </w:tcBorders>
            <w:tcMar>
              <w:top w:w="0" w:type="dxa"/>
              <w:left w:w="74" w:type="dxa"/>
              <w:bottom w:w="0" w:type="dxa"/>
              <w:right w:w="74" w:type="dxa"/>
            </w:tcMar>
          </w:tcPr>
          <w:p w14:paraId="49B4D8A3" w14:textId="77777777" w:rsidR="0081148C" w:rsidRPr="00816961" w:rsidRDefault="0081148C" w:rsidP="001F62F2">
            <w:pPr>
              <w:spacing w:line="240" w:lineRule="auto"/>
              <w:rPr>
                <w:sz w:val="20"/>
              </w:rPr>
            </w:pPr>
          </w:p>
        </w:tc>
        <w:tc>
          <w:tcPr>
            <w:tcW w:w="740" w:type="dxa"/>
            <w:gridSpan w:val="2"/>
            <w:tcBorders>
              <w:top w:val="nil"/>
              <w:left w:val="nil"/>
              <w:bottom w:val="nil"/>
              <w:right w:val="nil"/>
            </w:tcBorders>
            <w:tcMar>
              <w:top w:w="0" w:type="dxa"/>
              <w:left w:w="74" w:type="dxa"/>
              <w:bottom w:w="0" w:type="dxa"/>
              <w:right w:w="74" w:type="dxa"/>
            </w:tcMar>
          </w:tcPr>
          <w:p w14:paraId="39E7C93F" w14:textId="77777777" w:rsidR="0081148C" w:rsidRPr="00816961" w:rsidRDefault="0081148C" w:rsidP="001F62F2">
            <w:pPr>
              <w:spacing w:line="240" w:lineRule="auto"/>
              <w:rPr>
                <w:sz w:val="20"/>
              </w:rPr>
            </w:pPr>
          </w:p>
        </w:tc>
        <w:tc>
          <w:tcPr>
            <w:tcW w:w="9997" w:type="dxa"/>
            <w:gridSpan w:val="21"/>
            <w:tcBorders>
              <w:top w:val="nil"/>
              <w:left w:val="nil"/>
              <w:bottom w:val="nil"/>
              <w:right w:val="nil"/>
            </w:tcBorders>
            <w:tcMar>
              <w:top w:w="0" w:type="dxa"/>
              <w:left w:w="74" w:type="dxa"/>
              <w:bottom w:w="0" w:type="dxa"/>
              <w:right w:w="74" w:type="dxa"/>
            </w:tcMar>
          </w:tcPr>
          <w:p w14:paraId="0C203C2C" w14:textId="77777777" w:rsidR="0081148C" w:rsidRPr="00816961" w:rsidRDefault="0081148C" w:rsidP="001F62F2">
            <w:pPr>
              <w:spacing w:line="240" w:lineRule="auto"/>
              <w:rPr>
                <w:sz w:val="20"/>
              </w:rPr>
            </w:pPr>
          </w:p>
        </w:tc>
      </w:tr>
    </w:tbl>
    <w:p w14:paraId="660B8273" w14:textId="77777777" w:rsidR="000B4B25" w:rsidRPr="00816961" w:rsidRDefault="000B4B25" w:rsidP="001F62F2">
      <w:pPr>
        <w:spacing w:line="240" w:lineRule="auto"/>
        <w:ind w:firstLine="0"/>
        <w:rPr>
          <w:sz w:val="20"/>
        </w:rPr>
      </w:pPr>
      <w:r w:rsidRPr="00816961">
        <w:rPr>
          <w:b/>
          <w:sz w:val="20"/>
        </w:rPr>
        <w:t xml:space="preserve">               Исполнитель:</w:t>
      </w:r>
      <w:r w:rsidRPr="00816961">
        <w:rPr>
          <w:b/>
          <w:sz w:val="20"/>
        </w:rPr>
        <w:tab/>
      </w:r>
      <w:r w:rsidRPr="00816961">
        <w:rPr>
          <w:sz w:val="20"/>
        </w:rPr>
        <w:tab/>
      </w:r>
      <w:r w:rsidRPr="00816961">
        <w:rPr>
          <w:sz w:val="20"/>
        </w:rPr>
        <w:tab/>
      </w:r>
      <w:r w:rsidRPr="00816961">
        <w:rPr>
          <w:sz w:val="20"/>
        </w:rPr>
        <w:tab/>
        <w:t xml:space="preserve">                                                                                                             </w:t>
      </w:r>
      <w:r w:rsidRPr="00816961">
        <w:rPr>
          <w:b/>
          <w:sz w:val="20"/>
        </w:rPr>
        <w:t>Заказчик:</w:t>
      </w:r>
    </w:p>
    <w:tbl>
      <w:tblPr>
        <w:tblW w:w="14768" w:type="dxa"/>
        <w:tblLayout w:type="fixed"/>
        <w:tblLook w:val="0000" w:firstRow="0" w:lastRow="0" w:firstColumn="0" w:lastColumn="0" w:noHBand="0" w:noVBand="0"/>
      </w:tblPr>
      <w:tblGrid>
        <w:gridCol w:w="7763"/>
        <w:gridCol w:w="7005"/>
      </w:tblGrid>
      <w:tr w:rsidR="000B4B25" w:rsidRPr="00816961" w14:paraId="7135D0BB" w14:textId="77777777" w:rsidTr="000B4B25">
        <w:tblPrEx>
          <w:tblCellMar>
            <w:top w:w="0" w:type="dxa"/>
            <w:bottom w:w="0" w:type="dxa"/>
          </w:tblCellMar>
        </w:tblPrEx>
        <w:tc>
          <w:tcPr>
            <w:tcW w:w="7763" w:type="dxa"/>
          </w:tcPr>
          <w:tbl>
            <w:tblPr>
              <w:tblW w:w="14993" w:type="dxa"/>
              <w:tblLayout w:type="fixed"/>
              <w:tblLook w:val="0000" w:firstRow="0" w:lastRow="0" w:firstColumn="0" w:lastColumn="0" w:noHBand="0" w:noVBand="0"/>
            </w:tblPr>
            <w:tblGrid>
              <w:gridCol w:w="14993"/>
            </w:tblGrid>
            <w:tr w:rsidR="000B4B25" w:rsidRPr="00816961" w14:paraId="090DA83F" w14:textId="77777777" w:rsidTr="004B0741">
              <w:tblPrEx>
                <w:tblCellMar>
                  <w:top w:w="0" w:type="dxa"/>
                  <w:bottom w:w="0" w:type="dxa"/>
                </w:tblCellMar>
              </w:tblPrEx>
              <w:tc>
                <w:tcPr>
                  <w:tcW w:w="14993" w:type="dxa"/>
                </w:tcPr>
                <w:p w14:paraId="6298554F" w14:textId="77777777" w:rsidR="000B4B25" w:rsidRPr="00816961" w:rsidRDefault="000B4B25" w:rsidP="00545BDD">
                  <w:pPr>
                    <w:pStyle w:val="af5"/>
                    <w:spacing w:before="0" w:beforeAutospacing="0" w:after="0" w:afterAutospacing="0"/>
                    <w:jc w:val="both"/>
                    <w:rPr>
                      <w:sz w:val="20"/>
                      <w:szCs w:val="20"/>
                    </w:rPr>
                  </w:pPr>
                </w:p>
              </w:tc>
            </w:tr>
          </w:tbl>
          <w:p w14:paraId="6BFC259E" w14:textId="77777777" w:rsidR="000B4B25" w:rsidRPr="00816961" w:rsidRDefault="000B4B25" w:rsidP="001F62F2">
            <w:pPr>
              <w:spacing w:line="240" w:lineRule="auto"/>
              <w:ind w:firstLine="0"/>
              <w:rPr>
                <w:bCs/>
                <w:sz w:val="20"/>
              </w:rPr>
            </w:pPr>
          </w:p>
        </w:tc>
        <w:tc>
          <w:tcPr>
            <w:tcW w:w="7005" w:type="dxa"/>
          </w:tcPr>
          <w:p w14:paraId="433C0919" w14:textId="77777777" w:rsidR="000B4B25" w:rsidRPr="00816961" w:rsidRDefault="00E42BAA" w:rsidP="001F62F2">
            <w:pPr>
              <w:spacing w:line="240" w:lineRule="auto"/>
              <w:ind w:firstLine="0"/>
              <w:rPr>
                <w:bCs/>
                <w:sz w:val="20"/>
              </w:rPr>
            </w:pPr>
            <w:r w:rsidRPr="00816961">
              <w:rPr>
                <w:b/>
                <w:bCs/>
                <w:color w:val="000000"/>
                <w:sz w:val="20"/>
              </w:rPr>
              <w:t>МКУ «Служба похоронного дела»</w:t>
            </w:r>
          </w:p>
        </w:tc>
      </w:tr>
      <w:tr w:rsidR="000B4B25" w:rsidRPr="00816961" w14:paraId="5B113335" w14:textId="77777777" w:rsidTr="000B4B25">
        <w:tblPrEx>
          <w:tblCellMar>
            <w:top w:w="0" w:type="dxa"/>
            <w:bottom w:w="0" w:type="dxa"/>
          </w:tblCellMar>
        </w:tblPrEx>
        <w:tc>
          <w:tcPr>
            <w:tcW w:w="7763" w:type="dxa"/>
          </w:tcPr>
          <w:p w14:paraId="38958F2B" w14:textId="77777777" w:rsidR="000B4B25" w:rsidRPr="00816961" w:rsidRDefault="000B4B25" w:rsidP="001F62F2">
            <w:pPr>
              <w:spacing w:line="240" w:lineRule="auto"/>
              <w:ind w:firstLine="0"/>
              <w:rPr>
                <w:sz w:val="20"/>
              </w:rPr>
            </w:pPr>
          </w:p>
        </w:tc>
        <w:tc>
          <w:tcPr>
            <w:tcW w:w="7005" w:type="dxa"/>
          </w:tcPr>
          <w:p w14:paraId="5CA23A90" w14:textId="77777777" w:rsidR="000B4B25" w:rsidRPr="00816961" w:rsidRDefault="000B4B25" w:rsidP="001F62F2">
            <w:pPr>
              <w:spacing w:line="240" w:lineRule="auto"/>
              <w:ind w:firstLine="0"/>
              <w:rPr>
                <w:sz w:val="20"/>
              </w:rPr>
            </w:pPr>
            <w:r w:rsidRPr="00816961">
              <w:rPr>
                <w:sz w:val="20"/>
              </w:rPr>
              <w:t xml:space="preserve">____________________ </w:t>
            </w:r>
          </w:p>
          <w:p w14:paraId="56AD8D43" w14:textId="77777777" w:rsidR="000B4B25" w:rsidRPr="00816961" w:rsidRDefault="000B4B25" w:rsidP="001F62F2">
            <w:pPr>
              <w:spacing w:line="240" w:lineRule="auto"/>
              <w:ind w:firstLine="0"/>
              <w:rPr>
                <w:sz w:val="20"/>
              </w:rPr>
            </w:pPr>
            <w:r w:rsidRPr="00816961">
              <w:rPr>
                <w:sz w:val="20"/>
              </w:rPr>
              <w:t>м.п.</w:t>
            </w:r>
          </w:p>
        </w:tc>
      </w:tr>
    </w:tbl>
    <w:p w14:paraId="3DE6595D" w14:textId="77777777" w:rsidR="000B4B25" w:rsidRPr="00816961" w:rsidRDefault="000B4B25" w:rsidP="001F62F2">
      <w:pPr>
        <w:pStyle w:val="formattexttopleveltext"/>
        <w:spacing w:before="0" w:beforeAutospacing="0" w:after="0" w:afterAutospacing="0"/>
        <w:textAlignment w:val="baseline"/>
        <w:rPr>
          <w:color w:val="444444"/>
          <w:sz w:val="20"/>
          <w:szCs w:val="20"/>
        </w:rPr>
      </w:pPr>
    </w:p>
    <w:p w14:paraId="48FF07D9" w14:textId="77777777" w:rsidR="003C7D98" w:rsidRPr="00816961" w:rsidRDefault="003C7D98" w:rsidP="001F62F2">
      <w:pPr>
        <w:spacing w:line="240" w:lineRule="auto"/>
        <w:ind w:firstLine="0"/>
        <w:jc w:val="center"/>
        <w:rPr>
          <w:sz w:val="20"/>
        </w:rPr>
        <w:sectPr w:rsidR="003C7D98" w:rsidRPr="00816961" w:rsidSect="00E45AB3">
          <w:pgSz w:w="16820" w:h="11900" w:orient="landscape"/>
          <w:pgMar w:top="1134" w:right="709" w:bottom="426" w:left="1559" w:header="720" w:footer="720" w:gutter="0"/>
          <w:cols w:space="60"/>
          <w:noEndnote/>
          <w:titlePg/>
          <w:docGrid w:linePitch="245"/>
        </w:sectPr>
      </w:pPr>
    </w:p>
    <w:p w14:paraId="7ADCD91C" w14:textId="77777777" w:rsidR="000A7468" w:rsidRPr="00816961" w:rsidRDefault="000A7468" w:rsidP="001F62F2">
      <w:pPr>
        <w:spacing w:line="240" w:lineRule="auto"/>
        <w:jc w:val="right"/>
        <w:rPr>
          <w:sz w:val="20"/>
        </w:rPr>
      </w:pPr>
      <w:r w:rsidRPr="00816961">
        <w:rPr>
          <w:sz w:val="20"/>
        </w:rPr>
        <w:lastRenderedPageBreak/>
        <w:t>Приложение №</w:t>
      </w:r>
      <w:r w:rsidR="008E77BC" w:rsidRPr="00816961">
        <w:rPr>
          <w:sz w:val="20"/>
        </w:rPr>
        <w:t>3</w:t>
      </w:r>
    </w:p>
    <w:p w14:paraId="0581F9BE" w14:textId="77777777" w:rsidR="000A7468" w:rsidRPr="00816961" w:rsidRDefault="000A7468" w:rsidP="001F62F2">
      <w:pPr>
        <w:spacing w:line="240" w:lineRule="auto"/>
        <w:jc w:val="right"/>
        <w:rPr>
          <w:sz w:val="20"/>
        </w:rPr>
      </w:pPr>
      <w:r w:rsidRPr="00816961">
        <w:rPr>
          <w:sz w:val="20"/>
        </w:rPr>
        <w:t xml:space="preserve">к </w:t>
      </w:r>
      <w:r w:rsidR="00BB1417" w:rsidRPr="00816961">
        <w:rPr>
          <w:sz w:val="20"/>
        </w:rPr>
        <w:t>Контракт</w:t>
      </w:r>
      <w:r w:rsidRPr="00816961">
        <w:rPr>
          <w:sz w:val="20"/>
        </w:rPr>
        <w:t xml:space="preserve">у </w:t>
      </w:r>
      <w:r w:rsidR="00B61A60" w:rsidRPr="00816961">
        <w:rPr>
          <w:sz w:val="20"/>
        </w:rPr>
        <w:t>№51/25</w:t>
      </w:r>
    </w:p>
    <w:p w14:paraId="66569728" w14:textId="77777777" w:rsidR="000A7468" w:rsidRPr="00816961" w:rsidRDefault="000A7468" w:rsidP="001F62F2">
      <w:pPr>
        <w:spacing w:line="240" w:lineRule="auto"/>
        <w:jc w:val="right"/>
        <w:rPr>
          <w:sz w:val="20"/>
        </w:rPr>
      </w:pPr>
    </w:p>
    <w:p w14:paraId="22F1CF05" w14:textId="77777777" w:rsidR="000A7468" w:rsidRPr="00816961" w:rsidRDefault="000A7468" w:rsidP="001F62F2">
      <w:pPr>
        <w:spacing w:line="240" w:lineRule="auto"/>
        <w:jc w:val="center"/>
        <w:rPr>
          <w:color w:val="FF0000"/>
          <w:sz w:val="20"/>
        </w:rPr>
      </w:pPr>
    </w:p>
    <w:p w14:paraId="319FC577" w14:textId="77777777" w:rsidR="000A7468" w:rsidRPr="00816961" w:rsidRDefault="000A7468" w:rsidP="001F62F2">
      <w:pPr>
        <w:pStyle w:val="ConsPlusNormal"/>
        <w:jc w:val="right"/>
        <w:outlineLvl w:val="0"/>
        <w:rPr>
          <w:color w:val="FF0000"/>
          <w:sz w:val="20"/>
          <w:szCs w:val="20"/>
        </w:rPr>
      </w:pPr>
      <w:r w:rsidRPr="00816961">
        <w:rPr>
          <w:color w:val="FF0000"/>
          <w:sz w:val="20"/>
          <w:szCs w:val="20"/>
        </w:rPr>
        <w:t>ФОРМА</w:t>
      </w:r>
    </w:p>
    <w:p w14:paraId="5967271E" w14:textId="77777777" w:rsidR="000A7468" w:rsidRPr="00816961" w:rsidRDefault="000A7468" w:rsidP="001F62F2">
      <w:pPr>
        <w:pStyle w:val="ConsPlusNormal"/>
        <w:jc w:val="right"/>
        <w:rPr>
          <w:color w:val="FF0000"/>
          <w:sz w:val="20"/>
          <w:szCs w:val="20"/>
        </w:rPr>
      </w:pPr>
    </w:p>
    <w:p w14:paraId="65548F46" w14:textId="77777777" w:rsidR="000A7468" w:rsidRPr="00816961" w:rsidRDefault="000A7468" w:rsidP="001F62F2">
      <w:pPr>
        <w:pStyle w:val="ConsPlusNonformat"/>
        <w:jc w:val="center"/>
        <w:outlineLvl w:val="0"/>
        <w:rPr>
          <w:rFonts w:ascii="Times New Roman" w:hAnsi="Times New Roman" w:cs="Times New Roman"/>
        </w:rPr>
      </w:pPr>
      <w:r w:rsidRPr="00816961">
        <w:rPr>
          <w:rFonts w:ascii="Times New Roman" w:hAnsi="Times New Roman" w:cs="Times New Roman"/>
        </w:rPr>
        <w:t>ЖУРНАЛ</w:t>
      </w:r>
    </w:p>
    <w:p w14:paraId="7809676A"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регистрации работ по ТО систем пожарной автоматики</w:t>
      </w:r>
    </w:p>
    <w:p w14:paraId="1BD1386F" w14:textId="77777777" w:rsidR="000A7468" w:rsidRPr="00816961" w:rsidRDefault="000A7468" w:rsidP="001F62F2">
      <w:pPr>
        <w:pStyle w:val="ConsPlusNonformat"/>
        <w:jc w:val="center"/>
        <w:rPr>
          <w:rFonts w:ascii="Times New Roman" w:hAnsi="Times New Roman" w:cs="Times New Roman"/>
        </w:rPr>
      </w:pPr>
    </w:p>
    <w:p w14:paraId="446EB598"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w:t>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r>
      <w:r w:rsidRPr="00816961">
        <w:rPr>
          <w:rFonts w:ascii="Times New Roman" w:hAnsi="Times New Roman" w:cs="Times New Roman"/>
        </w:rPr>
        <w:softHyphen/>
        <w:t>_________________________________________________________________________________________________</w:t>
      </w:r>
    </w:p>
    <w:p w14:paraId="663955B1"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(предприятие-Исполнитель)</w:t>
      </w:r>
    </w:p>
    <w:p w14:paraId="40996076"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57165DB1"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(наименование объекта)</w:t>
      </w:r>
    </w:p>
    <w:p w14:paraId="10152C71" w14:textId="77777777" w:rsidR="000A7468" w:rsidRPr="00816961" w:rsidRDefault="000A7468" w:rsidP="001F62F2">
      <w:pPr>
        <w:pStyle w:val="ConsPlusNonformat"/>
        <w:rPr>
          <w:rFonts w:ascii="Times New Roman" w:hAnsi="Times New Roman" w:cs="Times New Roman"/>
        </w:rPr>
      </w:pPr>
    </w:p>
    <w:p w14:paraId="17569610" w14:textId="77777777" w:rsidR="000A7468" w:rsidRPr="00816961" w:rsidRDefault="000A7468" w:rsidP="001F62F2">
      <w:pPr>
        <w:pStyle w:val="ConsPlusNonformat"/>
        <w:rPr>
          <w:rFonts w:ascii="Times New Roman" w:hAnsi="Times New Roman" w:cs="Times New Roman"/>
        </w:rPr>
      </w:pPr>
    </w:p>
    <w:p w14:paraId="6FC7A153" w14:textId="77777777" w:rsidR="000A7468" w:rsidRPr="00816961" w:rsidRDefault="000A7468" w:rsidP="001F62F2">
      <w:pPr>
        <w:pStyle w:val="ConsPlusNonformat"/>
        <w:rPr>
          <w:rFonts w:ascii="Times New Roman" w:hAnsi="Times New Roman" w:cs="Times New Roman"/>
        </w:rPr>
      </w:pPr>
    </w:p>
    <w:p w14:paraId="5884F239" w14:textId="77777777" w:rsidR="000A7468" w:rsidRPr="00816961" w:rsidRDefault="000A7468" w:rsidP="001F62F2">
      <w:pPr>
        <w:pStyle w:val="ConsPlusNonformat"/>
        <w:rPr>
          <w:rFonts w:ascii="Times New Roman" w:hAnsi="Times New Roman" w:cs="Times New Roman"/>
        </w:rPr>
      </w:pPr>
    </w:p>
    <w:p w14:paraId="7F4D6552" w14:textId="77777777" w:rsidR="000A7468" w:rsidRPr="00816961" w:rsidRDefault="000A7468" w:rsidP="001F62F2">
      <w:pPr>
        <w:pStyle w:val="ConsPlusNonformat"/>
        <w:rPr>
          <w:rFonts w:ascii="Times New Roman" w:hAnsi="Times New Roman" w:cs="Times New Roman"/>
        </w:rPr>
      </w:pPr>
    </w:p>
    <w:p w14:paraId="5734FB37" w14:textId="77777777" w:rsidR="000A7468" w:rsidRPr="00816961" w:rsidRDefault="000A7468" w:rsidP="001F62F2">
      <w:pPr>
        <w:pStyle w:val="ConsPlusNonformat"/>
        <w:rPr>
          <w:rFonts w:ascii="Times New Roman" w:hAnsi="Times New Roman" w:cs="Times New Roman"/>
        </w:rPr>
      </w:pPr>
    </w:p>
    <w:p w14:paraId="269653B6" w14:textId="77777777" w:rsidR="000A7468" w:rsidRPr="00816961" w:rsidRDefault="000A7468" w:rsidP="001F62F2">
      <w:pPr>
        <w:pStyle w:val="ConsPlusNonformat"/>
        <w:rPr>
          <w:rFonts w:ascii="Times New Roman" w:hAnsi="Times New Roman" w:cs="Times New Roman"/>
        </w:rPr>
      </w:pPr>
    </w:p>
    <w:p w14:paraId="701621B7" w14:textId="77777777" w:rsidR="000A7468" w:rsidRPr="00816961" w:rsidRDefault="000A7468" w:rsidP="001F62F2">
      <w:pPr>
        <w:pStyle w:val="ConsPlusNonformat"/>
        <w:rPr>
          <w:rFonts w:ascii="Times New Roman" w:hAnsi="Times New Roman" w:cs="Times New Roman"/>
        </w:rPr>
      </w:pPr>
    </w:p>
    <w:p w14:paraId="1C1856F4" w14:textId="77777777" w:rsidR="000A7468" w:rsidRPr="00816961" w:rsidRDefault="000A7468" w:rsidP="001F62F2">
      <w:pPr>
        <w:pStyle w:val="ConsPlusNonformat"/>
        <w:rPr>
          <w:rFonts w:ascii="Times New Roman" w:hAnsi="Times New Roman" w:cs="Times New Roman"/>
        </w:rPr>
      </w:pPr>
    </w:p>
    <w:p w14:paraId="6CCC90A6" w14:textId="77777777" w:rsidR="000A7468" w:rsidRPr="00816961" w:rsidRDefault="000A7468" w:rsidP="001F62F2">
      <w:pPr>
        <w:pStyle w:val="ConsPlusNonformat"/>
        <w:rPr>
          <w:rFonts w:ascii="Times New Roman" w:hAnsi="Times New Roman" w:cs="Times New Roman"/>
        </w:rPr>
      </w:pPr>
    </w:p>
    <w:p w14:paraId="7ED6317A" w14:textId="77777777" w:rsidR="000A7468" w:rsidRPr="00816961" w:rsidRDefault="000A7468" w:rsidP="001F62F2">
      <w:pPr>
        <w:pStyle w:val="ConsPlusNonformat"/>
        <w:rPr>
          <w:rFonts w:ascii="Times New Roman" w:hAnsi="Times New Roman" w:cs="Times New Roman"/>
        </w:rPr>
      </w:pPr>
    </w:p>
    <w:p w14:paraId="7A351B37" w14:textId="77777777" w:rsidR="000A7468" w:rsidRPr="00816961" w:rsidRDefault="000A7468" w:rsidP="001F62F2">
      <w:pPr>
        <w:pStyle w:val="ConsPlusNonformat"/>
        <w:rPr>
          <w:rFonts w:ascii="Times New Roman" w:hAnsi="Times New Roman" w:cs="Times New Roman"/>
        </w:rPr>
      </w:pPr>
    </w:p>
    <w:p w14:paraId="6261FD99" w14:textId="77777777" w:rsidR="000A7468" w:rsidRPr="00816961" w:rsidRDefault="000A7468" w:rsidP="001F62F2">
      <w:pPr>
        <w:pStyle w:val="ConsPlusNonformat"/>
        <w:rPr>
          <w:rFonts w:ascii="Times New Roman" w:hAnsi="Times New Roman" w:cs="Times New Roman"/>
        </w:rPr>
      </w:pPr>
    </w:p>
    <w:p w14:paraId="644AB0B8" w14:textId="77777777" w:rsidR="000A7468" w:rsidRPr="00816961" w:rsidRDefault="000A7468" w:rsidP="001F62F2">
      <w:pPr>
        <w:pStyle w:val="ConsPlusNonformat"/>
        <w:rPr>
          <w:rFonts w:ascii="Times New Roman" w:hAnsi="Times New Roman" w:cs="Times New Roman"/>
        </w:rPr>
      </w:pPr>
    </w:p>
    <w:p w14:paraId="206A7064" w14:textId="77777777" w:rsidR="000A7468" w:rsidRPr="00816961" w:rsidRDefault="000A7468" w:rsidP="001F62F2">
      <w:pPr>
        <w:pStyle w:val="ConsPlusNonformat"/>
        <w:rPr>
          <w:rFonts w:ascii="Times New Roman" w:hAnsi="Times New Roman" w:cs="Times New Roman"/>
        </w:rPr>
      </w:pPr>
    </w:p>
    <w:p w14:paraId="2E66753C" w14:textId="77777777" w:rsidR="000A7468" w:rsidRPr="00816961" w:rsidRDefault="000A7468" w:rsidP="001F62F2">
      <w:pPr>
        <w:pStyle w:val="ConsPlusNonformat"/>
        <w:outlineLvl w:val="0"/>
        <w:rPr>
          <w:rFonts w:ascii="Times New Roman" w:hAnsi="Times New Roman" w:cs="Times New Roman"/>
        </w:rPr>
      </w:pPr>
      <w:r w:rsidRPr="00816961">
        <w:rPr>
          <w:rFonts w:ascii="Times New Roman" w:hAnsi="Times New Roman" w:cs="Times New Roman"/>
        </w:rPr>
        <w:t>Начат "__" __________ 20__ года</w:t>
      </w:r>
    </w:p>
    <w:p w14:paraId="2BAC4E86" w14:textId="77777777" w:rsidR="000A7468" w:rsidRPr="00816961" w:rsidRDefault="000A7468" w:rsidP="001F62F2">
      <w:pPr>
        <w:pStyle w:val="ConsPlusNonformat"/>
        <w:rPr>
          <w:rFonts w:ascii="Times New Roman" w:hAnsi="Times New Roman" w:cs="Times New Roman"/>
        </w:rPr>
      </w:pPr>
      <w:r w:rsidRPr="00816961">
        <w:rPr>
          <w:rFonts w:ascii="Times New Roman" w:hAnsi="Times New Roman" w:cs="Times New Roman"/>
        </w:rPr>
        <w:t>Окончен "__" __________ 20__ года</w:t>
      </w:r>
    </w:p>
    <w:p w14:paraId="0C4D2859" w14:textId="77777777" w:rsidR="000A7468" w:rsidRPr="00816961" w:rsidRDefault="000A7468" w:rsidP="001F62F2">
      <w:pPr>
        <w:pStyle w:val="ConsPlusNonformat"/>
        <w:jc w:val="center"/>
        <w:rPr>
          <w:rFonts w:ascii="Times New Roman" w:hAnsi="Times New Roman" w:cs="Times New Roman"/>
        </w:rPr>
      </w:pPr>
    </w:p>
    <w:p w14:paraId="0711A49E" w14:textId="77777777" w:rsidR="000A7468" w:rsidRPr="00816961" w:rsidRDefault="000A7468" w:rsidP="001F62F2">
      <w:pPr>
        <w:pStyle w:val="ConsPlusNonformat"/>
        <w:jc w:val="center"/>
        <w:rPr>
          <w:rFonts w:ascii="Times New Roman" w:hAnsi="Times New Roman" w:cs="Times New Roman"/>
        </w:rPr>
      </w:pPr>
    </w:p>
    <w:p w14:paraId="4AE50369" w14:textId="77777777" w:rsidR="000A7468" w:rsidRPr="00816961" w:rsidRDefault="000A7468" w:rsidP="001F62F2">
      <w:pPr>
        <w:pStyle w:val="ConsPlusNonformat"/>
        <w:jc w:val="center"/>
        <w:rPr>
          <w:rFonts w:ascii="Times New Roman" w:hAnsi="Times New Roman" w:cs="Times New Roman"/>
        </w:rPr>
      </w:pPr>
    </w:p>
    <w:p w14:paraId="4EC0ADF5" w14:textId="77777777" w:rsidR="000A7468" w:rsidRPr="00816961" w:rsidRDefault="000A7468" w:rsidP="001F62F2">
      <w:pPr>
        <w:pStyle w:val="ConsPlusNonformat"/>
        <w:jc w:val="center"/>
        <w:rPr>
          <w:rFonts w:ascii="Times New Roman" w:hAnsi="Times New Roman" w:cs="Times New Roman"/>
        </w:rPr>
      </w:pPr>
    </w:p>
    <w:p w14:paraId="50DE6F89" w14:textId="77777777" w:rsidR="000A7468" w:rsidRPr="00816961" w:rsidRDefault="000A7468" w:rsidP="001F62F2">
      <w:pPr>
        <w:pStyle w:val="ConsPlusNonformat"/>
        <w:jc w:val="center"/>
        <w:rPr>
          <w:rFonts w:ascii="Times New Roman" w:hAnsi="Times New Roman" w:cs="Times New Roman"/>
        </w:rPr>
      </w:pPr>
    </w:p>
    <w:p w14:paraId="0069CB51" w14:textId="77777777" w:rsidR="000A7468" w:rsidRPr="00816961" w:rsidRDefault="000A7468" w:rsidP="001F62F2">
      <w:pPr>
        <w:pStyle w:val="ConsPlusNonformat"/>
        <w:outlineLvl w:val="0"/>
        <w:rPr>
          <w:rFonts w:ascii="Times New Roman" w:hAnsi="Times New Roman" w:cs="Times New Roman"/>
          <w:color w:val="FF0000"/>
        </w:rPr>
      </w:pPr>
      <w:r w:rsidRPr="00816961">
        <w:rPr>
          <w:rFonts w:ascii="Times New Roman" w:hAnsi="Times New Roman" w:cs="Times New Roman"/>
          <w:color w:val="FF0000"/>
        </w:rPr>
        <w:t>ВТОРОЙ ЛИСТ ЖУРНАЛА</w:t>
      </w:r>
    </w:p>
    <w:p w14:paraId="75A98F28" w14:textId="77777777" w:rsidR="000A7468" w:rsidRPr="00816961" w:rsidRDefault="000A7468" w:rsidP="001F62F2">
      <w:pPr>
        <w:pStyle w:val="ConsPlusNonformat"/>
        <w:jc w:val="center"/>
        <w:rPr>
          <w:rFonts w:ascii="Times New Roman" w:hAnsi="Times New Roman" w:cs="Times New Roman"/>
        </w:rPr>
      </w:pPr>
    </w:p>
    <w:p w14:paraId="04E5DC3C"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1. Наименование объекта, адрес, телефон _____________________________________________________________________________________</w:t>
      </w:r>
    </w:p>
    <w:p w14:paraId="013E9E7A"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5A525608" w14:textId="77777777" w:rsidR="000A7468" w:rsidRPr="00816961" w:rsidRDefault="000A7468" w:rsidP="001F62F2">
      <w:pPr>
        <w:pStyle w:val="ConsPlusNonformat"/>
        <w:rPr>
          <w:rFonts w:ascii="Times New Roman" w:hAnsi="Times New Roman" w:cs="Times New Roman"/>
        </w:rPr>
      </w:pPr>
      <w:r w:rsidRPr="00816961">
        <w:rPr>
          <w:rFonts w:ascii="Times New Roman" w:hAnsi="Times New Roman" w:cs="Times New Roman"/>
        </w:rPr>
        <w:t>2. Перечень технических средств:</w:t>
      </w:r>
    </w:p>
    <w:p w14:paraId="23BB5517"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64BC0CAC"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lastRenderedPageBreak/>
        <w:t>_________________________________________________________________________________________________________________________</w:t>
      </w:r>
    </w:p>
    <w:p w14:paraId="1D3F20F7"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19E06E96"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 xml:space="preserve">3. Номер </w:t>
      </w:r>
      <w:r w:rsidR="00BB1417" w:rsidRPr="00816961">
        <w:rPr>
          <w:rFonts w:ascii="Times New Roman" w:hAnsi="Times New Roman" w:cs="Times New Roman"/>
        </w:rPr>
        <w:t>контракт</w:t>
      </w:r>
      <w:r w:rsidRPr="00816961">
        <w:rPr>
          <w:rFonts w:ascii="Times New Roman" w:hAnsi="Times New Roman" w:cs="Times New Roman"/>
        </w:rPr>
        <w:t>а, дата его заключения ______________________________________________________________________________________</w:t>
      </w:r>
    </w:p>
    <w:p w14:paraId="51FF3593"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4. Годовая стоимость работ по ТО и ППР _____________________________________________________________________________________</w:t>
      </w:r>
    </w:p>
    <w:p w14:paraId="46B73460" w14:textId="77777777" w:rsidR="000A7468" w:rsidRPr="00816961" w:rsidRDefault="000A7468" w:rsidP="001F62F2">
      <w:pPr>
        <w:pStyle w:val="ConsPlusNonformat"/>
        <w:rPr>
          <w:rFonts w:ascii="Times New Roman" w:hAnsi="Times New Roman" w:cs="Times New Roman"/>
        </w:rPr>
      </w:pPr>
      <w:r w:rsidRPr="00816961">
        <w:rPr>
          <w:rFonts w:ascii="Times New Roman" w:hAnsi="Times New Roman" w:cs="Times New Roman"/>
        </w:rPr>
        <w:t>5. Банковские реквизиты Заказчика:</w:t>
      </w:r>
    </w:p>
    <w:p w14:paraId="7D6116E5"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10B84F19"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09BF27F6" w14:textId="77777777" w:rsidR="000A7468" w:rsidRPr="00816961" w:rsidRDefault="000A7468" w:rsidP="001F62F2">
      <w:pPr>
        <w:pStyle w:val="ConsPlusNonformat"/>
        <w:rPr>
          <w:rFonts w:ascii="Times New Roman" w:hAnsi="Times New Roman" w:cs="Times New Roman"/>
        </w:rPr>
      </w:pPr>
      <w:r w:rsidRPr="00816961">
        <w:rPr>
          <w:rFonts w:ascii="Times New Roman" w:hAnsi="Times New Roman" w:cs="Times New Roman"/>
        </w:rPr>
        <w:t>6. Банковские реквизиты Исполнителя:</w:t>
      </w:r>
    </w:p>
    <w:p w14:paraId="056CAC7D"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3521D9A7"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6EA7B5E1" w14:textId="77777777" w:rsidR="000A7468" w:rsidRPr="00816961" w:rsidRDefault="000A7468" w:rsidP="001F62F2">
      <w:pPr>
        <w:pStyle w:val="ConsPlusNonformat"/>
        <w:rPr>
          <w:rFonts w:ascii="Times New Roman" w:hAnsi="Times New Roman" w:cs="Times New Roman"/>
        </w:rPr>
      </w:pPr>
      <w:r w:rsidRPr="00816961">
        <w:rPr>
          <w:rFonts w:ascii="Times New Roman" w:hAnsi="Times New Roman" w:cs="Times New Roman"/>
        </w:rPr>
        <w:t>7. Ответственное лицо Заказчика, образец подписи, телефон</w:t>
      </w:r>
    </w:p>
    <w:p w14:paraId="32F96D41"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25E11B79"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47E7C806" w14:textId="77777777" w:rsidR="000A7468" w:rsidRPr="00816961" w:rsidRDefault="000A7468" w:rsidP="001F62F2">
      <w:pPr>
        <w:pStyle w:val="ConsPlusNonformat"/>
        <w:rPr>
          <w:rFonts w:ascii="Times New Roman" w:hAnsi="Times New Roman" w:cs="Times New Roman"/>
        </w:rPr>
      </w:pPr>
      <w:r w:rsidRPr="00816961">
        <w:rPr>
          <w:rFonts w:ascii="Times New Roman" w:hAnsi="Times New Roman" w:cs="Times New Roman"/>
        </w:rPr>
        <w:t>8. Исполнители - Ф.И.О., телефон:</w:t>
      </w:r>
    </w:p>
    <w:p w14:paraId="21F16A92"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w:t>
      </w:r>
    </w:p>
    <w:p w14:paraId="45921517"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_________________________________________________________________________________________________________________________</w:t>
      </w:r>
    </w:p>
    <w:p w14:paraId="103FFA16" w14:textId="77777777" w:rsidR="000A7468" w:rsidRPr="00816961" w:rsidRDefault="000A7468" w:rsidP="001F62F2">
      <w:pPr>
        <w:pStyle w:val="ConsPlusNonformat"/>
        <w:rPr>
          <w:rFonts w:ascii="Times New Roman" w:hAnsi="Times New Roman" w:cs="Times New Roman"/>
        </w:rPr>
      </w:pPr>
    </w:p>
    <w:p w14:paraId="0169D299" w14:textId="77777777" w:rsidR="000A7468" w:rsidRPr="00816961" w:rsidRDefault="000A7468" w:rsidP="001F62F2">
      <w:pPr>
        <w:pStyle w:val="ConsPlusNonformat"/>
        <w:rPr>
          <w:rFonts w:ascii="Times New Roman" w:hAnsi="Times New Roman" w:cs="Times New Roman"/>
        </w:rPr>
      </w:pPr>
    </w:p>
    <w:p w14:paraId="53C0D853" w14:textId="77777777" w:rsidR="000A7468" w:rsidRPr="00816961" w:rsidRDefault="000A7468" w:rsidP="001F62F2">
      <w:pPr>
        <w:pStyle w:val="ConsPlusNonformat"/>
        <w:rPr>
          <w:rFonts w:ascii="Times New Roman" w:hAnsi="Times New Roman" w:cs="Times New Roman"/>
        </w:rPr>
      </w:pPr>
    </w:p>
    <w:p w14:paraId="2837D075" w14:textId="77777777" w:rsidR="000A7468" w:rsidRPr="00816961" w:rsidRDefault="000A7468" w:rsidP="001F62F2">
      <w:pPr>
        <w:pStyle w:val="ConsPlusNonformat"/>
        <w:rPr>
          <w:rFonts w:ascii="Times New Roman" w:hAnsi="Times New Roman" w:cs="Times New Roman"/>
        </w:rPr>
      </w:pPr>
    </w:p>
    <w:p w14:paraId="0044D174" w14:textId="77777777" w:rsidR="000A7468" w:rsidRPr="00816961" w:rsidRDefault="000A7468" w:rsidP="001F62F2">
      <w:pPr>
        <w:pStyle w:val="ConsPlusNonformat"/>
        <w:outlineLvl w:val="0"/>
        <w:rPr>
          <w:rFonts w:ascii="Times New Roman" w:hAnsi="Times New Roman" w:cs="Times New Roman"/>
        </w:rPr>
      </w:pPr>
      <w:r w:rsidRPr="00816961">
        <w:rPr>
          <w:rFonts w:ascii="Times New Roman" w:hAnsi="Times New Roman" w:cs="Times New Roman"/>
        </w:rPr>
        <w:t>Примечание: в журнале пронумеровано и прошнуровано _____ листов.</w:t>
      </w:r>
    </w:p>
    <w:p w14:paraId="6B24046A" w14:textId="77777777" w:rsidR="000A7468" w:rsidRPr="00816961" w:rsidRDefault="000A7468" w:rsidP="001F62F2">
      <w:pPr>
        <w:pStyle w:val="ConsPlusNonformat"/>
        <w:jc w:val="center"/>
        <w:rPr>
          <w:rFonts w:ascii="Times New Roman" w:hAnsi="Times New Roman" w:cs="Times New Roman"/>
        </w:rPr>
      </w:pPr>
    </w:p>
    <w:p w14:paraId="5FCA35F7" w14:textId="77777777" w:rsidR="000A7468" w:rsidRPr="00816961" w:rsidRDefault="000A7468" w:rsidP="001F62F2">
      <w:pPr>
        <w:pStyle w:val="ConsPlusNonformat"/>
        <w:jc w:val="center"/>
        <w:rPr>
          <w:rFonts w:ascii="Times New Roman" w:hAnsi="Times New Roman" w:cs="Times New Roman"/>
        </w:rPr>
      </w:pPr>
    </w:p>
    <w:p w14:paraId="6B853CB0" w14:textId="77777777" w:rsidR="000A7468" w:rsidRPr="00816961" w:rsidRDefault="000A7468" w:rsidP="001F62F2">
      <w:pPr>
        <w:pStyle w:val="ConsPlusNonformat"/>
        <w:jc w:val="center"/>
        <w:rPr>
          <w:rFonts w:ascii="Times New Roman" w:hAnsi="Times New Roman" w:cs="Times New Roman"/>
        </w:rPr>
      </w:pPr>
    </w:p>
    <w:p w14:paraId="717624B8" w14:textId="77777777" w:rsidR="000A7468" w:rsidRPr="00816961" w:rsidRDefault="000A7468" w:rsidP="001F62F2">
      <w:pPr>
        <w:pStyle w:val="ConsPlusNonformat"/>
        <w:jc w:val="center"/>
        <w:rPr>
          <w:rFonts w:ascii="Times New Roman" w:hAnsi="Times New Roman" w:cs="Times New Roman"/>
        </w:rPr>
      </w:pPr>
    </w:p>
    <w:p w14:paraId="5C6B9F8D" w14:textId="77777777" w:rsidR="000A7468" w:rsidRPr="00816961" w:rsidRDefault="000A7468" w:rsidP="001F62F2">
      <w:pPr>
        <w:pStyle w:val="ConsPlusNonformat"/>
        <w:jc w:val="center"/>
        <w:rPr>
          <w:rFonts w:ascii="Times New Roman" w:hAnsi="Times New Roman" w:cs="Times New Roman"/>
        </w:rPr>
      </w:pPr>
    </w:p>
    <w:p w14:paraId="27D4D60A" w14:textId="77777777" w:rsidR="000A7468" w:rsidRPr="00816961" w:rsidRDefault="000A7468" w:rsidP="001F62F2">
      <w:pPr>
        <w:pStyle w:val="ConsPlusNonformat"/>
        <w:jc w:val="center"/>
        <w:rPr>
          <w:rFonts w:ascii="Times New Roman" w:hAnsi="Times New Roman" w:cs="Times New Roman"/>
        </w:rPr>
      </w:pPr>
    </w:p>
    <w:p w14:paraId="2B24141A" w14:textId="77777777" w:rsidR="002C18BC" w:rsidRPr="00816961" w:rsidRDefault="002C18BC" w:rsidP="001F62F2">
      <w:pPr>
        <w:pStyle w:val="ConsPlusNonformat"/>
        <w:outlineLvl w:val="0"/>
        <w:rPr>
          <w:rFonts w:ascii="Times New Roman" w:hAnsi="Times New Roman" w:cs="Times New Roman"/>
          <w:color w:val="FF0000"/>
        </w:rPr>
      </w:pPr>
    </w:p>
    <w:p w14:paraId="2223F473" w14:textId="77777777" w:rsidR="002C18BC" w:rsidRPr="00816961" w:rsidRDefault="002C18BC" w:rsidP="001F62F2">
      <w:pPr>
        <w:pStyle w:val="ConsPlusNonformat"/>
        <w:outlineLvl w:val="0"/>
        <w:rPr>
          <w:rFonts w:ascii="Times New Roman" w:hAnsi="Times New Roman" w:cs="Times New Roman"/>
          <w:color w:val="FF0000"/>
        </w:rPr>
      </w:pPr>
    </w:p>
    <w:p w14:paraId="5865B2CC" w14:textId="77777777" w:rsidR="002C18BC" w:rsidRPr="00816961" w:rsidRDefault="002C18BC" w:rsidP="001F62F2">
      <w:pPr>
        <w:pStyle w:val="ConsPlusNonformat"/>
        <w:outlineLvl w:val="0"/>
        <w:rPr>
          <w:rFonts w:ascii="Times New Roman" w:hAnsi="Times New Roman" w:cs="Times New Roman"/>
          <w:color w:val="FF0000"/>
        </w:rPr>
      </w:pPr>
    </w:p>
    <w:p w14:paraId="50891FD7" w14:textId="77777777" w:rsidR="000A7468" w:rsidRPr="00816961" w:rsidRDefault="000A7468" w:rsidP="001F62F2">
      <w:pPr>
        <w:pStyle w:val="ConsPlusNonformat"/>
        <w:outlineLvl w:val="0"/>
        <w:rPr>
          <w:rFonts w:ascii="Times New Roman" w:hAnsi="Times New Roman" w:cs="Times New Roman"/>
          <w:color w:val="FF0000"/>
        </w:rPr>
      </w:pPr>
      <w:r w:rsidRPr="00816961">
        <w:rPr>
          <w:rFonts w:ascii="Times New Roman" w:hAnsi="Times New Roman" w:cs="Times New Roman"/>
          <w:color w:val="FF0000"/>
        </w:rPr>
        <w:t>ТРЕТИЙ ЛИСТ ЖУРНАЛА</w:t>
      </w:r>
    </w:p>
    <w:p w14:paraId="37974BE1" w14:textId="77777777" w:rsidR="000A7468" w:rsidRPr="00816961" w:rsidRDefault="000A7468" w:rsidP="001F62F2">
      <w:pPr>
        <w:pStyle w:val="ConsPlusNonformat"/>
        <w:jc w:val="center"/>
        <w:rPr>
          <w:rFonts w:ascii="Times New Roman" w:hAnsi="Times New Roman" w:cs="Times New Roman"/>
        </w:rPr>
      </w:pPr>
    </w:p>
    <w:p w14:paraId="4246C93C"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Проведение    периодического    инструктажа    персонала    Исполнителя</w:t>
      </w:r>
    </w:p>
    <w:p w14:paraId="30A2DC1D" w14:textId="77777777" w:rsidR="000A7468" w:rsidRPr="00816961" w:rsidRDefault="000A7468" w:rsidP="001F62F2">
      <w:pPr>
        <w:pStyle w:val="ConsPlusNonformat"/>
        <w:jc w:val="center"/>
        <w:rPr>
          <w:rFonts w:ascii="Times New Roman" w:hAnsi="Times New Roman" w:cs="Times New Roman"/>
        </w:rPr>
      </w:pPr>
      <w:r w:rsidRPr="00816961">
        <w:rPr>
          <w:rFonts w:ascii="Times New Roman" w:hAnsi="Times New Roman" w:cs="Times New Roman"/>
        </w:rPr>
        <w:t>ответственным лицом Заказчика</w:t>
      </w:r>
    </w:p>
    <w:p w14:paraId="72E30BCA" w14:textId="77777777" w:rsidR="000A7468" w:rsidRPr="00816961" w:rsidRDefault="000A7468" w:rsidP="001F62F2">
      <w:pPr>
        <w:pStyle w:val="ConsPlusNormal"/>
        <w:ind w:firstLine="540"/>
        <w:jc w:val="center"/>
        <w:rPr>
          <w:sz w:val="20"/>
          <w:szCs w:val="20"/>
        </w:rPr>
      </w:pPr>
    </w:p>
    <w:tbl>
      <w:tblPr>
        <w:tblW w:w="14822" w:type="dxa"/>
        <w:tblLayout w:type="fixed"/>
        <w:tblCellMar>
          <w:top w:w="102" w:type="dxa"/>
          <w:left w:w="62" w:type="dxa"/>
          <w:bottom w:w="102" w:type="dxa"/>
          <w:right w:w="62" w:type="dxa"/>
        </w:tblCellMar>
        <w:tblLook w:val="0000" w:firstRow="0" w:lastRow="0" w:firstColumn="0" w:lastColumn="0" w:noHBand="0" w:noVBand="0"/>
      </w:tblPr>
      <w:tblGrid>
        <w:gridCol w:w="1862"/>
        <w:gridCol w:w="5400"/>
        <w:gridCol w:w="3600"/>
        <w:gridCol w:w="3960"/>
      </w:tblGrid>
      <w:tr w:rsidR="000A7468" w:rsidRPr="00816961" w14:paraId="6CBB233A" w14:textId="77777777" w:rsidTr="002A7D4D">
        <w:tc>
          <w:tcPr>
            <w:tcW w:w="1862" w:type="dxa"/>
            <w:tcBorders>
              <w:top w:val="single" w:sz="4" w:space="0" w:color="auto"/>
              <w:left w:val="single" w:sz="4" w:space="0" w:color="auto"/>
              <w:bottom w:val="single" w:sz="4" w:space="0" w:color="auto"/>
              <w:right w:val="single" w:sz="4" w:space="0" w:color="auto"/>
            </w:tcBorders>
          </w:tcPr>
          <w:p w14:paraId="0B483AA0" w14:textId="77777777" w:rsidR="000A7468" w:rsidRPr="00816961" w:rsidRDefault="000A7468" w:rsidP="001F62F2">
            <w:pPr>
              <w:pStyle w:val="ConsPlusNormal"/>
              <w:jc w:val="center"/>
              <w:rPr>
                <w:sz w:val="20"/>
                <w:szCs w:val="20"/>
              </w:rPr>
            </w:pPr>
            <w:r w:rsidRPr="00816961">
              <w:rPr>
                <w:sz w:val="20"/>
                <w:szCs w:val="20"/>
              </w:rPr>
              <w:t>Дата проведения инструктажа</w:t>
            </w:r>
          </w:p>
        </w:tc>
        <w:tc>
          <w:tcPr>
            <w:tcW w:w="5400" w:type="dxa"/>
            <w:tcBorders>
              <w:top w:val="single" w:sz="4" w:space="0" w:color="auto"/>
              <w:left w:val="single" w:sz="4" w:space="0" w:color="auto"/>
              <w:bottom w:val="single" w:sz="4" w:space="0" w:color="auto"/>
              <w:right w:val="single" w:sz="4" w:space="0" w:color="auto"/>
            </w:tcBorders>
          </w:tcPr>
          <w:p w14:paraId="6CFDB183" w14:textId="77777777" w:rsidR="000A7468" w:rsidRPr="00816961" w:rsidRDefault="000A7468" w:rsidP="001F62F2">
            <w:pPr>
              <w:pStyle w:val="ConsPlusNormal"/>
              <w:jc w:val="center"/>
              <w:rPr>
                <w:sz w:val="20"/>
                <w:szCs w:val="20"/>
              </w:rPr>
            </w:pPr>
            <w:r w:rsidRPr="00816961">
              <w:rPr>
                <w:sz w:val="20"/>
                <w:szCs w:val="20"/>
              </w:rPr>
              <w:t>Номера и наименование инструкции (правил) по технике безопасности</w:t>
            </w:r>
          </w:p>
        </w:tc>
        <w:tc>
          <w:tcPr>
            <w:tcW w:w="3600" w:type="dxa"/>
            <w:tcBorders>
              <w:top w:val="single" w:sz="4" w:space="0" w:color="auto"/>
              <w:left w:val="single" w:sz="4" w:space="0" w:color="auto"/>
              <w:bottom w:val="single" w:sz="4" w:space="0" w:color="auto"/>
              <w:right w:val="single" w:sz="4" w:space="0" w:color="auto"/>
            </w:tcBorders>
          </w:tcPr>
          <w:p w14:paraId="5B8FE0EE" w14:textId="77777777" w:rsidR="000A7468" w:rsidRPr="00816961" w:rsidRDefault="000A7468" w:rsidP="001F62F2">
            <w:pPr>
              <w:pStyle w:val="ConsPlusNormal"/>
              <w:jc w:val="center"/>
              <w:rPr>
                <w:sz w:val="20"/>
                <w:szCs w:val="20"/>
              </w:rPr>
            </w:pPr>
            <w:r w:rsidRPr="00816961">
              <w:rPr>
                <w:sz w:val="20"/>
                <w:szCs w:val="20"/>
              </w:rPr>
              <w:t>Должность, Ф.И.О., подпись лица, проводящего инструктаж</w:t>
            </w:r>
          </w:p>
        </w:tc>
        <w:tc>
          <w:tcPr>
            <w:tcW w:w="3960" w:type="dxa"/>
            <w:tcBorders>
              <w:top w:val="single" w:sz="4" w:space="0" w:color="auto"/>
              <w:left w:val="single" w:sz="4" w:space="0" w:color="auto"/>
              <w:bottom w:val="single" w:sz="4" w:space="0" w:color="auto"/>
              <w:right w:val="single" w:sz="4" w:space="0" w:color="auto"/>
            </w:tcBorders>
          </w:tcPr>
          <w:p w14:paraId="39B4EB7E" w14:textId="77777777" w:rsidR="000A7468" w:rsidRPr="00816961" w:rsidRDefault="000A7468" w:rsidP="001F62F2">
            <w:pPr>
              <w:pStyle w:val="ConsPlusNormal"/>
              <w:jc w:val="center"/>
              <w:rPr>
                <w:sz w:val="20"/>
                <w:szCs w:val="20"/>
              </w:rPr>
            </w:pPr>
            <w:r w:rsidRPr="00816961">
              <w:rPr>
                <w:sz w:val="20"/>
                <w:szCs w:val="20"/>
              </w:rPr>
              <w:t>Профессия, Ф.И.О., подпись лица Исполнителя работ</w:t>
            </w:r>
          </w:p>
        </w:tc>
      </w:tr>
      <w:tr w:rsidR="000A7468" w:rsidRPr="00816961" w14:paraId="6B1142CB" w14:textId="77777777" w:rsidTr="002A7D4D">
        <w:tc>
          <w:tcPr>
            <w:tcW w:w="1862" w:type="dxa"/>
            <w:tcBorders>
              <w:top w:val="single" w:sz="4" w:space="0" w:color="auto"/>
              <w:left w:val="single" w:sz="4" w:space="0" w:color="auto"/>
              <w:bottom w:val="single" w:sz="4" w:space="0" w:color="auto"/>
              <w:right w:val="single" w:sz="4" w:space="0" w:color="auto"/>
            </w:tcBorders>
          </w:tcPr>
          <w:p w14:paraId="62435BD5" w14:textId="77777777" w:rsidR="000A7468" w:rsidRPr="00816961" w:rsidRDefault="000A7468" w:rsidP="001F62F2">
            <w:pPr>
              <w:pStyle w:val="ConsPlusNormal"/>
              <w:jc w:val="cente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4D26ECA5" w14:textId="77777777" w:rsidR="000A7468" w:rsidRPr="00816961" w:rsidRDefault="000A7468" w:rsidP="001F62F2">
            <w:pPr>
              <w:pStyle w:val="ConsPlusNormal"/>
              <w:jc w:val="center"/>
              <w:rPr>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9514FDA" w14:textId="77777777" w:rsidR="000A7468" w:rsidRPr="00816961" w:rsidRDefault="000A7468" w:rsidP="001F62F2">
            <w:pPr>
              <w:pStyle w:val="ConsPlusNormal"/>
              <w:jc w:val="center"/>
              <w:rPr>
                <w:sz w:val="20"/>
                <w:szCs w:val="20"/>
              </w:rPr>
            </w:pPr>
          </w:p>
        </w:tc>
        <w:tc>
          <w:tcPr>
            <w:tcW w:w="3960" w:type="dxa"/>
            <w:tcBorders>
              <w:top w:val="single" w:sz="4" w:space="0" w:color="auto"/>
              <w:left w:val="single" w:sz="4" w:space="0" w:color="auto"/>
              <w:bottom w:val="single" w:sz="4" w:space="0" w:color="auto"/>
              <w:right w:val="single" w:sz="4" w:space="0" w:color="auto"/>
            </w:tcBorders>
          </w:tcPr>
          <w:p w14:paraId="6F715D32" w14:textId="77777777" w:rsidR="000A7468" w:rsidRPr="00816961" w:rsidRDefault="000A7468" w:rsidP="001F62F2">
            <w:pPr>
              <w:pStyle w:val="ConsPlusNormal"/>
              <w:jc w:val="center"/>
              <w:rPr>
                <w:sz w:val="20"/>
                <w:szCs w:val="20"/>
              </w:rPr>
            </w:pPr>
          </w:p>
        </w:tc>
      </w:tr>
      <w:tr w:rsidR="000A7468" w:rsidRPr="00816961" w14:paraId="5CDDDC6A" w14:textId="77777777" w:rsidTr="002A7D4D">
        <w:tc>
          <w:tcPr>
            <w:tcW w:w="1862" w:type="dxa"/>
            <w:tcBorders>
              <w:top w:val="single" w:sz="4" w:space="0" w:color="auto"/>
              <w:left w:val="single" w:sz="4" w:space="0" w:color="auto"/>
              <w:bottom w:val="single" w:sz="4" w:space="0" w:color="auto"/>
              <w:right w:val="single" w:sz="4" w:space="0" w:color="auto"/>
            </w:tcBorders>
          </w:tcPr>
          <w:p w14:paraId="103C5ADD" w14:textId="77777777" w:rsidR="000A7468" w:rsidRPr="00816961" w:rsidRDefault="000A7468" w:rsidP="001F62F2">
            <w:pPr>
              <w:pStyle w:val="ConsPlusNormal"/>
              <w:jc w:val="cente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6768029" w14:textId="77777777" w:rsidR="000A7468" w:rsidRPr="00816961" w:rsidRDefault="000A7468" w:rsidP="001F62F2">
            <w:pPr>
              <w:pStyle w:val="ConsPlusNormal"/>
              <w:jc w:val="center"/>
              <w:rPr>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B1FA7B8" w14:textId="77777777" w:rsidR="000A7468" w:rsidRPr="00816961" w:rsidRDefault="000A7468" w:rsidP="001F62F2">
            <w:pPr>
              <w:pStyle w:val="ConsPlusNormal"/>
              <w:jc w:val="center"/>
              <w:rPr>
                <w:sz w:val="20"/>
                <w:szCs w:val="20"/>
              </w:rPr>
            </w:pPr>
          </w:p>
        </w:tc>
        <w:tc>
          <w:tcPr>
            <w:tcW w:w="3960" w:type="dxa"/>
            <w:tcBorders>
              <w:top w:val="single" w:sz="4" w:space="0" w:color="auto"/>
              <w:left w:val="single" w:sz="4" w:space="0" w:color="auto"/>
              <w:bottom w:val="single" w:sz="4" w:space="0" w:color="auto"/>
              <w:right w:val="single" w:sz="4" w:space="0" w:color="auto"/>
            </w:tcBorders>
          </w:tcPr>
          <w:p w14:paraId="48721D61" w14:textId="77777777" w:rsidR="000A7468" w:rsidRPr="00816961" w:rsidRDefault="000A7468" w:rsidP="001F62F2">
            <w:pPr>
              <w:pStyle w:val="ConsPlusNormal"/>
              <w:jc w:val="center"/>
              <w:rPr>
                <w:sz w:val="20"/>
                <w:szCs w:val="20"/>
              </w:rPr>
            </w:pPr>
          </w:p>
        </w:tc>
      </w:tr>
      <w:tr w:rsidR="000A7468" w:rsidRPr="00816961" w14:paraId="3E499413" w14:textId="77777777" w:rsidTr="002A7D4D">
        <w:tc>
          <w:tcPr>
            <w:tcW w:w="1862" w:type="dxa"/>
            <w:tcBorders>
              <w:top w:val="single" w:sz="4" w:space="0" w:color="auto"/>
              <w:left w:val="single" w:sz="4" w:space="0" w:color="auto"/>
              <w:bottom w:val="single" w:sz="4" w:space="0" w:color="auto"/>
              <w:right w:val="single" w:sz="4" w:space="0" w:color="auto"/>
            </w:tcBorders>
          </w:tcPr>
          <w:p w14:paraId="465DC7F7" w14:textId="77777777" w:rsidR="000A7468" w:rsidRPr="00816961" w:rsidRDefault="000A7468" w:rsidP="001F62F2">
            <w:pPr>
              <w:pStyle w:val="ConsPlusNormal"/>
              <w:jc w:val="cente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16CD396E" w14:textId="77777777" w:rsidR="000A7468" w:rsidRPr="00816961" w:rsidRDefault="000A7468" w:rsidP="001F62F2">
            <w:pPr>
              <w:pStyle w:val="ConsPlusNormal"/>
              <w:jc w:val="center"/>
              <w:rPr>
                <w:sz w:val="20"/>
                <w:szCs w:val="20"/>
              </w:rPr>
            </w:pPr>
          </w:p>
        </w:tc>
        <w:tc>
          <w:tcPr>
            <w:tcW w:w="3600" w:type="dxa"/>
            <w:tcBorders>
              <w:top w:val="single" w:sz="4" w:space="0" w:color="auto"/>
              <w:left w:val="single" w:sz="4" w:space="0" w:color="auto"/>
              <w:bottom w:val="single" w:sz="4" w:space="0" w:color="auto"/>
              <w:right w:val="single" w:sz="4" w:space="0" w:color="auto"/>
            </w:tcBorders>
          </w:tcPr>
          <w:p w14:paraId="5A20FD9C" w14:textId="77777777" w:rsidR="000A7468" w:rsidRPr="00816961" w:rsidRDefault="000A7468" w:rsidP="001F62F2">
            <w:pPr>
              <w:pStyle w:val="ConsPlusNormal"/>
              <w:jc w:val="center"/>
              <w:rPr>
                <w:sz w:val="20"/>
                <w:szCs w:val="20"/>
              </w:rPr>
            </w:pPr>
          </w:p>
        </w:tc>
        <w:tc>
          <w:tcPr>
            <w:tcW w:w="3960" w:type="dxa"/>
            <w:tcBorders>
              <w:top w:val="single" w:sz="4" w:space="0" w:color="auto"/>
              <w:left w:val="single" w:sz="4" w:space="0" w:color="auto"/>
              <w:bottom w:val="single" w:sz="4" w:space="0" w:color="auto"/>
              <w:right w:val="single" w:sz="4" w:space="0" w:color="auto"/>
            </w:tcBorders>
          </w:tcPr>
          <w:p w14:paraId="3EAE42E8" w14:textId="77777777" w:rsidR="000A7468" w:rsidRPr="00816961" w:rsidRDefault="000A7468" w:rsidP="001F62F2">
            <w:pPr>
              <w:pStyle w:val="ConsPlusNormal"/>
              <w:jc w:val="center"/>
              <w:rPr>
                <w:sz w:val="20"/>
                <w:szCs w:val="20"/>
              </w:rPr>
            </w:pPr>
          </w:p>
        </w:tc>
      </w:tr>
    </w:tbl>
    <w:p w14:paraId="27C275EB" w14:textId="77777777" w:rsidR="000A7468" w:rsidRPr="00816961" w:rsidRDefault="000A7468" w:rsidP="001F62F2">
      <w:pPr>
        <w:pStyle w:val="ConsPlusNormal"/>
        <w:ind w:firstLine="540"/>
        <w:jc w:val="center"/>
        <w:rPr>
          <w:sz w:val="20"/>
          <w:szCs w:val="20"/>
        </w:rPr>
      </w:pPr>
    </w:p>
    <w:p w14:paraId="6A328A1E" w14:textId="77777777" w:rsidR="000A7468" w:rsidRPr="00816961" w:rsidRDefault="000A7468" w:rsidP="001F62F2">
      <w:pPr>
        <w:pStyle w:val="ConsPlusNonformat"/>
        <w:jc w:val="center"/>
        <w:outlineLvl w:val="0"/>
        <w:rPr>
          <w:rFonts w:ascii="Times New Roman" w:hAnsi="Times New Roman" w:cs="Times New Roman"/>
        </w:rPr>
      </w:pPr>
      <w:r w:rsidRPr="00816961">
        <w:rPr>
          <w:rFonts w:ascii="Times New Roman" w:hAnsi="Times New Roman" w:cs="Times New Roman"/>
        </w:rPr>
        <w:t>ПОСЛЕДУЮЩИЕ ЛИСТЫ ЖУРНАЛА</w:t>
      </w:r>
    </w:p>
    <w:p w14:paraId="2FE98142" w14:textId="77777777" w:rsidR="000A7468" w:rsidRPr="00816961" w:rsidRDefault="000A7468" w:rsidP="001F62F2">
      <w:pPr>
        <w:pStyle w:val="ConsPlusNormal"/>
        <w:ind w:firstLine="540"/>
        <w:jc w:val="center"/>
        <w:rPr>
          <w:sz w:val="20"/>
          <w:szCs w:val="20"/>
        </w:rPr>
      </w:pPr>
    </w:p>
    <w:tbl>
      <w:tblPr>
        <w:tblW w:w="14822" w:type="dxa"/>
        <w:tblLayout w:type="fixed"/>
        <w:tblCellMar>
          <w:top w:w="102" w:type="dxa"/>
          <w:left w:w="62" w:type="dxa"/>
          <w:bottom w:w="102" w:type="dxa"/>
          <w:right w:w="62" w:type="dxa"/>
        </w:tblCellMar>
        <w:tblLook w:val="0000" w:firstRow="0" w:lastRow="0" w:firstColumn="0" w:lastColumn="0" w:noHBand="0" w:noVBand="0"/>
      </w:tblPr>
      <w:tblGrid>
        <w:gridCol w:w="1502"/>
        <w:gridCol w:w="2340"/>
        <w:gridCol w:w="3780"/>
        <w:gridCol w:w="2160"/>
        <w:gridCol w:w="1800"/>
        <w:gridCol w:w="3240"/>
      </w:tblGrid>
      <w:tr w:rsidR="000A7468" w:rsidRPr="00816961" w14:paraId="7ACB5637" w14:textId="77777777" w:rsidTr="002A7D4D">
        <w:tc>
          <w:tcPr>
            <w:tcW w:w="1502" w:type="dxa"/>
            <w:tcBorders>
              <w:top w:val="single" w:sz="4" w:space="0" w:color="auto"/>
              <w:left w:val="single" w:sz="4" w:space="0" w:color="auto"/>
              <w:bottom w:val="single" w:sz="4" w:space="0" w:color="auto"/>
              <w:right w:val="single" w:sz="4" w:space="0" w:color="auto"/>
            </w:tcBorders>
          </w:tcPr>
          <w:p w14:paraId="2C108B15" w14:textId="77777777" w:rsidR="000A7468" w:rsidRPr="00816961" w:rsidRDefault="000A7468" w:rsidP="001F62F2">
            <w:pPr>
              <w:pStyle w:val="ConsPlusNormal"/>
              <w:jc w:val="center"/>
              <w:rPr>
                <w:sz w:val="20"/>
                <w:szCs w:val="20"/>
              </w:rPr>
            </w:pPr>
            <w:r w:rsidRPr="00816961">
              <w:rPr>
                <w:sz w:val="20"/>
                <w:szCs w:val="20"/>
              </w:rPr>
              <w:t>Дата выполнения работ</w:t>
            </w:r>
          </w:p>
        </w:tc>
        <w:tc>
          <w:tcPr>
            <w:tcW w:w="2340" w:type="dxa"/>
            <w:tcBorders>
              <w:top w:val="single" w:sz="4" w:space="0" w:color="auto"/>
              <w:left w:val="single" w:sz="4" w:space="0" w:color="auto"/>
              <w:bottom w:val="single" w:sz="4" w:space="0" w:color="auto"/>
              <w:right w:val="single" w:sz="4" w:space="0" w:color="auto"/>
            </w:tcBorders>
          </w:tcPr>
          <w:p w14:paraId="11B470C2" w14:textId="77777777" w:rsidR="000A7468" w:rsidRPr="00816961" w:rsidRDefault="000A7468" w:rsidP="001F62F2">
            <w:pPr>
              <w:pStyle w:val="ConsPlusNormal"/>
              <w:jc w:val="center"/>
              <w:rPr>
                <w:sz w:val="20"/>
                <w:szCs w:val="20"/>
              </w:rPr>
            </w:pPr>
            <w:r w:rsidRPr="00816961">
              <w:rPr>
                <w:sz w:val="20"/>
                <w:szCs w:val="20"/>
              </w:rPr>
              <w:t>Типы системы, тех. средств, узлов, элементов</w:t>
            </w:r>
          </w:p>
        </w:tc>
        <w:tc>
          <w:tcPr>
            <w:tcW w:w="3780" w:type="dxa"/>
            <w:tcBorders>
              <w:top w:val="single" w:sz="4" w:space="0" w:color="auto"/>
              <w:left w:val="single" w:sz="4" w:space="0" w:color="auto"/>
              <w:bottom w:val="single" w:sz="4" w:space="0" w:color="auto"/>
              <w:right w:val="single" w:sz="4" w:space="0" w:color="auto"/>
            </w:tcBorders>
          </w:tcPr>
          <w:p w14:paraId="52568AEE" w14:textId="77777777" w:rsidR="000A7468" w:rsidRPr="00816961" w:rsidRDefault="000A7468" w:rsidP="001F62F2">
            <w:pPr>
              <w:pStyle w:val="ConsPlusNormal"/>
              <w:jc w:val="center"/>
              <w:rPr>
                <w:sz w:val="20"/>
                <w:szCs w:val="20"/>
              </w:rPr>
            </w:pPr>
            <w:r w:rsidRPr="00816961">
              <w:rPr>
                <w:sz w:val="20"/>
                <w:szCs w:val="20"/>
              </w:rPr>
              <w:t>Описание выполненных работ, заключение о техническом состоянии</w:t>
            </w:r>
          </w:p>
        </w:tc>
        <w:tc>
          <w:tcPr>
            <w:tcW w:w="2160" w:type="dxa"/>
            <w:tcBorders>
              <w:top w:val="single" w:sz="4" w:space="0" w:color="auto"/>
              <w:left w:val="single" w:sz="4" w:space="0" w:color="auto"/>
              <w:bottom w:val="single" w:sz="4" w:space="0" w:color="auto"/>
              <w:right w:val="single" w:sz="4" w:space="0" w:color="auto"/>
            </w:tcBorders>
          </w:tcPr>
          <w:p w14:paraId="5D1CBF1A" w14:textId="77777777" w:rsidR="000A7468" w:rsidRPr="00816961" w:rsidRDefault="000A7468" w:rsidP="001F62F2">
            <w:pPr>
              <w:pStyle w:val="ConsPlusNormal"/>
              <w:jc w:val="center"/>
              <w:rPr>
                <w:sz w:val="20"/>
                <w:szCs w:val="20"/>
              </w:rPr>
            </w:pPr>
            <w:r w:rsidRPr="00816961">
              <w:rPr>
                <w:sz w:val="20"/>
                <w:szCs w:val="20"/>
              </w:rPr>
              <w:t>Наименование и количество замененных комплектующих</w:t>
            </w:r>
          </w:p>
        </w:tc>
        <w:tc>
          <w:tcPr>
            <w:tcW w:w="1800" w:type="dxa"/>
            <w:tcBorders>
              <w:top w:val="single" w:sz="4" w:space="0" w:color="auto"/>
              <w:left w:val="single" w:sz="4" w:space="0" w:color="auto"/>
              <w:bottom w:val="single" w:sz="4" w:space="0" w:color="auto"/>
              <w:right w:val="single" w:sz="4" w:space="0" w:color="auto"/>
            </w:tcBorders>
          </w:tcPr>
          <w:p w14:paraId="32DC1ED7" w14:textId="77777777" w:rsidR="000A7468" w:rsidRPr="00816961" w:rsidRDefault="000A7468" w:rsidP="001F62F2">
            <w:pPr>
              <w:pStyle w:val="ConsPlusNormal"/>
              <w:jc w:val="center"/>
              <w:rPr>
                <w:sz w:val="20"/>
                <w:szCs w:val="20"/>
              </w:rPr>
            </w:pPr>
            <w:r w:rsidRPr="00816961">
              <w:rPr>
                <w:sz w:val="20"/>
                <w:szCs w:val="20"/>
              </w:rPr>
              <w:t>Подпись Исполнителя</w:t>
            </w:r>
          </w:p>
        </w:tc>
        <w:tc>
          <w:tcPr>
            <w:tcW w:w="3240" w:type="dxa"/>
            <w:tcBorders>
              <w:top w:val="single" w:sz="4" w:space="0" w:color="auto"/>
              <w:left w:val="single" w:sz="4" w:space="0" w:color="auto"/>
              <w:bottom w:val="single" w:sz="4" w:space="0" w:color="auto"/>
              <w:right w:val="single" w:sz="4" w:space="0" w:color="auto"/>
            </w:tcBorders>
          </w:tcPr>
          <w:p w14:paraId="4197E224" w14:textId="77777777" w:rsidR="000A7468" w:rsidRPr="00816961" w:rsidRDefault="000A7468" w:rsidP="001F62F2">
            <w:pPr>
              <w:pStyle w:val="ConsPlusNormal"/>
              <w:jc w:val="center"/>
              <w:rPr>
                <w:sz w:val="20"/>
                <w:szCs w:val="20"/>
              </w:rPr>
            </w:pPr>
            <w:r w:rsidRPr="00816961">
              <w:rPr>
                <w:sz w:val="20"/>
                <w:szCs w:val="20"/>
              </w:rPr>
              <w:t>Заключение по работе</w:t>
            </w:r>
          </w:p>
        </w:tc>
      </w:tr>
      <w:tr w:rsidR="000A7468" w:rsidRPr="00816961" w14:paraId="366D9C28" w14:textId="77777777" w:rsidTr="002A7D4D">
        <w:tc>
          <w:tcPr>
            <w:tcW w:w="1502" w:type="dxa"/>
            <w:tcBorders>
              <w:top w:val="single" w:sz="4" w:space="0" w:color="auto"/>
              <w:left w:val="single" w:sz="4" w:space="0" w:color="auto"/>
              <w:bottom w:val="single" w:sz="4" w:space="0" w:color="auto"/>
              <w:right w:val="single" w:sz="4" w:space="0" w:color="auto"/>
            </w:tcBorders>
          </w:tcPr>
          <w:p w14:paraId="65B785B2" w14:textId="77777777" w:rsidR="000A7468" w:rsidRPr="00816961" w:rsidRDefault="000A7468" w:rsidP="001F62F2">
            <w:pPr>
              <w:pStyle w:val="ConsPlusNormal"/>
              <w:jc w:val="center"/>
              <w:rPr>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C90F879" w14:textId="77777777" w:rsidR="000A7468" w:rsidRPr="00816961" w:rsidRDefault="000A7468" w:rsidP="001F62F2">
            <w:pPr>
              <w:pStyle w:val="ConsPlusNormal"/>
              <w:jc w:val="center"/>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709908A1" w14:textId="77777777" w:rsidR="000A7468" w:rsidRPr="00816961" w:rsidRDefault="000A7468" w:rsidP="001F62F2">
            <w:pPr>
              <w:pStyle w:val="ConsPlusNormal"/>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9ECFE0D" w14:textId="77777777" w:rsidR="000A7468" w:rsidRPr="00816961" w:rsidRDefault="000A7468" w:rsidP="001F62F2">
            <w:pPr>
              <w:pStyle w:val="ConsPlusNormal"/>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3DB1269" w14:textId="77777777" w:rsidR="000A7468" w:rsidRPr="00816961" w:rsidRDefault="000A7468" w:rsidP="001F62F2">
            <w:pPr>
              <w:pStyle w:val="ConsPlusNormal"/>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65E303F" w14:textId="77777777" w:rsidR="000A7468" w:rsidRPr="00816961" w:rsidRDefault="000A7468" w:rsidP="001F62F2">
            <w:pPr>
              <w:pStyle w:val="ConsPlusNormal"/>
              <w:jc w:val="center"/>
              <w:rPr>
                <w:sz w:val="20"/>
                <w:szCs w:val="20"/>
              </w:rPr>
            </w:pPr>
          </w:p>
        </w:tc>
      </w:tr>
      <w:tr w:rsidR="000A7468" w:rsidRPr="00816961" w14:paraId="21DAB5EE" w14:textId="77777777" w:rsidTr="002A7D4D">
        <w:tc>
          <w:tcPr>
            <w:tcW w:w="1502" w:type="dxa"/>
            <w:tcBorders>
              <w:top w:val="single" w:sz="4" w:space="0" w:color="auto"/>
              <w:left w:val="single" w:sz="4" w:space="0" w:color="auto"/>
              <w:bottom w:val="single" w:sz="4" w:space="0" w:color="auto"/>
              <w:right w:val="single" w:sz="4" w:space="0" w:color="auto"/>
            </w:tcBorders>
          </w:tcPr>
          <w:p w14:paraId="260C7802" w14:textId="77777777" w:rsidR="000A7468" w:rsidRPr="00816961" w:rsidRDefault="000A7468" w:rsidP="001F62F2">
            <w:pPr>
              <w:pStyle w:val="ConsPlusNormal"/>
              <w:jc w:val="center"/>
              <w:rPr>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764B786" w14:textId="77777777" w:rsidR="000A7468" w:rsidRPr="00816961" w:rsidRDefault="000A7468" w:rsidP="001F62F2">
            <w:pPr>
              <w:pStyle w:val="ConsPlusNormal"/>
              <w:jc w:val="center"/>
              <w:rPr>
                <w:sz w:val="20"/>
                <w:szCs w:val="20"/>
              </w:rPr>
            </w:pPr>
          </w:p>
        </w:tc>
        <w:tc>
          <w:tcPr>
            <w:tcW w:w="3780" w:type="dxa"/>
            <w:tcBorders>
              <w:top w:val="single" w:sz="4" w:space="0" w:color="auto"/>
              <w:left w:val="single" w:sz="4" w:space="0" w:color="auto"/>
              <w:bottom w:val="single" w:sz="4" w:space="0" w:color="auto"/>
              <w:right w:val="single" w:sz="4" w:space="0" w:color="auto"/>
            </w:tcBorders>
          </w:tcPr>
          <w:p w14:paraId="7DE15E80" w14:textId="77777777" w:rsidR="000A7468" w:rsidRPr="00816961" w:rsidRDefault="000A7468" w:rsidP="001F62F2">
            <w:pPr>
              <w:pStyle w:val="ConsPlusNormal"/>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9F35800" w14:textId="77777777" w:rsidR="000A7468" w:rsidRPr="00816961" w:rsidRDefault="000A7468" w:rsidP="001F62F2">
            <w:pPr>
              <w:pStyle w:val="ConsPlusNormal"/>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783C973" w14:textId="77777777" w:rsidR="000A7468" w:rsidRPr="00816961" w:rsidRDefault="000A7468" w:rsidP="001F62F2">
            <w:pPr>
              <w:pStyle w:val="ConsPlusNormal"/>
              <w:jc w:val="center"/>
              <w:rPr>
                <w:sz w:val="20"/>
                <w:szCs w:val="20"/>
              </w:rPr>
            </w:pPr>
          </w:p>
        </w:tc>
        <w:tc>
          <w:tcPr>
            <w:tcW w:w="3240" w:type="dxa"/>
            <w:tcBorders>
              <w:top w:val="single" w:sz="4" w:space="0" w:color="auto"/>
              <w:left w:val="single" w:sz="4" w:space="0" w:color="auto"/>
              <w:bottom w:val="single" w:sz="4" w:space="0" w:color="auto"/>
              <w:right w:val="single" w:sz="4" w:space="0" w:color="auto"/>
            </w:tcBorders>
          </w:tcPr>
          <w:p w14:paraId="35D40543" w14:textId="77777777" w:rsidR="000A7468" w:rsidRPr="00816961" w:rsidRDefault="000A7468" w:rsidP="001F62F2">
            <w:pPr>
              <w:pStyle w:val="ConsPlusNormal"/>
              <w:jc w:val="center"/>
              <w:rPr>
                <w:sz w:val="20"/>
                <w:szCs w:val="20"/>
              </w:rPr>
            </w:pPr>
          </w:p>
        </w:tc>
      </w:tr>
    </w:tbl>
    <w:p w14:paraId="5E823617" w14:textId="77777777" w:rsidR="000B4B25" w:rsidRPr="00816961" w:rsidRDefault="000B4B25" w:rsidP="001F62F2">
      <w:pPr>
        <w:pStyle w:val="ConsPlusNormal"/>
        <w:rPr>
          <w:sz w:val="20"/>
          <w:szCs w:val="20"/>
        </w:rPr>
      </w:pPr>
    </w:p>
    <w:p w14:paraId="4461E6E6" w14:textId="77777777" w:rsidR="000B4B25" w:rsidRPr="00816961" w:rsidRDefault="000B4B25" w:rsidP="001F62F2">
      <w:pPr>
        <w:pStyle w:val="ConsPlusNormal"/>
        <w:rPr>
          <w:sz w:val="20"/>
          <w:szCs w:val="20"/>
        </w:rPr>
      </w:pPr>
    </w:p>
    <w:p w14:paraId="7AE3D786" w14:textId="77777777" w:rsidR="000B4B25" w:rsidRPr="00816961" w:rsidRDefault="000B4B25" w:rsidP="001F62F2">
      <w:pPr>
        <w:spacing w:line="240" w:lineRule="auto"/>
        <w:rPr>
          <w:sz w:val="20"/>
        </w:rPr>
      </w:pPr>
      <w:r w:rsidRPr="00816961">
        <w:rPr>
          <w:b/>
          <w:sz w:val="20"/>
        </w:rPr>
        <w:t xml:space="preserve">               Исполнитель:</w:t>
      </w:r>
      <w:r w:rsidRPr="00816961">
        <w:rPr>
          <w:b/>
          <w:sz w:val="20"/>
        </w:rPr>
        <w:tab/>
      </w:r>
      <w:r w:rsidRPr="00816961">
        <w:rPr>
          <w:sz w:val="20"/>
        </w:rPr>
        <w:tab/>
      </w:r>
      <w:r w:rsidRPr="00816961">
        <w:rPr>
          <w:sz w:val="20"/>
        </w:rPr>
        <w:tab/>
      </w:r>
      <w:r w:rsidRPr="00816961">
        <w:rPr>
          <w:sz w:val="20"/>
        </w:rPr>
        <w:tab/>
        <w:t xml:space="preserve">                                             </w:t>
      </w:r>
      <w:r w:rsidRPr="00816961">
        <w:rPr>
          <w:b/>
          <w:sz w:val="20"/>
        </w:rPr>
        <w:t>Заказчик:</w:t>
      </w:r>
    </w:p>
    <w:tbl>
      <w:tblPr>
        <w:tblW w:w="12440" w:type="dxa"/>
        <w:tblLayout w:type="fixed"/>
        <w:tblLook w:val="0000" w:firstRow="0" w:lastRow="0" w:firstColumn="0" w:lastColumn="0" w:noHBand="0" w:noVBand="0"/>
      </w:tblPr>
      <w:tblGrid>
        <w:gridCol w:w="6345"/>
        <w:gridCol w:w="6095"/>
      </w:tblGrid>
      <w:tr w:rsidR="000B4B25" w:rsidRPr="00816961" w14:paraId="4760D089" w14:textId="77777777" w:rsidTr="000B4B25">
        <w:tblPrEx>
          <w:tblCellMar>
            <w:top w:w="0" w:type="dxa"/>
            <w:bottom w:w="0" w:type="dxa"/>
          </w:tblCellMar>
        </w:tblPrEx>
        <w:tc>
          <w:tcPr>
            <w:tcW w:w="6345" w:type="dxa"/>
          </w:tcPr>
          <w:tbl>
            <w:tblPr>
              <w:tblW w:w="14993" w:type="dxa"/>
              <w:tblLayout w:type="fixed"/>
              <w:tblLook w:val="0000" w:firstRow="0" w:lastRow="0" w:firstColumn="0" w:lastColumn="0" w:noHBand="0" w:noVBand="0"/>
            </w:tblPr>
            <w:tblGrid>
              <w:gridCol w:w="14993"/>
            </w:tblGrid>
            <w:tr w:rsidR="000B4B25" w:rsidRPr="00816961" w14:paraId="792615BA" w14:textId="77777777" w:rsidTr="004B0741">
              <w:tblPrEx>
                <w:tblCellMar>
                  <w:top w:w="0" w:type="dxa"/>
                  <w:bottom w:w="0" w:type="dxa"/>
                </w:tblCellMar>
              </w:tblPrEx>
              <w:tc>
                <w:tcPr>
                  <w:tcW w:w="14993" w:type="dxa"/>
                </w:tcPr>
                <w:p w14:paraId="11D024F2" w14:textId="77777777" w:rsidR="000B4B25" w:rsidRPr="00816961" w:rsidRDefault="000B4B25" w:rsidP="001F62F2">
                  <w:pPr>
                    <w:pStyle w:val="af5"/>
                    <w:spacing w:before="0" w:beforeAutospacing="0" w:after="0" w:afterAutospacing="0"/>
                    <w:jc w:val="both"/>
                    <w:rPr>
                      <w:sz w:val="20"/>
                      <w:szCs w:val="20"/>
                    </w:rPr>
                  </w:pPr>
                </w:p>
              </w:tc>
            </w:tr>
          </w:tbl>
          <w:p w14:paraId="451C7B27" w14:textId="77777777" w:rsidR="000B4B25" w:rsidRPr="00816961" w:rsidRDefault="000B4B25" w:rsidP="001F62F2">
            <w:pPr>
              <w:spacing w:line="240" w:lineRule="auto"/>
              <w:ind w:firstLine="0"/>
              <w:rPr>
                <w:bCs/>
                <w:sz w:val="20"/>
              </w:rPr>
            </w:pPr>
          </w:p>
        </w:tc>
        <w:tc>
          <w:tcPr>
            <w:tcW w:w="6095" w:type="dxa"/>
          </w:tcPr>
          <w:p w14:paraId="70AD674C" w14:textId="77777777" w:rsidR="000B4B25" w:rsidRPr="00816961" w:rsidRDefault="00E42BAA" w:rsidP="001F62F2">
            <w:pPr>
              <w:spacing w:line="240" w:lineRule="auto"/>
              <w:ind w:firstLine="0"/>
              <w:rPr>
                <w:bCs/>
                <w:sz w:val="20"/>
              </w:rPr>
            </w:pPr>
            <w:r w:rsidRPr="00816961">
              <w:rPr>
                <w:b/>
                <w:bCs/>
                <w:color w:val="000000"/>
                <w:sz w:val="20"/>
              </w:rPr>
              <w:t>МКУ «Служба похоронного дела»</w:t>
            </w:r>
          </w:p>
        </w:tc>
      </w:tr>
      <w:tr w:rsidR="000B4B25" w:rsidRPr="00816961" w14:paraId="1E0A03ED" w14:textId="77777777" w:rsidTr="000B4B25">
        <w:tblPrEx>
          <w:tblCellMar>
            <w:top w:w="0" w:type="dxa"/>
            <w:bottom w:w="0" w:type="dxa"/>
          </w:tblCellMar>
        </w:tblPrEx>
        <w:tc>
          <w:tcPr>
            <w:tcW w:w="6345" w:type="dxa"/>
          </w:tcPr>
          <w:p w14:paraId="682CF068" w14:textId="77777777" w:rsidR="002C18BC" w:rsidRPr="00816961" w:rsidRDefault="002C18BC" w:rsidP="001F62F2">
            <w:pPr>
              <w:spacing w:line="240" w:lineRule="auto"/>
              <w:ind w:firstLine="0"/>
              <w:jc w:val="both"/>
              <w:rPr>
                <w:sz w:val="20"/>
              </w:rPr>
            </w:pPr>
          </w:p>
          <w:p w14:paraId="1F0FC16A" w14:textId="77777777" w:rsidR="000B4B25" w:rsidRPr="00816961" w:rsidRDefault="000B4B25" w:rsidP="001F62F2">
            <w:pPr>
              <w:spacing w:line="240" w:lineRule="auto"/>
              <w:ind w:firstLine="0"/>
              <w:rPr>
                <w:sz w:val="20"/>
              </w:rPr>
            </w:pPr>
          </w:p>
        </w:tc>
        <w:tc>
          <w:tcPr>
            <w:tcW w:w="6095" w:type="dxa"/>
          </w:tcPr>
          <w:p w14:paraId="3A7BCE1C" w14:textId="77777777" w:rsidR="000B4B25" w:rsidRPr="00816961" w:rsidRDefault="000B4B25" w:rsidP="001F62F2">
            <w:pPr>
              <w:spacing w:line="240" w:lineRule="auto"/>
              <w:ind w:firstLine="0"/>
              <w:rPr>
                <w:sz w:val="20"/>
              </w:rPr>
            </w:pPr>
          </w:p>
          <w:p w14:paraId="3A9ED067" w14:textId="77777777" w:rsidR="000B4B25" w:rsidRPr="00816961" w:rsidRDefault="000B4B25" w:rsidP="001F62F2">
            <w:pPr>
              <w:spacing w:line="240" w:lineRule="auto"/>
              <w:ind w:firstLine="0"/>
              <w:rPr>
                <w:sz w:val="20"/>
              </w:rPr>
            </w:pPr>
            <w:r w:rsidRPr="00816961">
              <w:rPr>
                <w:sz w:val="20"/>
              </w:rPr>
              <w:t xml:space="preserve">____________________ </w:t>
            </w:r>
          </w:p>
          <w:p w14:paraId="79ADDD26" w14:textId="77777777" w:rsidR="000B4B25" w:rsidRPr="00816961" w:rsidRDefault="000B4B25" w:rsidP="001F62F2">
            <w:pPr>
              <w:spacing w:line="240" w:lineRule="auto"/>
              <w:ind w:firstLine="0"/>
              <w:rPr>
                <w:sz w:val="20"/>
              </w:rPr>
            </w:pPr>
            <w:r w:rsidRPr="00816961">
              <w:rPr>
                <w:sz w:val="20"/>
              </w:rPr>
              <w:t>м.п.</w:t>
            </w:r>
          </w:p>
        </w:tc>
      </w:tr>
    </w:tbl>
    <w:p w14:paraId="01455E2A" w14:textId="77777777" w:rsidR="000B4B25" w:rsidRPr="00816961" w:rsidRDefault="000B4B25" w:rsidP="001F62F2">
      <w:pPr>
        <w:pStyle w:val="ConsPlusNormal"/>
        <w:rPr>
          <w:sz w:val="20"/>
          <w:szCs w:val="20"/>
        </w:rPr>
        <w:sectPr w:rsidR="000B4B25" w:rsidRPr="00816961" w:rsidSect="000A7468">
          <w:pgSz w:w="16820" w:h="11900" w:orient="landscape"/>
          <w:pgMar w:top="1134" w:right="709" w:bottom="561" w:left="1559" w:header="720" w:footer="720" w:gutter="0"/>
          <w:cols w:space="60"/>
          <w:noEndnote/>
          <w:titlePg/>
          <w:docGrid w:linePitch="245"/>
        </w:sectPr>
      </w:pPr>
    </w:p>
    <w:p w14:paraId="5D3A142C" w14:textId="77777777" w:rsidR="000B4B25" w:rsidRPr="00816961" w:rsidRDefault="000B4B25" w:rsidP="001F62F2">
      <w:pPr>
        <w:pStyle w:val="ConsPlusNormal"/>
        <w:rPr>
          <w:b/>
          <w:sz w:val="20"/>
          <w:szCs w:val="20"/>
        </w:rPr>
      </w:pPr>
    </w:p>
    <w:sectPr w:rsidR="000B4B25" w:rsidRPr="00816961" w:rsidSect="000B4B25">
      <w:pgSz w:w="11900" w:h="16820"/>
      <w:pgMar w:top="709" w:right="561" w:bottom="1559" w:left="1134" w:header="720" w:footer="720" w:gutter="0"/>
      <w:cols w:space="6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B24C" w14:textId="77777777" w:rsidR="00E30EED" w:rsidRDefault="00E30EED">
      <w:pPr>
        <w:spacing w:line="240" w:lineRule="auto"/>
      </w:pPr>
      <w:r>
        <w:separator/>
      </w:r>
    </w:p>
  </w:endnote>
  <w:endnote w:type="continuationSeparator" w:id="0">
    <w:p w14:paraId="470A3EDC" w14:textId="77777777" w:rsidR="00E30EED" w:rsidRDefault="00E30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56DD" w14:textId="77777777" w:rsidR="000C0D35" w:rsidRDefault="000C0D35">
    <w:pPr>
      <w:pStyle w:val="a9"/>
      <w:jc w:val="center"/>
    </w:pPr>
    <w:r>
      <w:fldChar w:fldCharType="begin"/>
    </w:r>
    <w:r>
      <w:instrText>PAGE   \* MERGEFORMAT</w:instrText>
    </w:r>
    <w:r>
      <w:fldChar w:fldCharType="separate"/>
    </w:r>
    <w:r w:rsidR="009463BD">
      <w:rPr>
        <w:noProof/>
      </w:rPr>
      <w:t>17</w:t>
    </w:r>
    <w:r>
      <w:fldChar w:fldCharType="end"/>
    </w:r>
  </w:p>
  <w:p w14:paraId="48AD36A6" w14:textId="77777777" w:rsidR="000C0D35" w:rsidRDefault="000C0D35">
    <w:pPr>
      <w:pStyle w:val="a9"/>
      <w:jc w:val="center"/>
    </w:pPr>
  </w:p>
  <w:p w14:paraId="38165A64" w14:textId="77777777" w:rsidR="000C0D35" w:rsidRPr="00C97F83" w:rsidRDefault="000C0D35" w:rsidP="00C97F83">
    <w:pPr>
      <w:pStyle w:val="a9"/>
      <w:rPr>
        <w:sz w:val="20"/>
        <w:lang w:val="ru-RU"/>
      </w:rPr>
    </w:pPr>
    <w:r w:rsidRPr="00C97F83">
      <w:rPr>
        <w:sz w:val="20"/>
        <w:lang w:val="ru-RU"/>
      </w:rPr>
      <w:t>Исполнитель__</w:t>
    </w:r>
    <w:r>
      <w:rPr>
        <w:sz w:val="20"/>
        <w:lang w:val="ru-RU"/>
      </w:rPr>
      <w:t>_____________________</w:t>
    </w:r>
    <w:r w:rsidRPr="00C97F83">
      <w:rPr>
        <w:sz w:val="20"/>
        <w:lang w:val="ru-RU"/>
      </w:rPr>
      <w:t xml:space="preserve">                                   Заказчик 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7BA5" w14:textId="77777777" w:rsidR="000C0D35" w:rsidRDefault="000C0D35">
    <w:pPr>
      <w:pStyle w:val="a9"/>
      <w:jc w:val="center"/>
    </w:pPr>
  </w:p>
  <w:p w14:paraId="28EA4268" w14:textId="77777777" w:rsidR="000C0D35" w:rsidRDefault="000C0D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BF86" w14:textId="77777777" w:rsidR="00E30EED" w:rsidRDefault="00E30EED">
      <w:pPr>
        <w:spacing w:line="240" w:lineRule="auto"/>
      </w:pPr>
      <w:r>
        <w:separator/>
      </w:r>
    </w:p>
  </w:footnote>
  <w:footnote w:type="continuationSeparator" w:id="0">
    <w:p w14:paraId="0C8CC877" w14:textId="77777777" w:rsidR="00E30EED" w:rsidRDefault="00E30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50A8" w14:textId="77777777" w:rsidR="000C0D35" w:rsidRDefault="000C0D3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463BD">
      <w:rPr>
        <w:rStyle w:val="a7"/>
        <w:noProof/>
      </w:rPr>
      <w:t>2</w:t>
    </w:r>
    <w:r>
      <w:rPr>
        <w:rStyle w:val="a7"/>
      </w:rPr>
      <w:fldChar w:fldCharType="end"/>
    </w:r>
  </w:p>
  <w:p w14:paraId="5D1F1825" w14:textId="77777777" w:rsidR="000C0D35" w:rsidRDefault="000C0D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2D1B" w14:textId="77777777" w:rsidR="000C0D35" w:rsidRDefault="000C0D35">
    <w:pPr>
      <w:pStyle w:val="a6"/>
      <w:framePr w:wrap="around" w:vAnchor="text" w:hAnchor="margin" w:xAlign="center" w:y="1"/>
      <w:rPr>
        <w:rStyle w:val="a7"/>
      </w:rPr>
    </w:pPr>
  </w:p>
  <w:p w14:paraId="77853966" w14:textId="77777777" w:rsidR="000C0D35" w:rsidRDefault="000C0D3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360"/>
        </w:tabs>
      </w:pPr>
    </w:lvl>
    <w:lvl w:ilvl="1">
      <w:start w:val="1"/>
      <w:numFmt w:val="decimal"/>
      <w:lvlText w:val="%1.%2."/>
      <w:lvlJc w:val="left"/>
      <w:pPr>
        <w:tabs>
          <w:tab w:val="num" w:pos="48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00000008"/>
    <w:multiLevelType w:val="multilevel"/>
    <w:tmpl w:val="00000008"/>
    <w:lvl w:ilvl="0">
      <w:start w:val="4"/>
      <w:numFmt w:val="decimal"/>
      <w:lvlText w:val="%1."/>
      <w:lvlJc w:val="left"/>
      <w:pPr>
        <w:tabs>
          <w:tab w:val="num" w:pos="360"/>
        </w:tabs>
      </w:pPr>
    </w:lvl>
    <w:lvl w:ilvl="1">
      <w:start w:val="4"/>
      <w:numFmt w:val="decimal"/>
      <w:lvlText w:val="%1.%2."/>
      <w:lvlJc w:val="left"/>
      <w:pPr>
        <w:tabs>
          <w:tab w:val="num" w:pos="388"/>
        </w:tabs>
      </w:pPr>
    </w:lvl>
    <w:lvl w:ilvl="2">
      <w:start w:val="1"/>
      <w:numFmt w:val="decimal"/>
      <w:lvlText w:val="%1.%2.%3."/>
      <w:lvlJc w:val="left"/>
      <w:pPr>
        <w:tabs>
          <w:tab w:val="num" w:pos="416"/>
        </w:tabs>
      </w:pPr>
    </w:lvl>
    <w:lvl w:ilvl="3">
      <w:start w:val="1"/>
      <w:numFmt w:val="decimal"/>
      <w:lvlText w:val="%1.%2.%3.%4."/>
      <w:lvlJc w:val="left"/>
      <w:pPr>
        <w:tabs>
          <w:tab w:val="num" w:pos="444"/>
        </w:tabs>
      </w:pPr>
    </w:lvl>
    <w:lvl w:ilvl="4">
      <w:start w:val="1"/>
      <w:numFmt w:val="decimal"/>
      <w:lvlText w:val="%1.%2.%3.%4.%5."/>
      <w:lvlJc w:val="left"/>
      <w:pPr>
        <w:tabs>
          <w:tab w:val="num" w:pos="472"/>
        </w:tabs>
      </w:pPr>
    </w:lvl>
    <w:lvl w:ilvl="5">
      <w:start w:val="1"/>
      <w:numFmt w:val="decimal"/>
      <w:lvlText w:val="%1.%2.%3.%4.%5.%6."/>
      <w:lvlJc w:val="left"/>
      <w:pPr>
        <w:tabs>
          <w:tab w:val="num" w:pos="500"/>
        </w:tabs>
      </w:pPr>
    </w:lvl>
    <w:lvl w:ilvl="6">
      <w:start w:val="1"/>
      <w:numFmt w:val="decimal"/>
      <w:lvlText w:val="%1.%2.%3.%4.%5.%6.%7."/>
      <w:lvlJc w:val="left"/>
      <w:pPr>
        <w:tabs>
          <w:tab w:val="num" w:pos="528"/>
        </w:tabs>
      </w:pPr>
    </w:lvl>
    <w:lvl w:ilvl="7">
      <w:start w:val="1"/>
      <w:numFmt w:val="decimal"/>
      <w:lvlText w:val="%1.%2.%3.%4.%5.%6.%7.%8."/>
      <w:lvlJc w:val="left"/>
      <w:pPr>
        <w:tabs>
          <w:tab w:val="num" w:pos="556"/>
        </w:tabs>
      </w:pPr>
    </w:lvl>
    <w:lvl w:ilvl="8">
      <w:start w:val="1"/>
      <w:numFmt w:val="decimal"/>
      <w:lvlText w:val="%1.%2.%3.%4.%5.%6.%7.%8.%9."/>
      <w:lvlJc w:val="left"/>
      <w:pPr>
        <w:tabs>
          <w:tab w:val="num" w:pos="584"/>
        </w:tabs>
      </w:pPr>
    </w:lvl>
  </w:abstractNum>
  <w:abstractNum w:abstractNumId="2" w15:restartNumberingAfterBreak="0">
    <w:nsid w:val="0000000A"/>
    <w:multiLevelType w:val="multilevel"/>
    <w:tmpl w:val="0000000A"/>
    <w:lvl w:ilvl="0">
      <w:start w:val="5"/>
      <w:numFmt w:val="decimal"/>
      <w:lvlText w:val="%1."/>
      <w:lvlJc w:val="left"/>
      <w:pPr>
        <w:tabs>
          <w:tab w:val="num" w:pos="360"/>
        </w:tabs>
      </w:pPr>
    </w:lvl>
    <w:lvl w:ilvl="1">
      <w:start w:val="1"/>
      <w:numFmt w:val="decimal"/>
      <w:lvlText w:val="%1.%2."/>
      <w:lvlJc w:val="left"/>
      <w:pPr>
        <w:tabs>
          <w:tab w:val="num" w:pos="416"/>
        </w:tabs>
      </w:pPr>
    </w:lvl>
    <w:lvl w:ilvl="2">
      <w:start w:val="1"/>
      <w:numFmt w:val="decimal"/>
      <w:lvlText w:val="%1.%2.%3."/>
      <w:lvlJc w:val="left"/>
      <w:pPr>
        <w:tabs>
          <w:tab w:val="num" w:pos="472"/>
        </w:tabs>
      </w:pPr>
    </w:lvl>
    <w:lvl w:ilvl="3">
      <w:start w:val="1"/>
      <w:numFmt w:val="decimal"/>
      <w:lvlText w:val="%1.%2.%3.%4."/>
      <w:lvlJc w:val="left"/>
      <w:pPr>
        <w:tabs>
          <w:tab w:val="num" w:pos="528"/>
        </w:tabs>
      </w:pPr>
    </w:lvl>
    <w:lvl w:ilvl="4">
      <w:start w:val="1"/>
      <w:numFmt w:val="decimal"/>
      <w:lvlText w:val="%1.%2.%3.%4.%5."/>
      <w:lvlJc w:val="left"/>
      <w:pPr>
        <w:tabs>
          <w:tab w:val="num" w:pos="584"/>
        </w:tabs>
      </w:pPr>
    </w:lvl>
    <w:lvl w:ilvl="5">
      <w:start w:val="1"/>
      <w:numFmt w:val="decimal"/>
      <w:lvlText w:val="%1.%2.%3.%4.%5.%6."/>
      <w:lvlJc w:val="left"/>
      <w:pPr>
        <w:tabs>
          <w:tab w:val="num" w:pos="640"/>
        </w:tabs>
      </w:pPr>
    </w:lvl>
    <w:lvl w:ilvl="6">
      <w:start w:val="1"/>
      <w:numFmt w:val="decimal"/>
      <w:lvlText w:val="%1.%2.%3.%4.%5.%6.%7."/>
      <w:lvlJc w:val="left"/>
      <w:pPr>
        <w:tabs>
          <w:tab w:val="num" w:pos="696"/>
        </w:tabs>
      </w:pPr>
    </w:lvl>
    <w:lvl w:ilvl="7">
      <w:start w:val="1"/>
      <w:numFmt w:val="decimal"/>
      <w:lvlText w:val="%1.%2.%3.%4.%5.%6.%7.%8."/>
      <w:lvlJc w:val="left"/>
      <w:pPr>
        <w:tabs>
          <w:tab w:val="num" w:pos="752"/>
        </w:tabs>
      </w:pPr>
    </w:lvl>
    <w:lvl w:ilvl="8">
      <w:start w:val="1"/>
      <w:numFmt w:val="decimal"/>
      <w:lvlText w:val="%1.%2.%3.%4.%5.%6.%7.%8.%9."/>
      <w:lvlJc w:val="left"/>
      <w:pPr>
        <w:tabs>
          <w:tab w:val="num" w:pos="808"/>
        </w:tabs>
      </w:pPr>
    </w:lvl>
  </w:abstractNum>
  <w:abstractNum w:abstractNumId="3" w15:restartNumberingAfterBreak="0">
    <w:nsid w:val="01596B3D"/>
    <w:multiLevelType w:val="multilevel"/>
    <w:tmpl w:val="F0742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7C95011"/>
    <w:multiLevelType w:val="hybridMultilevel"/>
    <w:tmpl w:val="C6228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BB3CEB"/>
    <w:multiLevelType w:val="hybridMultilevel"/>
    <w:tmpl w:val="8AF68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403FF"/>
    <w:multiLevelType w:val="multilevel"/>
    <w:tmpl w:val="7F820632"/>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711434"/>
    <w:multiLevelType w:val="multilevel"/>
    <w:tmpl w:val="F0D25EC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007B98"/>
    <w:multiLevelType w:val="multilevel"/>
    <w:tmpl w:val="7CCAE7C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F814DB4"/>
    <w:multiLevelType w:val="multilevel"/>
    <w:tmpl w:val="F5345708"/>
    <w:lvl w:ilvl="0">
      <w:start w:val="1"/>
      <w:numFmt w:val="decimal"/>
      <w:lvlText w:val="%1."/>
      <w:lvlJc w:val="left"/>
      <w:pPr>
        <w:ind w:left="1495" w:hanging="360"/>
      </w:pPr>
      <w:rPr>
        <w:rFonts w:hint="default"/>
      </w:rPr>
    </w:lvl>
    <w:lvl w:ilvl="1">
      <w:start w:val="1"/>
      <w:numFmt w:val="decimal"/>
      <w:isLgl/>
      <w:lvlText w:val="%1.%2."/>
      <w:lvlJc w:val="left"/>
      <w:pPr>
        <w:ind w:left="1833" w:hanging="840"/>
      </w:pPr>
      <w:rPr>
        <w:rFonts w:hint="default"/>
        <w:b w:val="0"/>
      </w:rPr>
    </w:lvl>
    <w:lvl w:ilvl="2">
      <w:start w:val="1"/>
      <w:numFmt w:val="decimal"/>
      <w:isLgl/>
      <w:lvlText w:val="%1.%2.%3."/>
      <w:lvlJc w:val="left"/>
      <w:pPr>
        <w:ind w:left="1266" w:hanging="840"/>
      </w:pPr>
      <w:rPr>
        <w:rFonts w:hint="default"/>
      </w:rPr>
    </w:lvl>
    <w:lvl w:ilvl="3">
      <w:start w:val="1"/>
      <w:numFmt w:val="decimal"/>
      <w:isLgl/>
      <w:lvlText w:val="%1.%2.%3.%4."/>
      <w:lvlJc w:val="left"/>
      <w:pPr>
        <w:ind w:left="1118" w:hanging="84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0" w15:restartNumberingAfterBreak="0">
    <w:nsid w:val="240C1253"/>
    <w:multiLevelType w:val="hybridMultilevel"/>
    <w:tmpl w:val="A536B8A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FB0858"/>
    <w:multiLevelType w:val="hybridMultilevel"/>
    <w:tmpl w:val="9E7C6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CA3647"/>
    <w:multiLevelType w:val="multilevel"/>
    <w:tmpl w:val="51FEEDAC"/>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397511"/>
    <w:multiLevelType w:val="multilevel"/>
    <w:tmpl w:val="97BEC5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C25C4A"/>
    <w:multiLevelType w:val="multilevel"/>
    <w:tmpl w:val="4538CBF4"/>
    <w:lvl w:ilvl="0">
      <w:start w:val="3"/>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E931C7"/>
    <w:multiLevelType w:val="multilevel"/>
    <w:tmpl w:val="9DDCA6E4"/>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2EE71C6"/>
    <w:multiLevelType w:val="multilevel"/>
    <w:tmpl w:val="55D41DA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856BF"/>
    <w:multiLevelType w:val="multilevel"/>
    <w:tmpl w:val="F0B4E2AE"/>
    <w:lvl w:ilvl="0">
      <w:start w:val="1"/>
      <w:numFmt w:val="decimal"/>
      <w:lvlText w:val="%1."/>
      <w:lvlJc w:val="left"/>
      <w:pPr>
        <w:ind w:left="4330" w:hanging="360"/>
      </w:pPr>
      <w:rPr>
        <w:rFonts w:cs="Times New Roman"/>
      </w:rPr>
    </w:lvl>
    <w:lvl w:ilvl="1">
      <w:start w:val="1"/>
      <w:numFmt w:val="decimal"/>
      <w:lvlText w:val="%1.%2."/>
      <w:lvlJc w:val="left"/>
      <w:pPr>
        <w:ind w:left="1152" w:hanging="432"/>
      </w:pPr>
      <w:rPr>
        <w:rFonts w:cs="Times New Roman"/>
        <w:b w:val="0"/>
        <w:u w:val="none"/>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1A02DFE"/>
    <w:multiLevelType w:val="multilevel"/>
    <w:tmpl w:val="530A082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52501B62"/>
    <w:multiLevelType w:val="multilevel"/>
    <w:tmpl w:val="BBD8FD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9C1C91"/>
    <w:multiLevelType w:val="multilevel"/>
    <w:tmpl w:val="AAE45F9A"/>
    <w:lvl w:ilvl="0">
      <w:start w:val="9"/>
      <w:numFmt w:val="decimal"/>
      <w:lvlText w:val="%1."/>
      <w:lvlJc w:val="left"/>
      <w:pPr>
        <w:ind w:left="540" w:hanging="54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8877C1D"/>
    <w:multiLevelType w:val="multilevel"/>
    <w:tmpl w:val="7F820632"/>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9E77C9"/>
    <w:multiLevelType w:val="hybridMultilevel"/>
    <w:tmpl w:val="64D23E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DF3D72"/>
    <w:multiLevelType w:val="hybridMultilevel"/>
    <w:tmpl w:val="A988679C"/>
    <w:lvl w:ilvl="0" w:tplc="89BC7A6A">
      <w:start w:val="5"/>
      <w:numFmt w:val="bullet"/>
      <w:lvlText w:val="-"/>
      <w:lvlJc w:val="left"/>
      <w:pPr>
        <w:tabs>
          <w:tab w:val="num" w:pos="640"/>
        </w:tabs>
        <w:ind w:left="640" w:hanging="360"/>
      </w:pPr>
      <w:rPr>
        <w:rFonts w:ascii="Times New Roman" w:eastAsia="Times New Roman" w:hAnsi="Times New Roman" w:cs="Times New Roman" w:hint="default"/>
      </w:rPr>
    </w:lvl>
    <w:lvl w:ilvl="1" w:tplc="04190003">
      <w:start w:val="1"/>
      <w:numFmt w:val="bullet"/>
      <w:lvlText w:val="o"/>
      <w:lvlJc w:val="left"/>
      <w:pPr>
        <w:tabs>
          <w:tab w:val="num" w:pos="1360"/>
        </w:tabs>
        <w:ind w:left="1360" w:hanging="360"/>
      </w:pPr>
      <w:rPr>
        <w:rFonts w:ascii="Courier New" w:hAnsi="Courier New" w:hint="default"/>
      </w:rPr>
    </w:lvl>
    <w:lvl w:ilvl="2" w:tplc="04190005">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24" w15:restartNumberingAfterBreak="0">
    <w:nsid w:val="622628DA"/>
    <w:multiLevelType w:val="multilevel"/>
    <w:tmpl w:val="DE98EC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1E3354"/>
    <w:multiLevelType w:val="multilevel"/>
    <w:tmpl w:val="539CFE2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884"/>
        </w:tabs>
        <w:ind w:left="884" w:hanging="600"/>
      </w:pPr>
      <w:rPr>
        <w:rFonts w:hint="default"/>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6" w15:restartNumberingAfterBreak="0">
    <w:nsid w:val="6AB617B9"/>
    <w:multiLevelType w:val="multilevel"/>
    <w:tmpl w:val="7576AE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7" w15:restartNumberingAfterBreak="0">
    <w:nsid w:val="6ED06BDD"/>
    <w:multiLevelType w:val="hybridMultilevel"/>
    <w:tmpl w:val="276828A0"/>
    <w:lvl w:ilvl="0" w:tplc="FFFFFFFF">
      <w:start w:val="1"/>
      <w:numFmt w:val="decimal"/>
      <w:isLgl/>
      <w:lvlText w:val="5.%1."/>
      <w:lvlJc w:val="left"/>
      <w:pPr>
        <w:tabs>
          <w:tab w:val="num" w:pos="780"/>
        </w:tabs>
        <w:ind w:left="780" w:hanging="420"/>
      </w:pPr>
      <w:rPr>
        <w:rFonts w:hint="default"/>
      </w:rPr>
    </w:lvl>
    <w:lvl w:ilvl="1" w:tplc="FFFFFFFF">
      <w:start w:val="1"/>
      <w:numFmt w:val="decimal"/>
      <w:isLgl/>
      <w:lvlText w:val="6.%2."/>
      <w:lvlJc w:val="left"/>
      <w:pPr>
        <w:tabs>
          <w:tab w:val="num" w:pos="1500"/>
        </w:tabs>
        <w:ind w:left="1500" w:hanging="420"/>
      </w:pPr>
      <w:rPr>
        <w:rFonts w:hint="default"/>
      </w:rPr>
    </w:lvl>
    <w:lvl w:ilvl="2" w:tplc="91D4D970">
      <w:start w:val="1"/>
      <w:numFmt w:val="decimal"/>
      <w:isLgl/>
      <w:lvlText w:val="9.%3."/>
      <w:lvlJc w:val="left"/>
      <w:pPr>
        <w:tabs>
          <w:tab w:val="num" w:pos="2400"/>
        </w:tabs>
        <w:ind w:left="2400" w:hanging="420"/>
      </w:pPr>
      <w:rPr>
        <w:rFonts w:hint="default"/>
      </w:rPr>
    </w:lvl>
    <w:lvl w:ilvl="3" w:tplc="FFFFFFFF">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6EEB6C6F"/>
    <w:multiLevelType w:val="hybridMultilevel"/>
    <w:tmpl w:val="377259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6F6557CB"/>
    <w:multiLevelType w:val="multilevel"/>
    <w:tmpl w:val="F0742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B147A82"/>
    <w:multiLevelType w:val="multilevel"/>
    <w:tmpl w:val="F70AC72C"/>
    <w:lvl w:ilvl="0">
      <w:start w:val="1"/>
      <w:numFmt w:val="decimal"/>
      <w:lvlText w:val="%1."/>
      <w:lvlJc w:val="left"/>
      <w:pPr>
        <w:ind w:left="930" w:hanging="570"/>
      </w:pPr>
      <w:rPr>
        <w:rFonts w:hint="default"/>
      </w:rPr>
    </w:lvl>
    <w:lvl w:ilvl="1">
      <w:start w:val="1"/>
      <w:numFmt w:val="decimal"/>
      <w:isLgl/>
      <w:lvlText w:val="%1.%2."/>
      <w:lvlJc w:val="left"/>
      <w:pPr>
        <w:ind w:left="113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9984109">
    <w:abstractNumId w:val="23"/>
  </w:num>
  <w:num w:numId="2" w16cid:durableId="748816840">
    <w:abstractNumId w:val="28"/>
  </w:num>
  <w:num w:numId="3" w16cid:durableId="1884487938">
    <w:abstractNumId w:val="9"/>
  </w:num>
  <w:num w:numId="4" w16cid:durableId="1542937147">
    <w:abstractNumId w:val="24"/>
  </w:num>
  <w:num w:numId="5" w16cid:durableId="13230473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774213">
    <w:abstractNumId w:val="5"/>
  </w:num>
  <w:num w:numId="7" w16cid:durableId="2118526524">
    <w:abstractNumId w:val="15"/>
  </w:num>
  <w:num w:numId="8" w16cid:durableId="2030790009">
    <w:abstractNumId w:val="14"/>
  </w:num>
  <w:num w:numId="9" w16cid:durableId="691034230">
    <w:abstractNumId w:val="18"/>
  </w:num>
  <w:num w:numId="10" w16cid:durableId="2090693818">
    <w:abstractNumId w:val="25"/>
  </w:num>
  <w:num w:numId="11" w16cid:durableId="1722901242">
    <w:abstractNumId w:val="26"/>
  </w:num>
  <w:num w:numId="12" w16cid:durableId="1815101615">
    <w:abstractNumId w:val="19"/>
  </w:num>
  <w:num w:numId="13" w16cid:durableId="794367811">
    <w:abstractNumId w:val="12"/>
  </w:num>
  <w:num w:numId="14" w16cid:durableId="636911354">
    <w:abstractNumId w:val="0"/>
  </w:num>
  <w:num w:numId="15" w16cid:durableId="304892501">
    <w:abstractNumId w:val="13"/>
  </w:num>
  <w:num w:numId="16" w16cid:durableId="1476944279">
    <w:abstractNumId w:val="1"/>
  </w:num>
  <w:num w:numId="17" w16cid:durableId="669069308">
    <w:abstractNumId w:val="7"/>
  </w:num>
  <w:num w:numId="18" w16cid:durableId="6711841">
    <w:abstractNumId w:val="2"/>
  </w:num>
  <w:num w:numId="19" w16cid:durableId="1166475532">
    <w:abstractNumId w:val="20"/>
  </w:num>
  <w:num w:numId="20" w16cid:durableId="1287782932">
    <w:abstractNumId w:val="27"/>
  </w:num>
  <w:num w:numId="21" w16cid:durableId="2052682210">
    <w:abstractNumId w:val="4"/>
  </w:num>
  <w:num w:numId="22" w16cid:durableId="894972086">
    <w:abstractNumId w:val="8"/>
  </w:num>
  <w:num w:numId="23" w16cid:durableId="1659651140">
    <w:abstractNumId w:val="22"/>
  </w:num>
  <w:num w:numId="24" w16cid:durableId="712078035">
    <w:abstractNumId w:val="29"/>
  </w:num>
  <w:num w:numId="25" w16cid:durableId="1447693937">
    <w:abstractNumId w:val="21"/>
  </w:num>
  <w:num w:numId="26" w16cid:durableId="844826003">
    <w:abstractNumId w:val="6"/>
  </w:num>
  <w:num w:numId="27" w16cid:durableId="5792266">
    <w:abstractNumId w:val="30"/>
  </w:num>
  <w:num w:numId="28" w16cid:durableId="1635283613">
    <w:abstractNumId w:val="11"/>
  </w:num>
  <w:num w:numId="29" w16cid:durableId="1402557503">
    <w:abstractNumId w:val="16"/>
  </w:num>
  <w:num w:numId="30" w16cid:durableId="939413210">
    <w:abstractNumId w:val="17"/>
  </w:num>
  <w:num w:numId="31" w16cid:durableId="1155031224">
    <w:abstractNumId w:val="3"/>
  </w:num>
  <w:num w:numId="32" w16cid:durableId="1143695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29"/>
    <w:rsid w:val="00001E91"/>
    <w:rsid w:val="0001259B"/>
    <w:rsid w:val="000178C4"/>
    <w:rsid w:val="00017A3D"/>
    <w:rsid w:val="00021564"/>
    <w:rsid w:val="00024E80"/>
    <w:rsid w:val="00027475"/>
    <w:rsid w:val="00031F7B"/>
    <w:rsid w:val="000344E3"/>
    <w:rsid w:val="00044F46"/>
    <w:rsid w:val="00046A49"/>
    <w:rsid w:val="0004731F"/>
    <w:rsid w:val="000544D6"/>
    <w:rsid w:val="00054BCC"/>
    <w:rsid w:val="00056B2A"/>
    <w:rsid w:val="000615D2"/>
    <w:rsid w:val="00062761"/>
    <w:rsid w:val="00062940"/>
    <w:rsid w:val="00065408"/>
    <w:rsid w:val="00065E8D"/>
    <w:rsid w:val="00066307"/>
    <w:rsid w:val="00066E95"/>
    <w:rsid w:val="00072BE0"/>
    <w:rsid w:val="000731B0"/>
    <w:rsid w:val="00083AA4"/>
    <w:rsid w:val="00083DF4"/>
    <w:rsid w:val="00087BA3"/>
    <w:rsid w:val="000918A2"/>
    <w:rsid w:val="00091AC1"/>
    <w:rsid w:val="00092FE9"/>
    <w:rsid w:val="000A1537"/>
    <w:rsid w:val="000A65B5"/>
    <w:rsid w:val="000A7468"/>
    <w:rsid w:val="000A758B"/>
    <w:rsid w:val="000B11EC"/>
    <w:rsid w:val="000B1217"/>
    <w:rsid w:val="000B322C"/>
    <w:rsid w:val="000B3A48"/>
    <w:rsid w:val="000B4B25"/>
    <w:rsid w:val="000B5D0A"/>
    <w:rsid w:val="000B677E"/>
    <w:rsid w:val="000C0D35"/>
    <w:rsid w:val="000C1C3C"/>
    <w:rsid w:val="000C4063"/>
    <w:rsid w:val="000C72C0"/>
    <w:rsid w:val="000D0BA3"/>
    <w:rsid w:val="000D7BD0"/>
    <w:rsid w:val="000E135F"/>
    <w:rsid w:val="000E188E"/>
    <w:rsid w:val="000E1D53"/>
    <w:rsid w:val="000E4457"/>
    <w:rsid w:val="000F0630"/>
    <w:rsid w:val="000F2688"/>
    <w:rsid w:val="000F2DEA"/>
    <w:rsid w:val="000F59ED"/>
    <w:rsid w:val="000F76BA"/>
    <w:rsid w:val="0010065C"/>
    <w:rsid w:val="00104E3C"/>
    <w:rsid w:val="00105056"/>
    <w:rsid w:val="00106700"/>
    <w:rsid w:val="00110955"/>
    <w:rsid w:val="001211DE"/>
    <w:rsid w:val="001313A3"/>
    <w:rsid w:val="001328BF"/>
    <w:rsid w:val="00132940"/>
    <w:rsid w:val="001337C3"/>
    <w:rsid w:val="00137FE8"/>
    <w:rsid w:val="00142104"/>
    <w:rsid w:val="00143FDB"/>
    <w:rsid w:val="00145D8F"/>
    <w:rsid w:val="00147234"/>
    <w:rsid w:val="001514D4"/>
    <w:rsid w:val="0015485F"/>
    <w:rsid w:val="00160376"/>
    <w:rsid w:val="00160AEE"/>
    <w:rsid w:val="00163678"/>
    <w:rsid w:val="00167B74"/>
    <w:rsid w:val="0017042D"/>
    <w:rsid w:val="00173899"/>
    <w:rsid w:val="00175873"/>
    <w:rsid w:val="00184C81"/>
    <w:rsid w:val="00185B1B"/>
    <w:rsid w:val="00187095"/>
    <w:rsid w:val="00190B60"/>
    <w:rsid w:val="00192767"/>
    <w:rsid w:val="00193D6A"/>
    <w:rsid w:val="001A02E0"/>
    <w:rsid w:val="001A10C8"/>
    <w:rsid w:val="001A249D"/>
    <w:rsid w:val="001A267D"/>
    <w:rsid w:val="001A315B"/>
    <w:rsid w:val="001A5916"/>
    <w:rsid w:val="001B08C6"/>
    <w:rsid w:val="001B2F2D"/>
    <w:rsid w:val="001B5270"/>
    <w:rsid w:val="001B5D20"/>
    <w:rsid w:val="001C1DE7"/>
    <w:rsid w:val="001C2E55"/>
    <w:rsid w:val="001C33F9"/>
    <w:rsid w:val="001C545C"/>
    <w:rsid w:val="001D37E6"/>
    <w:rsid w:val="001E21B5"/>
    <w:rsid w:val="001E2E82"/>
    <w:rsid w:val="001E3348"/>
    <w:rsid w:val="001E45EA"/>
    <w:rsid w:val="001F00D2"/>
    <w:rsid w:val="001F41AE"/>
    <w:rsid w:val="001F43FA"/>
    <w:rsid w:val="001F62F2"/>
    <w:rsid w:val="00201B80"/>
    <w:rsid w:val="002020E0"/>
    <w:rsid w:val="00205580"/>
    <w:rsid w:val="002073D6"/>
    <w:rsid w:val="00207686"/>
    <w:rsid w:val="00217B78"/>
    <w:rsid w:val="002204E0"/>
    <w:rsid w:val="00223F5E"/>
    <w:rsid w:val="00231804"/>
    <w:rsid w:val="00231938"/>
    <w:rsid w:val="002319A8"/>
    <w:rsid w:val="00231EB8"/>
    <w:rsid w:val="00233845"/>
    <w:rsid w:val="00235D51"/>
    <w:rsid w:val="00237151"/>
    <w:rsid w:val="00240111"/>
    <w:rsid w:val="00240B82"/>
    <w:rsid w:val="00241B77"/>
    <w:rsid w:val="00241F60"/>
    <w:rsid w:val="0024423C"/>
    <w:rsid w:val="00244DF1"/>
    <w:rsid w:val="002459F6"/>
    <w:rsid w:val="002546DB"/>
    <w:rsid w:val="00254840"/>
    <w:rsid w:val="00255C5C"/>
    <w:rsid w:val="00257E9B"/>
    <w:rsid w:val="0026002F"/>
    <w:rsid w:val="0026275B"/>
    <w:rsid w:val="00262911"/>
    <w:rsid w:val="00264E39"/>
    <w:rsid w:val="00265D4D"/>
    <w:rsid w:val="00265F46"/>
    <w:rsid w:val="002677AE"/>
    <w:rsid w:val="00272BDC"/>
    <w:rsid w:val="002775BE"/>
    <w:rsid w:val="00284AF4"/>
    <w:rsid w:val="002875EF"/>
    <w:rsid w:val="00295956"/>
    <w:rsid w:val="00295966"/>
    <w:rsid w:val="002A069B"/>
    <w:rsid w:val="002A106E"/>
    <w:rsid w:val="002A38B3"/>
    <w:rsid w:val="002A604D"/>
    <w:rsid w:val="002A7D4D"/>
    <w:rsid w:val="002B06B6"/>
    <w:rsid w:val="002B1AB5"/>
    <w:rsid w:val="002B2F81"/>
    <w:rsid w:val="002B4AF5"/>
    <w:rsid w:val="002B6AC3"/>
    <w:rsid w:val="002C161C"/>
    <w:rsid w:val="002C170F"/>
    <w:rsid w:val="002C18BC"/>
    <w:rsid w:val="002D57CA"/>
    <w:rsid w:val="002E6D45"/>
    <w:rsid w:val="002F2F55"/>
    <w:rsid w:val="002F6178"/>
    <w:rsid w:val="003016AC"/>
    <w:rsid w:val="0030218C"/>
    <w:rsid w:val="00303C5C"/>
    <w:rsid w:val="00306B3C"/>
    <w:rsid w:val="003074A2"/>
    <w:rsid w:val="00321324"/>
    <w:rsid w:val="003225B7"/>
    <w:rsid w:val="003306F0"/>
    <w:rsid w:val="00331605"/>
    <w:rsid w:val="00332486"/>
    <w:rsid w:val="0033296C"/>
    <w:rsid w:val="00334246"/>
    <w:rsid w:val="00335E78"/>
    <w:rsid w:val="0033604E"/>
    <w:rsid w:val="003423CE"/>
    <w:rsid w:val="00342E73"/>
    <w:rsid w:val="00345D1F"/>
    <w:rsid w:val="0034699C"/>
    <w:rsid w:val="00347022"/>
    <w:rsid w:val="00360164"/>
    <w:rsid w:val="00360305"/>
    <w:rsid w:val="0036093E"/>
    <w:rsid w:val="00363F26"/>
    <w:rsid w:val="00365685"/>
    <w:rsid w:val="00365D98"/>
    <w:rsid w:val="00371E90"/>
    <w:rsid w:val="003732D5"/>
    <w:rsid w:val="003741AE"/>
    <w:rsid w:val="00376C88"/>
    <w:rsid w:val="00376CDD"/>
    <w:rsid w:val="00380AD3"/>
    <w:rsid w:val="00382F52"/>
    <w:rsid w:val="00387EC9"/>
    <w:rsid w:val="00387EEC"/>
    <w:rsid w:val="00392CF7"/>
    <w:rsid w:val="003931F6"/>
    <w:rsid w:val="003949EA"/>
    <w:rsid w:val="00396C55"/>
    <w:rsid w:val="003A3DBF"/>
    <w:rsid w:val="003A6292"/>
    <w:rsid w:val="003B02B9"/>
    <w:rsid w:val="003B1319"/>
    <w:rsid w:val="003B6D33"/>
    <w:rsid w:val="003C1924"/>
    <w:rsid w:val="003C7D98"/>
    <w:rsid w:val="003C7F04"/>
    <w:rsid w:val="003E017A"/>
    <w:rsid w:val="003E37CE"/>
    <w:rsid w:val="003E4252"/>
    <w:rsid w:val="003F182C"/>
    <w:rsid w:val="003F2EFA"/>
    <w:rsid w:val="003F3913"/>
    <w:rsid w:val="003F7A03"/>
    <w:rsid w:val="004022D5"/>
    <w:rsid w:val="0040465C"/>
    <w:rsid w:val="004142E5"/>
    <w:rsid w:val="004143A3"/>
    <w:rsid w:val="0041681F"/>
    <w:rsid w:val="0041726E"/>
    <w:rsid w:val="00420DAC"/>
    <w:rsid w:val="00420FBB"/>
    <w:rsid w:val="004248F7"/>
    <w:rsid w:val="004316E9"/>
    <w:rsid w:val="00431E44"/>
    <w:rsid w:val="00441771"/>
    <w:rsid w:val="00444655"/>
    <w:rsid w:val="004452AF"/>
    <w:rsid w:val="00452E7B"/>
    <w:rsid w:val="0045365C"/>
    <w:rsid w:val="00454CD0"/>
    <w:rsid w:val="0046015F"/>
    <w:rsid w:val="00464D48"/>
    <w:rsid w:val="0046641E"/>
    <w:rsid w:val="00475358"/>
    <w:rsid w:val="0048288A"/>
    <w:rsid w:val="00484DD7"/>
    <w:rsid w:val="00487944"/>
    <w:rsid w:val="00491605"/>
    <w:rsid w:val="00493BF5"/>
    <w:rsid w:val="00494785"/>
    <w:rsid w:val="004A6AD8"/>
    <w:rsid w:val="004A6C29"/>
    <w:rsid w:val="004B0741"/>
    <w:rsid w:val="004B5CA3"/>
    <w:rsid w:val="004C0F2C"/>
    <w:rsid w:val="004C3FBA"/>
    <w:rsid w:val="004C5D1F"/>
    <w:rsid w:val="004D0E56"/>
    <w:rsid w:val="004D5441"/>
    <w:rsid w:val="004D7FC1"/>
    <w:rsid w:val="004E079D"/>
    <w:rsid w:val="004E1E83"/>
    <w:rsid w:val="004F57AE"/>
    <w:rsid w:val="004F5A18"/>
    <w:rsid w:val="00506CC2"/>
    <w:rsid w:val="0050730C"/>
    <w:rsid w:val="00510C9E"/>
    <w:rsid w:val="005122D3"/>
    <w:rsid w:val="00513383"/>
    <w:rsid w:val="00513465"/>
    <w:rsid w:val="005227D2"/>
    <w:rsid w:val="005240DF"/>
    <w:rsid w:val="00525209"/>
    <w:rsid w:val="00525B3B"/>
    <w:rsid w:val="00526EE9"/>
    <w:rsid w:val="0053430E"/>
    <w:rsid w:val="0054323D"/>
    <w:rsid w:val="0054453D"/>
    <w:rsid w:val="00545BDD"/>
    <w:rsid w:val="00546F1A"/>
    <w:rsid w:val="00547AF6"/>
    <w:rsid w:val="005554C9"/>
    <w:rsid w:val="00555C98"/>
    <w:rsid w:val="00555CD0"/>
    <w:rsid w:val="00565CC1"/>
    <w:rsid w:val="0056722E"/>
    <w:rsid w:val="00570BB0"/>
    <w:rsid w:val="005737E3"/>
    <w:rsid w:val="0058670F"/>
    <w:rsid w:val="005871D1"/>
    <w:rsid w:val="00591AC3"/>
    <w:rsid w:val="005A0438"/>
    <w:rsid w:val="005A396B"/>
    <w:rsid w:val="005A56E1"/>
    <w:rsid w:val="005A64FB"/>
    <w:rsid w:val="005A76EE"/>
    <w:rsid w:val="005B455F"/>
    <w:rsid w:val="005C252B"/>
    <w:rsid w:val="005C257E"/>
    <w:rsid w:val="005C3FEF"/>
    <w:rsid w:val="005C5063"/>
    <w:rsid w:val="005C68E9"/>
    <w:rsid w:val="005C6EF3"/>
    <w:rsid w:val="005D0324"/>
    <w:rsid w:val="005D0BBE"/>
    <w:rsid w:val="005D2155"/>
    <w:rsid w:val="005D679D"/>
    <w:rsid w:val="005F4AFB"/>
    <w:rsid w:val="005F5773"/>
    <w:rsid w:val="005F67F0"/>
    <w:rsid w:val="0060118F"/>
    <w:rsid w:val="00602E3F"/>
    <w:rsid w:val="00605231"/>
    <w:rsid w:val="0061148C"/>
    <w:rsid w:val="00615A1B"/>
    <w:rsid w:val="00616823"/>
    <w:rsid w:val="00622253"/>
    <w:rsid w:val="006265FC"/>
    <w:rsid w:val="00632712"/>
    <w:rsid w:val="00642119"/>
    <w:rsid w:val="00643B8D"/>
    <w:rsid w:val="006455D4"/>
    <w:rsid w:val="00646C2E"/>
    <w:rsid w:val="006614FC"/>
    <w:rsid w:val="0066605E"/>
    <w:rsid w:val="006671B3"/>
    <w:rsid w:val="00667ECF"/>
    <w:rsid w:val="00672524"/>
    <w:rsid w:val="00673BB7"/>
    <w:rsid w:val="0067408E"/>
    <w:rsid w:val="00677D52"/>
    <w:rsid w:val="00687BD6"/>
    <w:rsid w:val="00690883"/>
    <w:rsid w:val="006919E2"/>
    <w:rsid w:val="00691CE0"/>
    <w:rsid w:val="00692CA9"/>
    <w:rsid w:val="00695DFB"/>
    <w:rsid w:val="00697586"/>
    <w:rsid w:val="006A4339"/>
    <w:rsid w:val="006A7C6F"/>
    <w:rsid w:val="006B0373"/>
    <w:rsid w:val="006B073C"/>
    <w:rsid w:val="006B16CF"/>
    <w:rsid w:val="006B1CBA"/>
    <w:rsid w:val="006B3170"/>
    <w:rsid w:val="006C0688"/>
    <w:rsid w:val="006C2EAF"/>
    <w:rsid w:val="006C54A1"/>
    <w:rsid w:val="006D2ABB"/>
    <w:rsid w:val="006D3840"/>
    <w:rsid w:val="006D6752"/>
    <w:rsid w:val="006E163D"/>
    <w:rsid w:val="006E27F3"/>
    <w:rsid w:val="006E2C68"/>
    <w:rsid w:val="006E388F"/>
    <w:rsid w:val="006E4827"/>
    <w:rsid w:val="006E6B69"/>
    <w:rsid w:val="006F10FF"/>
    <w:rsid w:val="006F2462"/>
    <w:rsid w:val="006F285A"/>
    <w:rsid w:val="006F426E"/>
    <w:rsid w:val="006F5E1E"/>
    <w:rsid w:val="006F627A"/>
    <w:rsid w:val="007248A7"/>
    <w:rsid w:val="0072682D"/>
    <w:rsid w:val="00730ED3"/>
    <w:rsid w:val="00732A78"/>
    <w:rsid w:val="00735130"/>
    <w:rsid w:val="007375EA"/>
    <w:rsid w:val="007469EB"/>
    <w:rsid w:val="00751A96"/>
    <w:rsid w:val="00751AE8"/>
    <w:rsid w:val="00753C17"/>
    <w:rsid w:val="00754A1D"/>
    <w:rsid w:val="00754D96"/>
    <w:rsid w:val="00757A04"/>
    <w:rsid w:val="007609E1"/>
    <w:rsid w:val="00763CA4"/>
    <w:rsid w:val="00764EFE"/>
    <w:rsid w:val="007700C7"/>
    <w:rsid w:val="00770F38"/>
    <w:rsid w:val="00772B21"/>
    <w:rsid w:val="00781102"/>
    <w:rsid w:val="00782FB7"/>
    <w:rsid w:val="0079328B"/>
    <w:rsid w:val="00793BC9"/>
    <w:rsid w:val="007A07DF"/>
    <w:rsid w:val="007A2480"/>
    <w:rsid w:val="007A2493"/>
    <w:rsid w:val="007A2D2D"/>
    <w:rsid w:val="007A4220"/>
    <w:rsid w:val="007A4B5C"/>
    <w:rsid w:val="007A5083"/>
    <w:rsid w:val="007A7CE6"/>
    <w:rsid w:val="007B4B5E"/>
    <w:rsid w:val="007B530D"/>
    <w:rsid w:val="007B5AF3"/>
    <w:rsid w:val="007C1E24"/>
    <w:rsid w:val="007C1E4F"/>
    <w:rsid w:val="007C1E61"/>
    <w:rsid w:val="007C4019"/>
    <w:rsid w:val="007C51E5"/>
    <w:rsid w:val="007C6DBE"/>
    <w:rsid w:val="007C7742"/>
    <w:rsid w:val="007C7E2C"/>
    <w:rsid w:val="007D10A2"/>
    <w:rsid w:val="007D3211"/>
    <w:rsid w:val="007D36E7"/>
    <w:rsid w:val="007D4C60"/>
    <w:rsid w:val="007E486D"/>
    <w:rsid w:val="007E58D0"/>
    <w:rsid w:val="007F11AC"/>
    <w:rsid w:val="007F14B8"/>
    <w:rsid w:val="007F49E1"/>
    <w:rsid w:val="007F50F8"/>
    <w:rsid w:val="008011F4"/>
    <w:rsid w:val="008040A8"/>
    <w:rsid w:val="00807D10"/>
    <w:rsid w:val="0081148C"/>
    <w:rsid w:val="008153A9"/>
    <w:rsid w:val="00816961"/>
    <w:rsid w:val="00821E6E"/>
    <w:rsid w:val="00825EE8"/>
    <w:rsid w:val="008307BE"/>
    <w:rsid w:val="008346F0"/>
    <w:rsid w:val="0084297B"/>
    <w:rsid w:val="00843EAB"/>
    <w:rsid w:val="00845B6F"/>
    <w:rsid w:val="00847A35"/>
    <w:rsid w:val="00850768"/>
    <w:rsid w:val="00850853"/>
    <w:rsid w:val="00852D57"/>
    <w:rsid w:val="0085477B"/>
    <w:rsid w:val="00856DBE"/>
    <w:rsid w:val="00861702"/>
    <w:rsid w:val="008645C4"/>
    <w:rsid w:val="00865347"/>
    <w:rsid w:val="008713A6"/>
    <w:rsid w:val="008732B1"/>
    <w:rsid w:val="00874DE8"/>
    <w:rsid w:val="0087515A"/>
    <w:rsid w:val="00880791"/>
    <w:rsid w:val="00894047"/>
    <w:rsid w:val="00895926"/>
    <w:rsid w:val="008A3B62"/>
    <w:rsid w:val="008A3E75"/>
    <w:rsid w:val="008A5760"/>
    <w:rsid w:val="008B0D4C"/>
    <w:rsid w:val="008B16E0"/>
    <w:rsid w:val="008B4BC4"/>
    <w:rsid w:val="008B507D"/>
    <w:rsid w:val="008B67B2"/>
    <w:rsid w:val="008C1BED"/>
    <w:rsid w:val="008C3F4B"/>
    <w:rsid w:val="008C4FF9"/>
    <w:rsid w:val="008D0A89"/>
    <w:rsid w:val="008D11B8"/>
    <w:rsid w:val="008D75CC"/>
    <w:rsid w:val="008E77BC"/>
    <w:rsid w:val="008F1496"/>
    <w:rsid w:val="008F3DB0"/>
    <w:rsid w:val="008F796A"/>
    <w:rsid w:val="00900E83"/>
    <w:rsid w:val="00903E02"/>
    <w:rsid w:val="00904FE2"/>
    <w:rsid w:val="009059B3"/>
    <w:rsid w:val="00910212"/>
    <w:rsid w:val="00914FDC"/>
    <w:rsid w:val="009201D7"/>
    <w:rsid w:val="0092060E"/>
    <w:rsid w:val="00926C44"/>
    <w:rsid w:val="00927EED"/>
    <w:rsid w:val="00930DD8"/>
    <w:rsid w:val="009333EB"/>
    <w:rsid w:val="0093352F"/>
    <w:rsid w:val="00933AF0"/>
    <w:rsid w:val="0093488E"/>
    <w:rsid w:val="00935FE8"/>
    <w:rsid w:val="00936161"/>
    <w:rsid w:val="00942DBC"/>
    <w:rsid w:val="009463BD"/>
    <w:rsid w:val="00947454"/>
    <w:rsid w:val="00950D15"/>
    <w:rsid w:val="00953C41"/>
    <w:rsid w:val="00953F35"/>
    <w:rsid w:val="00955E76"/>
    <w:rsid w:val="00960740"/>
    <w:rsid w:val="0096260F"/>
    <w:rsid w:val="00962D18"/>
    <w:rsid w:val="009676BD"/>
    <w:rsid w:val="00970BE3"/>
    <w:rsid w:val="009723A1"/>
    <w:rsid w:val="0097333B"/>
    <w:rsid w:val="0098253E"/>
    <w:rsid w:val="0098655F"/>
    <w:rsid w:val="00986737"/>
    <w:rsid w:val="00987139"/>
    <w:rsid w:val="00991D52"/>
    <w:rsid w:val="00995804"/>
    <w:rsid w:val="00995D09"/>
    <w:rsid w:val="00996F06"/>
    <w:rsid w:val="009A075B"/>
    <w:rsid w:val="009A0A0A"/>
    <w:rsid w:val="009A22BC"/>
    <w:rsid w:val="009A48AA"/>
    <w:rsid w:val="009A522C"/>
    <w:rsid w:val="009B08EA"/>
    <w:rsid w:val="009B5DEB"/>
    <w:rsid w:val="009C3D17"/>
    <w:rsid w:val="009C5059"/>
    <w:rsid w:val="009C5397"/>
    <w:rsid w:val="009E05AB"/>
    <w:rsid w:val="009E4986"/>
    <w:rsid w:val="009E633E"/>
    <w:rsid w:val="009E690D"/>
    <w:rsid w:val="009F0AE7"/>
    <w:rsid w:val="00A0046A"/>
    <w:rsid w:val="00A02270"/>
    <w:rsid w:val="00A04B2E"/>
    <w:rsid w:val="00A07C0E"/>
    <w:rsid w:val="00A10CF9"/>
    <w:rsid w:val="00A14B47"/>
    <w:rsid w:val="00A1588F"/>
    <w:rsid w:val="00A15F78"/>
    <w:rsid w:val="00A2152C"/>
    <w:rsid w:val="00A2195D"/>
    <w:rsid w:val="00A232F0"/>
    <w:rsid w:val="00A233ED"/>
    <w:rsid w:val="00A25B0E"/>
    <w:rsid w:val="00A271A4"/>
    <w:rsid w:val="00A3166C"/>
    <w:rsid w:val="00A33219"/>
    <w:rsid w:val="00A3754C"/>
    <w:rsid w:val="00A378A7"/>
    <w:rsid w:val="00A4180D"/>
    <w:rsid w:val="00A43B95"/>
    <w:rsid w:val="00A45149"/>
    <w:rsid w:val="00A4575D"/>
    <w:rsid w:val="00A47DC8"/>
    <w:rsid w:val="00A55499"/>
    <w:rsid w:val="00A60ABF"/>
    <w:rsid w:val="00A61615"/>
    <w:rsid w:val="00A6266A"/>
    <w:rsid w:val="00A6498A"/>
    <w:rsid w:val="00A64CAB"/>
    <w:rsid w:val="00A7444E"/>
    <w:rsid w:val="00A756A8"/>
    <w:rsid w:val="00A75FF9"/>
    <w:rsid w:val="00A768A3"/>
    <w:rsid w:val="00A838D7"/>
    <w:rsid w:val="00A86268"/>
    <w:rsid w:val="00A863C9"/>
    <w:rsid w:val="00A92FA6"/>
    <w:rsid w:val="00A95E71"/>
    <w:rsid w:val="00AA3B76"/>
    <w:rsid w:val="00AB20DD"/>
    <w:rsid w:val="00AB2F9C"/>
    <w:rsid w:val="00AC15CC"/>
    <w:rsid w:val="00AC1F7B"/>
    <w:rsid w:val="00AC2AFD"/>
    <w:rsid w:val="00AC4358"/>
    <w:rsid w:val="00AC486D"/>
    <w:rsid w:val="00AC537E"/>
    <w:rsid w:val="00AC693C"/>
    <w:rsid w:val="00AE1B8F"/>
    <w:rsid w:val="00AE25DD"/>
    <w:rsid w:val="00AE3CCB"/>
    <w:rsid w:val="00AF05E1"/>
    <w:rsid w:val="00B02DE7"/>
    <w:rsid w:val="00B133EC"/>
    <w:rsid w:val="00B176B3"/>
    <w:rsid w:val="00B22592"/>
    <w:rsid w:val="00B2271B"/>
    <w:rsid w:val="00B244CF"/>
    <w:rsid w:val="00B2709A"/>
    <w:rsid w:val="00B27D90"/>
    <w:rsid w:val="00B33B1A"/>
    <w:rsid w:val="00B35A39"/>
    <w:rsid w:val="00B37D2A"/>
    <w:rsid w:val="00B421B7"/>
    <w:rsid w:val="00B476B2"/>
    <w:rsid w:val="00B52651"/>
    <w:rsid w:val="00B557D8"/>
    <w:rsid w:val="00B55E3B"/>
    <w:rsid w:val="00B56CC2"/>
    <w:rsid w:val="00B600D5"/>
    <w:rsid w:val="00B603E5"/>
    <w:rsid w:val="00B61A60"/>
    <w:rsid w:val="00B61CC1"/>
    <w:rsid w:val="00B63887"/>
    <w:rsid w:val="00B63A6D"/>
    <w:rsid w:val="00B64938"/>
    <w:rsid w:val="00B66298"/>
    <w:rsid w:val="00B66794"/>
    <w:rsid w:val="00B6729F"/>
    <w:rsid w:val="00B679AB"/>
    <w:rsid w:val="00B73F23"/>
    <w:rsid w:val="00B760FF"/>
    <w:rsid w:val="00B762E5"/>
    <w:rsid w:val="00B8381F"/>
    <w:rsid w:val="00B83A0A"/>
    <w:rsid w:val="00B8405F"/>
    <w:rsid w:val="00B859AF"/>
    <w:rsid w:val="00B906C6"/>
    <w:rsid w:val="00B90F10"/>
    <w:rsid w:val="00B95149"/>
    <w:rsid w:val="00B9748B"/>
    <w:rsid w:val="00B9750C"/>
    <w:rsid w:val="00BA22E5"/>
    <w:rsid w:val="00BA54CD"/>
    <w:rsid w:val="00BB1417"/>
    <w:rsid w:val="00BB1A35"/>
    <w:rsid w:val="00BB608F"/>
    <w:rsid w:val="00BB7512"/>
    <w:rsid w:val="00BC0800"/>
    <w:rsid w:val="00BC10B1"/>
    <w:rsid w:val="00BC3936"/>
    <w:rsid w:val="00BC3B79"/>
    <w:rsid w:val="00BC6CE5"/>
    <w:rsid w:val="00BC7038"/>
    <w:rsid w:val="00BC7174"/>
    <w:rsid w:val="00BC7392"/>
    <w:rsid w:val="00BC7599"/>
    <w:rsid w:val="00BC7B30"/>
    <w:rsid w:val="00BD2B56"/>
    <w:rsid w:val="00BD54BA"/>
    <w:rsid w:val="00BD690D"/>
    <w:rsid w:val="00BD78EA"/>
    <w:rsid w:val="00BE75CF"/>
    <w:rsid w:val="00BF0418"/>
    <w:rsid w:val="00BF33F8"/>
    <w:rsid w:val="00C015CE"/>
    <w:rsid w:val="00C01E9D"/>
    <w:rsid w:val="00C01FB1"/>
    <w:rsid w:val="00C02DF5"/>
    <w:rsid w:val="00C04CD8"/>
    <w:rsid w:val="00C06F14"/>
    <w:rsid w:val="00C07BB3"/>
    <w:rsid w:val="00C11A44"/>
    <w:rsid w:val="00C12B85"/>
    <w:rsid w:val="00C1497A"/>
    <w:rsid w:val="00C176A8"/>
    <w:rsid w:val="00C24BE5"/>
    <w:rsid w:val="00C30BF0"/>
    <w:rsid w:val="00C310D0"/>
    <w:rsid w:val="00C31481"/>
    <w:rsid w:val="00C332A8"/>
    <w:rsid w:val="00C346A8"/>
    <w:rsid w:val="00C40310"/>
    <w:rsid w:val="00C4182A"/>
    <w:rsid w:val="00C45654"/>
    <w:rsid w:val="00C46DAB"/>
    <w:rsid w:val="00C527F4"/>
    <w:rsid w:val="00C5783D"/>
    <w:rsid w:val="00C61959"/>
    <w:rsid w:val="00C65730"/>
    <w:rsid w:val="00C66CE4"/>
    <w:rsid w:val="00C729BE"/>
    <w:rsid w:val="00C7300D"/>
    <w:rsid w:val="00C74D87"/>
    <w:rsid w:val="00C81368"/>
    <w:rsid w:val="00C83119"/>
    <w:rsid w:val="00C85B9A"/>
    <w:rsid w:val="00C92790"/>
    <w:rsid w:val="00C96791"/>
    <w:rsid w:val="00C97F83"/>
    <w:rsid w:val="00CB6C7B"/>
    <w:rsid w:val="00CB6F44"/>
    <w:rsid w:val="00CB7E6A"/>
    <w:rsid w:val="00CC0B7C"/>
    <w:rsid w:val="00CC2BD4"/>
    <w:rsid w:val="00CC2D74"/>
    <w:rsid w:val="00CC4985"/>
    <w:rsid w:val="00CD5A24"/>
    <w:rsid w:val="00CD64BF"/>
    <w:rsid w:val="00CD6785"/>
    <w:rsid w:val="00CE029A"/>
    <w:rsid w:val="00CE11A8"/>
    <w:rsid w:val="00CE28E8"/>
    <w:rsid w:val="00CE44B0"/>
    <w:rsid w:val="00CE453D"/>
    <w:rsid w:val="00CE6C83"/>
    <w:rsid w:val="00CF5E27"/>
    <w:rsid w:val="00D004D8"/>
    <w:rsid w:val="00D033EB"/>
    <w:rsid w:val="00D04438"/>
    <w:rsid w:val="00D054CD"/>
    <w:rsid w:val="00D07811"/>
    <w:rsid w:val="00D07F9A"/>
    <w:rsid w:val="00D132CF"/>
    <w:rsid w:val="00D16328"/>
    <w:rsid w:val="00D16512"/>
    <w:rsid w:val="00D2036D"/>
    <w:rsid w:val="00D268E3"/>
    <w:rsid w:val="00D26A85"/>
    <w:rsid w:val="00D3336C"/>
    <w:rsid w:val="00D35A85"/>
    <w:rsid w:val="00D3657B"/>
    <w:rsid w:val="00D409B9"/>
    <w:rsid w:val="00D42BF5"/>
    <w:rsid w:val="00D47CAE"/>
    <w:rsid w:val="00D5331C"/>
    <w:rsid w:val="00D534D4"/>
    <w:rsid w:val="00D54057"/>
    <w:rsid w:val="00D568CC"/>
    <w:rsid w:val="00D60DB8"/>
    <w:rsid w:val="00D6138C"/>
    <w:rsid w:val="00D62327"/>
    <w:rsid w:val="00D62B02"/>
    <w:rsid w:val="00D64949"/>
    <w:rsid w:val="00D65A2E"/>
    <w:rsid w:val="00D6798C"/>
    <w:rsid w:val="00D70685"/>
    <w:rsid w:val="00D74969"/>
    <w:rsid w:val="00D75340"/>
    <w:rsid w:val="00D80F97"/>
    <w:rsid w:val="00D82635"/>
    <w:rsid w:val="00D83586"/>
    <w:rsid w:val="00D917D1"/>
    <w:rsid w:val="00D970AE"/>
    <w:rsid w:val="00DA0127"/>
    <w:rsid w:val="00DA4B7A"/>
    <w:rsid w:val="00DA55CB"/>
    <w:rsid w:val="00DA5C20"/>
    <w:rsid w:val="00DA5EFE"/>
    <w:rsid w:val="00DB7A92"/>
    <w:rsid w:val="00DC07AC"/>
    <w:rsid w:val="00DC16C6"/>
    <w:rsid w:val="00DC4F75"/>
    <w:rsid w:val="00DC6702"/>
    <w:rsid w:val="00DC76B1"/>
    <w:rsid w:val="00DD0C33"/>
    <w:rsid w:val="00DD0E9A"/>
    <w:rsid w:val="00DD5365"/>
    <w:rsid w:val="00DE0236"/>
    <w:rsid w:val="00DE0FEE"/>
    <w:rsid w:val="00DE474F"/>
    <w:rsid w:val="00DE5166"/>
    <w:rsid w:val="00DE67D3"/>
    <w:rsid w:val="00DE72DB"/>
    <w:rsid w:val="00DF5B49"/>
    <w:rsid w:val="00E01A29"/>
    <w:rsid w:val="00E048F6"/>
    <w:rsid w:val="00E062F8"/>
    <w:rsid w:val="00E11083"/>
    <w:rsid w:val="00E16E6E"/>
    <w:rsid w:val="00E240B8"/>
    <w:rsid w:val="00E24321"/>
    <w:rsid w:val="00E30EED"/>
    <w:rsid w:val="00E3501A"/>
    <w:rsid w:val="00E40678"/>
    <w:rsid w:val="00E42BAA"/>
    <w:rsid w:val="00E43890"/>
    <w:rsid w:val="00E45AB3"/>
    <w:rsid w:val="00E46BE4"/>
    <w:rsid w:val="00E46F73"/>
    <w:rsid w:val="00E4722D"/>
    <w:rsid w:val="00E53968"/>
    <w:rsid w:val="00E54912"/>
    <w:rsid w:val="00E55061"/>
    <w:rsid w:val="00E60EEC"/>
    <w:rsid w:val="00E61D0A"/>
    <w:rsid w:val="00E83F4F"/>
    <w:rsid w:val="00E87B87"/>
    <w:rsid w:val="00E907CD"/>
    <w:rsid w:val="00E909F9"/>
    <w:rsid w:val="00E90B6E"/>
    <w:rsid w:val="00E92D7E"/>
    <w:rsid w:val="00E93ADC"/>
    <w:rsid w:val="00E956E1"/>
    <w:rsid w:val="00EA1014"/>
    <w:rsid w:val="00EA1F68"/>
    <w:rsid w:val="00EA2199"/>
    <w:rsid w:val="00EA4940"/>
    <w:rsid w:val="00EA500A"/>
    <w:rsid w:val="00EA7039"/>
    <w:rsid w:val="00EB074B"/>
    <w:rsid w:val="00EB1FB3"/>
    <w:rsid w:val="00EB2498"/>
    <w:rsid w:val="00EB2915"/>
    <w:rsid w:val="00EB4024"/>
    <w:rsid w:val="00EB5B60"/>
    <w:rsid w:val="00EB6B0E"/>
    <w:rsid w:val="00EB6E56"/>
    <w:rsid w:val="00EB7029"/>
    <w:rsid w:val="00EB7BB2"/>
    <w:rsid w:val="00EC1510"/>
    <w:rsid w:val="00EC2378"/>
    <w:rsid w:val="00EC27D2"/>
    <w:rsid w:val="00EC726E"/>
    <w:rsid w:val="00ED0856"/>
    <w:rsid w:val="00ED261F"/>
    <w:rsid w:val="00ED3FF9"/>
    <w:rsid w:val="00ED42FE"/>
    <w:rsid w:val="00ED5D0C"/>
    <w:rsid w:val="00ED6FDF"/>
    <w:rsid w:val="00EE257B"/>
    <w:rsid w:val="00EE39B5"/>
    <w:rsid w:val="00EE693E"/>
    <w:rsid w:val="00EF0AF9"/>
    <w:rsid w:val="00EF288D"/>
    <w:rsid w:val="00EF4888"/>
    <w:rsid w:val="00EF4DD5"/>
    <w:rsid w:val="00EF7B46"/>
    <w:rsid w:val="00F03A1B"/>
    <w:rsid w:val="00F0707D"/>
    <w:rsid w:val="00F11A83"/>
    <w:rsid w:val="00F12155"/>
    <w:rsid w:val="00F13B36"/>
    <w:rsid w:val="00F21A53"/>
    <w:rsid w:val="00F25727"/>
    <w:rsid w:val="00F26104"/>
    <w:rsid w:val="00F278D6"/>
    <w:rsid w:val="00F305BC"/>
    <w:rsid w:val="00F32873"/>
    <w:rsid w:val="00F334E7"/>
    <w:rsid w:val="00F431F0"/>
    <w:rsid w:val="00F44056"/>
    <w:rsid w:val="00F45D60"/>
    <w:rsid w:val="00F46644"/>
    <w:rsid w:val="00F466CF"/>
    <w:rsid w:val="00F470FF"/>
    <w:rsid w:val="00F4780C"/>
    <w:rsid w:val="00F535AC"/>
    <w:rsid w:val="00F60726"/>
    <w:rsid w:val="00F6542A"/>
    <w:rsid w:val="00F658B5"/>
    <w:rsid w:val="00F7023F"/>
    <w:rsid w:val="00F759E6"/>
    <w:rsid w:val="00F75D63"/>
    <w:rsid w:val="00F76FEE"/>
    <w:rsid w:val="00F856D0"/>
    <w:rsid w:val="00F918B9"/>
    <w:rsid w:val="00F91D9E"/>
    <w:rsid w:val="00F92976"/>
    <w:rsid w:val="00F94071"/>
    <w:rsid w:val="00FA0996"/>
    <w:rsid w:val="00FA433F"/>
    <w:rsid w:val="00FA4A36"/>
    <w:rsid w:val="00FC198B"/>
    <w:rsid w:val="00FC642A"/>
    <w:rsid w:val="00FE1935"/>
    <w:rsid w:val="00FE199F"/>
    <w:rsid w:val="00FE225E"/>
    <w:rsid w:val="00FE73AC"/>
    <w:rsid w:val="00FF25C3"/>
    <w:rsid w:val="00FF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1736"/>
  <w15:chartTrackingRefBased/>
  <w15:docId w15:val="{703F1629-94CE-4A65-A70E-27E16062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60" w:lineRule="auto"/>
      <w:ind w:firstLine="280"/>
    </w:pPr>
    <w:rPr>
      <w:snapToGrid w:val="0"/>
      <w:sz w:val="18"/>
    </w:rPr>
  </w:style>
  <w:style w:type="paragraph" w:styleId="1">
    <w:name w:val="heading 1"/>
    <w:basedOn w:val="a"/>
    <w:next w:val="a"/>
    <w:qFormat/>
    <w:pPr>
      <w:keepNext/>
      <w:spacing w:line="280" w:lineRule="auto"/>
      <w:ind w:right="3200" w:firstLine="0"/>
      <w:jc w:val="center"/>
      <w:outlineLvl w:val="0"/>
    </w:pPr>
    <w:rPr>
      <w:b/>
      <w:sz w:val="20"/>
    </w:rPr>
  </w:style>
  <w:style w:type="paragraph" w:styleId="2">
    <w:name w:val="heading 2"/>
    <w:basedOn w:val="a"/>
    <w:next w:val="a"/>
    <w:qFormat/>
    <w:pPr>
      <w:keepNext/>
      <w:spacing w:before="280" w:line="240" w:lineRule="auto"/>
      <w:ind w:firstLine="0"/>
      <w:jc w:val="center"/>
      <w:outlineLvl w:val="1"/>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280" w:lineRule="auto"/>
      <w:ind w:left="360" w:right="200" w:firstLine="0"/>
      <w:jc w:val="center"/>
    </w:pPr>
    <w:rPr>
      <w:bCs/>
      <w:iCs/>
    </w:rPr>
  </w:style>
  <w:style w:type="paragraph" w:styleId="a4">
    <w:name w:val="Body Text Indent"/>
    <w:basedOn w:val="a"/>
    <w:pPr>
      <w:spacing w:before="220" w:line="360" w:lineRule="auto"/>
      <w:ind w:firstLine="357"/>
      <w:jc w:val="both"/>
    </w:pPr>
  </w:style>
  <w:style w:type="paragraph" w:styleId="a5">
    <w:name w:val="Body Text"/>
    <w:basedOn w:val="a"/>
    <w:pPr>
      <w:spacing w:line="220" w:lineRule="auto"/>
      <w:ind w:firstLine="0"/>
    </w:pPr>
    <w:rPr>
      <w:sz w:val="20"/>
    </w:rPr>
  </w:style>
  <w:style w:type="paragraph" w:styleId="20">
    <w:name w:val="Body Text 2"/>
    <w:basedOn w:val="a"/>
    <w:pPr>
      <w:spacing w:line="220" w:lineRule="auto"/>
      <w:ind w:firstLine="0"/>
      <w:jc w:val="both"/>
    </w:pPr>
    <w:rPr>
      <w:sz w:val="20"/>
    </w:rPr>
  </w:style>
  <w:style w:type="paragraph" w:styleId="21">
    <w:name w:val="Body Text Indent 2"/>
    <w:basedOn w:val="a"/>
    <w:pPr>
      <w:spacing w:line="240" w:lineRule="auto"/>
      <w:jc w:val="both"/>
    </w:pPr>
    <w:rPr>
      <w:sz w:val="20"/>
    </w:rPr>
  </w:style>
  <w:style w:type="paragraph" w:styleId="3">
    <w:name w:val="Body Text Indent 3"/>
    <w:basedOn w:val="a"/>
  </w:style>
  <w:style w:type="paragraph" w:styleId="a6">
    <w:name w:val="header"/>
    <w:basedOn w:val="a"/>
    <w:pPr>
      <w:tabs>
        <w:tab w:val="center" w:pos="4677"/>
        <w:tab w:val="right" w:pos="9355"/>
      </w:tabs>
    </w:pPr>
  </w:style>
  <w:style w:type="character" w:styleId="a7">
    <w:name w:val="page number"/>
    <w:basedOn w:val="a0"/>
  </w:style>
  <w:style w:type="paragraph" w:styleId="30">
    <w:name w:val="Body Text 3"/>
    <w:basedOn w:val="a"/>
    <w:pPr>
      <w:ind w:firstLine="0"/>
    </w:pPr>
    <w:rPr>
      <w:bCs/>
    </w:rPr>
  </w:style>
  <w:style w:type="paragraph" w:styleId="a8">
    <w:name w:val="Название"/>
    <w:basedOn w:val="a"/>
    <w:qFormat/>
    <w:pPr>
      <w:spacing w:line="240" w:lineRule="auto"/>
      <w:ind w:firstLine="278"/>
      <w:jc w:val="center"/>
    </w:pPr>
    <w:rPr>
      <w:b/>
      <w:bCs/>
      <w:sz w:val="20"/>
    </w:rPr>
  </w:style>
  <w:style w:type="paragraph" w:styleId="a9">
    <w:name w:val="footer"/>
    <w:basedOn w:val="a"/>
    <w:link w:val="aa"/>
    <w:uiPriority w:val="99"/>
    <w:pPr>
      <w:tabs>
        <w:tab w:val="center" w:pos="4677"/>
        <w:tab w:val="right" w:pos="9355"/>
      </w:tabs>
    </w:pPr>
    <w:rPr>
      <w:lang w:val="x-none" w:eastAsia="x-none"/>
    </w:rPr>
  </w:style>
  <w:style w:type="paragraph" w:styleId="ab">
    <w:name w:val="Balloon Text"/>
    <w:basedOn w:val="a"/>
    <w:semiHidden/>
    <w:rsid w:val="00A6266A"/>
    <w:rPr>
      <w:rFonts w:ascii="Tahoma" w:hAnsi="Tahoma" w:cs="Tahoma"/>
      <w:sz w:val="16"/>
      <w:szCs w:val="16"/>
    </w:rPr>
  </w:style>
  <w:style w:type="paragraph" w:customStyle="1" w:styleId="ac">
    <w:name w:val="главный"/>
    <w:basedOn w:val="a"/>
    <w:rsid w:val="00D07811"/>
    <w:pPr>
      <w:widowControl/>
      <w:spacing w:line="240" w:lineRule="auto"/>
      <w:ind w:firstLine="720"/>
      <w:jc w:val="both"/>
    </w:pPr>
    <w:rPr>
      <w:color w:val="000000"/>
      <w:sz w:val="28"/>
    </w:rPr>
  </w:style>
  <w:style w:type="character" w:customStyle="1" w:styleId="aa">
    <w:name w:val="Нижний колонтитул Знак"/>
    <w:link w:val="a9"/>
    <w:uiPriority w:val="99"/>
    <w:rsid w:val="00D3336C"/>
    <w:rPr>
      <w:snapToGrid w:val="0"/>
      <w:sz w:val="18"/>
    </w:rPr>
  </w:style>
  <w:style w:type="character" w:styleId="ad">
    <w:name w:val="Hyperlink"/>
    <w:uiPriority w:val="99"/>
    <w:unhideWhenUsed/>
    <w:rsid w:val="004452AF"/>
    <w:rPr>
      <w:color w:val="0000FF"/>
      <w:u w:val="single"/>
    </w:rPr>
  </w:style>
  <w:style w:type="character" w:styleId="ae">
    <w:name w:val="annotation reference"/>
    <w:uiPriority w:val="99"/>
    <w:semiHidden/>
    <w:unhideWhenUsed/>
    <w:rsid w:val="00241B77"/>
    <w:rPr>
      <w:sz w:val="16"/>
      <w:szCs w:val="16"/>
    </w:rPr>
  </w:style>
  <w:style w:type="paragraph" w:styleId="af">
    <w:name w:val="annotation text"/>
    <w:basedOn w:val="a"/>
    <w:link w:val="af0"/>
    <w:uiPriority w:val="99"/>
    <w:unhideWhenUsed/>
    <w:rsid w:val="00241B77"/>
    <w:rPr>
      <w:sz w:val="20"/>
    </w:rPr>
  </w:style>
  <w:style w:type="character" w:customStyle="1" w:styleId="af0">
    <w:name w:val="Текст примечания Знак"/>
    <w:link w:val="af"/>
    <w:uiPriority w:val="99"/>
    <w:rsid w:val="00241B77"/>
    <w:rPr>
      <w:snapToGrid w:val="0"/>
    </w:rPr>
  </w:style>
  <w:style w:type="paragraph" w:styleId="af1">
    <w:name w:val="annotation subject"/>
    <w:basedOn w:val="af"/>
    <w:next w:val="af"/>
    <w:link w:val="af2"/>
    <w:uiPriority w:val="99"/>
    <w:semiHidden/>
    <w:unhideWhenUsed/>
    <w:rsid w:val="00241B77"/>
    <w:rPr>
      <w:b/>
      <w:bCs/>
    </w:rPr>
  </w:style>
  <w:style w:type="character" w:customStyle="1" w:styleId="af2">
    <w:name w:val="Тема примечания Знак"/>
    <w:link w:val="af1"/>
    <w:uiPriority w:val="99"/>
    <w:semiHidden/>
    <w:rsid w:val="00241B77"/>
    <w:rPr>
      <w:b/>
      <w:bCs/>
      <w:snapToGrid w:val="0"/>
    </w:rPr>
  </w:style>
  <w:style w:type="character" w:styleId="af3">
    <w:name w:val="Strong"/>
    <w:uiPriority w:val="22"/>
    <w:qFormat/>
    <w:rsid w:val="001C33F9"/>
    <w:rPr>
      <w:b/>
      <w:bCs/>
    </w:rPr>
  </w:style>
  <w:style w:type="paragraph" w:styleId="af4">
    <w:name w:val="List Paragraph"/>
    <w:basedOn w:val="a"/>
    <w:uiPriority w:val="34"/>
    <w:qFormat/>
    <w:rsid w:val="000615D2"/>
    <w:pPr>
      <w:widowControl/>
      <w:spacing w:line="240" w:lineRule="auto"/>
      <w:ind w:left="720" w:firstLine="0"/>
    </w:pPr>
    <w:rPr>
      <w:snapToGrid/>
      <w:sz w:val="24"/>
      <w:szCs w:val="24"/>
    </w:rPr>
  </w:style>
  <w:style w:type="paragraph" w:customStyle="1" w:styleId="ConsPlusTitle">
    <w:name w:val="ConsPlusTitle"/>
    <w:rsid w:val="00175873"/>
    <w:pPr>
      <w:widowControl w:val="0"/>
      <w:autoSpaceDE w:val="0"/>
      <w:autoSpaceDN w:val="0"/>
      <w:adjustRightInd w:val="0"/>
    </w:pPr>
    <w:rPr>
      <w:rFonts w:ascii="Arial" w:hAnsi="Arial" w:cs="Arial"/>
      <w:b/>
      <w:bCs/>
      <w:sz w:val="24"/>
      <w:szCs w:val="24"/>
    </w:rPr>
  </w:style>
  <w:style w:type="paragraph" w:styleId="af5">
    <w:name w:val="Обычный (веб)"/>
    <w:basedOn w:val="a"/>
    <w:uiPriority w:val="99"/>
    <w:rsid w:val="00A47DC8"/>
    <w:pPr>
      <w:widowControl/>
      <w:spacing w:before="100" w:beforeAutospacing="1" w:after="100" w:afterAutospacing="1" w:line="240" w:lineRule="auto"/>
      <w:ind w:firstLine="0"/>
    </w:pPr>
    <w:rPr>
      <w:snapToGrid/>
      <w:sz w:val="24"/>
      <w:szCs w:val="24"/>
    </w:rPr>
  </w:style>
  <w:style w:type="paragraph" w:customStyle="1" w:styleId="formattexttopleveltext">
    <w:name w:val="formattext topleveltext"/>
    <w:basedOn w:val="a"/>
    <w:rsid w:val="003C7D98"/>
    <w:pPr>
      <w:widowControl/>
      <w:spacing w:before="100" w:beforeAutospacing="1" w:after="100" w:afterAutospacing="1" w:line="240" w:lineRule="auto"/>
      <w:ind w:firstLine="0"/>
    </w:pPr>
    <w:rPr>
      <w:snapToGrid/>
      <w:sz w:val="24"/>
      <w:szCs w:val="24"/>
    </w:rPr>
  </w:style>
  <w:style w:type="paragraph" w:customStyle="1" w:styleId="formattext">
    <w:name w:val="formattext"/>
    <w:basedOn w:val="a"/>
    <w:rsid w:val="003C7D98"/>
    <w:pPr>
      <w:widowControl/>
      <w:spacing w:before="100" w:beforeAutospacing="1" w:after="100" w:afterAutospacing="1" w:line="240" w:lineRule="auto"/>
      <w:ind w:firstLine="0"/>
    </w:pPr>
    <w:rPr>
      <w:snapToGrid/>
      <w:sz w:val="24"/>
      <w:szCs w:val="24"/>
    </w:rPr>
  </w:style>
  <w:style w:type="paragraph" w:customStyle="1" w:styleId="ConsPlusNormal">
    <w:name w:val="ConsPlusNormal"/>
    <w:rsid w:val="000A7468"/>
    <w:pPr>
      <w:widowControl w:val="0"/>
      <w:autoSpaceDE w:val="0"/>
      <w:autoSpaceDN w:val="0"/>
      <w:adjustRightInd w:val="0"/>
    </w:pPr>
    <w:rPr>
      <w:sz w:val="24"/>
      <w:szCs w:val="24"/>
    </w:rPr>
  </w:style>
  <w:style w:type="paragraph" w:customStyle="1" w:styleId="ConsPlusNonformat">
    <w:name w:val="ConsPlusNonformat"/>
    <w:rsid w:val="000A7468"/>
    <w:pPr>
      <w:widowControl w:val="0"/>
      <w:autoSpaceDE w:val="0"/>
      <w:autoSpaceDN w:val="0"/>
      <w:adjustRightInd w:val="0"/>
    </w:pPr>
    <w:rPr>
      <w:rFonts w:ascii="Courier New" w:hAnsi="Courier New" w:cs="Courier New"/>
    </w:rPr>
  </w:style>
  <w:style w:type="table" w:styleId="af6">
    <w:name w:val="Table Grid"/>
    <w:basedOn w:val="a1"/>
    <w:rsid w:val="00EB5B60"/>
    <w:pPr>
      <w:widowControl w:val="0"/>
      <w:spacing w:line="260" w:lineRule="auto"/>
      <w:ind w:firstLine="2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semiHidden/>
    <w:rsid w:val="006F426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1830">
      <w:bodyDiv w:val="1"/>
      <w:marLeft w:val="0"/>
      <w:marRight w:val="0"/>
      <w:marTop w:val="0"/>
      <w:marBottom w:val="0"/>
      <w:divBdr>
        <w:top w:val="none" w:sz="0" w:space="0" w:color="auto"/>
        <w:left w:val="none" w:sz="0" w:space="0" w:color="auto"/>
        <w:bottom w:val="none" w:sz="0" w:space="0" w:color="auto"/>
        <w:right w:val="none" w:sz="0" w:space="0" w:color="auto"/>
      </w:divBdr>
    </w:div>
    <w:div w:id="11401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9003A6775DB0EF6BB034D426971B79C4CDCA920C88ECEDFF76C8D3939052DC4BEECB7CAAC766D0mBg6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9003A6775DB0EF6BB034D426971B79C4CDCA920C88ECEDFF76C8D3939052DC4BEECB7CAAC766D6mBg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8B90-DDBB-4AAB-AFAF-0017686C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5204</Words>
  <Characters>29666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Департамент ФГСЗН</Company>
  <LinksUpToDate>false</LinksUpToDate>
  <CharactersWithSpaces>34801</CharactersWithSpaces>
  <SharedDoc>false</SharedDoc>
  <HLinks>
    <vt:vector size="12" baseType="variant">
      <vt:variant>
        <vt:i4>2555957</vt:i4>
      </vt:variant>
      <vt:variant>
        <vt:i4>6</vt:i4>
      </vt:variant>
      <vt:variant>
        <vt:i4>0</vt:i4>
      </vt:variant>
      <vt:variant>
        <vt:i4>5</vt:i4>
      </vt:variant>
      <vt:variant>
        <vt:lpwstr>consultantplus://offline/ref=D89003A6775DB0EF6BB034D426971B79C4CDCA920C88ECEDFF76C8D3939052DC4BEECB7CAAC766D6mBg0N</vt:lpwstr>
      </vt:variant>
      <vt:variant>
        <vt:lpwstr/>
      </vt:variant>
      <vt:variant>
        <vt:i4>2555957</vt:i4>
      </vt:variant>
      <vt:variant>
        <vt:i4>3</vt:i4>
      </vt:variant>
      <vt:variant>
        <vt:i4>0</vt:i4>
      </vt:variant>
      <vt:variant>
        <vt:i4>5</vt:i4>
      </vt:variant>
      <vt:variant>
        <vt:lpwstr>consultantplus://offline/ref=D89003A6775DB0EF6BB034D426971B79C4CDCA920C88ECEDFF76C8D3939052DC4BEECB7CAAC766D0mBg6N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Евстигнеева Надежда</dc:creator>
  <cp:keywords/>
  <cp:lastModifiedBy>Evgen</cp:lastModifiedBy>
  <cp:revision>2</cp:revision>
  <cp:lastPrinted>2021-10-27T12:37:00Z</cp:lastPrinted>
  <dcterms:created xsi:type="dcterms:W3CDTF">2026-06-30T05:07:00Z</dcterms:created>
  <dcterms:modified xsi:type="dcterms:W3CDTF">2026-06-30T05:07:00Z</dcterms:modified>
</cp:coreProperties>
</file>