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717" w:rsidRPr="000D1698" w:rsidRDefault="000C6233" w:rsidP="00B65717">
      <w:pPr>
        <w:ind w:firstLine="600"/>
        <w:jc w:val="center"/>
        <w:outlineLvl w:val="0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Догово</w:t>
      </w:r>
      <w:r w:rsidR="00A07315">
        <w:rPr>
          <w:rFonts w:ascii="PT Astra Serif" w:hAnsi="PT Astra Serif"/>
          <w:b/>
        </w:rPr>
        <w:t>р</w:t>
      </w:r>
      <w:r w:rsidR="00B65717" w:rsidRPr="000D1698">
        <w:rPr>
          <w:rFonts w:ascii="PT Astra Serif" w:hAnsi="PT Astra Serif"/>
          <w:b/>
        </w:rPr>
        <w:t xml:space="preserve"> №_____</w:t>
      </w:r>
    </w:p>
    <w:p w:rsidR="00B65717" w:rsidRPr="000D1698" w:rsidRDefault="00B65717" w:rsidP="00B65717">
      <w:pPr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>на поставку строительных материалов  для текущего ремонта в ФКУ ИК-2 УФСИН России по Республике Калмыкия</w:t>
      </w:r>
    </w:p>
    <w:p w:rsidR="000216DB" w:rsidRDefault="000216DB" w:rsidP="00522B07">
      <w:pPr>
        <w:contextualSpacing/>
        <w:mirrorIndents/>
        <w:rPr>
          <w:rFonts w:ascii="PT Astra Serif" w:hAnsi="PT Astra Serif"/>
        </w:rPr>
      </w:pPr>
    </w:p>
    <w:p w:rsidR="000D1698" w:rsidRPr="000D1698" w:rsidRDefault="000D1698" w:rsidP="00522B07">
      <w:pPr>
        <w:contextualSpacing/>
        <w:mirrorIndents/>
        <w:rPr>
          <w:rFonts w:ascii="PT Astra Serif" w:hAnsi="PT Astra Serif"/>
        </w:rPr>
      </w:pPr>
    </w:p>
    <w:tbl>
      <w:tblPr>
        <w:tblW w:w="0" w:type="auto"/>
        <w:tblLook w:val="00A0"/>
      </w:tblPr>
      <w:tblGrid>
        <w:gridCol w:w="1709"/>
        <w:gridCol w:w="8003"/>
      </w:tblGrid>
      <w:tr w:rsidR="003848AD" w:rsidRPr="000D1698" w:rsidTr="00D60C54">
        <w:tc>
          <w:tcPr>
            <w:tcW w:w="1709" w:type="dxa"/>
          </w:tcPr>
          <w:p w:rsidR="003848AD" w:rsidRPr="000D1698" w:rsidRDefault="005343E4" w:rsidP="00522B07">
            <w:pPr>
              <w:contextualSpacing/>
              <w:mirrorIndents/>
              <w:jc w:val="both"/>
              <w:rPr>
                <w:rFonts w:ascii="PT Astra Serif" w:hAnsi="PT Astra Serif"/>
              </w:rPr>
            </w:pPr>
            <w:r w:rsidRPr="000D1698">
              <w:rPr>
                <w:rFonts w:ascii="PT Astra Serif" w:hAnsi="PT Astra Serif"/>
              </w:rPr>
              <w:t>п. Яшкуль</w:t>
            </w:r>
            <w:r w:rsidR="003848AD" w:rsidRPr="000D1698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8003" w:type="dxa"/>
          </w:tcPr>
          <w:p w:rsidR="003848AD" w:rsidRPr="000D1698" w:rsidRDefault="00D51C2A" w:rsidP="00B25E77">
            <w:pPr>
              <w:contextualSpacing/>
              <w:mirrorIndents/>
              <w:jc w:val="right"/>
              <w:rPr>
                <w:rFonts w:ascii="PT Astra Serif" w:hAnsi="PT Astra Serif"/>
              </w:rPr>
            </w:pPr>
            <w:r w:rsidRPr="000D1698">
              <w:rPr>
                <w:rFonts w:ascii="PT Astra Serif" w:hAnsi="PT Astra Serif"/>
              </w:rPr>
              <w:t>«____» ____________ 202</w:t>
            </w:r>
            <w:r w:rsidR="00A07315">
              <w:rPr>
                <w:rFonts w:ascii="PT Astra Serif" w:hAnsi="PT Astra Serif"/>
              </w:rPr>
              <w:t>6</w:t>
            </w:r>
            <w:r w:rsidR="003848AD" w:rsidRPr="000D1698">
              <w:rPr>
                <w:rFonts w:ascii="PT Astra Serif" w:hAnsi="PT Astra Serif"/>
              </w:rPr>
              <w:t xml:space="preserve"> г.</w:t>
            </w:r>
          </w:p>
        </w:tc>
      </w:tr>
      <w:tr w:rsidR="00867233" w:rsidRPr="000D1698" w:rsidTr="00D60C54">
        <w:tc>
          <w:tcPr>
            <w:tcW w:w="1709" w:type="dxa"/>
          </w:tcPr>
          <w:p w:rsidR="00867233" w:rsidRPr="000D1698" w:rsidRDefault="00867233" w:rsidP="00522B07">
            <w:pPr>
              <w:contextualSpacing/>
              <w:mirrorIndents/>
              <w:jc w:val="both"/>
              <w:rPr>
                <w:rFonts w:ascii="PT Astra Serif" w:hAnsi="PT Astra Serif"/>
              </w:rPr>
            </w:pPr>
          </w:p>
        </w:tc>
        <w:tc>
          <w:tcPr>
            <w:tcW w:w="8003" w:type="dxa"/>
          </w:tcPr>
          <w:p w:rsidR="00867233" w:rsidRPr="000D1698" w:rsidRDefault="00867233" w:rsidP="00B25E77">
            <w:pPr>
              <w:contextualSpacing/>
              <w:mirrorIndents/>
              <w:jc w:val="right"/>
              <w:rPr>
                <w:rFonts w:ascii="PT Astra Serif" w:hAnsi="PT Astra Serif"/>
              </w:rPr>
            </w:pPr>
          </w:p>
        </w:tc>
      </w:tr>
    </w:tbl>
    <w:p w:rsidR="000A6910" w:rsidRPr="000D1698" w:rsidRDefault="00D60C54" w:rsidP="00D60C54">
      <w:pPr>
        <w:ind w:firstLine="709"/>
        <w:jc w:val="both"/>
        <w:rPr>
          <w:rFonts w:ascii="PT Astra Serif" w:hAnsi="PT Astra Serif"/>
          <w:color w:val="000000"/>
        </w:rPr>
      </w:pPr>
      <w:r w:rsidRPr="000D1698">
        <w:rPr>
          <w:rFonts w:ascii="PT Astra Serif" w:hAnsi="PT Astra Serif"/>
          <w:color w:val="000000"/>
        </w:rPr>
        <w:t>Федеральное казенное учреждение «Исправительная колония №2 Управления Федеральной службы исполнения наказаний по Республике Калмыкия» (ФКУ ИК-2 УФСИН России по Республике Калмыкия)</w:t>
      </w:r>
      <w:r w:rsidRPr="000D1698">
        <w:rPr>
          <w:rFonts w:ascii="PT Astra Serif" w:hAnsi="PT Astra Serif"/>
        </w:rPr>
        <w:t xml:space="preserve">, выступающее от имени Российской Федерации, в целях обеспечения государственных нужд на </w:t>
      </w:r>
      <w:r w:rsidR="00A07315">
        <w:rPr>
          <w:rFonts w:ascii="PT Astra Serif" w:hAnsi="PT Astra Serif"/>
        </w:rPr>
        <w:t>2026</w:t>
      </w:r>
      <w:r w:rsidRPr="000D1698">
        <w:rPr>
          <w:rFonts w:ascii="PT Astra Serif" w:hAnsi="PT Astra Serif"/>
        </w:rPr>
        <w:t xml:space="preserve"> год, именуемое в дальнейшем</w:t>
      </w:r>
      <w:r w:rsidRPr="000D1698">
        <w:rPr>
          <w:rFonts w:ascii="PT Astra Serif" w:hAnsi="PT Astra Serif"/>
          <w:color w:val="000000"/>
        </w:rPr>
        <w:t xml:space="preserve"> </w:t>
      </w:r>
      <w:r w:rsidR="00EE3F31" w:rsidRPr="000D1698">
        <w:rPr>
          <w:rFonts w:ascii="PT Astra Serif" w:hAnsi="PT Astra Serif"/>
        </w:rPr>
        <w:t xml:space="preserve">Государственный </w:t>
      </w:r>
      <w:r w:rsidR="00CD43D0" w:rsidRPr="000D1698">
        <w:rPr>
          <w:rFonts w:ascii="PT Astra Serif" w:hAnsi="PT Astra Serif"/>
        </w:rPr>
        <w:t>«</w:t>
      </w:r>
      <w:r w:rsidR="00EE3F31" w:rsidRPr="000D1698">
        <w:rPr>
          <w:rFonts w:ascii="PT Astra Serif" w:hAnsi="PT Astra Serif"/>
        </w:rPr>
        <w:t>З</w:t>
      </w:r>
      <w:r w:rsidR="000A6910" w:rsidRPr="000D1698">
        <w:rPr>
          <w:rFonts w:ascii="PT Astra Serif" w:hAnsi="PT Astra Serif"/>
        </w:rPr>
        <w:t>аказчик</w:t>
      </w:r>
      <w:r w:rsidR="00CD43D0" w:rsidRPr="000D1698">
        <w:rPr>
          <w:rFonts w:ascii="PT Astra Serif" w:hAnsi="PT Astra Serif"/>
        </w:rPr>
        <w:t>»</w:t>
      </w:r>
      <w:r w:rsidR="000A6910" w:rsidRPr="000D1698">
        <w:rPr>
          <w:rFonts w:ascii="PT Astra Serif" w:hAnsi="PT Astra Serif"/>
        </w:rPr>
        <w:t>, в лице</w:t>
      </w:r>
      <w:r w:rsidR="00A07315">
        <w:rPr>
          <w:rFonts w:ascii="PT Astra Serif" w:hAnsi="PT Astra Serif"/>
        </w:rPr>
        <w:t xml:space="preserve"> ___________________</w:t>
      </w:r>
      <w:r w:rsidR="000A6910" w:rsidRPr="000D1698">
        <w:rPr>
          <w:rFonts w:ascii="PT Astra Serif" w:hAnsi="PT Astra Serif"/>
        </w:rPr>
        <w:t>, действую</w:t>
      </w:r>
      <w:r w:rsidR="007C4D3E" w:rsidRPr="000D1698">
        <w:rPr>
          <w:rFonts w:ascii="PT Astra Serif" w:hAnsi="PT Astra Serif"/>
        </w:rPr>
        <w:t xml:space="preserve">щего на основании </w:t>
      </w:r>
      <w:r w:rsidR="00A07315">
        <w:rPr>
          <w:rFonts w:ascii="PT Astra Serif" w:hAnsi="PT Astra Serif"/>
        </w:rPr>
        <w:t>________________</w:t>
      </w:r>
      <w:r w:rsidR="000A6910" w:rsidRPr="000D1698">
        <w:rPr>
          <w:rFonts w:ascii="PT Astra Serif" w:hAnsi="PT Astra Serif"/>
        </w:rPr>
        <w:t>, с одной стороны, и</w:t>
      </w:r>
      <w:r w:rsidR="001760EE" w:rsidRPr="000D1698">
        <w:rPr>
          <w:rFonts w:ascii="PT Astra Serif" w:hAnsi="PT Astra Serif"/>
        </w:rPr>
        <w:t xml:space="preserve"> </w:t>
      </w:r>
      <w:r w:rsidR="00A07315">
        <w:rPr>
          <w:rFonts w:ascii="PT Astra Serif" w:hAnsi="PT Astra Serif"/>
        </w:rPr>
        <w:t>___________________________</w:t>
      </w:r>
      <w:r w:rsidR="000C6233">
        <w:rPr>
          <w:rFonts w:ascii="PT Astra Serif" w:hAnsi="PT Astra Serif"/>
        </w:rPr>
        <w:t xml:space="preserve">, </w:t>
      </w:r>
      <w:r w:rsidR="00E514A1" w:rsidRPr="000D1698">
        <w:rPr>
          <w:rFonts w:ascii="PT Astra Serif" w:hAnsi="PT Astra Serif"/>
        </w:rPr>
        <w:t>именуемый</w:t>
      </w:r>
      <w:r w:rsidR="000E524A" w:rsidRPr="000D1698">
        <w:rPr>
          <w:rFonts w:ascii="PT Astra Serif" w:hAnsi="PT Astra Serif"/>
        </w:rPr>
        <w:t xml:space="preserve"> в дальнейшем «Поставщик»</w:t>
      </w:r>
      <w:r w:rsidR="000A6910" w:rsidRPr="000D1698">
        <w:rPr>
          <w:rFonts w:ascii="PT Astra Serif" w:hAnsi="PT Astra Serif"/>
        </w:rPr>
        <w:t>,</w:t>
      </w:r>
      <w:r w:rsidR="00E514A1" w:rsidRPr="000D1698">
        <w:rPr>
          <w:rFonts w:ascii="PT Astra Serif" w:hAnsi="PT Astra Serif"/>
        </w:rPr>
        <w:t xml:space="preserve"> действующий</w:t>
      </w:r>
      <w:r w:rsidR="00E17002" w:rsidRPr="000D1698">
        <w:rPr>
          <w:rFonts w:ascii="PT Astra Serif" w:hAnsi="PT Astra Serif"/>
        </w:rPr>
        <w:t xml:space="preserve"> на основании </w:t>
      </w:r>
      <w:r w:rsidR="00A07315">
        <w:rPr>
          <w:rFonts w:ascii="PT Astra Serif" w:hAnsi="PT Astra Serif"/>
        </w:rPr>
        <w:t>___</w:t>
      </w:r>
      <w:r w:rsidR="00484E3F" w:rsidRPr="000D1698">
        <w:rPr>
          <w:rFonts w:ascii="PT Astra Serif" w:hAnsi="PT Astra Serif"/>
        </w:rPr>
        <w:t>____________________________</w:t>
      </w:r>
      <w:r w:rsidR="000A6910" w:rsidRPr="000D1698">
        <w:rPr>
          <w:rFonts w:ascii="PT Astra Serif" w:hAnsi="PT Astra Serif"/>
        </w:rPr>
        <w:t>с другой стороны, вместе именуемые в дальнейшем Стороны, руководствуясь</w:t>
      </w:r>
      <w:r w:rsidR="000A6910" w:rsidRPr="000D1698">
        <w:rPr>
          <w:rFonts w:ascii="PT Astra Serif" w:hAnsi="PT Astra Serif"/>
          <w:lang w:eastAsia="ar-SA"/>
        </w:rPr>
        <w:t xml:space="preserve"> </w:t>
      </w:r>
      <w:r w:rsidR="000A6910" w:rsidRPr="000D1698">
        <w:rPr>
          <w:rFonts w:ascii="PT Astra Serif" w:hAnsi="PT Astra Serif"/>
        </w:rPr>
        <w:t xml:space="preserve">пунктом 4 части 1 статьи 93 Федерального закона от 05.04.2013 № 44-ФЗ «О контрактной системе в сфере закупок товаров, работ, услуг для государственных и муниципальных нужд», заключили настоящий </w:t>
      </w:r>
      <w:r w:rsidR="00F56EF2" w:rsidRPr="000D1698">
        <w:rPr>
          <w:rFonts w:ascii="PT Astra Serif" w:hAnsi="PT Astra Serif"/>
        </w:rPr>
        <w:t>Договор</w:t>
      </w:r>
      <w:r w:rsidR="000A6910" w:rsidRPr="000D1698">
        <w:rPr>
          <w:rFonts w:ascii="PT Astra Serif" w:hAnsi="PT Astra Serif"/>
        </w:rPr>
        <w:t xml:space="preserve"> (далее – </w:t>
      </w:r>
      <w:r w:rsidR="00D477B6" w:rsidRPr="000D1698">
        <w:rPr>
          <w:rFonts w:ascii="PT Astra Serif" w:hAnsi="PT Astra Serif"/>
        </w:rPr>
        <w:t>Договор</w:t>
      </w:r>
      <w:r w:rsidR="000A6910" w:rsidRPr="000D1698">
        <w:rPr>
          <w:rFonts w:ascii="PT Astra Serif" w:hAnsi="PT Astra Serif"/>
        </w:rPr>
        <w:t>) о нижеследующем:</w:t>
      </w:r>
    </w:p>
    <w:p w:rsidR="00A73E19" w:rsidRPr="000D1698" w:rsidRDefault="00A73E19" w:rsidP="000A6910">
      <w:pPr>
        <w:ind w:firstLine="709"/>
        <w:jc w:val="both"/>
        <w:rPr>
          <w:rFonts w:ascii="PT Astra Serif" w:hAnsi="PT Astra Serif"/>
        </w:rPr>
      </w:pPr>
    </w:p>
    <w:p w:rsidR="000A6910" w:rsidRPr="000D1698" w:rsidRDefault="000A6910" w:rsidP="000A6910">
      <w:pPr>
        <w:ind w:left="360"/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 xml:space="preserve">1.Предмет </w:t>
      </w:r>
      <w:r w:rsidR="00D477B6" w:rsidRPr="000D1698">
        <w:rPr>
          <w:rFonts w:ascii="PT Astra Serif" w:hAnsi="PT Astra Serif"/>
          <w:b/>
        </w:rPr>
        <w:t>Договора</w:t>
      </w:r>
    </w:p>
    <w:p w:rsidR="000D1698" w:rsidRPr="000D1698" w:rsidRDefault="000D1698" w:rsidP="000A6910">
      <w:pPr>
        <w:ind w:left="360"/>
        <w:jc w:val="center"/>
        <w:rPr>
          <w:rFonts w:ascii="PT Astra Serif" w:hAnsi="PT Astra Serif"/>
        </w:rPr>
      </w:pPr>
    </w:p>
    <w:p w:rsidR="000A6910" w:rsidRPr="000D1698" w:rsidRDefault="00EE3F31" w:rsidP="000A6910">
      <w:pPr>
        <w:widowControl/>
        <w:numPr>
          <w:ilvl w:val="1"/>
          <w:numId w:val="17"/>
        </w:numPr>
        <w:tabs>
          <w:tab w:val="clear" w:pos="360"/>
          <w:tab w:val="num" w:pos="0"/>
        </w:tabs>
        <w:autoSpaceDE/>
        <w:autoSpaceDN/>
        <w:adjustRightInd/>
        <w:ind w:left="0" w:firstLine="709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Поставщик</w:t>
      </w:r>
      <w:r w:rsidR="00E514A1" w:rsidRPr="000D1698">
        <w:rPr>
          <w:rFonts w:ascii="PT Astra Serif" w:hAnsi="PT Astra Serif"/>
        </w:rPr>
        <w:t xml:space="preserve"> </w:t>
      </w:r>
      <w:r w:rsidRPr="000D1698">
        <w:rPr>
          <w:rFonts w:ascii="PT Astra Serif" w:hAnsi="PT Astra Serif"/>
        </w:rPr>
        <w:t>обязуется поставить Государственному З</w:t>
      </w:r>
      <w:r w:rsidR="000A6910" w:rsidRPr="000D1698">
        <w:rPr>
          <w:rFonts w:ascii="PT Astra Serif" w:hAnsi="PT Astra Serif"/>
        </w:rPr>
        <w:t xml:space="preserve">аказчику </w:t>
      </w:r>
      <w:r w:rsidR="006B1C53" w:rsidRPr="000D1698">
        <w:rPr>
          <w:rFonts w:ascii="PT Astra Serif" w:hAnsi="PT Astra Serif"/>
        </w:rPr>
        <w:t xml:space="preserve">стройматериалы </w:t>
      </w:r>
      <w:r w:rsidR="000A6910" w:rsidRPr="000D1698">
        <w:rPr>
          <w:rFonts w:ascii="PT Astra Serif" w:hAnsi="PT Astra Serif"/>
        </w:rPr>
        <w:t xml:space="preserve">для нужд </w:t>
      </w:r>
      <w:r w:rsidRPr="000D1698">
        <w:rPr>
          <w:rFonts w:ascii="PT Astra Serif" w:hAnsi="PT Astra Serif"/>
          <w:color w:val="000000"/>
        </w:rPr>
        <w:t>ФКУ ИК-2 УФСИН России по Республике Калмыкия</w:t>
      </w:r>
      <w:r w:rsidR="000A6910" w:rsidRPr="000D1698">
        <w:rPr>
          <w:rFonts w:ascii="PT Astra Serif" w:hAnsi="PT Astra Serif"/>
        </w:rPr>
        <w:t xml:space="preserve"> (далее</w:t>
      </w:r>
      <w:r w:rsidR="00E17002" w:rsidRPr="000D1698">
        <w:rPr>
          <w:rFonts w:ascii="PT Astra Serif" w:hAnsi="PT Astra Serif"/>
        </w:rPr>
        <w:t xml:space="preserve"> </w:t>
      </w:r>
      <w:r w:rsidR="00E514A1" w:rsidRPr="000D1698">
        <w:rPr>
          <w:rFonts w:ascii="PT Astra Serif" w:hAnsi="PT Astra Serif"/>
        </w:rPr>
        <w:br/>
      </w:r>
      <w:r w:rsidR="000A6910" w:rsidRPr="000D1698">
        <w:rPr>
          <w:rFonts w:ascii="PT Astra Serif" w:hAnsi="PT Astra Serif"/>
        </w:rPr>
        <w:t>по тексту – Товар), в</w:t>
      </w:r>
      <w:r w:rsidR="006B1C53" w:rsidRPr="000D1698">
        <w:rPr>
          <w:rFonts w:ascii="PT Astra Serif" w:hAnsi="PT Astra Serif"/>
        </w:rPr>
        <w:t> количестве,</w:t>
      </w:r>
      <w:r w:rsidRPr="000D1698">
        <w:rPr>
          <w:rFonts w:ascii="PT Astra Serif" w:hAnsi="PT Astra Serif"/>
        </w:rPr>
        <w:t xml:space="preserve"> </w:t>
      </w:r>
      <w:r w:rsidR="006B1C53" w:rsidRPr="000D1698">
        <w:rPr>
          <w:rFonts w:ascii="PT Astra Serif" w:hAnsi="PT Astra Serif"/>
        </w:rPr>
        <w:t xml:space="preserve">по цене, качеству </w:t>
      </w:r>
      <w:r w:rsidR="000A6910" w:rsidRPr="000D1698">
        <w:rPr>
          <w:rFonts w:ascii="PT Astra Serif" w:hAnsi="PT Astra Serif"/>
        </w:rPr>
        <w:t>и в сроки, предусмотренные ведомостью поставки (приложение №1), а</w:t>
      </w:r>
      <w:r w:rsidR="007E0ED3" w:rsidRPr="000D1698">
        <w:rPr>
          <w:rFonts w:ascii="PT Astra Serif" w:hAnsi="PT Astra Serif"/>
        </w:rPr>
        <w:t xml:space="preserve"> Государственный</w:t>
      </w:r>
      <w:r w:rsidR="000A6910" w:rsidRPr="000D1698">
        <w:rPr>
          <w:rFonts w:ascii="PT Astra Serif" w:hAnsi="PT Astra Serif"/>
        </w:rPr>
        <w:t xml:space="preserve"> </w:t>
      </w:r>
      <w:r w:rsidR="007E0ED3" w:rsidRPr="000D1698">
        <w:rPr>
          <w:rFonts w:ascii="PT Astra Serif" w:hAnsi="PT Astra Serif"/>
        </w:rPr>
        <w:t>з</w:t>
      </w:r>
      <w:r w:rsidR="000A6910" w:rsidRPr="000D1698">
        <w:rPr>
          <w:rFonts w:ascii="PT Astra Serif" w:hAnsi="PT Astra Serif"/>
        </w:rPr>
        <w:t xml:space="preserve">аказчик обязуется обеспечить приемку и оплату товара согласно условиям </w:t>
      </w:r>
      <w:r w:rsidR="00D477B6" w:rsidRPr="000D1698">
        <w:rPr>
          <w:rFonts w:ascii="PT Astra Serif" w:hAnsi="PT Astra Serif"/>
        </w:rPr>
        <w:t>Договора</w:t>
      </w:r>
      <w:r w:rsidR="000A6910" w:rsidRPr="000D1698">
        <w:rPr>
          <w:rFonts w:ascii="PT Astra Serif" w:hAnsi="PT Astra Serif"/>
        </w:rPr>
        <w:t>.</w:t>
      </w:r>
    </w:p>
    <w:p w:rsidR="00A73E19" w:rsidRPr="000D1698" w:rsidRDefault="00A73E19" w:rsidP="00B25E77">
      <w:pPr>
        <w:widowControl/>
        <w:autoSpaceDE/>
        <w:autoSpaceDN/>
        <w:adjustRightInd/>
        <w:ind w:left="709"/>
        <w:jc w:val="both"/>
        <w:rPr>
          <w:rFonts w:ascii="PT Astra Serif" w:hAnsi="PT Astra Serif"/>
        </w:rPr>
      </w:pPr>
    </w:p>
    <w:p w:rsidR="000216DB" w:rsidRPr="000D1698" w:rsidRDefault="000216DB" w:rsidP="000D1698">
      <w:pPr>
        <w:pStyle w:val="11"/>
        <w:numPr>
          <w:ilvl w:val="0"/>
          <w:numId w:val="17"/>
        </w:numPr>
        <w:spacing w:line="240" w:lineRule="auto"/>
        <w:contextualSpacing/>
        <w:mirrorIndents/>
        <w:jc w:val="center"/>
        <w:rPr>
          <w:rFonts w:ascii="PT Astra Serif" w:hAnsi="PT Astra Serif"/>
          <w:b/>
          <w:noProof/>
          <w:szCs w:val="24"/>
        </w:rPr>
      </w:pPr>
      <w:r w:rsidRPr="000D1698">
        <w:rPr>
          <w:rFonts w:ascii="PT Astra Serif" w:hAnsi="PT Astra Serif"/>
          <w:b/>
          <w:noProof/>
          <w:szCs w:val="24"/>
        </w:rPr>
        <w:t>Права и обязанности Сторон</w:t>
      </w:r>
    </w:p>
    <w:p w:rsidR="000D1698" w:rsidRPr="000D1698" w:rsidRDefault="000D1698" w:rsidP="000D1698">
      <w:pPr>
        <w:pStyle w:val="11"/>
        <w:spacing w:line="240" w:lineRule="auto"/>
        <w:ind w:left="360" w:firstLine="0"/>
        <w:contextualSpacing/>
        <w:mirrorIndents/>
        <w:rPr>
          <w:rFonts w:ascii="PT Astra Serif" w:hAnsi="PT Astra Serif"/>
          <w:b/>
          <w:noProof/>
          <w:szCs w:val="24"/>
        </w:rPr>
      </w:pP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2.1. Государственный заказчик обязуется: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2.1.1. Осуществлять контроль за </w:t>
      </w:r>
      <w:r w:rsidR="00EE3F31" w:rsidRPr="000D1698">
        <w:rPr>
          <w:rFonts w:ascii="PT Astra Serif" w:hAnsi="PT Astra Serif"/>
        </w:rPr>
        <w:t xml:space="preserve">исполнением Поставщиком условий Договора </w:t>
      </w:r>
      <w:r w:rsidRPr="000D1698">
        <w:rPr>
          <w:rFonts w:ascii="PT Astra Serif" w:hAnsi="PT Astra Serif"/>
        </w:rPr>
        <w:t>в соответствии с законодательством Российской Федерации.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2.1.2. Обеспечить приемку товара, указанного в ведомости поставки (приложение № 1), в соответствии с законодательством Российской Федерации.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2.1.3. Обеспечить оплату товара в соответствии с условиями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2.1.4. В случае расторжения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(по любым основаниям) оплатить Поставщику стоимость товара, фактически поставленного на момент расторжения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, </w:t>
      </w:r>
      <w:r w:rsidR="00F56EF2" w:rsidRPr="000D1698">
        <w:rPr>
          <w:rFonts w:ascii="PT Astra Serif" w:hAnsi="PT Astra Serif"/>
        </w:rPr>
        <w:br/>
      </w:r>
      <w:r w:rsidRPr="000D1698">
        <w:rPr>
          <w:rFonts w:ascii="PT Astra Serif" w:hAnsi="PT Astra Serif"/>
        </w:rPr>
        <w:t xml:space="preserve">на основании подписанных Поставщиком и Государственным заказчиком актов </w:t>
      </w:r>
      <w:r w:rsidR="008E7CCB" w:rsidRPr="000D1698">
        <w:rPr>
          <w:rFonts w:ascii="PT Astra Serif" w:hAnsi="PT Astra Serif"/>
        </w:rPr>
        <w:br/>
      </w:r>
      <w:r w:rsidRPr="000D1698">
        <w:rPr>
          <w:rFonts w:ascii="PT Astra Serif" w:hAnsi="PT Astra Serif"/>
        </w:rPr>
        <w:t>приема-</w:t>
      </w:r>
      <w:r w:rsidR="00B36D3C">
        <w:rPr>
          <w:rFonts w:ascii="PT Astra Serif" w:hAnsi="PT Astra Serif"/>
        </w:rPr>
        <w:t>передачи товаров (приложение № 2</w:t>
      </w:r>
      <w:r w:rsidRPr="000D1698">
        <w:rPr>
          <w:rFonts w:ascii="PT Astra Serif" w:hAnsi="PT Astra Serif"/>
        </w:rPr>
        <w:t>).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2.1.5. Взыскивать пени и штрафы в соответствии с условиями настоящего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 за неисполнение или ненадлежащее исполнение Поставщиком обязательств, предусмотренных </w:t>
      </w:r>
      <w:r w:rsidR="00EE3F31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>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2.1.6. Направить в уполномоченный на осуществление контроля в сфере закупок федеральный орган исполнительной власти сведения о Поставщике для включения их в реестр недобросовестных поставщиков (подрядчиков, исполнителей) в случае расторжения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по решению суда или в случае одностороннего отказа Государственного заказчика от исполнения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в связи с существенным нарушением Поставщиком условий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2.1.7. Выполнять иные обязанности, предусмотренные законодательством Российской Федерации и </w:t>
      </w:r>
      <w:r w:rsidR="00EE3F31" w:rsidRPr="000D1698">
        <w:rPr>
          <w:rFonts w:ascii="PT Astra Serif" w:hAnsi="PT Astra Serif"/>
        </w:rPr>
        <w:t>Д</w:t>
      </w:r>
      <w:r w:rsidR="00F56EF2" w:rsidRPr="000D1698">
        <w:rPr>
          <w:rFonts w:ascii="PT Astra Serif" w:hAnsi="PT Astra Serif"/>
        </w:rPr>
        <w:t>оговором</w:t>
      </w:r>
      <w:r w:rsidRPr="000D1698">
        <w:rPr>
          <w:rFonts w:ascii="PT Astra Serif" w:hAnsi="PT Astra Serif"/>
        </w:rPr>
        <w:t>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2.2. Государственный заказчик имеет право: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lastRenderedPageBreak/>
        <w:t xml:space="preserve">2.2.1. 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 качеству. 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2.2.2. В соответствии с условиями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в период гарантийного срока требовать безвозмездной замены товара, несоответствующего по качеству и техническим показателям, содержащимся в нормативных и технических документах, и в настоящем </w:t>
      </w:r>
      <w:r w:rsidR="00F56EF2" w:rsidRPr="000D1698">
        <w:rPr>
          <w:rFonts w:ascii="PT Astra Serif" w:hAnsi="PT Astra Serif"/>
        </w:rPr>
        <w:t>Договоре</w:t>
      </w:r>
      <w:r w:rsidRPr="000D1698">
        <w:rPr>
          <w:rFonts w:ascii="PT Astra Serif" w:hAnsi="PT Astra Serif"/>
        </w:rPr>
        <w:t>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2.2.3. Принять решение об одностороннем отказе от исполнения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в соответствии с гражданским законодательством Российской Федерации. 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2.3. Поставщик обязуется: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2.3.1. С использованием</w:t>
      </w:r>
      <w:r w:rsidR="00EE3F31" w:rsidRPr="000D1698">
        <w:rPr>
          <w:rFonts w:ascii="PT Astra Serif" w:hAnsi="PT Astra Serif"/>
        </w:rPr>
        <w:t xml:space="preserve"> любых средств связи известить Г</w:t>
      </w:r>
      <w:r w:rsidRPr="000D1698">
        <w:rPr>
          <w:rFonts w:ascii="PT Astra Serif" w:hAnsi="PT Astra Serif"/>
        </w:rPr>
        <w:t>осударственного заказчика о готовности товара к отгрузке и о дате отгрузки.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2.3.2. Обеспечить соответствие товара требованиям законодательства, нормативных и технических документов, иных актов Государственного заказчика и условиям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2.3.3. Передать товар, по показателям качества и безопасности соответствующий требованиям, содержащимся в нормативных, технических документах и в </w:t>
      </w:r>
      <w:r w:rsidR="00F56EF2" w:rsidRPr="000D1698">
        <w:rPr>
          <w:rFonts w:ascii="PT Astra Serif" w:hAnsi="PT Astra Serif"/>
        </w:rPr>
        <w:t>Договоре</w:t>
      </w:r>
      <w:r w:rsidRPr="000D1698">
        <w:rPr>
          <w:rFonts w:ascii="PT Astra Serif" w:hAnsi="PT Astra Serif"/>
        </w:rPr>
        <w:t xml:space="preserve">, в количестве, предусмотренном </w:t>
      </w:r>
      <w:r w:rsidR="00EE3F31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>, не обремененный правами третьих лиц.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2.3.4.Осуществить безвозмездную замену товара, несоответствующего по качеству и безопасности, при соблюдении условий хранения и эксплуатации в гарантийный период в соответствии с действующими ГОСТ и ТУ.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2.3.5. Выполнять иные обязанности, предусмотренные законодательством Российской Федерации и </w:t>
      </w:r>
      <w:r w:rsidR="00F56EF2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>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2.4. Поставщик вправе: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2.4.1. Требовать оплату надлежащим образом поставленного и принятого Государственным заказчиком товара в соответствии с условиями настоящего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2.4.2. Требовать уплату пеней и штрафа согласно условиям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2.4.3. Принять решение об одностороннем отказе от исполнения </w:t>
      </w:r>
      <w:r w:rsidR="00F56EF2" w:rsidRPr="000D1698">
        <w:rPr>
          <w:rFonts w:ascii="PT Astra Serif" w:hAnsi="PT Astra Serif"/>
        </w:rPr>
        <w:t xml:space="preserve">Договора </w:t>
      </w:r>
      <w:r w:rsidRPr="000D1698">
        <w:rPr>
          <w:rFonts w:ascii="PT Astra Serif" w:hAnsi="PT Astra Serif"/>
        </w:rPr>
        <w:t xml:space="preserve">в соответствии с гражданским законодательством Российской Федерации. </w:t>
      </w:r>
    </w:p>
    <w:p w:rsidR="00A73E19" w:rsidRPr="000D1698" w:rsidRDefault="00A73E19" w:rsidP="000A6910">
      <w:pPr>
        <w:ind w:firstLine="708"/>
        <w:jc w:val="both"/>
        <w:rPr>
          <w:rFonts w:ascii="PT Astra Serif" w:hAnsi="PT Astra Serif"/>
        </w:rPr>
      </w:pPr>
    </w:p>
    <w:p w:rsidR="000216DB" w:rsidRPr="000D1698" w:rsidRDefault="000216DB" w:rsidP="000D1698">
      <w:pPr>
        <w:pStyle w:val="11"/>
        <w:numPr>
          <w:ilvl w:val="0"/>
          <w:numId w:val="17"/>
        </w:numPr>
        <w:spacing w:line="240" w:lineRule="auto"/>
        <w:contextualSpacing/>
        <w:mirrorIndents/>
        <w:jc w:val="center"/>
        <w:rPr>
          <w:rFonts w:ascii="PT Astra Serif" w:hAnsi="PT Astra Serif"/>
          <w:b/>
          <w:szCs w:val="24"/>
        </w:rPr>
      </w:pPr>
      <w:r w:rsidRPr="000D1698">
        <w:rPr>
          <w:rFonts w:ascii="PT Astra Serif" w:hAnsi="PT Astra Serif"/>
          <w:b/>
          <w:szCs w:val="24"/>
        </w:rPr>
        <w:t xml:space="preserve">Цена </w:t>
      </w:r>
      <w:r w:rsidR="00F56EF2" w:rsidRPr="000D1698">
        <w:rPr>
          <w:rFonts w:ascii="PT Astra Serif" w:hAnsi="PT Astra Serif"/>
          <w:b/>
          <w:szCs w:val="24"/>
        </w:rPr>
        <w:t>Договора</w:t>
      </w:r>
      <w:r w:rsidRPr="000D1698">
        <w:rPr>
          <w:rFonts w:ascii="PT Astra Serif" w:hAnsi="PT Astra Serif"/>
          <w:b/>
          <w:szCs w:val="24"/>
        </w:rPr>
        <w:t>, порядок и срок оплаты</w:t>
      </w:r>
    </w:p>
    <w:p w:rsidR="000D1698" w:rsidRPr="000D1698" w:rsidRDefault="000D1698" w:rsidP="000D1698">
      <w:pPr>
        <w:pStyle w:val="11"/>
        <w:spacing w:line="240" w:lineRule="auto"/>
        <w:ind w:left="360" w:firstLine="0"/>
        <w:contextualSpacing/>
        <w:mirrorIndents/>
        <w:rPr>
          <w:rFonts w:ascii="PT Astra Serif" w:hAnsi="PT Astra Serif"/>
          <w:b/>
          <w:szCs w:val="24"/>
        </w:rPr>
      </w:pP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3.1.</w:t>
      </w:r>
      <w:r w:rsidRPr="000D1698">
        <w:rPr>
          <w:rFonts w:ascii="PT Astra Serif" w:hAnsi="PT Astra Serif"/>
        </w:rPr>
        <w:tab/>
        <w:t xml:space="preserve">Цена </w:t>
      </w:r>
      <w:r w:rsidR="008D17E4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составляет </w:t>
      </w:r>
      <w:r w:rsidR="00A07315">
        <w:rPr>
          <w:rFonts w:ascii="PT Astra Serif" w:hAnsi="PT Astra Serif"/>
          <w:b/>
        </w:rPr>
        <w:t>___________ рублей ____ копеек</w:t>
      </w:r>
      <w:r w:rsidRPr="000D1698">
        <w:rPr>
          <w:rFonts w:ascii="PT Astra Serif" w:hAnsi="PT Astra Serif"/>
          <w:b/>
        </w:rPr>
        <w:t>,</w:t>
      </w:r>
      <w:r w:rsidRPr="000D1698">
        <w:rPr>
          <w:rFonts w:ascii="PT Astra Serif" w:hAnsi="PT Astra Serif"/>
        </w:rPr>
        <w:t xml:space="preserve"> </w:t>
      </w:r>
      <w:r w:rsidRPr="000D1698">
        <w:rPr>
          <w:rFonts w:ascii="PT Astra Serif" w:hAnsi="PT Astra Serif"/>
          <w:lang w:eastAsia="ar-SA"/>
        </w:rPr>
        <w:t>вкл</w:t>
      </w:r>
      <w:r w:rsidR="00914341" w:rsidRPr="000D1698">
        <w:rPr>
          <w:rFonts w:ascii="PT Astra Serif" w:hAnsi="PT Astra Serif"/>
          <w:lang w:eastAsia="ar-SA"/>
        </w:rPr>
        <w:t>ючая НДС</w:t>
      </w:r>
      <w:r w:rsidR="00A07315">
        <w:rPr>
          <w:rFonts w:ascii="PT Astra Serif" w:hAnsi="PT Astra Serif"/>
          <w:lang w:eastAsia="ar-SA"/>
        </w:rPr>
        <w:t xml:space="preserve">, </w:t>
      </w:r>
      <w:r w:rsidRPr="000D1698">
        <w:rPr>
          <w:rFonts w:ascii="PT Astra Serif" w:hAnsi="PT Astra Serif"/>
          <w:lang w:eastAsia="ar-SA"/>
        </w:rPr>
        <w:t xml:space="preserve">в случае если Поставщик имеет право на освобождение от уплаты НДС, слова «включая НДС в сумме» заменяются словами «НДС не предусмотрен») </w:t>
      </w:r>
      <w:r w:rsidRPr="000D1698">
        <w:rPr>
          <w:rFonts w:ascii="PT Astra Serif" w:hAnsi="PT Astra Serif"/>
        </w:rPr>
        <w:t xml:space="preserve">и включает в себя стоимость товара, стоимость тары и упаковки, налогов, сборов и другие обязательные платежи, взимаемые с Поставщика в связи с исполнением обязательств по </w:t>
      </w:r>
      <w:r w:rsidR="00F56EF2" w:rsidRPr="000D1698">
        <w:rPr>
          <w:rFonts w:ascii="PT Astra Serif" w:hAnsi="PT Astra Serif"/>
        </w:rPr>
        <w:t>Договору</w:t>
      </w:r>
      <w:r w:rsidRPr="000D1698">
        <w:rPr>
          <w:rFonts w:ascii="PT Astra Serif" w:hAnsi="PT Astra Serif"/>
        </w:rPr>
        <w:t>. Цена единицы товара указана в</w:t>
      </w:r>
      <w:r w:rsidRPr="000D1698">
        <w:rPr>
          <w:rFonts w:ascii="PT Astra Serif" w:hAnsi="PT Astra Serif"/>
          <w:noProof/>
        </w:rPr>
        <w:t xml:space="preserve"> ведомости поставки (приложение № 1). Источник финансирования: федеральный бюджет.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3.2. Цена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является твердой, определяется н</w:t>
      </w:r>
      <w:r w:rsidR="008D17E4" w:rsidRPr="000D1698">
        <w:rPr>
          <w:rFonts w:ascii="PT Astra Serif" w:hAnsi="PT Astra Serif"/>
        </w:rPr>
        <w:t>а весь срок исполнения Договора</w:t>
      </w:r>
      <w:r w:rsidRPr="000D1698">
        <w:rPr>
          <w:rFonts w:ascii="PT Astra Serif" w:hAnsi="PT Astra Serif"/>
        </w:rPr>
        <w:t xml:space="preserve"> и не может изменяться в ходе его исполнения, за исключением случаев, предусмотренных настоящим </w:t>
      </w:r>
      <w:r w:rsidR="008D17E4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>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 w:cs="Times New Roman CYR"/>
        </w:rPr>
      </w:pPr>
      <w:r w:rsidRPr="000D1698">
        <w:rPr>
          <w:rFonts w:ascii="PT Astra Serif" w:hAnsi="PT Astra Serif"/>
        </w:rPr>
        <w:t xml:space="preserve">3.3. </w:t>
      </w:r>
      <w:r w:rsidRPr="000D1698">
        <w:rPr>
          <w:rFonts w:ascii="PT Astra Serif" w:hAnsi="PT Astra Serif" w:cs="Times New Roman CYR"/>
        </w:rPr>
        <w:t xml:space="preserve">Оплата по </w:t>
      </w:r>
      <w:r w:rsidR="00F56EF2" w:rsidRPr="000D1698">
        <w:rPr>
          <w:rFonts w:ascii="PT Astra Serif" w:hAnsi="PT Astra Serif"/>
        </w:rPr>
        <w:t>Договору</w:t>
      </w:r>
      <w:r w:rsidRPr="000D1698">
        <w:rPr>
          <w:rFonts w:ascii="PT Astra Serif" w:hAnsi="PT Astra Serif" w:cs="Times New Roman CYR"/>
        </w:rPr>
        <w:t xml:space="preserve"> осуществляется в рублях Российской Федерации в безналичном порядке в форме платежных поручений путем перечисления Государственным заказчиком выделенных из </w:t>
      </w:r>
      <w:r w:rsidR="000D1698" w:rsidRPr="000D1698">
        <w:rPr>
          <w:rFonts w:ascii="PT Astra Serif" w:hAnsi="PT Astra Serif" w:cs="Times New Roman CYR"/>
        </w:rPr>
        <w:t xml:space="preserve">денежных средств </w:t>
      </w:r>
      <w:r w:rsidRPr="000D1698">
        <w:rPr>
          <w:rFonts w:ascii="PT Astra Serif" w:hAnsi="PT Astra Serif" w:cs="Times New Roman CYR"/>
        </w:rPr>
        <w:t xml:space="preserve">федерального бюджета на расчетный счет Поставщика, указанный в разделе 15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 w:cs="Times New Roman CYR"/>
        </w:rPr>
        <w:t xml:space="preserve">, в течение 10 (десяти) рабочих дней с даты подписания Государственным заказчиком документа о приемке. 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3.4. Аванс не предусмотрен.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3.5.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3.6. </w:t>
      </w:r>
      <w:r w:rsidR="00F56EF2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 предусмотрено удержание суммы неисполненных требований </w:t>
      </w:r>
      <w:r w:rsidR="00D60C54" w:rsidRPr="000D1698">
        <w:rPr>
          <w:rFonts w:ascii="PT Astra Serif" w:hAnsi="PT Astra Serif"/>
        </w:rPr>
        <w:br/>
      </w:r>
      <w:r w:rsidRPr="000D1698">
        <w:rPr>
          <w:rFonts w:ascii="PT Astra Serif" w:hAnsi="PT Astra Serif"/>
        </w:rPr>
        <w:t>об уплате неустоек (штрафов, пеней) из суммы, подлежащей оплате поставщику (подрядчику, исполнителю).</w:t>
      </w:r>
    </w:p>
    <w:p w:rsidR="000A6910" w:rsidRPr="000D1698" w:rsidRDefault="000A6910" w:rsidP="000A6910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lastRenderedPageBreak/>
        <w:t xml:space="preserve">3.7. В случае изменения банковских реквизитов Поставщик обязан в течение </w:t>
      </w:r>
      <w:r w:rsidRPr="000D1698">
        <w:rPr>
          <w:rFonts w:ascii="PT Astra Serif" w:hAnsi="PT Astra Serif"/>
          <w:color w:val="000000"/>
        </w:rPr>
        <w:t xml:space="preserve">3-х </w:t>
      </w:r>
      <w:r w:rsidRPr="000D1698">
        <w:rPr>
          <w:rFonts w:ascii="PT Astra Serif" w:hAnsi="PT Astra Serif"/>
        </w:rPr>
        <w:t xml:space="preserve">рабочих дней в письменной форме сообщить об этом Государственному заказчику с указанием новых реквизитов. В противном случае все риски, связанные с перечислением Государственным заказчиком денежных средств по указанным в </w:t>
      </w:r>
      <w:r w:rsidR="008D17E4" w:rsidRPr="000D1698">
        <w:rPr>
          <w:rFonts w:ascii="PT Astra Serif" w:hAnsi="PT Astra Serif"/>
        </w:rPr>
        <w:t>Договоре</w:t>
      </w:r>
      <w:r w:rsidRPr="000D1698">
        <w:rPr>
          <w:rFonts w:ascii="PT Astra Serif" w:hAnsi="PT Astra Serif"/>
        </w:rPr>
        <w:t xml:space="preserve"> реквизитам Поставщика, несет Поставщик.</w:t>
      </w:r>
    </w:p>
    <w:p w:rsidR="0087275C" w:rsidRPr="000D1698" w:rsidRDefault="00B25E77" w:rsidP="0087275C">
      <w:pPr>
        <w:ind w:firstLine="708"/>
        <w:jc w:val="both"/>
        <w:rPr>
          <w:rFonts w:ascii="PT Astra Serif" w:hAnsi="PT Astra Serif"/>
          <w:bCs/>
        </w:rPr>
      </w:pPr>
      <w:r w:rsidRPr="000D1698">
        <w:rPr>
          <w:rFonts w:ascii="PT Astra Serif" w:hAnsi="PT Astra Serif"/>
        </w:rPr>
        <w:t>3.8.</w:t>
      </w:r>
      <w:r w:rsidR="0087275C" w:rsidRPr="000D1698">
        <w:rPr>
          <w:rFonts w:ascii="PT Astra Serif" w:hAnsi="PT Astra Serif"/>
          <w:bCs/>
        </w:rPr>
        <w:t xml:space="preserve"> Государственный заказчик оставляет за собой право на удержание суммы неисполненных Исполнителем требований об уплате неустоек (штрафов, пеней), предъявленных Государственным заказчиком в соответствии с Законом № 44-ФЗ, </w:t>
      </w:r>
      <w:r w:rsidR="0087275C" w:rsidRPr="000D1698">
        <w:rPr>
          <w:rFonts w:ascii="PT Astra Serif" w:hAnsi="PT Astra Serif"/>
          <w:bCs/>
        </w:rPr>
        <w:br/>
        <w:t>из суммы, подлежащей оплате Исполнителю (пункт 2 части 14 статьи 34 Закона №</w:t>
      </w:r>
      <w:r w:rsidR="00484E3F" w:rsidRPr="000D1698">
        <w:rPr>
          <w:rFonts w:ascii="PT Astra Serif" w:hAnsi="PT Astra Serif"/>
          <w:bCs/>
        </w:rPr>
        <w:t xml:space="preserve"> </w:t>
      </w:r>
      <w:r w:rsidR="0087275C" w:rsidRPr="000D1698">
        <w:rPr>
          <w:rFonts w:ascii="PT Astra Serif" w:hAnsi="PT Astra Serif"/>
          <w:bCs/>
        </w:rPr>
        <w:t xml:space="preserve">44-ФЗ) или возврата обеспечения исполнения </w:t>
      </w:r>
      <w:r w:rsidR="00F56EF2" w:rsidRPr="000D1698">
        <w:rPr>
          <w:rFonts w:ascii="PT Astra Serif" w:hAnsi="PT Astra Serif"/>
        </w:rPr>
        <w:t>Договора</w:t>
      </w:r>
      <w:r w:rsidR="0087275C" w:rsidRPr="000D1698">
        <w:rPr>
          <w:rFonts w:ascii="PT Astra Serif" w:hAnsi="PT Astra Serif"/>
          <w:bCs/>
        </w:rPr>
        <w:t>, уменьшенного на размер начисленных неустоек.</w:t>
      </w:r>
    </w:p>
    <w:p w:rsidR="003332FA" w:rsidRPr="000D1698" w:rsidRDefault="003332FA" w:rsidP="00392477">
      <w:pPr>
        <w:suppressAutoHyphens/>
        <w:ind w:left="1" w:right="-71" w:firstLine="708"/>
        <w:jc w:val="center"/>
        <w:rPr>
          <w:rFonts w:ascii="PT Astra Serif" w:hAnsi="PT Astra Serif"/>
          <w:lang w:eastAsia="ar-SA"/>
        </w:rPr>
      </w:pPr>
    </w:p>
    <w:p w:rsidR="00A73E19" w:rsidRPr="000D1698" w:rsidRDefault="00A73E19" w:rsidP="000D1698">
      <w:pPr>
        <w:numPr>
          <w:ilvl w:val="0"/>
          <w:numId w:val="17"/>
        </w:numPr>
        <w:suppressAutoHyphens/>
        <w:ind w:right="-71"/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 xml:space="preserve">Расчет и обоснование цены </w:t>
      </w:r>
      <w:r w:rsidR="00F56EF2" w:rsidRPr="000D1698">
        <w:rPr>
          <w:rFonts w:ascii="PT Astra Serif" w:hAnsi="PT Astra Serif"/>
          <w:b/>
        </w:rPr>
        <w:t>Договора</w:t>
      </w:r>
    </w:p>
    <w:p w:rsidR="000D1698" w:rsidRPr="000D1698" w:rsidRDefault="000D1698" w:rsidP="000D1698">
      <w:pPr>
        <w:suppressAutoHyphens/>
        <w:ind w:left="360" w:right="-71"/>
        <w:rPr>
          <w:rFonts w:ascii="PT Astra Serif" w:hAnsi="PT Astra Serif"/>
          <w:b/>
        </w:rPr>
      </w:pPr>
    </w:p>
    <w:p w:rsidR="000A6910" w:rsidRPr="000D1698" w:rsidRDefault="000A6910" w:rsidP="00FB57D5">
      <w:pPr>
        <w:pStyle w:val="11"/>
        <w:ind w:firstLine="709"/>
        <w:contextualSpacing/>
        <w:mirrorIndents/>
        <w:rPr>
          <w:rFonts w:ascii="PT Astra Serif" w:hAnsi="PT Astra Serif"/>
          <w:szCs w:val="24"/>
          <w:lang w:eastAsia="ar-SA"/>
        </w:rPr>
      </w:pPr>
      <w:r w:rsidRPr="000D1698">
        <w:rPr>
          <w:rFonts w:ascii="PT Astra Serif" w:hAnsi="PT Astra Serif"/>
          <w:szCs w:val="24"/>
          <w:lang w:eastAsia="ar-SA"/>
        </w:rPr>
        <w:t xml:space="preserve">4.1. Расчет и обоснование цены </w:t>
      </w:r>
      <w:r w:rsidR="00F56EF2" w:rsidRPr="000D1698">
        <w:rPr>
          <w:rFonts w:ascii="PT Astra Serif" w:hAnsi="PT Astra Serif"/>
          <w:szCs w:val="24"/>
        </w:rPr>
        <w:t>Договора</w:t>
      </w:r>
      <w:r w:rsidR="00B36D3C">
        <w:rPr>
          <w:rFonts w:ascii="PT Astra Serif" w:hAnsi="PT Astra Serif"/>
          <w:szCs w:val="24"/>
          <w:lang w:eastAsia="ar-SA"/>
        </w:rPr>
        <w:t xml:space="preserve"> указаны в приложении № 3</w:t>
      </w:r>
      <w:r w:rsidR="00FB57D5" w:rsidRPr="000D1698">
        <w:rPr>
          <w:rFonts w:ascii="PT Astra Serif" w:hAnsi="PT Astra Serif"/>
          <w:szCs w:val="24"/>
          <w:lang w:eastAsia="ar-SA"/>
        </w:rPr>
        <w:t xml:space="preserve"> </w:t>
      </w:r>
      <w:r w:rsidR="00F56EF2" w:rsidRPr="000D1698">
        <w:rPr>
          <w:rFonts w:ascii="PT Astra Serif" w:hAnsi="PT Astra Serif"/>
          <w:szCs w:val="24"/>
        </w:rPr>
        <w:t>Договора</w:t>
      </w:r>
      <w:r w:rsidRPr="000D1698">
        <w:rPr>
          <w:rFonts w:ascii="PT Astra Serif" w:hAnsi="PT Astra Serif"/>
          <w:szCs w:val="24"/>
          <w:lang w:eastAsia="ar-SA"/>
        </w:rPr>
        <w:t>.</w:t>
      </w:r>
    </w:p>
    <w:p w:rsidR="000D1698" w:rsidRPr="000D1698" w:rsidRDefault="000D1698" w:rsidP="00FB57D5">
      <w:pPr>
        <w:pStyle w:val="11"/>
        <w:ind w:firstLine="709"/>
        <w:contextualSpacing/>
        <w:mirrorIndents/>
        <w:rPr>
          <w:rFonts w:ascii="PT Astra Serif" w:hAnsi="PT Astra Serif"/>
          <w:szCs w:val="24"/>
          <w:lang w:eastAsia="ar-SA"/>
        </w:rPr>
      </w:pPr>
    </w:p>
    <w:p w:rsidR="000216DB" w:rsidRPr="000D1698" w:rsidRDefault="00B73C6D" w:rsidP="000D1698">
      <w:pPr>
        <w:pStyle w:val="11"/>
        <w:numPr>
          <w:ilvl w:val="0"/>
          <w:numId w:val="17"/>
        </w:numPr>
        <w:spacing w:line="240" w:lineRule="auto"/>
        <w:contextualSpacing/>
        <w:mirrorIndents/>
        <w:jc w:val="center"/>
        <w:rPr>
          <w:rFonts w:ascii="PT Astra Serif" w:hAnsi="PT Astra Serif"/>
          <w:b/>
          <w:szCs w:val="24"/>
        </w:rPr>
      </w:pPr>
      <w:r w:rsidRPr="000D1698">
        <w:rPr>
          <w:rFonts w:ascii="PT Astra Serif" w:hAnsi="PT Astra Serif"/>
          <w:b/>
          <w:szCs w:val="24"/>
        </w:rPr>
        <w:t>Сроки и порядок поставки Товара</w:t>
      </w:r>
    </w:p>
    <w:p w:rsidR="000D1698" w:rsidRPr="000D1698" w:rsidRDefault="000D1698" w:rsidP="000D1698">
      <w:pPr>
        <w:pStyle w:val="11"/>
        <w:spacing w:line="240" w:lineRule="auto"/>
        <w:ind w:left="360" w:firstLine="0"/>
        <w:contextualSpacing/>
        <w:mirrorIndents/>
        <w:rPr>
          <w:rFonts w:ascii="PT Astra Serif" w:hAnsi="PT Astra Serif"/>
          <w:b/>
          <w:szCs w:val="24"/>
        </w:rPr>
      </w:pP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5.1. Поставщик своими силами и за свой счет поставляет Товар Грузополучателю, уполномоченному Государственным заказчиком, в ассортименте, по качеству, цене, в количестве, сроки и по адресам, предусмотренным ведомо</w:t>
      </w:r>
      <w:r w:rsidR="00B36D3C">
        <w:rPr>
          <w:rFonts w:ascii="PT Astra Serif" w:hAnsi="PT Astra Serif"/>
        </w:rPr>
        <w:t>стью поставки (приложение № 1).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5.2. Поставщик в письменной форме уведомляет Государственного заказчика и Грузополучателя по адресам, указанным в разделе 15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и Ведомости поставки (приложение № 1), о готовности товара к поставке и о дате поставки товара. 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5.3. Вместе с товаром Поставщик передает Грузополучателю относящуюся к товару документацию: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счет/счет-фактуру;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товарную накладную (код формы 0330212 по ОКУД), оформленную в 3-х экземплярах (по одному для Поставщика, Грузополучателя  и Государственного заказчика) с печатью Поставщика с указанием идентификатора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через символ </w:t>
      </w:r>
      <w:r w:rsidR="00E17002" w:rsidRPr="000D1698">
        <w:rPr>
          <w:rFonts w:ascii="PT Astra Serif" w:hAnsi="PT Astra Serif"/>
        </w:rPr>
        <w:br/>
      </w:r>
      <w:r w:rsidRPr="000D1698">
        <w:rPr>
          <w:rFonts w:ascii="PT Astra Serif" w:hAnsi="PT Astra Serif"/>
        </w:rPr>
        <w:t>«/» перед номером документа;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акт приема</w:t>
      </w:r>
      <w:r w:rsidR="00B36D3C">
        <w:rPr>
          <w:rFonts w:ascii="PT Astra Serif" w:hAnsi="PT Astra Serif"/>
        </w:rPr>
        <w:t>-передачи товара (приложение № 2</w:t>
      </w:r>
      <w:r w:rsidRPr="000D1698">
        <w:rPr>
          <w:rFonts w:ascii="PT Astra Serif" w:hAnsi="PT Astra Serif"/>
        </w:rPr>
        <w:t>), оформленный в 3-х экземплярах (по одному для Поставщика, Грузополучателя  и Государственного заказчика).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5.4. В случае если документы, указанные в пункте 5.3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, не переданы Поставщиком Грузополучателю одновременно с товаром, товар считается не поставленным и приемке не подлежит.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5.5. Моментом исполнения обязательств Поставщика </w:t>
      </w:r>
      <w:r w:rsidR="008D17E4" w:rsidRPr="000D1698">
        <w:rPr>
          <w:rFonts w:ascii="PT Astra Serif" w:hAnsi="PT Astra Serif"/>
        </w:rPr>
        <w:t xml:space="preserve">по поставке товара по Договору </w:t>
      </w:r>
      <w:r w:rsidRPr="000D1698">
        <w:rPr>
          <w:rFonts w:ascii="PT Astra Serif" w:hAnsi="PT Astra Serif"/>
        </w:rPr>
        <w:t>считается дата подписания без замечаний уполномоченными представителями Грузополучателя и Поставщика Акта приема</w:t>
      </w:r>
      <w:r w:rsidR="00B36D3C">
        <w:rPr>
          <w:rFonts w:ascii="PT Astra Serif" w:hAnsi="PT Astra Serif"/>
        </w:rPr>
        <w:t>-передачи товара (приложение № 2</w:t>
      </w:r>
      <w:r w:rsidRPr="000D1698">
        <w:rPr>
          <w:rFonts w:ascii="PT Astra Serif" w:hAnsi="PT Astra Serif"/>
        </w:rPr>
        <w:t>) по факту приемки товара.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5.6. Риск случайной гибели или случайного повреждения товара переходит на Грузополучателя с момента, когда Поставщик считается исполнившим свое обязательство по поставке товара в соответствии с пунктом 5.5 </w:t>
      </w:r>
      <w:r w:rsidR="00D477B6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5.7. Право собственности на товар переходит к Государственному заказчику с момента подписания Грузополучателем и Поставщиком Акта приема</w:t>
      </w:r>
      <w:r w:rsidR="00B36D3C">
        <w:rPr>
          <w:rFonts w:ascii="PT Astra Serif" w:hAnsi="PT Astra Serif"/>
        </w:rPr>
        <w:t>-передачи товара (приложение № 2</w:t>
      </w:r>
      <w:r w:rsidRPr="000D1698">
        <w:rPr>
          <w:rFonts w:ascii="PT Astra Serif" w:hAnsi="PT Astra Serif"/>
        </w:rPr>
        <w:t>) без замечаний.</w:t>
      </w:r>
    </w:p>
    <w:p w:rsidR="008D1BB3" w:rsidRPr="000D1698" w:rsidRDefault="008D1BB3" w:rsidP="00A07315">
      <w:pPr>
        <w:jc w:val="both"/>
        <w:rPr>
          <w:rFonts w:ascii="PT Astra Serif" w:hAnsi="PT Astra Serif"/>
        </w:rPr>
      </w:pPr>
    </w:p>
    <w:p w:rsidR="000D1698" w:rsidRDefault="00FB57D5" w:rsidP="008D1BB3">
      <w:pPr>
        <w:numPr>
          <w:ilvl w:val="0"/>
          <w:numId w:val="17"/>
        </w:numPr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 xml:space="preserve">Порядок проведения экспертизы </w:t>
      </w:r>
    </w:p>
    <w:p w:rsidR="008D1BB3" w:rsidRPr="008D1BB3" w:rsidRDefault="008D1BB3" w:rsidP="008D1BB3">
      <w:pPr>
        <w:ind w:left="360"/>
        <w:rPr>
          <w:rFonts w:ascii="PT Astra Serif" w:hAnsi="PT Astra Serif"/>
          <w:b/>
        </w:rPr>
      </w:pPr>
    </w:p>
    <w:p w:rsidR="00FB57D5" w:rsidRPr="000D1698" w:rsidRDefault="00FB57D5" w:rsidP="00FB57D5">
      <w:pPr>
        <w:widowControl/>
        <w:ind w:firstLine="720"/>
        <w:jc w:val="both"/>
        <w:rPr>
          <w:rFonts w:ascii="PT Astra Serif" w:hAnsi="PT Astra Serif" w:cs="Times New Roman CYR"/>
        </w:rPr>
      </w:pPr>
      <w:r w:rsidRPr="000D1698">
        <w:rPr>
          <w:rFonts w:ascii="PT Astra Serif" w:hAnsi="PT Astra Serif"/>
        </w:rPr>
        <w:t>6.1. </w:t>
      </w:r>
      <w:r w:rsidRPr="000D1698">
        <w:rPr>
          <w:rFonts w:ascii="PT Astra Serif" w:hAnsi="PT Astra Serif"/>
          <w:noProof/>
        </w:rPr>
        <w:t xml:space="preserve">В целях проверки соответствия передаваемого Поставщиком товара условиям </w:t>
      </w:r>
      <w:r w:rsidR="008D17E4" w:rsidRPr="000D1698">
        <w:rPr>
          <w:rFonts w:ascii="PT Astra Serif" w:hAnsi="PT Astra Serif"/>
          <w:noProof/>
        </w:rPr>
        <w:t>Договора</w:t>
      </w:r>
      <w:r w:rsidRPr="000D1698">
        <w:rPr>
          <w:rFonts w:ascii="PT Astra Serif" w:hAnsi="PT Astra Serif"/>
          <w:noProof/>
        </w:rPr>
        <w:t xml:space="preserve"> и предусмотренной на товар нормативной и технической документации, </w:t>
      </w:r>
      <w:r w:rsidRPr="000D1698">
        <w:rPr>
          <w:rFonts w:ascii="PT Astra Serif" w:hAnsi="PT Astra Serif" w:cs="Times New Roman CYR"/>
        </w:rPr>
        <w:lastRenderedPageBreak/>
        <w:t>Заказчиком может проводиться экспертиза своими силами или к ее проведению могут привлекаться эксперты или экспертные организации.</w:t>
      </w:r>
    </w:p>
    <w:p w:rsidR="00FB57D5" w:rsidRPr="000D1698" w:rsidRDefault="00FB57D5" w:rsidP="00FB57D5">
      <w:pPr>
        <w:shd w:val="clear" w:color="auto" w:fill="FFFFFF"/>
        <w:suppressAutoHyphens/>
        <w:ind w:firstLine="709"/>
        <w:jc w:val="both"/>
        <w:rPr>
          <w:rFonts w:ascii="PT Astra Serif" w:eastAsia="Arial" w:hAnsi="PT Astra Serif"/>
          <w:lang w:eastAsia="ar-SA"/>
        </w:rPr>
      </w:pPr>
      <w:r w:rsidRPr="000D1698">
        <w:rPr>
          <w:rFonts w:ascii="PT Astra Serif" w:eastAsia="Arial" w:hAnsi="PT Astra Serif"/>
          <w:lang w:eastAsia="ar-SA"/>
        </w:rPr>
        <w:t xml:space="preserve">6.2. Экспертиза </w:t>
      </w:r>
      <w:r w:rsidRPr="000D1698">
        <w:rPr>
          <w:rFonts w:ascii="PT Astra Serif" w:eastAsia="Arial" w:hAnsi="PT Astra Serif"/>
          <w:color w:val="000000"/>
          <w:lang w:eastAsia="ar-SA"/>
        </w:rPr>
        <w:t xml:space="preserve">проводится Поставщиком после приема товара по акту приема - передачи товаров, </w:t>
      </w:r>
      <w:r w:rsidRPr="000D1698">
        <w:rPr>
          <w:rFonts w:ascii="PT Astra Serif" w:eastAsia="Arial" w:hAnsi="PT Astra Serif"/>
          <w:lang w:eastAsia="ar-SA"/>
        </w:rPr>
        <w:t xml:space="preserve">на </w:t>
      </w:r>
      <w:r w:rsidRPr="000D1698">
        <w:rPr>
          <w:rFonts w:ascii="PT Astra Serif" w:hAnsi="PT Astra Serif"/>
          <w:noProof/>
        </w:rPr>
        <w:t xml:space="preserve">соответствие товара условиям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  <w:noProof/>
        </w:rPr>
        <w:t xml:space="preserve"> и предусмотренной на товар нормативной и технической документации</w:t>
      </w:r>
      <w:r w:rsidRPr="000D1698">
        <w:rPr>
          <w:rFonts w:ascii="PT Astra Serif" w:eastAsia="Arial" w:hAnsi="PT Astra Serif"/>
          <w:lang w:eastAsia="ar-SA"/>
        </w:rPr>
        <w:t xml:space="preserve">. </w:t>
      </w:r>
    </w:p>
    <w:p w:rsidR="00A73E19" w:rsidRPr="000D1698" w:rsidRDefault="00A73E19" w:rsidP="00FB57D5">
      <w:pPr>
        <w:shd w:val="clear" w:color="auto" w:fill="FFFFFF"/>
        <w:suppressAutoHyphens/>
        <w:ind w:firstLine="709"/>
        <w:jc w:val="both"/>
        <w:rPr>
          <w:rFonts w:ascii="PT Astra Serif" w:eastAsia="Arial" w:hAnsi="PT Astra Serif"/>
          <w:lang w:eastAsia="ar-SA"/>
        </w:rPr>
      </w:pPr>
    </w:p>
    <w:p w:rsidR="000D1698" w:rsidRPr="000D1698" w:rsidRDefault="000D1698" w:rsidP="00FB57D5">
      <w:pPr>
        <w:shd w:val="clear" w:color="auto" w:fill="FFFFFF"/>
        <w:suppressAutoHyphens/>
        <w:ind w:firstLine="709"/>
        <w:jc w:val="both"/>
        <w:rPr>
          <w:rFonts w:ascii="PT Astra Serif" w:eastAsia="Arial" w:hAnsi="PT Astra Serif"/>
          <w:lang w:eastAsia="ar-SA"/>
        </w:rPr>
      </w:pPr>
    </w:p>
    <w:p w:rsidR="00FB57D5" w:rsidRPr="000D1698" w:rsidRDefault="00FB57D5" w:rsidP="000D1698">
      <w:pPr>
        <w:numPr>
          <w:ilvl w:val="0"/>
          <w:numId w:val="17"/>
        </w:numPr>
        <w:shd w:val="clear" w:color="auto" w:fill="FFFFFF"/>
        <w:suppressAutoHyphens/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>Качество и безопасность товара, порядок и срок приемки товара</w:t>
      </w:r>
    </w:p>
    <w:p w:rsidR="000D1698" w:rsidRPr="000D1698" w:rsidRDefault="000D1698" w:rsidP="000D1698">
      <w:pPr>
        <w:shd w:val="clear" w:color="auto" w:fill="FFFFFF"/>
        <w:suppressAutoHyphens/>
        <w:ind w:left="360"/>
        <w:rPr>
          <w:rFonts w:ascii="PT Astra Serif" w:hAnsi="PT Astra Serif"/>
          <w:b/>
        </w:rPr>
      </w:pPr>
    </w:p>
    <w:p w:rsidR="00FB57D5" w:rsidRPr="000D1698" w:rsidRDefault="00FB57D5" w:rsidP="00FB57D5">
      <w:pPr>
        <w:pStyle w:val="afb"/>
        <w:ind w:firstLine="709"/>
        <w:jc w:val="both"/>
        <w:rPr>
          <w:rFonts w:ascii="PT Astra Serif" w:eastAsia="Arial Unicode MS" w:hAnsi="PT Astra Serif"/>
          <w:kern w:val="1"/>
          <w:lang w:eastAsia="ar-SA"/>
        </w:rPr>
      </w:pPr>
      <w:r w:rsidRPr="000D1698">
        <w:rPr>
          <w:rFonts w:ascii="PT Astra Serif" w:eastAsia="Arial Unicode MS" w:hAnsi="PT Astra Serif"/>
          <w:kern w:val="1"/>
          <w:lang w:eastAsia="ar-SA"/>
        </w:rPr>
        <w:t xml:space="preserve">7.1. Качество поставляемого товара должно соответствовать действующим в Российской Федерации требованиям к такому товару, в том числе требованиям безопасности, требованиям нормативных и иных актов Государственного заказчика и условиям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eastAsia="Arial Unicode MS" w:hAnsi="PT Astra Serif"/>
          <w:kern w:val="1"/>
          <w:lang w:eastAsia="ar-SA"/>
        </w:rPr>
        <w:t>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eastAsia="Arial Unicode MS" w:hAnsi="PT Astra Serif"/>
        </w:rPr>
        <w:t xml:space="preserve">7.2. Качество поставляемого товара должно соответствовать требованиям </w:t>
      </w:r>
      <w:r w:rsidRPr="000D1698">
        <w:rPr>
          <w:rFonts w:ascii="PT Astra Serif" w:hAnsi="PT Astra Serif"/>
        </w:rPr>
        <w:t>нормативно-технической документации на поставляемый товар.</w:t>
      </w:r>
    </w:p>
    <w:p w:rsidR="00FB57D5" w:rsidRPr="000D1698" w:rsidRDefault="00FB57D5" w:rsidP="00FB57D5">
      <w:pPr>
        <w:pStyle w:val="afb"/>
        <w:ind w:firstLine="709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7.3. Приемка товара по качеству (в том числе по качеству внутри тарных мест) производится Грузополучателем в течение 3 (трех) рабочих дней с момента доставки товара Поставщиком Грузополучателю, в соответствии с Инструкцией о порядке приемки продукции производственно-технического назначения и товаров народного потребления по качеству, утвержденной Постановлением Госарбитража при Совете Министров СССР от 25 апреля 1966 г. № П-7,(с изменениями и дополнениями) в части, не противоречащей требованиям законодательства и условиям </w:t>
      </w:r>
      <w:r w:rsidR="00F56EF2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.</w:t>
      </w:r>
    </w:p>
    <w:p w:rsidR="00FB57D5" w:rsidRPr="000D1698" w:rsidRDefault="00FB57D5" w:rsidP="00FB57D5">
      <w:pPr>
        <w:pStyle w:val="12"/>
        <w:ind w:firstLine="708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 xml:space="preserve">7.7. Приемка товара по количеству (в том числе по количеству внутри тарных мест) производится Грузополучателем в течение 1 (одного) рабочего дня с момента доставки товара Поставщиком Грузополучателю, в соответствии с Инструкцией о порядке приемки продукции производственно-технического назначения и товаров народного потребления по качеству, утвержденной Постановлением Госарбитража при Совете Министров СССР от 15 июня 1965 г. № П-6 в части, не противоречащей требованиям законодательства и условиям </w:t>
      </w:r>
      <w:r w:rsidR="00F56EF2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>. Приемка товара по количеству подтверждается подписанием товарно-транспортной накладной.</w:t>
      </w:r>
    </w:p>
    <w:p w:rsidR="00FB57D5" w:rsidRPr="000D1698" w:rsidRDefault="00FB57D5" w:rsidP="00FB57D5">
      <w:pPr>
        <w:pStyle w:val="12"/>
        <w:ind w:firstLine="708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>7.8. По факту приема товара, не позднее 1 (одного) рабочего дня с момента ее завершения, уполномоченные представители Поставщика и Грузополучателя подписывают Акт приема</w:t>
      </w:r>
      <w:r w:rsidR="00B36D3C">
        <w:rPr>
          <w:rFonts w:ascii="PT Astra Serif" w:hAnsi="PT Astra Serif"/>
          <w:sz w:val="24"/>
          <w:szCs w:val="24"/>
        </w:rPr>
        <w:t>-передачи товара (приложение № 2</w:t>
      </w:r>
      <w:r w:rsidRPr="000D1698">
        <w:rPr>
          <w:rFonts w:ascii="PT Astra Serif" w:hAnsi="PT Astra Serif"/>
          <w:sz w:val="24"/>
          <w:szCs w:val="24"/>
        </w:rPr>
        <w:t>) и товарную накладную в 3 (трех) экземплярах, по одному для Государственного заказчика, Грузополучателя и Поставщика. Экземпляры документов для Государственного заказчика передаются ему поставщиком.</w:t>
      </w:r>
    </w:p>
    <w:p w:rsidR="00FB57D5" w:rsidRPr="000D1698" w:rsidRDefault="00FB57D5" w:rsidP="00FB57D5">
      <w:pPr>
        <w:pStyle w:val="12"/>
        <w:ind w:firstLine="708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>7.9. На актах приема</w:t>
      </w:r>
      <w:r w:rsidR="00B36D3C">
        <w:rPr>
          <w:rFonts w:ascii="PT Astra Serif" w:hAnsi="PT Astra Serif"/>
          <w:sz w:val="24"/>
          <w:szCs w:val="24"/>
        </w:rPr>
        <w:t>-передачи товара (приложение № 2</w:t>
      </w:r>
      <w:r w:rsidRPr="000D1698">
        <w:rPr>
          <w:rFonts w:ascii="PT Astra Serif" w:hAnsi="PT Astra Serif"/>
          <w:sz w:val="24"/>
          <w:szCs w:val="24"/>
        </w:rPr>
        <w:t>) и товарных накладных Грузополучателем ставится гербовая печать.</w:t>
      </w:r>
    </w:p>
    <w:p w:rsidR="00FB57D5" w:rsidRPr="000D1698" w:rsidRDefault="00FB57D5" w:rsidP="00FB57D5">
      <w:pPr>
        <w:pStyle w:val="12"/>
        <w:ind w:firstLine="708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 xml:space="preserve">7.10. Товар, не соответствующий требованиям </w:t>
      </w:r>
      <w:r w:rsidR="00F56EF2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>, приемке не подлежит и считается не поставленным. При этом Грузополучатель составляет мотивированный отказ от приемки товара и подписания Акта</w:t>
      </w:r>
      <w:r w:rsidR="00B36D3C">
        <w:rPr>
          <w:rFonts w:ascii="PT Astra Serif" w:hAnsi="PT Astra Serif"/>
          <w:sz w:val="24"/>
          <w:szCs w:val="24"/>
        </w:rPr>
        <w:t xml:space="preserve"> приема-передачи (приложение № 2</w:t>
      </w:r>
      <w:r w:rsidRPr="000D1698">
        <w:rPr>
          <w:rFonts w:ascii="PT Astra Serif" w:hAnsi="PT Astra Serif"/>
          <w:sz w:val="24"/>
          <w:szCs w:val="24"/>
        </w:rPr>
        <w:t xml:space="preserve">) с указанием недостатков и сроков их устранения, который направляет Поставщику в течение 5 (пяти) рабочих дней с момента выявления несоответствия товара требованиям действующего законодательства Российской Федерации и условиям </w:t>
      </w:r>
      <w:r w:rsidR="00D477B6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. При этом, в случае выявления несоответствия товара требованиям </w:t>
      </w:r>
      <w:r w:rsidR="00D477B6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, Государственный заказчик (Грузополучатель) вправе не отказывать в приемке товара, если выявленное несоответствие не препятствует его приемке и устранено Поставщиком. </w:t>
      </w:r>
    </w:p>
    <w:p w:rsidR="00FB57D5" w:rsidRPr="000D1698" w:rsidRDefault="00FB57D5" w:rsidP="00FB57D5">
      <w:pPr>
        <w:pStyle w:val="12"/>
        <w:ind w:firstLine="708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 xml:space="preserve">7.11. В целях проверки (оценки) соответствия качества и безопасности передаваемого Поставщиком товара требованиям законодательства Российской Федерации и условиям </w:t>
      </w:r>
      <w:r w:rsidR="00D477B6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в соответствии с требованиями части 3 статьи 94 Федерального закона от 05.04.2013 № 44-ФЗ проводится экспертиза результатов, предусмотренных </w:t>
      </w:r>
      <w:r w:rsidR="00F56EF2" w:rsidRPr="000D1698">
        <w:rPr>
          <w:rFonts w:ascii="PT Astra Serif" w:hAnsi="PT Astra Serif"/>
          <w:sz w:val="24"/>
          <w:szCs w:val="24"/>
        </w:rPr>
        <w:t>Договором</w:t>
      </w:r>
      <w:r w:rsidRPr="000D1698">
        <w:rPr>
          <w:rFonts w:ascii="PT Astra Serif" w:hAnsi="PT Astra Serif"/>
          <w:sz w:val="24"/>
          <w:szCs w:val="24"/>
        </w:rPr>
        <w:t>.</w:t>
      </w:r>
    </w:p>
    <w:p w:rsidR="00FB57D5" w:rsidRPr="000D1698" w:rsidRDefault="00FB57D5" w:rsidP="00FB57D5">
      <w:pPr>
        <w:pStyle w:val="31"/>
        <w:spacing w:line="240" w:lineRule="auto"/>
        <w:ind w:right="-71" w:firstLine="708"/>
        <w:rPr>
          <w:rFonts w:ascii="PT Astra Serif" w:hAnsi="PT Astra Serif"/>
          <w:szCs w:val="24"/>
        </w:rPr>
      </w:pPr>
      <w:r w:rsidRPr="000D1698">
        <w:rPr>
          <w:rFonts w:ascii="PT Astra Serif" w:hAnsi="PT Astra Serif"/>
          <w:szCs w:val="24"/>
        </w:rPr>
        <w:t xml:space="preserve">7.12. Экспертиза товара может проводиться экспертами, экспертными </w:t>
      </w:r>
      <w:r w:rsidRPr="000D1698">
        <w:rPr>
          <w:rFonts w:ascii="PT Astra Serif" w:hAnsi="PT Astra Serif"/>
          <w:szCs w:val="24"/>
        </w:rPr>
        <w:lastRenderedPageBreak/>
        <w:t xml:space="preserve">организациями, привлеченными Грузополучателем на основании </w:t>
      </w:r>
      <w:r w:rsidR="008D17E4" w:rsidRPr="000D1698">
        <w:rPr>
          <w:rFonts w:ascii="PT Astra Serif" w:hAnsi="PT Astra Serif"/>
          <w:szCs w:val="24"/>
        </w:rPr>
        <w:t>Договоров</w:t>
      </w:r>
      <w:r w:rsidRPr="000D1698">
        <w:rPr>
          <w:rFonts w:ascii="PT Astra Serif" w:hAnsi="PT Astra Serif"/>
          <w:szCs w:val="24"/>
        </w:rPr>
        <w:t>, заключенных в соответствии с законодательством Российской Федерации, в порядке и сроки, установленные указанными контрактами либо силами Заказчика.</w:t>
      </w:r>
    </w:p>
    <w:p w:rsidR="00FB57D5" w:rsidRPr="000D1698" w:rsidRDefault="00FB57D5" w:rsidP="00FB57D5">
      <w:pPr>
        <w:pStyle w:val="31"/>
        <w:spacing w:line="240" w:lineRule="auto"/>
        <w:ind w:right="-71" w:firstLine="708"/>
        <w:rPr>
          <w:rFonts w:ascii="PT Astra Serif" w:hAnsi="PT Astra Serif"/>
          <w:szCs w:val="24"/>
        </w:rPr>
      </w:pPr>
      <w:r w:rsidRPr="000D1698">
        <w:rPr>
          <w:rFonts w:ascii="PT Astra Serif" w:hAnsi="PT Astra Serif"/>
          <w:szCs w:val="24"/>
        </w:rPr>
        <w:t>7.13. Приемка товара осуществляется в рабочие дни с 9-00 до 16-00 часов местного времени.</w:t>
      </w:r>
    </w:p>
    <w:p w:rsidR="00A73E19" w:rsidRPr="000D1698" w:rsidRDefault="00A73E19" w:rsidP="00FB57D5">
      <w:pPr>
        <w:ind w:firstLine="708"/>
        <w:contextualSpacing/>
        <w:jc w:val="both"/>
        <w:rPr>
          <w:rFonts w:ascii="PT Astra Serif" w:hAnsi="PT Astra Serif"/>
        </w:rPr>
      </w:pPr>
    </w:p>
    <w:p w:rsidR="003332FA" w:rsidRPr="000D1698" w:rsidRDefault="003332FA" w:rsidP="00FB57D5">
      <w:pPr>
        <w:jc w:val="center"/>
        <w:rPr>
          <w:rFonts w:ascii="PT Astra Serif" w:hAnsi="PT Astra Serif"/>
          <w:b/>
        </w:rPr>
      </w:pPr>
    </w:p>
    <w:p w:rsidR="00FB57D5" w:rsidRPr="000D1698" w:rsidRDefault="00FB57D5" w:rsidP="000D1698">
      <w:pPr>
        <w:numPr>
          <w:ilvl w:val="0"/>
          <w:numId w:val="17"/>
        </w:numPr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>Гарантийные обязательства</w:t>
      </w:r>
    </w:p>
    <w:p w:rsidR="000D1698" w:rsidRPr="000D1698" w:rsidRDefault="000D1698" w:rsidP="000D1698">
      <w:pPr>
        <w:ind w:left="360"/>
        <w:rPr>
          <w:rFonts w:ascii="PT Astra Serif" w:hAnsi="PT Astra Serif"/>
          <w:b/>
        </w:rPr>
      </w:pPr>
    </w:p>
    <w:p w:rsidR="00FB57D5" w:rsidRPr="000D1698" w:rsidRDefault="00FB57D5" w:rsidP="00FB57D5">
      <w:pPr>
        <w:pStyle w:val="31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>8.1.</w:t>
      </w:r>
      <w:r w:rsidR="008E7CCB" w:rsidRPr="000D1698">
        <w:rPr>
          <w:rFonts w:ascii="PT Astra Serif" w:hAnsi="PT Astra Serif"/>
          <w:sz w:val="24"/>
          <w:szCs w:val="24"/>
        </w:rPr>
        <w:t xml:space="preserve"> </w:t>
      </w:r>
      <w:r w:rsidRPr="000D1698">
        <w:rPr>
          <w:rFonts w:ascii="PT Astra Serif" w:hAnsi="PT Astra Serif"/>
          <w:sz w:val="24"/>
          <w:szCs w:val="24"/>
        </w:rPr>
        <w:t>Поставщик гарантирует:</w:t>
      </w:r>
    </w:p>
    <w:p w:rsidR="00FB57D5" w:rsidRPr="000D1698" w:rsidRDefault="00FB57D5" w:rsidP="00FB57D5">
      <w:pPr>
        <w:pStyle w:val="31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 xml:space="preserve">соответствие качества поставляемого товара требованиям законодательства Российской Федерации, нормативных  и иных актов Государственного заказчика и условиям </w:t>
      </w:r>
      <w:r w:rsidR="00F56EF2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>;</w:t>
      </w:r>
    </w:p>
    <w:p w:rsidR="00FB57D5" w:rsidRPr="000D1698" w:rsidRDefault="00FB57D5" w:rsidP="00FB57D5">
      <w:pPr>
        <w:pStyle w:val="31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>устранение за свой счет недостатков и дефектов, выявленных при приемке товара и в течение срока годности на товар;</w:t>
      </w:r>
    </w:p>
    <w:p w:rsidR="00FB57D5" w:rsidRPr="000D1698" w:rsidRDefault="00FB57D5" w:rsidP="00FB57D5">
      <w:pPr>
        <w:pStyle w:val="31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>что поставляемый товар не является предметом иных договорных (контрактных) обязательств и свободен от прав и притязаний третьих лиц.</w:t>
      </w:r>
    </w:p>
    <w:p w:rsidR="00FB57D5" w:rsidRPr="000D1698" w:rsidRDefault="00FB57D5" w:rsidP="00FB57D5">
      <w:pPr>
        <w:pStyle w:val="31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>8.2. Срок замены некачественного товара составляет не более 20 (двадцати) рабочих дней с момента получения Поставщиком письменного требования Государственного заказчика (Грузополучателя) о замене товара несоответствующего качества. В данный срок входит время, затраченное на транспортировку товара.</w:t>
      </w:r>
    </w:p>
    <w:p w:rsidR="00FB57D5" w:rsidRPr="000D1698" w:rsidRDefault="00FB57D5" w:rsidP="00FB57D5">
      <w:pPr>
        <w:pStyle w:val="31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>8.3. При замене товара срок хранения на него исчисляется заново со дня приемки товара Грузополучателем.</w:t>
      </w:r>
    </w:p>
    <w:p w:rsidR="00FB57D5" w:rsidRPr="000D1698" w:rsidRDefault="00FB57D5" w:rsidP="00FB57D5">
      <w:pPr>
        <w:pStyle w:val="31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>8.4. Все расходы, связанные с заменой товара ненадлежащего качества оплачиваются за счет Поставщика.</w:t>
      </w:r>
    </w:p>
    <w:p w:rsidR="00FB57D5" w:rsidRPr="000D1698" w:rsidRDefault="00FB57D5" w:rsidP="00FB57D5">
      <w:pPr>
        <w:pStyle w:val="31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 xml:space="preserve">8.5. При расторжении </w:t>
      </w:r>
      <w:r w:rsidR="00F56EF2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гарантийные обязательства Поставщика по </w:t>
      </w:r>
      <w:r w:rsidR="00F56EF2" w:rsidRPr="000D1698">
        <w:rPr>
          <w:rFonts w:ascii="PT Astra Serif" w:hAnsi="PT Astra Serif"/>
          <w:sz w:val="24"/>
          <w:szCs w:val="24"/>
        </w:rPr>
        <w:t>Договору</w:t>
      </w:r>
      <w:r w:rsidRPr="000D1698">
        <w:rPr>
          <w:rFonts w:ascii="PT Astra Serif" w:hAnsi="PT Astra Serif"/>
          <w:sz w:val="24"/>
          <w:szCs w:val="24"/>
        </w:rPr>
        <w:t xml:space="preserve"> не прекращаются.</w:t>
      </w:r>
    </w:p>
    <w:p w:rsidR="00FB57D5" w:rsidRPr="000D1698" w:rsidRDefault="00FB57D5" w:rsidP="00FB57D5">
      <w:pPr>
        <w:pStyle w:val="31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 xml:space="preserve">8.6. В случае согласия сторон предусматривается осуществление электронного документооборота в ЕИС при формировании и подписании документа о приемке товаров. </w:t>
      </w:r>
    </w:p>
    <w:p w:rsidR="00FB57D5" w:rsidRPr="000D1698" w:rsidRDefault="00FB57D5" w:rsidP="00FB57D5">
      <w:pPr>
        <w:pStyle w:val="31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>В качестве первичных учетных документов, при электронном актировании, подтверждающих (сопровождающих) поставку товаров (передачу результатов выполненных работ, оказанных услуг), является универсальный передаточный документ (счет-фактура), в том числе корректировочных документов к ним.</w:t>
      </w:r>
    </w:p>
    <w:p w:rsidR="00A73E19" w:rsidRPr="000D1698" w:rsidRDefault="00A73E19" w:rsidP="00FB57D5">
      <w:pPr>
        <w:pStyle w:val="31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B57D5" w:rsidRPr="000D1698" w:rsidRDefault="00FB57D5" w:rsidP="000D1698">
      <w:pPr>
        <w:numPr>
          <w:ilvl w:val="0"/>
          <w:numId w:val="17"/>
        </w:numPr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>Ответственность Сторон</w:t>
      </w:r>
    </w:p>
    <w:p w:rsidR="000D1698" w:rsidRPr="000D1698" w:rsidRDefault="000D1698" w:rsidP="000D1698">
      <w:pPr>
        <w:ind w:left="360"/>
        <w:rPr>
          <w:rFonts w:ascii="PT Astra Serif" w:hAnsi="PT Astra Serif"/>
          <w:b/>
        </w:rPr>
      </w:pP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9.1.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 контрактом.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eastAsia="SimSun" w:hAnsi="PT Astra Serif"/>
        </w:rPr>
        <w:t xml:space="preserve">В случае неисполнения или ненадлежащего исполнения Сторонами своих обязательств по настоящему </w:t>
      </w:r>
      <w:r w:rsidR="008D17E4" w:rsidRPr="000D1698">
        <w:rPr>
          <w:rFonts w:ascii="PT Astra Serif" w:eastAsia="SimSun" w:hAnsi="PT Astra Serif"/>
        </w:rPr>
        <w:t>Договору</w:t>
      </w:r>
      <w:r w:rsidRPr="000D1698">
        <w:rPr>
          <w:rFonts w:ascii="PT Astra Serif" w:eastAsia="SimSun" w:hAnsi="PT Astra Serif"/>
        </w:rPr>
        <w:t xml:space="preserve"> они несут ответственность в соответствии </w:t>
      </w:r>
      <w:r w:rsidRPr="000D1698">
        <w:rPr>
          <w:rFonts w:ascii="PT Astra Serif" w:eastAsia="SimSun" w:hAnsi="PT Astra Serif"/>
        </w:rPr>
        <w:br/>
        <w:t xml:space="preserve">с действующим законодательством РФ, в том числе в соответствии с </w:t>
      </w:r>
      <w:r w:rsidRPr="000D1698">
        <w:rPr>
          <w:rFonts w:ascii="PT Astra Serif" w:hAnsi="PT Astra Serif"/>
        </w:rPr>
        <w:t xml:space="preserve">Правилами определения размера штрафа, начисляемого в случае ненадлежащего исполнения Государственным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Государственным заказчиком, поставщиком (подрядчиком, исполнителем), утвержденными Постановлением Правительства РФ </w:t>
      </w:r>
      <w:r w:rsidR="00D60C54" w:rsidRPr="000D1698">
        <w:rPr>
          <w:rFonts w:ascii="PT Astra Serif" w:hAnsi="PT Astra Serif"/>
        </w:rPr>
        <w:br/>
      </w:r>
      <w:r w:rsidRPr="000D1698">
        <w:rPr>
          <w:rFonts w:ascii="PT Astra Serif" w:hAnsi="PT Astra Serif"/>
        </w:rPr>
        <w:t xml:space="preserve">от 30.08.2017 №1042 (далее по тексту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– Правила)</w:t>
      </w:r>
      <w:r w:rsidRPr="000D1698">
        <w:rPr>
          <w:rFonts w:ascii="PT Astra Serif" w:eastAsia="SimSun" w:hAnsi="PT Astra Serif"/>
        </w:rPr>
        <w:t>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9.2. За невыполнение или ненадлежащее выполнение настоящего </w:t>
      </w:r>
      <w:r w:rsidR="00C27DE3" w:rsidRPr="000D1698">
        <w:rPr>
          <w:rFonts w:ascii="PT Astra Serif" w:hAnsi="PT Astra Serif"/>
        </w:rPr>
        <w:t>Договора</w:t>
      </w:r>
      <w:r w:rsidR="00C27DE3" w:rsidRPr="000D1698">
        <w:rPr>
          <w:rFonts w:ascii="PT Astra Serif" w:hAnsi="PT Astra Serif"/>
        </w:rPr>
        <w:br/>
      </w:r>
      <w:r w:rsidRPr="000D1698">
        <w:rPr>
          <w:rFonts w:ascii="PT Astra Serif" w:hAnsi="PT Astra Serif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lastRenderedPageBreak/>
        <w:t>9.3. Невыполнение Поставщиком условий технического задания (спецификации)</w:t>
      </w:r>
      <w:r w:rsidRPr="000D1698">
        <w:rPr>
          <w:rFonts w:ascii="PT Astra Serif" w:hAnsi="PT Astra Serif"/>
        </w:rPr>
        <w:br/>
        <w:t xml:space="preserve">или календарного плана выполнения работ, оказания услуг является основанием </w:t>
      </w:r>
      <w:r w:rsidR="00D60C54" w:rsidRPr="000D1698">
        <w:rPr>
          <w:rFonts w:ascii="PT Astra Serif" w:hAnsi="PT Astra Serif"/>
        </w:rPr>
        <w:br/>
      </w:r>
      <w:r w:rsidRPr="000D1698">
        <w:rPr>
          <w:rFonts w:ascii="PT Astra Serif" w:hAnsi="PT Astra Serif"/>
        </w:rPr>
        <w:t xml:space="preserve">для обращения Государственного заказчика в суд с требованием о расторжении настоящего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или расторжения контракта в связи с односторонним отказом Государственного заказчика от исполнения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9.4. В случае полного (частичного) невыполнения условий настоящего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одной из Сторон эта Сторона обязана возместить другой Стороне причиненные убытки.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9.5. В случае просрочки исполнения Поставщиком обязательств (в том числе гарантийных обязательств), предусмотренных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>, Государственный заказчик направляет Поставщику требование об уплате пеней.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9.6. Пеня начисляется за каждый день просрочки исполнения поставщиком (подрядчиком, исполнителем) обязательства, предусмотренного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, начиная со дня, следующего после дня истечения установленного </w:t>
      </w:r>
      <w:r w:rsidR="008D17E4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 срока исполнения обязательства, и устанавливается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 в размере одной трехсотой действующей </w:t>
      </w:r>
      <w:r w:rsidRPr="000D1698">
        <w:rPr>
          <w:rFonts w:ascii="PT Astra Serif" w:hAnsi="PT Astra Serif"/>
        </w:rPr>
        <w:br/>
        <w:t xml:space="preserve">на дату уплаты пени ключевой ставки Центрального банка Российской Федерации от цены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(отдельного этапа исполнения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), уменьшенной на сумму, пропорциональную объему обязательств, предусмотренных к</w:t>
      </w:r>
      <w:r w:rsidR="00C27DE3" w:rsidRPr="000D1698">
        <w:rPr>
          <w:rFonts w:ascii="PT Astra Serif" w:hAnsi="PT Astra Serif"/>
        </w:rPr>
        <w:t xml:space="preserve"> Договору</w:t>
      </w:r>
      <w:r w:rsidRPr="000D1698">
        <w:rPr>
          <w:rFonts w:ascii="PT Astra Serif" w:hAnsi="PT Astra Serif"/>
        </w:rPr>
        <w:t xml:space="preserve"> (соответствующим отдельным этапом исполнения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)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9.7. В случае неисполнения или ненадлежащего исполнения Поставщиком обязательств, предусмотренных </w:t>
      </w:r>
      <w:r w:rsidR="00F56EF2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 (за исключением просрочки исполнения Поставщиком обязательств, предусмотренных </w:t>
      </w:r>
      <w:r w:rsidR="00F56EF2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), Государственный заказчик направляет Поставщику требование об уплате штрафа. Размер штрафа определяется </w:t>
      </w:r>
      <w:r w:rsidRPr="000D1698">
        <w:rPr>
          <w:rFonts w:ascii="PT Astra Serif" w:hAnsi="PT Astra Serif"/>
        </w:rPr>
        <w:br/>
        <w:t>в соответствии с постановлением Правительства Российской Федерации от 02 августа 2019 года № 1011.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9.8. За каждый факт неисполнения или ненадлежащего исполнения Поставщиком обязательств, предусмотренных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56EF2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>, Поставщик выплачивает Государственному заказчику штраф в размере</w:t>
      </w:r>
      <w:r w:rsidR="00484E3F" w:rsidRPr="000D1698">
        <w:rPr>
          <w:rFonts w:ascii="PT Astra Serif" w:hAnsi="PT Astra Serif"/>
        </w:rPr>
        <w:t xml:space="preserve"> </w:t>
      </w:r>
      <w:r w:rsidR="008E7CCB" w:rsidRPr="000D1698">
        <w:rPr>
          <w:rFonts w:ascii="PT Astra Serif" w:hAnsi="PT Astra Serif"/>
        </w:rPr>
        <w:t>10</w:t>
      </w:r>
      <w:r w:rsidRPr="000D1698">
        <w:rPr>
          <w:rFonts w:ascii="PT Astra Serif" w:hAnsi="PT Astra Serif"/>
        </w:rPr>
        <w:t xml:space="preserve"> процентов цены контракта (этапа).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9.9. За каждый факт неисполнения или ненадлежащего исполнения Поставщиком обязательств, предусмотренных </w:t>
      </w:r>
      <w:r w:rsidR="00F56EF2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, заключенным по результатам определения поставщика (подрядчика, исполнителя) в </w:t>
      </w:r>
      <w:r w:rsidR="00484E3F" w:rsidRPr="000D1698">
        <w:rPr>
          <w:rFonts w:ascii="PT Astra Serif" w:hAnsi="PT Astra Serif"/>
        </w:rPr>
        <w:t>соответствии с пунктом 1 части 1</w:t>
      </w:r>
      <w:r w:rsidRPr="000D1698">
        <w:rPr>
          <w:rFonts w:ascii="PT Astra Serif" w:hAnsi="PT Astra Serif"/>
        </w:rPr>
        <w:t xml:space="preserve"> статьи 30 Закона о контрактной системе, за исключением просрочки исполнения обязательств (в том числе гарантийного обязательства), предусмотренных </w:t>
      </w:r>
      <w:r w:rsidR="00F56EF2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, Поставщик выплачивает Государственному заказчику штраф в размере 1 процента цены </w:t>
      </w:r>
      <w:r w:rsidR="008D17E4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(этапа), </w:t>
      </w:r>
      <w:r w:rsidR="00484E3F" w:rsidRPr="000D1698">
        <w:rPr>
          <w:rFonts w:ascii="PT Astra Serif" w:hAnsi="PT Astra Serif"/>
        </w:rPr>
        <w:br/>
      </w:r>
      <w:r w:rsidRPr="000D1698">
        <w:rPr>
          <w:rFonts w:ascii="PT Astra Serif" w:hAnsi="PT Astra Serif"/>
        </w:rPr>
        <w:t>но не более 5 тыс. рублей и не менее 1 тыс. рублей.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9.10. За каждый факт неисполнения или ненадлежащего исполнения Поставщиком обязательств, предусмотренных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, заключенным с победителем закупки (или </w:t>
      </w:r>
      <w:r w:rsidRPr="000D1698">
        <w:rPr>
          <w:rFonts w:ascii="PT Astra Serif" w:hAnsi="PT Astra Serif"/>
        </w:rPr>
        <w:br/>
        <w:t xml:space="preserve">с иным участником закупки в случаях, установленных Законом о </w:t>
      </w:r>
      <w:r w:rsidR="008D17E4" w:rsidRPr="000D1698">
        <w:rPr>
          <w:rFonts w:ascii="PT Astra Serif" w:hAnsi="PT Astra Serif"/>
        </w:rPr>
        <w:t>Договорной</w:t>
      </w:r>
      <w:r w:rsidRPr="000D1698">
        <w:rPr>
          <w:rFonts w:ascii="PT Astra Serif" w:hAnsi="PT Astra Serif"/>
        </w:rPr>
        <w:t xml:space="preserve"> системе), предложившим наиболее высокую цену за право заключения </w:t>
      </w:r>
      <w:r w:rsidR="008D17E4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>, Поставщик выплачивает Государственному заказчику штраф в размере</w:t>
      </w:r>
      <w:r w:rsidRPr="000D1698">
        <w:rPr>
          <w:rFonts w:ascii="PT Astra Serif" w:hAnsi="PT Astra Serif"/>
        </w:rPr>
        <w:footnoteReference w:id="2"/>
      </w:r>
      <w:r w:rsidRPr="000D1698">
        <w:rPr>
          <w:rFonts w:ascii="PT Astra Serif" w:hAnsi="PT Astra Serif"/>
        </w:rPr>
        <w:t xml:space="preserve"> - не предусмотрено.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lastRenderedPageBreak/>
        <w:t xml:space="preserve">9.11. За каждый факт неисполнения или ненадлежащего исполнения Поставщиком обязательства, предусмотренного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, которое не имеет стоимостного выражения, (при наличии в </w:t>
      </w:r>
      <w:r w:rsidR="00D477B6" w:rsidRPr="000D1698">
        <w:rPr>
          <w:rFonts w:ascii="PT Astra Serif" w:hAnsi="PT Astra Serif"/>
        </w:rPr>
        <w:t>Договоре</w:t>
      </w:r>
      <w:r w:rsidRPr="000D1698">
        <w:rPr>
          <w:rFonts w:ascii="PT Astra Serif" w:hAnsi="PT Astra Serif"/>
        </w:rPr>
        <w:t xml:space="preserve"> таких обязательств), Поставщик выплачивает Государственному заказчику штраф в размере</w:t>
      </w:r>
      <w:r w:rsidR="00686CE0" w:rsidRPr="000D1698">
        <w:rPr>
          <w:rFonts w:ascii="PT Astra Serif" w:hAnsi="PT Astra Serif"/>
        </w:rPr>
        <w:t xml:space="preserve"> </w:t>
      </w:r>
      <w:r w:rsidRPr="000D1698">
        <w:rPr>
          <w:rFonts w:ascii="PT Astra Serif" w:hAnsi="PT Astra Serif"/>
        </w:rPr>
        <w:t>1 000 (Одной тысячи) рублей.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9.12. За неисполнение условия о привлечении к исполнению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субподрядчиков, соисполнителей из числа субъектов малого предпринимательства, </w:t>
      </w:r>
      <w:r w:rsidRPr="000D1698">
        <w:rPr>
          <w:rFonts w:ascii="PT Astra Serif" w:hAnsi="PT Astra Serif"/>
        </w:rPr>
        <w:br/>
        <w:t xml:space="preserve">социально ориентированных некоммерческих организаций в соответствии с частью 6 статьи 30 Закона о контрактной системе, Поставщик выплачивает Государственному заказчику штраф в размере 5 процентов объема такого привлечения, установленного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 – не предусмотрено.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9.13. В случае просрочки исполнения Государственным заказчиком обязательств, предусмотренных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, а также в иных случаях неисполнения или ненадлежащего исполнения Государственным заказчиком обязательств, предусмотренных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>, Поставщик вправе потребовать уплаты неустоек (штрафов, пеней).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9.14. Пеня начисляется за каждый день просрочки исполнения Государственным заказчиком обязательства, предусмотренного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, начиная со дня, следующего после дня истечения установленного </w:t>
      </w:r>
      <w:r w:rsidR="001F3D6E">
        <w:rPr>
          <w:rFonts w:ascii="PT Astra Serif" w:hAnsi="PT Astra Serif"/>
        </w:rPr>
        <w:t>Договор</w:t>
      </w:r>
      <w:r w:rsidR="00D477B6" w:rsidRPr="000D1698">
        <w:rPr>
          <w:rFonts w:ascii="PT Astra Serif" w:hAnsi="PT Astra Serif"/>
        </w:rPr>
        <w:t>ом</w:t>
      </w:r>
      <w:r w:rsidRPr="000D1698">
        <w:rPr>
          <w:rFonts w:ascii="PT Astra Serif" w:hAnsi="PT Astra Serif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9.15. За каждый факт неисполнения Государственным заказчиком обязательств, предусмотренных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>, за исключением просрочки исполнения обязательств, предусмотренных контрактом, Государственный заказчик выплачивает Поставщику штраф</w:t>
      </w:r>
      <w:r w:rsidRPr="000D1698">
        <w:rPr>
          <w:rFonts w:ascii="PT Astra Serif" w:hAnsi="PT Astra Serif"/>
        </w:rPr>
        <w:br/>
        <w:t>в размере</w:t>
      </w:r>
      <w:r w:rsidR="00C27DE3" w:rsidRPr="000D1698">
        <w:rPr>
          <w:rFonts w:ascii="PT Astra Serif" w:hAnsi="PT Astra Serif"/>
        </w:rPr>
        <w:t xml:space="preserve"> </w:t>
      </w:r>
      <w:r w:rsidRPr="000D1698">
        <w:rPr>
          <w:rFonts w:ascii="PT Astra Serif" w:hAnsi="PT Astra Serif"/>
        </w:rPr>
        <w:t xml:space="preserve"> 1 000 (Одной тысячи) рублей.</w:t>
      </w:r>
    </w:p>
    <w:p w:rsidR="00FB57D5" w:rsidRPr="000D1698" w:rsidRDefault="00FB57D5" w:rsidP="00FB57D5">
      <w:pPr>
        <w:widowControl/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9.16. Общая сумма начисленных штрафов за ненадлежащее исполнение Государственным заказчиком обязательств, предусмотренных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 xml:space="preserve">, не может превышать Цену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.</w:t>
      </w:r>
    </w:p>
    <w:p w:rsidR="00A73E19" w:rsidRPr="000D1698" w:rsidRDefault="00A73E19" w:rsidP="00FB57D5">
      <w:pPr>
        <w:widowControl/>
        <w:ind w:firstLine="708"/>
        <w:jc w:val="both"/>
        <w:rPr>
          <w:rFonts w:ascii="PT Astra Serif" w:hAnsi="PT Astra Serif"/>
        </w:rPr>
      </w:pPr>
    </w:p>
    <w:p w:rsidR="00FB57D5" w:rsidRPr="000D1698" w:rsidRDefault="00FB57D5" w:rsidP="000D1698">
      <w:pPr>
        <w:numPr>
          <w:ilvl w:val="0"/>
          <w:numId w:val="17"/>
        </w:numPr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>Форс-мажорные обстоятельства</w:t>
      </w:r>
    </w:p>
    <w:p w:rsidR="000D1698" w:rsidRPr="000D1698" w:rsidRDefault="000D1698" w:rsidP="000D1698">
      <w:pPr>
        <w:ind w:left="360"/>
        <w:rPr>
          <w:rFonts w:ascii="PT Astra Serif" w:hAnsi="PT Astra Serif"/>
          <w:b/>
        </w:rPr>
      </w:pP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10.1. Сторона освобождается от ответственности за частичное или полное неисполнение обязательств по </w:t>
      </w:r>
      <w:r w:rsidR="00C27DE3" w:rsidRPr="000D1698">
        <w:rPr>
          <w:rFonts w:ascii="PT Astra Serif" w:hAnsi="PT Astra Serif"/>
        </w:rPr>
        <w:t>Договору</w:t>
      </w:r>
      <w:r w:rsidRPr="000D1698">
        <w:rPr>
          <w:rFonts w:ascii="PT Astra Serif" w:hAnsi="PT Astra Serif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C27DE3" w:rsidRPr="000D1698">
        <w:rPr>
          <w:rFonts w:ascii="PT Astra Serif" w:hAnsi="PT Astra Serif"/>
        </w:rPr>
        <w:t>Договору</w:t>
      </w:r>
      <w:r w:rsidRPr="000D1698">
        <w:rPr>
          <w:rFonts w:ascii="PT Astra Serif" w:hAnsi="PT Astra Serif"/>
        </w:rPr>
        <w:t>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Указанные события должны носить чрезвычайный, непредвиденный и непредотвратимый характер, возникнуть после заключения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и не зависеть от воли Сторон.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10.2. При наступлении обстоятельств непреодолимой силы Сторона должна без 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C27DE3" w:rsidRPr="000D1698">
        <w:rPr>
          <w:rFonts w:ascii="PT Astra Serif" w:hAnsi="PT Astra Serif"/>
        </w:rPr>
        <w:t>Договору</w:t>
      </w:r>
      <w:r w:rsidRPr="000D1698">
        <w:rPr>
          <w:rFonts w:ascii="PT Astra Serif" w:hAnsi="PT Astra Serif"/>
        </w:rPr>
        <w:t xml:space="preserve"> и срок исполнения обязательств.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10.3.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 </w:t>
      </w:r>
      <w:r w:rsidR="00C27DE3" w:rsidRPr="000D1698">
        <w:rPr>
          <w:rFonts w:ascii="PT Astra Serif" w:hAnsi="PT Astra Serif"/>
        </w:rPr>
        <w:t>Договору</w:t>
      </w:r>
      <w:r w:rsidRPr="000D1698">
        <w:rPr>
          <w:rFonts w:ascii="PT Astra Serif" w:hAnsi="PT Astra Serif"/>
        </w:rPr>
        <w:t xml:space="preserve">. </w:t>
      </w:r>
      <w:r w:rsidRPr="000D1698">
        <w:rPr>
          <w:rFonts w:ascii="PT Astra Serif" w:hAnsi="PT Astra Serif"/>
        </w:rPr>
        <w:lastRenderedPageBreak/>
        <w:t>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10.4. 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="00D60C54" w:rsidRPr="000D1698">
        <w:rPr>
          <w:rFonts w:ascii="PT Astra Serif" w:hAnsi="PT Astra Serif"/>
        </w:rPr>
        <w:br/>
      </w:r>
      <w:r w:rsidRPr="000D1698">
        <w:rPr>
          <w:rFonts w:ascii="PT Astra Serif" w:hAnsi="PT Astra Serif"/>
        </w:rPr>
        <w:t>или иного компетентного органа или организации о наличии и продолжительности форс-мажорных обстоятельств.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10.5. В случае наступления форс-мажорных обстоятельств срок исполнения Сторонами обязательств по </w:t>
      </w:r>
      <w:r w:rsidR="00C27DE3" w:rsidRPr="000D1698">
        <w:rPr>
          <w:rFonts w:ascii="PT Astra Serif" w:hAnsi="PT Astra Serif"/>
        </w:rPr>
        <w:t>Договору</w:t>
      </w:r>
      <w:r w:rsidRPr="000D1698">
        <w:rPr>
          <w:rFonts w:ascii="PT Astra Serif" w:hAnsi="PT Astra Serif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 их последствия.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10.6.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и достижения соответствующей договоренности.</w:t>
      </w:r>
    </w:p>
    <w:p w:rsidR="00A73E19" w:rsidRPr="000D1698" w:rsidRDefault="00A73E19" w:rsidP="00FB57D5">
      <w:pPr>
        <w:ind w:firstLine="708"/>
        <w:jc w:val="both"/>
        <w:rPr>
          <w:rFonts w:ascii="PT Astra Serif" w:hAnsi="PT Astra Serif"/>
        </w:rPr>
      </w:pPr>
    </w:p>
    <w:p w:rsidR="00FB57D5" w:rsidRPr="000D1698" w:rsidRDefault="00FB57D5" w:rsidP="000D1698">
      <w:pPr>
        <w:numPr>
          <w:ilvl w:val="0"/>
          <w:numId w:val="17"/>
        </w:numPr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 xml:space="preserve">Изменение, расторжение </w:t>
      </w:r>
      <w:r w:rsidR="00C27DE3" w:rsidRPr="000D1698">
        <w:rPr>
          <w:rFonts w:ascii="PT Astra Serif" w:hAnsi="PT Astra Serif"/>
          <w:b/>
        </w:rPr>
        <w:t>Договора</w:t>
      </w:r>
    </w:p>
    <w:p w:rsidR="000D1698" w:rsidRPr="000D1698" w:rsidRDefault="000D1698" w:rsidP="000D1698">
      <w:pPr>
        <w:ind w:left="360"/>
        <w:rPr>
          <w:rFonts w:ascii="PT Astra Serif" w:hAnsi="PT Astra Serif"/>
          <w:b/>
        </w:rPr>
      </w:pPr>
    </w:p>
    <w:p w:rsidR="00FB57D5" w:rsidRPr="000D1698" w:rsidRDefault="00FB57D5" w:rsidP="00FB57D5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 xml:space="preserve">11.1. Изменение существенных условий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при его исполнении не допускается, за исключением их изменения по соглашению сторон в следующих случаях:</w:t>
      </w:r>
    </w:p>
    <w:p w:rsidR="00FB57D5" w:rsidRPr="000D1698" w:rsidRDefault="00FB57D5" w:rsidP="00FB57D5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 xml:space="preserve">а) при снижении цены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без изменения, предусмотренного </w:t>
      </w:r>
      <w:r w:rsidR="00C27DE3" w:rsidRPr="000D1698">
        <w:rPr>
          <w:rFonts w:ascii="PT Astra Serif" w:hAnsi="PT Astra Serif"/>
          <w:sz w:val="24"/>
          <w:szCs w:val="24"/>
        </w:rPr>
        <w:t>Договором</w:t>
      </w:r>
      <w:r w:rsidRPr="000D1698">
        <w:rPr>
          <w:rFonts w:ascii="PT Astra Serif" w:hAnsi="PT Astra Serif"/>
          <w:sz w:val="24"/>
          <w:szCs w:val="24"/>
        </w:rPr>
        <w:t xml:space="preserve"> количества товара, качества поставляемого товара и иных условий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>;</w:t>
      </w:r>
    </w:p>
    <w:p w:rsidR="00FB57D5" w:rsidRPr="000D1698" w:rsidRDefault="00FB57D5" w:rsidP="00FB57D5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 xml:space="preserve">б) если по предложению Государственного заказчика увеличивается предусмотренное </w:t>
      </w:r>
      <w:r w:rsidR="00C27DE3" w:rsidRPr="000D1698">
        <w:rPr>
          <w:rFonts w:ascii="PT Astra Serif" w:hAnsi="PT Astra Serif"/>
          <w:sz w:val="24"/>
          <w:szCs w:val="24"/>
        </w:rPr>
        <w:t>Договором</w:t>
      </w:r>
      <w:r w:rsidRPr="000D1698">
        <w:rPr>
          <w:rFonts w:ascii="PT Astra Serif" w:hAnsi="PT Astra Serif"/>
          <w:sz w:val="24"/>
          <w:szCs w:val="24"/>
        </w:rPr>
        <w:t xml:space="preserve"> количество товара не более чем на десять процентов или уменьшается предусмотренное </w:t>
      </w:r>
      <w:r w:rsidR="00C27DE3" w:rsidRPr="000D1698">
        <w:rPr>
          <w:rFonts w:ascii="PT Astra Serif" w:hAnsi="PT Astra Serif"/>
          <w:sz w:val="24"/>
          <w:szCs w:val="24"/>
        </w:rPr>
        <w:t>Договором</w:t>
      </w:r>
      <w:r w:rsidRPr="000D1698">
        <w:rPr>
          <w:rFonts w:ascii="PT Astra Serif" w:hAnsi="PT Astra Serif"/>
          <w:sz w:val="24"/>
          <w:szCs w:val="24"/>
        </w:rPr>
        <w:t xml:space="preserve"> количество поставляемого товара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пропорционально дополнительному количеству товара исходя из установленной в </w:t>
      </w:r>
      <w:r w:rsidR="00C27DE3" w:rsidRPr="000D1698">
        <w:rPr>
          <w:rFonts w:ascii="PT Astra Serif" w:hAnsi="PT Astra Serif"/>
          <w:sz w:val="24"/>
          <w:szCs w:val="24"/>
        </w:rPr>
        <w:t>Договоре</w:t>
      </w:r>
      <w:r w:rsidRPr="000D1698">
        <w:rPr>
          <w:rFonts w:ascii="PT Astra Serif" w:hAnsi="PT Astra Serif"/>
          <w:sz w:val="24"/>
          <w:szCs w:val="24"/>
        </w:rPr>
        <w:t xml:space="preserve"> цены единицы товара, но не более чем на десять процентов цены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. </w:t>
      </w:r>
      <w:r w:rsidR="00B30D04" w:rsidRPr="000D1698">
        <w:rPr>
          <w:rFonts w:ascii="PT Astra Serif" w:hAnsi="PT Astra Serif"/>
          <w:sz w:val="24"/>
          <w:szCs w:val="24"/>
        </w:rPr>
        <w:br/>
      </w:r>
      <w:r w:rsidRPr="000D1698">
        <w:rPr>
          <w:rFonts w:ascii="PT Astra Serif" w:hAnsi="PT Astra Serif"/>
          <w:sz w:val="24"/>
          <w:szCs w:val="24"/>
        </w:rPr>
        <w:t xml:space="preserve">При уменьшении предусмотренного </w:t>
      </w:r>
      <w:r w:rsidR="00C27DE3" w:rsidRPr="000D1698">
        <w:rPr>
          <w:rFonts w:ascii="PT Astra Serif" w:hAnsi="PT Astra Serif"/>
          <w:sz w:val="24"/>
          <w:szCs w:val="24"/>
        </w:rPr>
        <w:t>Договором</w:t>
      </w:r>
      <w:r w:rsidRPr="000D1698">
        <w:rPr>
          <w:rFonts w:ascii="PT Astra Serif" w:hAnsi="PT Astra Serif"/>
          <w:sz w:val="24"/>
          <w:szCs w:val="24"/>
        </w:rPr>
        <w:t xml:space="preserve"> количества товара стороны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обязаны уменьшить цену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C27DE3" w:rsidRPr="000D1698">
        <w:rPr>
          <w:rFonts w:ascii="PT Astra Serif" w:hAnsi="PT Astra Serif"/>
          <w:sz w:val="24"/>
          <w:szCs w:val="24"/>
        </w:rPr>
        <w:t>Договором</w:t>
      </w:r>
      <w:r w:rsidRPr="000D1698">
        <w:rPr>
          <w:rFonts w:ascii="PT Astra Serif" w:hAnsi="PT Astra Serif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на предусмотренное в </w:t>
      </w:r>
      <w:r w:rsidR="00C27DE3" w:rsidRPr="000D1698">
        <w:rPr>
          <w:rFonts w:ascii="PT Astra Serif" w:hAnsi="PT Astra Serif"/>
          <w:sz w:val="24"/>
          <w:szCs w:val="24"/>
        </w:rPr>
        <w:t>Договоре</w:t>
      </w:r>
      <w:r w:rsidRPr="000D1698">
        <w:rPr>
          <w:rFonts w:ascii="PT Astra Serif" w:hAnsi="PT Astra Serif"/>
          <w:sz w:val="24"/>
          <w:szCs w:val="24"/>
        </w:rPr>
        <w:t xml:space="preserve"> количество такого товара.</w:t>
      </w:r>
    </w:p>
    <w:p w:rsidR="00FB57D5" w:rsidRPr="000D1698" w:rsidRDefault="00FB57D5" w:rsidP="00FB57D5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  <w:r w:rsidRPr="000D1698">
        <w:rPr>
          <w:rFonts w:ascii="PT Astra Serif" w:hAnsi="PT Astra Serif"/>
          <w:sz w:val="24"/>
          <w:szCs w:val="24"/>
        </w:rPr>
        <w:t xml:space="preserve">в) 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обеспечивает согласование новых условий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, в том числе цены и (или) сроков исполнения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и (или) количества товара, предусмотренных </w:t>
      </w:r>
      <w:r w:rsidR="00C27DE3" w:rsidRPr="000D1698">
        <w:rPr>
          <w:rFonts w:ascii="PT Astra Serif" w:hAnsi="PT Astra Serif"/>
          <w:sz w:val="24"/>
          <w:szCs w:val="24"/>
        </w:rPr>
        <w:t>Договором</w:t>
      </w:r>
      <w:r w:rsidRPr="000D1698">
        <w:rPr>
          <w:rFonts w:ascii="PT Astra Serif" w:hAnsi="PT Astra Serif"/>
          <w:sz w:val="24"/>
          <w:szCs w:val="24"/>
        </w:rPr>
        <w:t xml:space="preserve">. Сокращение количества товара при уменьшении цены </w:t>
      </w:r>
      <w:r w:rsidR="008D17E4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в данном случае осуществляется в соответствии с Методикой сокращения количества товаров, объемов работ или услуг при уменьшении цены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, утвержденной постановлением Правительства Российской Федерации от 28.11.2013 № 1090. Принятие Государственным заказчиком решения об изменении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в связи с уменьшением лимитов бюджетных обязательств осуществляется исходя из соразмерности изменения цены </w:t>
      </w:r>
      <w:r w:rsidR="00C27DE3" w:rsidRPr="000D1698">
        <w:rPr>
          <w:rFonts w:ascii="PT Astra Serif" w:hAnsi="PT Astra Serif"/>
          <w:sz w:val="24"/>
          <w:szCs w:val="24"/>
        </w:rPr>
        <w:t>Договора</w:t>
      </w:r>
      <w:r w:rsidRPr="000D1698">
        <w:rPr>
          <w:rFonts w:ascii="PT Astra Serif" w:hAnsi="PT Astra Serif"/>
          <w:sz w:val="24"/>
          <w:szCs w:val="24"/>
        </w:rPr>
        <w:t xml:space="preserve"> и количества товара.</w:t>
      </w:r>
    </w:p>
    <w:p w:rsidR="00FB57D5" w:rsidRPr="000D1698" w:rsidRDefault="00FB57D5" w:rsidP="00FB57D5">
      <w:pPr>
        <w:pStyle w:val="a6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0D1698">
        <w:rPr>
          <w:rFonts w:ascii="PT Astra Serif" w:hAnsi="PT Astra Serif"/>
          <w:noProof/>
          <w:sz w:val="24"/>
          <w:szCs w:val="24"/>
        </w:rPr>
        <w:t xml:space="preserve">11.2. Все изменения к </w:t>
      </w:r>
      <w:r w:rsidR="00C27DE3" w:rsidRPr="000D1698">
        <w:rPr>
          <w:rFonts w:ascii="PT Astra Serif" w:hAnsi="PT Astra Serif"/>
          <w:sz w:val="24"/>
          <w:szCs w:val="24"/>
        </w:rPr>
        <w:t>Договору</w:t>
      </w:r>
      <w:r w:rsidRPr="000D1698">
        <w:rPr>
          <w:rFonts w:ascii="PT Astra Serif" w:hAnsi="PT Astra Serif"/>
          <w:noProof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C27DE3" w:rsidRPr="000D1698">
        <w:rPr>
          <w:rFonts w:ascii="PT Astra Serif" w:hAnsi="PT Astra Serif"/>
          <w:sz w:val="24"/>
          <w:szCs w:val="24"/>
        </w:rPr>
        <w:t>Договору</w:t>
      </w:r>
      <w:r w:rsidRPr="000D1698">
        <w:rPr>
          <w:rFonts w:ascii="PT Astra Serif" w:hAnsi="PT Astra Serif"/>
          <w:noProof/>
          <w:sz w:val="24"/>
          <w:szCs w:val="24"/>
        </w:rPr>
        <w:t xml:space="preserve"> и подписаны Сторонами.</w:t>
      </w:r>
    </w:p>
    <w:p w:rsidR="00FB57D5" w:rsidRPr="000D1698" w:rsidRDefault="00FB57D5" w:rsidP="00FB57D5">
      <w:pPr>
        <w:pStyle w:val="4"/>
        <w:spacing w:line="240" w:lineRule="auto"/>
        <w:ind w:right="-71"/>
        <w:contextualSpacing/>
        <w:rPr>
          <w:rFonts w:ascii="PT Astra Serif" w:hAnsi="PT Astra Serif"/>
          <w:szCs w:val="24"/>
          <w:lang w:eastAsia="en-US"/>
        </w:rPr>
      </w:pPr>
      <w:r w:rsidRPr="000D1698">
        <w:rPr>
          <w:rFonts w:ascii="PT Astra Serif" w:hAnsi="PT Astra Serif"/>
          <w:noProof/>
          <w:szCs w:val="24"/>
        </w:rPr>
        <w:t>11.3. </w:t>
      </w:r>
      <w:r w:rsidR="00C27DE3" w:rsidRPr="000D1698">
        <w:rPr>
          <w:rFonts w:ascii="PT Astra Serif" w:hAnsi="PT Astra Serif"/>
          <w:szCs w:val="24"/>
        </w:rPr>
        <w:t>Договор</w:t>
      </w:r>
      <w:r w:rsidRPr="000D1698">
        <w:rPr>
          <w:rFonts w:ascii="PT Astra Serif" w:hAnsi="PT Astra Serif"/>
          <w:noProof/>
          <w:szCs w:val="24"/>
        </w:rPr>
        <w:t xml:space="preserve"> может быть расторгнут </w:t>
      </w:r>
      <w:r w:rsidRPr="000D1698">
        <w:rPr>
          <w:rFonts w:ascii="PT Astra Serif" w:hAnsi="PT Astra Serif"/>
          <w:szCs w:val="24"/>
          <w:lang w:eastAsia="en-US"/>
        </w:rPr>
        <w:t xml:space="preserve">по соглашению Сторон, по решению суда </w:t>
      </w:r>
      <w:r w:rsidR="00D60C54" w:rsidRPr="000D1698">
        <w:rPr>
          <w:rFonts w:ascii="PT Astra Serif" w:hAnsi="PT Astra Serif"/>
          <w:szCs w:val="24"/>
          <w:lang w:eastAsia="en-US"/>
        </w:rPr>
        <w:br/>
      </w:r>
      <w:r w:rsidRPr="000D1698">
        <w:rPr>
          <w:rFonts w:ascii="PT Astra Serif" w:hAnsi="PT Astra Serif"/>
          <w:szCs w:val="24"/>
          <w:lang w:eastAsia="en-US"/>
        </w:rPr>
        <w:t xml:space="preserve">или в связи с односторонним отказом Стороны </w:t>
      </w:r>
      <w:r w:rsidR="00C27DE3" w:rsidRPr="000D1698">
        <w:rPr>
          <w:rFonts w:ascii="PT Astra Serif" w:hAnsi="PT Astra Serif"/>
          <w:szCs w:val="24"/>
        </w:rPr>
        <w:t>Договора</w:t>
      </w:r>
      <w:r w:rsidRPr="000D1698">
        <w:rPr>
          <w:rFonts w:ascii="PT Astra Serif" w:hAnsi="PT Astra Serif"/>
          <w:szCs w:val="24"/>
          <w:lang w:eastAsia="en-US"/>
        </w:rPr>
        <w:t xml:space="preserve"> от исполнения </w:t>
      </w:r>
      <w:r w:rsidR="00C27DE3" w:rsidRPr="000D1698">
        <w:rPr>
          <w:rFonts w:ascii="PT Astra Serif" w:hAnsi="PT Astra Serif"/>
          <w:szCs w:val="24"/>
        </w:rPr>
        <w:t>Договора</w:t>
      </w:r>
      <w:r w:rsidRPr="000D1698">
        <w:rPr>
          <w:rFonts w:ascii="PT Astra Serif" w:hAnsi="PT Astra Serif"/>
          <w:szCs w:val="24"/>
          <w:lang w:eastAsia="en-US"/>
        </w:rPr>
        <w:t xml:space="preserve"> </w:t>
      </w:r>
      <w:r w:rsidRPr="000D1698">
        <w:rPr>
          <w:rFonts w:ascii="PT Astra Serif" w:hAnsi="PT Astra Serif"/>
          <w:szCs w:val="24"/>
          <w:lang w:eastAsia="en-US"/>
        </w:rPr>
        <w:lastRenderedPageBreak/>
        <w:t xml:space="preserve">в соответствии с гражданским законодательством и условиями </w:t>
      </w:r>
      <w:r w:rsidR="00C27DE3" w:rsidRPr="000D1698">
        <w:rPr>
          <w:rFonts w:ascii="PT Astra Serif" w:hAnsi="PT Astra Serif"/>
          <w:szCs w:val="24"/>
        </w:rPr>
        <w:t>Договора</w:t>
      </w:r>
      <w:r w:rsidRPr="000D1698">
        <w:rPr>
          <w:rFonts w:ascii="PT Astra Serif" w:hAnsi="PT Astra Serif"/>
          <w:szCs w:val="24"/>
          <w:lang w:eastAsia="en-US"/>
        </w:rPr>
        <w:t>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  <w:b/>
          <w:color w:val="FF0000"/>
        </w:rPr>
      </w:pPr>
      <w:r w:rsidRPr="000D1698">
        <w:rPr>
          <w:rFonts w:ascii="PT Astra Serif" w:hAnsi="PT Astra Serif"/>
          <w:noProof/>
        </w:rPr>
        <w:t xml:space="preserve">11.4. </w:t>
      </w:r>
      <w:r w:rsidRPr="000D1698">
        <w:rPr>
          <w:rFonts w:ascii="PT Astra Serif" w:hAnsi="PT Astra Serif"/>
        </w:rPr>
        <w:t xml:space="preserve">Государственный заказчик вправе принять решение об одностороннем отказе от исполнения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  <w:b/>
          <w:color w:val="FF0000"/>
        </w:rPr>
      </w:pPr>
      <w:r w:rsidRPr="000D1698">
        <w:rPr>
          <w:rFonts w:ascii="PT Astra Serif" w:hAnsi="PT Astra Serif"/>
        </w:rPr>
        <w:t xml:space="preserve">11.5. Поставщик вправе принять решение об одностороннем отказе от исполнения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</w:t>
      </w:r>
      <w:r w:rsidR="00C27DE3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>.</w:t>
      </w:r>
    </w:p>
    <w:p w:rsidR="00FB57D5" w:rsidRPr="000D1698" w:rsidRDefault="00FB57D5" w:rsidP="00FB57D5">
      <w:pPr>
        <w:pStyle w:val="4"/>
        <w:spacing w:line="240" w:lineRule="auto"/>
        <w:ind w:right="-71"/>
        <w:contextualSpacing/>
        <w:rPr>
          <w:rFonts w:ascii="PT Astra Serif" w:hAnsi="PT Astra Serif"/>
          <w:noProof/>
          <w:szCs w:val="24"/>
        </w:rPr>
      </w:pPr>
      <w:r w:rsidRPr="000D1698">
        <w:rPr>
          <w:rFonts w:ascii="PT Astra Serif" w:hAnsi="PT Astra Serif"/>
          <w:noProof/>
          <w:szCs w:val="24"/>
        </w:rPr>
        <w:t xml:space="preserve">11.6. Если в результате издания акта органа государственной власти Российской Федерации исполнение Государственным заказчиком своих обязательств по </w:t>
      </w:r>
      <w:r w:rsidR="00C27DE3" w:rsidRPr="000D1698">
        <w:rPr>
          <w:rFonts w:ascii="PT Astra Serif" w:hAnsi="PT Astra Serif"/>
          <w:szCs w:val="24"/>
        </w:rPr>
        <w:t>Договору</w:t>
      </w:r>
      <w:r w:rsidRPr="000D1698">
        <w:rPr>
          <w:rFonts w:ascii="PT Astra Serif" w:hAnsi="PT Astra Serif"/>
          <w:noProof/>
          <w:szCs w:val="24"/>
        </w:rPr>
        <w:t xml:space="preserve"> становится невозможным полностью или частично, обязательство прекращается полностью или в соответствующей части. </w:t>
      </w:r>
    </w:p>
    <w:p w:rsidR="00A73E19" w:rsidRPr="000D1698" w:rsidRDefault="00A73E19" w:rsidP="00FB57D5">
      <w:pPr>
        <w:pStyle w:val="4"/>
        <w:spacing w:line="240" w:lineRule="auto"/>
        <w:ind w:right="-71"/>
        <w:contextualSpacing/>
        <w:rPr>
          <w:rFonts w:ascii="PT Astra Serif" w:hAnsi="PT Astra Serif"/>
          <w:noProof/>
          <w:szCs w:val="24"/>
        </w:rPr>
      </w:pPr>
    </w:p>
    <w:p w:rsidR="00FB57D5" w:rsidRPr="000D1698" w:rsidRDefault="00FB57D5" w:rsidP="000D1698">
      <w:pPr>
        <w:numPr>
          <w:ilvl w:val="0"/>
          <w:numId w:val="17"/>
        </w:numPr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>Порядок разрешения споров</w:t>
      </w:r>
    </w:p>
    <w:p w:rsidR="000D1698" w:rsidRPr="000D1698" w:rsidRDefault="000D1698" w:rsidP="000D1698">
      <w:pPr>
        <w:ind w:left="360"/>
        <w:rPr>
          <w:rFonts w:ascii="PT Astra Serif" w:hAnsi="PT Astra Serif"/>
          <w:b/>
        </w:rPr>
      </w:pP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12.1. Все споры и разногласия, возникающие при исполнении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C27DE3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>, подлежат разрешению в Арбитражном суде в порядке, предусмотренном законодательством Российской Федерации.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12.2. Досудебный порядок урегулирования споров, предусматривающий направление претензии контрагенту, является обязательным.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Сторона, которой предъявлена претензия, обязана рассмотреть такую претензию в течение </w:t>
      </w:r>
      <w:r w:rsidR="00B25E77" w:rsidRPr="000D1698">
        <w:rPr>
          <w:rFonts w:ascii="PT Astra Serif" w:hAnsi="PT Astra Serif"/>
          <w:color w:val="000000"/>
        </w:rPr>
        <w:t>30</w:t>
      </w:r>
      <w:r w:rsidRPr="000D1698">
        <w:rPr>
          <w:rFonts w:ascii="PT Astra Serif" w:hAnsi="PT Astra Serif"/>
          <w:color w:val="000000"/>
        </w:rPr>
        <w:t xml:space="preserve"> (</w:t>
      </w:r>
      <w:r w:rsidR="00B25E77" w:rsidRPr="000D1698">
        <w:rPr>
          <w:rFonts w:ascii="PT Astra Serif" w:hAnsi="PT Astra Serif"/>
          <w:color w:val="000000"/>
        </w:rPr>
        <w:t>Тридцати</w:t>
      </w:r>
      <w:r w:rsidRPr="000D1698">
        <w:rPr>
          <w:rFonts w:ascii="PT Astra Serif" w:hAnsi="PT Astra Serif"/>
          <w:color w:val="000000"/>
        </w:rPr>
        <w:t>)</w:t>
      </w:r>
      <w:r w:rsidRPr="000D1698">
        <w:rPr>
          <w:rFonts w:ascii="PT Astra Serif" w:hAnsi="PT Astra Serif"/>
        </w:rPr>
        <w:t xml:space="preserve">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A73E19" w:rsidRPr="000D1698" w:rsidRDefault="00A73E19" w:rsidP="00FB57D5">
      <w:pPr>
        <w:ind w:firstLine="708"/>
        <w:jc w:val="both"/>
        <w:rPr>
          <w:rFonts w:ascii="PT Astra Serif" w:hAnsi="PT Astra Serif"/>
        </w:rPr>
      </w:pPr>
    </w:p>
    <w:p w:rsidR="00FB57D5" w:rsidRPr="000D1698" w:rsidRDefault="00FB57D5" w:rsidP="000D1698">
      <w:pPr>
        <w:widowControl/>
        <w:numPr>
          <w:ilvl w:val="0"/>
          <w:numId w:val="17"/>
        </w:numPr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>Прочие условия</w:t>
      </w:r>
    </w:p>
    <w:p w:rsidR="000D1698" w:rsidRPr="000D1698" w:rsidRDefault="000D1698" w:rsidP="000D1698">
      <w:pPr>
        <w:widowControl/>
        <w:ind w:left="360"/>
        <w:rPr>
          <w:rFonts w:ascii="PT Astra Serif" w:hAnsi="PT Astra Serif"/>
          <w:b/>
        </w:rPr>
      </w:pP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13.1. </w:t>
      </w:r>
      <w:r w:rsidR="00C27DE3" w:rsidRPr="000D1698">
        <w:rPr>
          <w:rFonts w:ascii="PT Astra Serif" w:hAnsi="PT Astra Serif"/>
        </w:rPr>
        <w:t>Договор</w:t>
      </w:r>
      <w:r w:rsidRPr="000D1698">
        <w:rPr>
          <w:rFonts w:ascii="PT Astra Serif" w:hAnsi="PT Astra Serif"/>
        </w:rPr>
        <w:t xml:space="preserve"> составлен в двух подлинных экземплярах, имеющих одинаковую юридическую силу, по одному для каждой из Сторон.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>13.2. В случае изменения юридических адресов, банковских и отгрузочных реквизитов Сторона обязана сообщить об этом другой Стороне в течение 3 рабочих дней в письменной форме.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13.3. При исполнении </w:t>
      </w:r>
      <w:r w:rsidR="00D477B6" w:rsidRPr="000D1698">
        <w:rPr>
          <w:rFonts w:ascii="PT Astra Serif" w:hAnsi="PT Astra Serif"/>
        </w:rPr>
        <w:t>Договора</w:t>
      </w:r>
      <w:r w:rsidRPr="000D1698">
        <w:rPr>
          <w:rFonts w:ascii="PT Astra Serif" w:hAnsi="PT Astra Serif"/>
        </w:rPr>
        <w:t xml:space="preserve"> не допускается перемена Поставщика, за исключением случаев, когда новый Поставщик является правопреемником Поставщика по такому </w:t>
      </w:r>
      <w:r w:rsidR="00D477B6" w:rsidRPr="000D1698">
        <w:rPr>
          <w:rFonts w:ascii="PT Astra Serif" w:hAnsi="PT Astra Serif"/>
        </w:rPr>
        <w:t>Договору</w:t>
      </w:r>
      <w:r w:rsidRPr="000D1698">
        <w:rPr>
          <w:rFonts w:ascii="PT Astra Serif" w:hAnsi="PT Astra Serif"/>
        </w:rPr>
        <w:t xml:space="preserve"> вследствие реорганизации юридического лица в форме преобразования, слияния или присоединения. В случае перемены Государственного заказчика по </w:t>
      </w:r>
      <w:r w:rsidR="00D477B6" w:rsidRPr="000D1698">
        <w:rPr>
          <w:rFonts w:ascii="PT Astra Serif" w:hAnsi="PT Astra Serif"/>
        </w:rPr>
        <w:t>Договору</w:t>
      </w:r>
      <w:r w:rsidRPr="000D1698">
        <w:rPr>
          <w:rFonts w:ascii="PT Astra Serif" w:hAnsi="PT Astra Serif"/>
        </w:rPr>
        <w:t xml:space="preserve"> его права и обязанности по такому </w:t>
      </w:r>
      <w:r w:rsidR="00D477B6" w:rsidRPr="000D1698">
        <w:rPr>
          <w:rFonts w:ascii="PT Astra Serif" w:hAnsi="PT Astra Serif"/>
        </w:rPr>
        <w:t>Договор</w:t>
      </w:r>
      <w:r w:rsidRPr="000D1698">
        <w:rPr>
          <w:rFonts w:ascii="PT Astra Serif" w:hAnsi="PT Astra Serif"/>
        </w:rPr>
        <w:t>у переходят к новому Государственному заказчику в том же объеме и на тех же условиях.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13.4. Во всем остальном, что не предусмотрено </w:t>
      </w:r>
      <w:r w:rsidR="00D60C54" w:rsidRPr="000D1698">
        <w:rPr>
          <w:rFonts w:ascii="PT Astra Serif" w:hAnsi="PT Astra Serif"/>
        </w:rPr>
        <w:t>Договором</w:t>
      </w:r>
      <w:r w:rsidRPr="000D1698">
        <w:rPr>
          <w:rFonts w:ascii="PT Astra Serif" w:hAnsi="PT Astra Serif"/>
        </w:rPr>
        <w:t>, Стороны руководствуются законодательством Российской Федерации.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13.5. Приложения к </w:t>
      </w:r>
      <w:r w:rsidR="00D477B6" w:rsidRPr="000D1698">
        <w:rPr>
          <w:rFonts w:ascii="PT Astra Serif" w:hAnsi="PT Astra Serif"/>
        </w:rPr>
        <w:t>Договору</w:t>
      </w:r>
      <w:r w:rsidRPr="000D1698">
        <w:rPr>
          <w:rFonts w:ascii="PT Astra Serif" w:hAnsi="PT Astra Serif"/>
        </w:rPr>
        <w:t>, являющиеся его неотъемлемой частью: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  <w:color w:val="000000"/>
        </w:rPr>
      </w:pPr>
      <w:r w:rsidRPr="000D1698">
        <w:rPr>
          <w:rFonts w:ascii="PT Astra Serif" w:hAnsi="PT Astra Serif"/>
          <w:color w:val="000000"/>
        </w:rPr>
        <w:t>Приложение № 1 - ведомость поставки;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  <w:color w:val="000000"/>
        </w:rPr>
      </w:pPr>
      <w:r w:rsidRPr="000D1698">
        <w:rPr>
          <w:rFonts w:ascii="PT Astra Serif" w:hAnsi="PT Astra Serif"/>
          <w:color w:val="000000"/>
        </w:rPr>
        <w:t>Приложение № 2 – отгрузочная разнарядка;</w:t>
      </w: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  <w:color w:val="000000"/>
        </w:rPr>
      </w:pPr>
      <w:r w:rsidRPr="000D1698">
        <w:rPr>
          <w:rFonts w:ascii="PT Astra Serif" w:hAnsi="PT Astra Serif"/>
          <w:color w:val="000000"/>
        </w:rPr>
        <w:t>Приложение № 3 –акт приема- передачи.</w:t>
      </w:r>
    </w:p>
    <w:p w:rsidR="000D1698" w:rsidRDefault="000D1698" w:rsidP="00FB57D5">
      <w:pPr>
        <w:ind w:firstLine="708"/>
        <w:jc w:val="center"/>
        <w:rPr>
          <w:rFonts w:ascii="PT Astra Serif" w:hAnsi="PT Astra Serif"/>
          <w:b/>
        </w:rPr>
      </w:pPr>
    </w:p>
    <w:p w:rsidR="000D1698" w:rsidRPr="000D1698" w:rsidRDefault="000D1698" w:rsidP="00FB57D5">
      <w:pPr>
        <w:ind w:firstLine="708"/>
        <w:jc w:val="center"/>
        <w:rPr>
          <w:rFonts w:ascii="PT Astra Serif" w:hAnsi="PT Astra Serif"/>
          <w:b/>
        </w:rPr>
      </w:pPr>
    </w:p>
    <w:p w:rsidR="00FB57D5" w:rsidRPr="000D1698" w:rsidRDefault="00FB57D5" w:rsidP="000D1698">
      <w:pPr>
        <w:numPr>
          <w:ilvl w:val="0"/>
          <w:numId w:val="17"/>
        </w:numPr>
        <w:jc w:val="center"/>
        <w:rPr>
          <w:rFonts w:ascii="PT Astra Serif" w:hAnsi="PT Astra Serif"/>
          <w:b/>
        </w:rPr>
      </w:pPr>
      <w:r w:rsidRPr="000D1698">
        <w:rPr>
          <w:rFonts w:ascii="PT Astra Serif" w:hAnsi="PT Astra Serif"/>
          <w:b/>
        </w:rPr>
        <w:t xml:space="preserve">Срок действия </w:t>
      </w:r>
      <w:r w:rsidR="00D477B6" w:rsidRPr="000D1698">
        <w:rPr>
          <w:rFonts w:ascii="PT Astra Serif" w:hAnsi="PT Astra Serif"/>
          <w:b/>
        </w:rPr>
        <w:t>Договора</w:t>
      </w:r>
    </w:p>
    <w:p w:rsidR="000D1698" w:rsidRPr="000D1698" w:rsidRDefault="000D1698" w:rsidP="000D1698">
      <w:pPr>
        <w:ind w:left="360"/>
        <w:rPr>
          <w:rFonts w:ascii="PT Astra Serif" w:hAnsi="PT Astra Serif"/>
          <w:b/>
        </w:rPr>
      </w:pPr>
    </w:p>
    <w:p w:rsidR="00FB57D5" w:rsidRPr="000D1698" w:rsidRDefault="00FB57D5" w:rsidP="00FB57D5">
      <w:pPr>
        <w:ind w:firstLine="708"/>
        <w:jc w:val="both"/>
        <w:rPr>
          <w:rFonts w:ascii="PT Astra Serif" w:hAnsi="PT Astra Serif"/>
        </w:rPr>
      </w:pPr>
      <w:r w:rsidRPr="000D1698">
        <w:rPr>
          <w:rFonts w:ascii="PT Astra Serif" w:hAnsi="PT Astra Serif"/>
        </w:rPr>
        <w:t xml:space="preserve">14.1. </w:t>
      </w:r>
      <w:r w:rsidR="00D477B6" w:rsidRPr="000D1698">
        <w:rPr>
          <w:rFonts w:ascii="PT Astra Serif" w:hAnsi="PT Astra Serif"/>
        </w:rPr>
        <w:t>Договор</w:t>
      </w:r>
      <w:r w:rsidRPr="000D1698">
        <w:rPr>
          <w:rFonts w:ascii="PT Astra Serif" w:hAnsi="PT Astra Serif"/>
        </w:rPr>
        <w:t xml:space="preserve"> вступает в силу с момента его подписания Сторонами и действует до 01 декабря </w:t>
      </w:r>
      <w:r w:rsidRPr="000D1698">
        <w:rPr>
          <w:rFonts w:ascii="PT Astra Serif" w:hAnsi="PT Astra Serif"/>
          <w:color w:val="000000"/>
        </w:rPr>
        <w:t>202</w:t>
      </w:r>
      <w:r w:rsidR="00A07315">
        <w:rPr>
          <w:rFonts w:ascii="PT Astra Serif" w:hAnsi="PT Astra Serif"/>
          <w:color w:val="000000"/>
        </w:rPr>
        <w:t>6</w:t>
      </w:r>
      <w:r w:rsidRPr="000D1698">
        <w:rPr>
          <w:rFonts w:ascii="PT Astra Serif" w:hAnsi="PT Astra Serif"/>
          <w:color w:val="000000"/>
        </w:rPr>
        <w:t xml:space="preserve"> года включительно</w:t>
      </w:r>
      <w:r w:rsidRPr="000D1698">
        <w:rPr>
          <w:rFonts w:ascii="PT Astra Serif" w:hAnsi="PT Astra Serif"/>
        </w:rPr>
        <w:t xml:space="preserve">, а в части осуществления оплаты и гарантийных </w:t>
      </w:r>
      <w:r w:rsidRPr="000D1698">
        <w:rPr>
          <w:rFonts w:ascii="PT Astra Serif" w:hAnsi="PT Astra Serif"/>
        </w:rPr>
        <w:lastRenderedPageBreak/>
        <w:t>обязательств - до их полного исполнения.</w:t>
      </w:r>
    </w:p>
    <w:p w:rsidR="00A73E19" w:rsidRPr="000D1698" w:rsidRDefault="00A73E19" w:rsidP="00FB57D5">
      <w:pPr>
        <w:ind w:firstLine="708"/>
        <w:jc w:val="both"/>
        <w:rPr>
          <w:rFonts w:ascii="PT Astra Serif" w:hAnsi="PT Astra Serif"/>
        </w:rPr>
      </w:pPr>
    </w:p>
    <w:p w:rsidR="00B30D04" w:rsidRPr="000D1698" w:rsidRDefault="00B30D04" w:rsidP="00FB57D5">
      <w:pPr>
        <w:pStyle w:val="11"/>
        <w:spacing w:line="240" w:lineRule="auto"/>
        <w:ind w:firstLine="0"/>
        <w:contextualSpacing/>
        <w:mirrorIndents/>
        <w:jc w:val="center"/>
        <w:rPr>
          <w:rFonts w:ascii="PT Astra Serif" w:hAnsi="PT Astra Serif"/>
          <w:b/>
          <w:szCs w:val="24"/>
        </w:rPr>
      </w:pPr>
    </w:p>
    <w:p w:rsidR="00B30D04" w:rsidRPr="000D1698" w:rsidRDefault="00B30D04" w:rsidP="00FB57D5">
      <w:pPr>
        <w:pStyle w:val="11"/>
        <w:spacing w:line="240" w:lineRule="auto"/>
        <w:ind w:firstLine="0"/>
        <w:contextualSpacing/>
        <w:mirrorIndents/>
        <w:jc w:val="center"/>
        <w:rPr>
          <w:rFonts w:ascii="PT Astra Serif" w:hAnsi="PT Astra Serif"/>
          <w:b/>
          <w:szCs w:val="24"/>
        </w:rPr>
      </w:pPr>
    </w:p>
    <w:p w:rsidR="00FB57D5" w:rsidRPr="000D1698" w:rsidRDefault="00522B07" w:rsidP="00FB57D5">
      <w:pPr>
        <w:pStyle w:val="11"/>
        <w:spacing w:line="240" w:lineRule="auto"/>
        <w:ind w:firstLine="0"/>
        <w:contextualSpacing/>
        <w:mirrorIndents/>
        <w:jc w:val="center"/>
        <w:rPr>
          <w:rFonts w:ascii="PT Astra Serif" w:hAnsi="PT Astra Serif"/>
          <w:b/>
          <w:szCs w:val="24"/>
        </w:rPr>
      </w:pPr>
      <w:r w:rsidRPr="000D1698">
        <w:rPr>
          <w:rFonts w:ascii="PT Astra Serif" w:hAnsi="PT Astra Serif"/>
          <w:b/>
          <w:szCs w:val="24"/>
        </w:rPr>
        <w:t>15. Юридические адреса и банковские реквизиты Сторон</w:t>
      </w:r>
    </w:p>
    <w:p w:rsidR="00FB57D5" w:rsidRDefault="00FB57D5" w:rsidP="00FB57D5">
      <w:pPr>
        <w:pStyle w:val="11"/>
        <w:spacing w:line="240" w:lineRule="auto"/>
        <w:ind w:firstLine="0"/>
        <w:contextualSpacing/>
        <w:mirrorIndents/>
        <w:jc w:val="center"/>
        <w:rPr>
          <w:rFonts w:ascii="PT Astra Serif" w:hAnsi="PT Astra Serif"/>
          <w:b/>
          <w:szCs w:val="24"/>
        </w:rPr>
      </w:pPr>
    </w:p>
    <w:tbl>
      <w:tblPr>
        <w:tblW w:w="0" w:type="auto"/>
        <w:tblLayout w:type="fixed"/>
        <w:tblLook w:val="0000"/>
      </w:tblPr>
      <w:tblGrid>
        <w:gridCol w:w="5211"/>
        <w:gridCol w:w="4253"/>
      </w:tblGrid>
      <w:tr w:rsidR="00B36D3C" w:rsidRPr="00C61A7A" w:rsidTr="004F4AC6">
        <w:trPr>
          <w:trHeight w:val="90"/>
        </w:trPr>
        <w:tc>
          <w:tcPr>
            <w:tcW w:w="5211" w:type="dxa"/>
            <w:tcBorders>
              <w:top w:val="nil"/>
              <w:left w:val="nil"/>
              <w:right w:val="nil"/>
            </w:tcBorders>
          </w:tcPr>
          <w:p w:rsidR="00B36D3C" w:rsidRPr="00C61A7A" w:rsidRDefault="00B36D3C" w:rsidP="004F4AC6">
            <w:pPr>
              <w:pStyle w:val="ConsNonformat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ГОСУДАРСТВЕННЫЙ ЗАКАЗЧИК</w:t>
            </w:r>
            <w:r w:rsidRPr="00C61A7A">
              <w:rPr>
                <w:rFonts w:ascii="Times New Roman" w:hAnsi="Times New Roman"/>
                <w:sz w:val="25"/>
                <w:szCs w:val="25"/>
              </w:rPr>
              <w:t>:</w:t>
            </w:r>
          </w:p>
          <w:p w:rsidR="00B36D3C" w:rsidRPr="00C61A7A" w:rsidRDefault="00B36D3C" w:rsidP="004F4AC6">
            <w:pPr>
              <w:ind w:right="576"/>
              <w:rPr>
                <w:sz w:val="25"/>
                <w:szCs w:val="25"/>
              </w:rPr>
            </w:pP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</w:tcPr>
          <w:p w:rsidR="00B36D3C" w:rsidRPr="00C61A7A" w:rsidRDefault="00B36D3C" w:rsidP="004F4AC6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ПОСТАВЩИК</w:t>
            </w:r>
            <w:r w:rsidRPr="00C61A7A">
              <w:rPr>
                <w:sz w:val="25"/>
                <w:szCs w:val="25"/>
              </w:rPr>
              <w:t>:</w:t>
            </w:r>
            <w:r w:rsidRPr="00C61A7A">
              <w:rPr>
                <w:sz w:val="25"/>
                <w:szCs w:val="25"/>
              </w:rPr>
              <w:tab/>
            </w:r>
          </w:p>
        </w:tc>
      </w:tr>
      <w:tr w:rsidR="00B36D3C" w:rsidRPr="00912781" w:rsidTr="004F4AC6">
        <w:trPr>
          <w:trHeight w:val="4217"/>
        </w:trPr>
        <w:tc>
          <w:tcPr>
            <w:tcW w:w="5211" w:type="dxa"/>
          </w:tcPr>
          <w:p w:rsidR="00B36D3C" w:rsidRPr="00C61A7A" w:rsidRDefault="00B36D3C" w:rsidP="004F4AC6">
            <w:pPr>
              <w:pStyle w:val="ConsPlusNormal"/>
              <w:rPr>
                <w:sz w:val="25"/>
                <w:szCs w:val="25"/>
              </w:rPr>
            </w:pPr>
          </w:p>
          <w:p w:rsidR="00B36D3C" w:rsidRPr="00C61A7A" w:rsidRDefault="00B36D3C" w:rsidP="004F4AC6">
            <w:pPr>
              <w:pStyle w:val="TableContents"/>
              <w:rPr>
                <w:sz w:val="25"/>
                <w:szCs w:val="25"/>
                <w:lang w:val="ru-RU"/>
              </w:rPr>
            </w:pPr>
          </w:p>
        </w:tc>
        <w:tc>
          <w:tcPr>
            <w:tcW w:w="4253" w:type="dxa"/>
          </w:tcPr>
          <w:p w:rsidR="00B36D3C" w:rsidRPr="00313330" w:rsidRDefault="00B36D3C" w:rsidP="004F4AC6">
            <w:pPr>
              <w:pStyle w:val="ConsPlusNormal"/>
              <w:rPr>
                <w:sz w:val="25"/>
                <w:szCs w:val="25"/>
                <w:lang w:val="en-US"/>
              </w:rPr>
            </w:pPr>
          </w:p>
        </w:tc>
      </w:tr>
      <w:tr w:rsidR="00B36D3C" w:rsidRPr="00AC7A54" w:rsidTr="004F4AC6">
        <w:tc>
          <w:tcPr>
            <w:tcW w:w="5211" w:type="dxa"/>
          </w:tcPr>
          <w:p w:rsidR="00B36D3C" w:rsidRDefault="00B36D3C" w:rsidP="004F4AC6">
            <w:pPr>
              <w:pStyle w:val="TableContents"/>
              <w:rPr>
                <w:sz w:val="25"/>
                <w:szCs w:val="25"/>
                <w:lang w:val="ru-RU"/>
              </w:rPr>
            </w:pPr>
          </w:p>
          <w:p w:rsidR="00B36D3C" w:rsidRPr="00C61A7A" w:rsidRDefault="00B36D3C" w:rsidP="004F4AC6">
            <w:pPr>
              <w:pStyle w:val="TableContents"/>
              <w:rPr>
                <w:sz w:val="25"/>
                <w:szCs w:val="25"/>
                <w:lang w:val="ru-RU"/>
              </w:rPr>
            </w:pPr>
          </w:p>
        </w:tc>
        <w:tc>
          <w:tcPr>
            <w:tcW w:w="4253" w:type="dxa"/>
          </w:tcPr>
          <w:p w:rsidR="00B36D3C" w:rsidRPr="00313330" w:rsidRDefault="00B36D3C" w:rsidP="004F4AC6">
            <w:pPr>
              <w:pStyle w:val="ConsPlusNormal"/>
              <w:rPr>
                <w:sz w:val="25"/>
                <w:szCs w:val="25"/>
              </w:rPr>
            </w:pPr>
          </w:p>
        </w:tc>
      </w:tr>
      <w:tr w:rsidR="00B36D3C" w:rsidRPr="00C61A7A" w:rsidTr="004F4AC6">
        <w:trPr>
          <w:trHeight w:val="604"/>
        </w:trPr>
        <w:tc>
          <w:tcPr>
            <w:tcW w:w="5211" w:type="dxa"/>
            <w:tcBorders>
              <w:left w:val="nil"/>
              <w:right w:val="nil"/>
            </w:tcBorders>
          </w:tcPr>
          <w:p w:rsidR="00B36D3C" w:rsidRPr="00C61A7A" w:rsidRDefault="00B36D3C" w:rsidP="004F4AC6">
            <w:pPr>
              <w:jc w:val="both"/>
              <w:rPr>
                <w:sz w:val="25"/>
                <w:szCs w:val="25"/>
              </w:rPr>
            </w:pPr>
          </w:p>
          <w:p w:rsidR="00B36D3C" w:rsidRPr="00C61A7A" w:rsidRDefault="00B36D3C" w:rsidP="00A07315">
            <w:pPr>
              <w:jc w:val="both"/>
              <w:rPr>
                <w:bCs/>
                <w:sz w:val="25"/>
                <w:szCs w:val="25"/>
              </w:rPr>
            </w:pPr>
            <w:r w:rsidRPr="00C61A7A">
              <w:rPr>
                <w:bCs/>
                <w:sz w:val="25"/>
                <w:szCs w:val="25"/>
              </w:rPr>
              <w:t>_________________</w:t>
            </w:r>
            <w:r w:rsidRPr="00C61A7A">
              <w:rPr>
                <w:bCs/>
                <w:snapToGrid w:val="0"/>
                <w:sz w:val="25"/>
                <w:szCs w:val="25"/>
              </w:rPr>
              <w:t>/</w:t>
            </w:r>
            <w:r w:rsidR="00A07315">
              <w:rPr>
                <w:sz w:val="25"/>
                <w:szCs w:val="25"/>
              </w:rPr>
              <w:t>______________</w:t>
            </w:r>
            <w:r w:rsidRPr="00C61A7A">
              <w:rPr>
                <w:bCs/>
                <w:snapToGrid w:val="0"/>
                <w:sz w:val="25"/>
                <w:szCs w:val="25"/>
              </w:rPr>
              <w:t>/</w:t>
            </w: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B36D3C" w:rsidRPr="00C61A7A" w:rsidRDefault="00B36D3C" w:rsidP="004F4AC6">
            <w:pPr>
              <w:jc w:val="both"/>
              <w:rPr>
                <w:sz w:val="25"/>
                <w:szCs w:val="25"/>
              </w:rPr>
            </w:pPr>
          </w:p>
          <w:p w:rsidR="00B36D3C" w:rsidRPr="00C61A7A" w:rsidRDefault="00B36D3C" w:rsidP="00A07315">
            <w:pPr>
              <w:jc w:val="both"/>
              <w:rPr>
                <w:bCs/>
                <w:sz w:val="25"/>
                <w:szCs w:val="25"/>
              </w:rPr>
            </w:pPr>
            <w:r>
              <w:rPr>
                <w:bCs/>
                <w:sz w:val="25"/>
                <w:szCs w:val="25"/>
              </w:rPr>
              <w:t xml:space="preserve">_________________ </w:t>
            </w:r>
            <w:r w:rsidR="00A07315">
              <w:rPr>
                <w:bCs/>
                <w:sz w:val="25"/>
                <w:szCs w:val="25"/>
              </w:rPr>
              <w:t>_____________</w:t>
            </w:r>
          </w:p>
        </w:tc>
      </w:tr>
      <w:tr w:rsidR="00B36D3C" w:rsidRPr="00C61A7A" w:rsidTr="004F4AC6">
        <w:trPr>
          <w:trHeight w:val="604"/>
        </w:trPr>
        <w:tc>
          <w:tcPr>
            <w:tcW w:w="5211" w:type="dxa"/>
            <w:tcBorders>
              <w:left w:val="nil"/>
              <w:right w:val="nil"/>
            </w:tcBorders>
          </w:tcPr>
          <w:p w:rsidR="00B36D3C" w:rsidRPr="00C61A7A" w:rsidRDefault="00B36D3C" w:rsidP="004F4AC6">
            <w:pPr>
              <w:ind w:right="576"/>
              <w:jc w:val="both"/>
              <w:rPr>
                <w:sz w:val="25"/>
                <w:szCs w:val="25"/>
              </w:rPr>
            </w:pPr>
          </w:p>
        </w:tc>
        <w:tc>
          <w:tcPr>
            <w:tcW w:w="4253" w:type="dxa"/>
            <w:tcBorders>
              <w:left w:val="nil"/>
              <w:right w:val="nil"/>
            </w:tcBorders>
          </w:tcPr>
          <w:p w:rsidR="00B36D3C" w:rsidRPr="00C61A7A" w:rsidRDefault="00B36D3C" w:rsidP="004F4AC6">
            <w:pPr>
              <w:jc w:val="both"/>
              <w:rPr>
                <w:sz w:val="25"/>
                <w:szCs w:val="25"/>
              </w:rPr>
            </w:pPr>
          </w:p>
        </w:tc>
      </w:tr>
      <w:tr w:rsidR="00B36D3C" w:rsidRPr="00C61A7A" w:rsidTr="004F4AC6">
        <w:trPr>
          <w:trHeight w:val="604"/>
        </w:trPr>
        <w:tc>
          <w:tcPr>
            <w:tcW w:w="5211" w:type="dxa"/>
            <w:tcBorders>
              <w:left w:val="nil"/>
              <w:bottom w:val="nil"/>
              <w:right w:val="nil"/>
            </w:tcBorders>
          </w:tcPr>
          <w:p w:rsidR="00B36D3C" w:rsidRDefault="00B36D3C" w:rsidP="004F4AC6">
            <w:pPr>
              <w:ind w:right="576"/>
              <w:jc w:val="both"/>
              <w:rPr>
                <w:sz w:val="25"/>
                <w:szCs w:val="25"/>
              </w:rPr>
            </w:pPr>
          </w:p>
          <w:p w:rsidR="00B36D3C" w:rsidRDefault="00B36D3C" w:rsidP="004F4AC6">
            <w:pPr>
              <w:ind w:right="576"/>
              <w:jc w:val="both"/>
              <w:rPr>
                <w:sz w:val="25"/>
                <w:szCs w:val="25"/>
              </w:rPr>
            </w:pPr>
          </w:p>
          <w:p w:rsidR="00B36D3C" w:rsidRPr="00C61A7A" w:rsidRDefault="00B36D3C" w:rsidP="004F4AC6">
            <w:pPr>
              <w:ind w:right="576"/>
              <w:jc w:val="both"/>
              <w:rPr>
                <w:sz w:val="25"/>
                <w:szCs w:val="25"/>
              </w:rPr>
            </w:pP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</w:tcPr>
          <w:p w:rsidR="00B36D3C" w:rsidRDefault="00B36D3C" w:rsidP="004F4AC6">
            <w:pPr>
              <w:jc w:val="both"/>
              <w:rPr>
                <w:sz w:val="25"/>
                <w:szCs w:val="25"/>
              </w:rPr>
            </w:pPr>
          </w:p>
          <w:p w:rsidR="00B36D3C" w:rsidRPr="00C61A7A" w:rsidRDefault="00B36D3C" w:rsidP="004F4AC6">
            <w:pPr>
              <w:jc w:val="both"/>
              <w:rPr>
                <w:sz w:val="25"/>
                <w:szCs w:val="25"/>
              </w:rPr>
            </w:pPr>
          </w:p>
        </w:tc>
      </w:tr>
    </w:tbl>
    <w:p w:rsidR="00B36D3C" w:rsidRPr="000D1698" w:rsidRDefault="00B36D3C" w:rsidP="00FB57D5">
      <w:pPr>
        <w:pStyle w:val="11"/>
        <w:spacing w:line="240" w:lineRule="auto"/>
        <w:ind w:firstLine="0"/>
        <w:contextualSpacing/>
        <w:mirrorIndents/>
        <w:jc w:val="center"/>
        <w:rPr>
          <w:rFonts w:ascii="PT Astra Serif" w:hAnsi="PT Astra Serif"/>
          <w:b/>
          <w:szCs w:val="24"/>
        </w:rPr>
      </w:pPr>
    </w:p>
    <w:p w:rsidR="006E7854" w:rsidRPr="00B55157" w:rsidRDefault="006E7854" w:rsidP="00B36D3C">
      <w:pPr>
        <w:pStyle w:val="11"/>
        <w:spacing w:line="240" w:lineRule="auto"/>
        <w:ind w:firstLine="0"/>
        <w:contextualSpacing/>
        <w:mirrorIndents/>
        <w:rPr>
          <w:rFonts w:ascii="PT Astra Serif" w:hAnsi="PT Astra Serif"/>
          <w:b/>
          <w:szCs w:val="24"/>
        </w:rPr>
        <w:sectPr w:rsidR="006E7854" w:rsidRPr="00B55157" w:rsidSect="00552E41">
          <w:headerReference w:type="default" r:id="rId8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8D1BB3" w:rsidRDefault="008D1BB3" w:rsidP="00B36D3C">
      <w:pPr>
        <w:ind w:right="183"/>
        <w:rPr>
          <w:rFonts w:ascii="PT Astra Serif" w:hAnsi="PT Astra Serif"/>
        </w:rPr>
      </w:pPr>
    </w:p>
    <w:p w:rsidR="008D1BB3" w:rsidRPr="00FD7A0B" w:rsidRDefault="008D1BB3" w:rsidP="008D1BB3">
      <w:pPr>
        <w:shd w:val="clear" w:color="auto" w:fill="FFFFFF"/>
        <w:spacing w:line="276" w:lineRule="auto"/>
        <w:ind w:right="10"/>
        <w:jc w:val="right"/>
        <w:rPr>
          <w:bCs/>
        </w:rPr>
      </w:pPr>
      <w:r w:rsidRPr="00FD7A0B">
        <w:rPr>
          <w:bCs/>
        </w:rPr>
        <w:t xml:space="preserve">Приложение №1 </w:t>
      </w:r>
    </w:p>
    <w:p w:rsidR="008D1BB3" w:rsidRPr="00FD7A0B" w:rsidRDefault="008D1BB3" w:rsidP="008D1BB3">
      <w:pPr>
        <w:spacing w:line="276" w:lineRule="auto"/>
        <w:jc w:val="right"/>
      </w:pPr>
      <w:r w:rsidRPr="00FD7A0B">
        <w:t>к договору</w:t>
      </w:r>
    </w:p>
    <w:p w:rsidR="008D1BB3" w:rsidRPr="00FD7A0B" w:rsidRDefault="008D1BB3" w:rsidP="008D1BB3">
      <w:pPr>
        <w:spacing w:line="276" w:lineRule="auto"/>
        <w:jc w:val="right"/>
        <w:rPr>
          <w:b/>
        </w:rPr>
      </w:pPr>
      <w:r>
        <w:t>о</w:t>
      </w:r>
      <w:r w:rsidR="00A07315">
        <w:t>т «___» _________ 2026</w:t>
      </w:r>
      <w:r w:rsidRPr="00FD7A0B">
        <w:t xml:space="preserve"> г. № ____</w:t>
      </w:r>
    </w:p>
    <w:p w:rsidR="008D1BB3" w:rsidRPr="00FD7A0B" w:rsidRDefault="008D1BB3" w:rsidP="008D1BB3">
      <w:pPr>
        <w:spacing w:line="276" w:lineRule="auto"/>
        <w:rPr>
          <w:b/>
        </w:rPr>
      </w:pPr>
    </w:p>
    <w:p w:rsidR="008D1BB3" w:rsidRPr="00FD7A0B" w:rsidRDefault="008D1BB3" w:rsidP="008D1BB3">
      <w:pPr>
        <w:spacing w:line="276" w:lineRule="auto"/>
        <w:jc w:val="center"/>
        <w:rPr>
          <w:b/>
        </w:rPr>
      </w:pPr>
      <w:r w:rsidRPr="00FD7A0B">
        <w:rPr>
          <w:b/>
        </w:rPr>
        <w:t xml:space="preserve">Спецификация </w:t>
      </w:r>
    </w:p>
    <w:p w:rsidR="00B36D3C" w:rsidRPr="00B36D3C" w:rsidRDefault="008D1BB3" w:rsidP="00B36D3C">
      <w:pPr>
        <w:spacing w:line="276" w:lineRule="auto"/>
        <w:jc w:val="center"/>
        <w:rPr>
          <w:b/>
        </w:rPr>
      </w:pPr>
      <w:r w:rsidRPr="00FD7A0B">
        <w:rPr>
          <w:b/>
        </w:rPr>
        <w:t>к договору</w:t>
      </w:r>
      <w:r w:rsidR="00A07315">
        <w:rPr>
          <w:b/>
        </w:rPr>
        <w:t xml:space="preserve"> № ____ от «____»___________2026</w:t>
      </w:r>
      <w:r w:rsidRPr="00FD7A0B">
        <w:rPr>
          <w:b/>
        </w:rPr>
        <w:t xml:space="preserve"> г.</w:t>
      </w:r>
    </w:p>
    <w:p w:rsidR="00B36D3C" w:rsidRDefault="00B36D3C" w:rsidP="00B36D3C"/>
    <w:p w:rsidR="003368A6" w:rsidRDefault="003368A6" w:rsidP="00B36D3C">
      <w:r>
        <w:t xml:space="preserve">Поставка осуществляется в течение 5 (пяти) календарных дней от даты заключения контракта. </w:t>
      </w:r>
    </w:p>
    <w:p w:rsidR="008D1BB3" w:rsidRPr="00B36D3C" w:rsidRDefault="008D1BB3" w:rsidP="00B36D3C">
      <w:pPr>
        <w:jc w:val="center"/>
      </w:pPr>
    </w:p>
    <w:tbl>
      <w:tblPr>
        <w:tblpPr w:leftFromText="180" w:rightFromText="180" w:vertAnchor="text" w:tblpXSpec="center" w:tblpY="1"/>
        <w:tblOverlap w:val="never"/>
        <w:tblW w:w="12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4394"/>
        <w:gridCol w:w="1276"/>
        <w:gridCol w:w="1418"/>
        <w:gridCol w:w="2268"/>
        <w:gridCol w:w="2693"/>
      </w:tblGrid>
      <w:tr w:rsidR="008D1BB3" w:rsidRPr="00FD7A0B" w:rsidTr="00B36D3C">
        <w:trPr>
          <w:trHeight w:val="4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B3" w:rsidRPr="00FD7A0B" w:rsidRDefault="008D1BB3" w:rsidP="00B36D3C">
            <w:pPr>
              <w:jc w:val="center"/>
            </w:pPr>
            <w:r w:rsidRPr="00FD7A0B">
              <w:t>№</w:t>
            </w:r>
          </w:p>
          <w:p w:rsidR="008D1BB3" w:rsidRPr="00FD7A0B" w:rsidRDefault="008D1BB3" w:rsidP="00B36D3C">
            <w:pPr>
              <w:jc w:val="center"/>
            </w:pPr>
            <w:r w:rsidRPr="00FD7A0B">
              <w:t>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B3" w:rsidRPr="00FD7A0B" w:rsidRDefault="008D1BB3" w:rsidP="00B36D3C">
            <w:pPr>
              <w:jc w:val="center"/>
            </w:pPr>
            <w:r w:rsidRPr="00FD7A0B">
              <w:t>Наименование 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B3" w:rsidRPr="00FD7A0B" w:rsidRDefault="008D1BB3" w:rsidP="00B36D3C">
            <w:pPr>
              <w:jc w:val="center"/>
            </w:pPr>
            <w:r w:rsidRPr="00FD7A0B"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B3" w:rsidRPr="00FD7A0B" w:rsidRDefault="008D1BB3" w:rsidP="00B36D3C">
            <w:pPr>
              <w:ind w:left="-108" w:right="-108"/>
              <w:jc w:val="center"/>
            </w:pPr>
            <w:r w:rsidRPr="00FD7A0B">
              <w:t>Кол-во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B3" w:rsidRPr="00FD7A0B" w:rsidRDefault="008D1BB3" w:rsidP="00B36D3C">
            <w:pPr>
              <w:ind w:left="-108" w:right="-108"/>
              <w:jc w:val="center"/>
            </w:pPr>
            <w:r w:rsidRPr="00FD7A0B">
              <w:t xml:space="preserve">Цена </w:t>
            </w:r>
          </w:p>
          <w:p w:rsidR="008D1BB3" w:rsidRPr="00FD7A0B" w:rsidRDefault="008D1BB3" w:rsidP="00B36D3C">
            <w:pPr>
              <w:ind w:left="-108" w:right="-108"/>
              <w:jc w:val="center"/>
            </w:pPr>
            <w:r w:rsidRPr="00FD7A0B">
              <w:t xml:space="preserve">за единицу </w:t>
            </w:r>
          </w:p>
          <w:p w:rsidR="008D1BB3" w:rsidRPr="00FD7A0B" w:rsidRDefault="008D1BB3" w:rsidP="00B36D3C">
            <w:pPr>
              <w:ind w:left="-108" w:right="-108"/>
              <w:jc w:val="center"/>
            </w:pPr>
            <w:r w:rsidRPr="00FD7A0B">
              <w:t>(в руб.).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BB3" w:rsidRPr="00FD7A0B" w:rsidRDefault="008D1BB3" w:rsidP="00B36D3C">
            <w:pPr>
              <w:ind w:left="-108" w:right="-108"/>
              <w:jc w:val="center"/>
            </w:pPr>
            <w:r w:rsidRPr="00FD7A0B">
              <w:t xml:space="preserve">Общая стоимость </w:t>
            </w:r>
          </w:p>
          <w:p w:rsidR="008D1BB3" w:rsidRPr="00FD7A0B" w:rsidRDefault="008D1BB3" w:rsidP="00B36D3C">
            <w:pPr>
              <w:ind w:left="-108" w:right="-108"/>
              <w:jc w:val="center"/>
            </w:pPr>
            <w:r w:rsidRPr="00FD7A0B">
              <w:t>(в руб.)</w:t>
            </w:r>
          </w:p>
        </w:tc>
      </w:tr>
      <w:tr w:rsidR="008D1BB3" w:rsidRPr="00FD7A0B" w:rsidTr="00B36D3C">
        <w:trPr>
          <w:trHeight w:val="2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B3" w:rsidRPr="00FD7A0B" w:rsidRDefault="008D1BB3" w:rsidP="00B36D3C">
            <w:pPr>
              <w:pStyle w:val="310"/>
              <w:numPr>
                <w:ilvl w:val="0"/>
                <w:numId w:val="27"/>
              </w:numPr>
              <w:tabs>
                <w:tab w:val="left" w:pos="142"/>
                <w:tab w:val="left" w:pos="567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B3" w:rsidRPr="002A2E75" w:rsidRDefault="00A07315" w:rsidP="00B36D3C">
            <w:pPr>
              <w:jc w:val="both"/>
            </w:pPr>
            <w:r>
              <w:t>Смеситель для душевой кабины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B3" w:rsidRPr="00FD7A0B" w:rsidRDefault="000C6233" w:rsidP="00B36D3C">
            <w:pPr>
              <w:jc w:val="center"/>
            </w:pPr>
            <w: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B3" w:rsidRPr="00FD7A0B" w:rsidRDefault="00A07315" w:rsidP="00B36D3C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B3" w:rsidRPr="00FD7A0B" w:rsidRDefault="008D1BB3" w:rsidP="00B36D3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B3" w:rsidRPr="0040025E" w:rsidRDefault="008D1BB3" w:rsidP="00B36D3C">
            <w:pPr>
              <w:jc w:val="center"/>
            </w:pPr>
          </w:p>
        </w:tc>
      </w:tr>
      <w:tr w:rsidR="008D1BB3" w:rsidRPr="00FD7A0B" w:rsidTr="00B36D3C">
        <w:trPr>
          <w:trHeight w:val="2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B3" w:rsidRPr="00FD7A0B" w:rsidRDefault="008D1BB3" w:rsidP="00B36D3C">
            <w:pPr>
              <w:pStyle w:val="310"/>
              <w:numPr>
                <w:ilvl w:val="0"/>
                <w:numId w:val="27"/>
              </w:numPr>
              <w:tabs>
                <w:tab w:val="left" w:pos="142"/>
                <w:tab w:val="left" w:pos="567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B3" w:rsidRDefault="00A07315" w:rsidP="00B36D3C">
            <w:pPr>
              <w:jc w:val="both"/>
            </w:pPr>
            <w:r>
              <w:t>Насосная станция для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B3" w:rsidRPr="00FD7A0B" w:rsidRDefault="000C6233" w:rsidP="00B36D3C">
            <w:pPr>
              <w:jc w:val="center"/>
            </w:pPr>
            <w: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B3" w:rsidRDefault="00A07315" w:rsidP="00B36D3C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B3" w:rsidRPr="00FD7A0B" w:rsidRDefault="008D1BB3" w:rsidP="00B36D3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BB3" w:rsidRPr="0040025E" w:rsidRDefault="008D1BB3" w:rsidP="00B36D3C">
            <w:pPr>
              <w:jc w:val="center"/>
            </w:pPr>
          </w:p>
        </w:tc>
      </w:tr>
      <w:tr w:rsidR="00B36D3C" w:rsidRPr="00FD7A0B" w:rsidTr="00B36D3C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3C" w:rsidRPr="00FD7A0B" w:rsidRDefault="00B36D3C" w:rsidP="00B36D3C">
            <w:pPr>
              <w:pStyle w:val="310"/>
              <w:numPr>
                <w:ilvl w:val="0"/>
                <w:numId w:val="27"/>
              </w:numPr>
              <w:tabs>
                <w:tab w:val="left" w:pos="142"/>
                <w:tab w:val="left" w:pos="567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A07315" w:rsidP="00B36D3C">
            <w:pPr>
              <w:jc w:val="both"/>
            </w:pPr>
            <w:r>
              <w:t>Смеситель для раковины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Pr="00FD7A0B" w:rsidRDefault="00B36D3C" w:rsidP="00B36D3C">
            <w:pPr>
              <w:jc w:val="center"/>
            </w:pPr>
            <w: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A07315" w:rsidP="00B36D3C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Pr="00FD7A0B" w:rsidRDefault="00B36D3C" w:rsidP="00B36D3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Pr="0040025E" w:rsidRDefault="00B36D3C" w:rsidP="00B36D3C">
            <w:pPr>
              <w:jc w:val="center"/>
            </w:pPr>
          </w:p>
        </w:tc>
      </w:tr>
      <w:tr w:rsidR="00B36D3C" w:rsidRPr="00FD7A0B" w:rsidTr="00B36D3C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3C" w:rsidRPr="00FD7A0B" w:rsidRDefault="00B36D3C" w:rsidP="00B36D3C">
            <w:pPr>
              <w:pStyle w:val="310"/>
              <w:numPr>
                <w:ilvl w:val="0"/>
                <w:numId w:val="27"/>
              </w:numPr>
              <w:tabs>
                <w:tab w:val="left" w:pos="142"/>
                <w:tab w:val="left" w:pos="567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A07315" w:rsidP="00B36D3C">
            <w:pPr>
              <w:jc w:val="both"/>
            </w:pPr>
            <w:r>
              <w:t>Малярный валик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B36D3C" w:rsidP="00B36D3C">
            <w:pPr>
              <w:jc w:val="center"/>
            </w:pPr>
            <w: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A07315" w:rsidP="00B36D3C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B36D3C" w:rsidP="00B36D3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Pr="0040025E" w:rsidRDefault="00B36D3C" w:rsidP="00B36D3C">
            <w:pPr>
              <w:jc w:val="center"/>
            </w:pPr>
          </w:p>
        </w:tc>
      </w:tr>
      <w:tr w:rsidR="00B36D3C" w:rsidRPr="00FD7A0B" w:rsidTr="00B36D3C">
        <w:trPr>
          <w:trHeight w:val="2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3C" w:rsidRPr="00FD7A0B" w:rsidRDefault="00B36D3C" w:rsidP="00B36D3C">
            <w:pPr>
              <w:pStyle w:val="310"/>
              <w:numPr>
                <w:ilvl w:val="0"/>
                <w:numId w:val="27"/>
              </w:numPr>
              <w:tabs>
                <w:tab w:val="left" w:pos="142"/>
                <w:tab w:val="left" w:pos="567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A07315" w:rsidP="00A07315">
            <w:pPr>
              <w:jc w:val="both"/>
            </w:pPr>
            <w:r>
              <w:t>Раковина для ванной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B36D3C" w:rsidP="00B36D3C">
            <w:pPr>
              <w:jc w:val="center"/>
            </w:pPr>
            <w: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A07315" w:rsidP="00B36D3C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B36D3C" w:rsidP="00B36D3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Pr="0040025E" w:rsidRDefault="00B36D3C" w:rsidP="00B36D3C">
            <w:pPr>
              <w:jc w:val="center"/>
            </w:pPr>
          </w:p>
        </w:tc>
      </w:tr>
      <w:tr w:rsidR="00B36D3C" w:rsidRPr="00FD7A0B" w:rsidTr="00B36D3C">
        <w:trPr>
          <w:trHeight w:val="2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3C" w:rsidRPr="00FD7A0B" w:rsidRDefault="00B36D3C" w:rsidP="00B36D3C">
            <w:pPr>
              <w:pStyle w:val="310"/>
              <w:numPr>
                <w:ilvl w:val="0"/>
                <w:numId w:val="27"/>
              </w:numPr>
              <w:tabs>
                <w:tab w:val="left" w:pos="142"/>
                <w:tab w:val="left" w:pos="567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A07315" w:rsidP="00B36D3C">
            <w:pPr>
              <w:jc w:val="both"/>
            </w:pPr>
            <w:r>
              <w:t>Водоэмульсионная краска для стен 20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Pr="00FD7A0B" w:rsidRDefault="00B36D3C" w:rsidP="00B36D3C">
            <w:pPr>
              <w:jc w:val="center"/>
            </w:pPr>
            <w: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Default="00A07315" w:rsidP="00B36D3C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Pr="00FD7A0B" w:rsidRDefault="00B36D3C" w:rsidP="00B36D3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3C" w:rsidRPr="0040025E" w:rsidRDefault="00B36D3C" w:rsidP="00B36D3C"/>
        </w:tc>
      </w:tr>
      <w:tr w:rsidR="00A07315" w:rsidRPr="00FD7A0B" w:rsidTr="00B36D3C">
        <w:trPr>
          <w:trHeight w:val="2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15" w:rsidRPr="00FD7A0B" w:rsidRDefault="00A07315" w:rsidP="00B36D3C">
            <w:pPr>
              <w:pStyle w:val="310"/>
              <w:numPr>
                <w:ilvl w:val="0"/>
                <w:numId w:val="27"/>
              </w:numPr>
              <w:tabs>
                <w:tab w:val="left" w:pos="142"/>
                <w:tab w:val="left" w:pos="567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15" w:rsidRDefault="00A07315" w:rsidP="00B36D3C">
            <w:pPr>
              <w:jc w:val="both"/>
            </w:pPr>
            <w:r>
              <w:t>Кисть для краски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15" w:rsidRDefault="00A07315" w:rsidP="00B36D3C">
            <w:pPr>
              <w:jc w:val="center"/>
            </w:pPr>
            <w: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15" w:rsidRDefault="00A07315" w:rsidP="00B36D3C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15" w:rsidRPr="00FD7A0B" w:rsidRDefault="00A07315" w:rsidP="00B36D3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15" w:rsidRPr="0040025E" w:rsidRDefault="00A07315" w:rsidP="00B36D3C"/>
        </w:tc>
      </w:tr>
      <w:tr w:rsidR="00B36D3C" w:rsidRPr="00FD7A0B" w:rsidTr="00B36D3C">
        <w:trPr>
          <w:trHeight w:val="317"/>
        </w:trPr>
        <w:tc>
          <w:tcPr>
            <w:tcW w:w="10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3C" w:rsidRPr="00FD7A0B" w:rsidRDefault="00B36D3C" w:rsidP="00B36D3C">
            <w:pPr>
              <w:spacing w:line="276" w:lineRule="auto"/>
              <w:jc w:val="right"/>
            </w:pPr>
            <w:r w:rsidRPr="00FD7A0B"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D3C" w:rsidRPr="00FD7A0B" w:rsidRDefault="00B36D3C" w:rsidP="00B36D3C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8D1BB3" w:rsidRPr="0016566C" w:rsidRDefault="008D1BB3" w:rsidP="008D1BB3">
      <w:pPr>
        <w:spacing w:line="276" w:lineRule="auto"/>
        <w:jc w:val="both"/>
        <w:rPr>
          <w:color w:val="000000"/>
          <w:sz w:val="22"/>
          <w:szCs w:val="22"/>
        </w:rPr>
      </w:pPr>
    </w:p>
    <w:p w:rsidR="008D1BB3" w:rsidRPr="00C02577" w:rsidRDefault="008D1BB3" w:rsidP="008D1BB3">
      <w:pPr>
        <w:spacing w:line="276" w:lineRule="auto"/>
        <w:jc w:val="both"/>
        <w:rPr>
          <w:color w:val="000000"/>
        </w:rPr>
      </w:pPr>
    </w:p>
    <w:tbl>
      <w:tblPr>
        <w:tblW w:w="10713" w:type="pct"/>
        <w:tblInd w:w="-106" w:type="dxa"/>
        <w:tblLook w:val="01E0"/>
      </w:tblPr>
      <w:tblGrid>
        <w:gridCol w:w="8243"/>
        <w:gridCol w:w="13806"/>
        <w:gridCol w:w="9631"/>
      </w:tblGrid>
      <w:tr w:rsidR="0039252B" w:rsidRPr="00C02577" w:rsidTr="0039252B">
        <w:trPr>
          <w:trHeight w:val="1858"/>
        </w:trPr>
        <w:tc>
          <w:tcPr>
            <w:tcW w:w="1301" w:type="pct"/>
          </w:tcPr>
          <w:p w:rsidR="0039252B" w:rsidRPr="00C02577" w:rsidRDefault="0039252B" w:rsidP="0039252B">
            <w:pPr>
              <w:spacing w:line="276" w:lineRule="auto"/>
              <w:rPr>
                <w:b/>
              </w:rPr>
            </w:pPr>
            <w:r w:rsidRPr="00C02577">
              <w:rPr>
                <w:b/>
              </w:rPr>
              <w:t>Заказчик:</w:t>
            </w:r>
          </w:p>
          <w:p w:rsidR="0039252B" w:rsidRPr="00C02577" w:rsidRDefault="0039252B" w:rsidP="0039252B">
            <w:pPr>
              <w:tabs>
                <w:tab w:val="num" w:pos="0"/>
              </w:tabs>
              <w:spacing w:line="276" w:lineRule="auto"/>
              <w:rPr>
                <w:bCs/>
              </w:rPr>
            </w:pPr>
          </w:p>
          <w:p w:rsidR="0039252B" w:rsidRPr="00C02577" w:rsidRDefault="0039252B" w:rsidP="0039252B">
            <w:pPr>
              <w:keepNext/>
              <w:keepLines/>
              <w:spacing w:line="276" w:lineRule="auto"/>
              <w:rPr>
                <w:b/>
              </w:rPr>
            </w:pPr>
          </w:p>
          <w:p w:rsidR="0039252B" w:rsidRPr="00C02577" w:rsidRDefault="0039252B" w:rsidP="0039252B">
            <w:pPr>
              <w:keepNext/>
              <w:keepLines/>
              <w:spacing w:line="276" w:lineRule="auto"/>
              <w:rPr>
                <w:b/>
              </w:rPr>
            </w:pPr>
            <w:r w:rsidRPr="00C02577">
              <w:rPr>
                <w:b/>
              </w:rPr>
              <w:t>________________</w:t>
            </w:r>
            <w:r w:rsidR="00A07315">
              <w:rPr>
                <w:b/>
              </w:rPr>
              <w:t>/______________</w:t>
            </w:r>
          </w:p>
          <w:p w:rsidR="0039252B" w:rsidRPr="00C02577" w:rsidRDefault="0039252B" w:rsidP="004F4AC6">
            <w:pPr>
              <w:spacing w:line="276" w:lineRule="auto"/>
              <w:rPr>
                <w:b/>
              </w:rPr>
            </w:pPr>
            <w:r>
              <w:rPr>
                <w:b/>
              </w:rPr>
              <w:t>м.п.</w:t>
            </w:r>
          </w:p>
        </w:tc>
        <w:tc>
          <w:tcPr>
            <w:tcW w:w="2179" w:type="pct"/>
          </w:tcPr>
          <w:p w:rsidR="0039252B" w:rsidRPr="00C02577" w:rsidRDefault="0039252B" w:rsidP="001B356A">
            <w:pPr>
              <w:spacing w:line="276" w:lineRule="auto"/>
              <w:rPr>
                <w:b/>
              </w:rPr>
            </w:pPr>
            <w:r>
              <w:rPr>
                <w:b/>
              </w:rPr>
              <w:t>Поставщик</w:t>
            </w:r>
            <w:r w:rsidRPr="00C02577">
              <w:rPr>
                <w:b/>
              </w:rPr>
              <w:t>:</w:t>
            </w:r>
          </w:p>
          <w:p w:rsidR="0039252B" w:rsidRPr="00C02577" w:rsidRDefault="0039252B" w:rsidP="001B356A">
            <w:pPr>
              <w:tabs>
                <w:tab w:val="num" w:pos="0"/>
              </w:tabs>
              <w:spacing w:line="276" w:lineRule="auto"/>
              <w:rPr>
                <w:bCs/>
              </w:rPr>
            </w:pPr>
          </w:p>
          <w:p w:rsidR="0039252B" w:rsidRPr="00C02577" w:rsidRDefault="0039252B" w:rsidP="001B356A">
            <w:pPr>
              <w:keepNext/>
              <w:keepLines/>
              <w:spacing w:line="276" w:lineRule="auto"/>
              <w:rPr>
                <w:b/>
              </w:rPr>
            </w:pPr>
          </w:p>
          <w:p w:rsidR="0039252B" w:rsidRPr="00C02577" w:rsidRDefault="0039252B" w:rsidP="001B356A">
            <w:pPr>
              <w:keepNext/>
              <w:keepLines/>
              <w:spacing w:line="276" w:lineRule="auto"/>
              <w:rPr>
                <w:b/>
              </w:rPr>
            </w:pPr>
            <w:r w:rsidRPr="00C02577">
              <w:rPr>
                <w:b/>
              </w:rPr>
              <w:t>________________</w:t>
            </w:r>
            <w:r w:rsidR="00A07315">
              <w:rPr>
                <w:b/>
              </w:rPr>
              <w:t>/_______________</w:t>
            </w:r>
          </w:p>
          <w:p w:rsidR="0039252B" w:rsidRPr="00C02577" w:rsidRDefault="0039252B" w:rsidP="001B356A">
            <w:pPr>
              <w:shd w:val="clear" w:color="auto" w:fill="FFFFFF"/>
              <w:spacing w:line="276" w:lineRule="auto"/>
              <w:jc w:val="both"/>
              <w:rPr>
                <w:b/>
              </w:rPr>
            </w:pPr>
            <w:r w:rsidRPr="00C02577">
              <w:rPr>
                <w:b/>
              </w:rPr>
              <w:t>м.п.</w:t>
            </w:r>
          </w:p>
        </w:tc>
        <w:tc>
          <w:tcPr>
            <w:tcW w:w="1537" w:type="pct"/>
          </w:tcPr>
          <w:p w:rsidR="0039252B" w:rsidRDefault="0039252B" w:rsidP="001B356A">
            <w:pPr>
              <w:spacing w:line="276" w:lineRule="auto"/>
              <w:jc w:val="both"/>
              <w:rPr>
                <w:b/>
              </w:rPr>
            </w:pPr>
            <w:r w:rsidRPr="00C02577">
              <w:rPr>
                <w:b/>
              </w:rPr>
              <w:t xml:space="preserve">Поставщик: </w:t>
            </w:r>
          </w:p>
          <w:p w:rsidR="0039252B" w:rsidRDefault="0039252B" w:rsidP="001B356A">
            <w:pPr>
              <w:spacing w:line="276" w:lineRule="auto"/>
              <w:jc w:val="center"/>
              <w:rPr>
                <w:b/>
              </w:rPr>
            </w:pPr>
          </w:p>
          <w:p w:rsidR="0039252B" w:rsidRPr="004550B0" w:rsidRDefault="0039252B" w:rsidP="0039252B">
            <w:pPr>
              <w:spacing w:line="276" w:lineRule="auto"/>
              <w:ind w:left="1325"/>
              <w:jc w:val="center"/>
              <w:rPr>
                <w:b/>
              </w:rPr>
            </w:pPr>
          </w:p>
          <w:p w:rsidR="0039252B" w:rsidRPr="004550B0" w:rsidRDefault="0039252B" w:rsidP="001B356A">
            <w:pPr>
              <w:spacing w:line="276" w:lineRule="auto"/>
              <w:rPr>
                <w:b/>
              </w:rPr>
            </w:pPr>
          </w:p>
          <w:p w:rsidR="0039252B" w:rsidRPr="004550B0" w:rsidRDefault="0039252B" w:rsidP="001B356A">
            <w:pPr>
              <w:spacing w:line="276" w:lineRule="auto"/>
              <w:rPr>
                <w:b/>
              </w:rPr>
            </w:pPr>
          </w:p>
          <w:p w:rsidR="0039252B" w:rsidRPr="004550B0" w:rsidRDefault="0039252B" w:rsidP="001B356A">
            <w:pPr>
              <w:spacing w:line="276" w:lineRule="auto"/>
              <w:rPr>
                <w:b/>
              </w:rPr>
            </w:pPr>
            <w:r w:rsidRPr="004550B0">
              <w:rPr>
                <w:b/>
              </w:rPr>
              <w:t xml:space="preserve">_______________ </w:t>
            </w:r>
            <w:r>
              <w:rPr>
                <w:b/>
              </w:rPr>
              <w:t>______________</w:t>
            </w:r>
          </w:p>
          <w:p w:rsidR="0039252B" w:rsidRPr="00C02577" w:rsidRDefault="0039252B" w:rsidP="001B356A">
            <w:pPr>
              <w:spacing w:line="276" w:lineRule="auto"/>
              <w:rPr>
                <w:b/>
              </w:rPr>
            </w:pPr>
            <w:r w:rsidRPr="004550B0">
              <w:rPr>
                <w:b/>
              </w:rPr>
              <w:t>м.п.</w:t>
            </w:r>
          </w:p>
        </w:tc>
      </w:tr>
    </w:tbl>
    <w:p w:rsidR="00686CE0" w:rsidRPr="00B55157" w:rsidRDefault="00686CE0" w:rsidP="008D1BB3">
      <w:pPr>
        <w:ind w:right="183"/>
        <w:rPr>
          <w:rFonts w:ascii="PT Astra Serif" w:hAnsi="PT Astra Serif"/>
        </w:rPr>
      </w:pPr>
    </w:p>
    <w:p w:rsidR="008D1BB3" w:rsidRPr="00B55157" w:rsidRDefault="008D1BB3" w:rsidP="00B36D3C">
      <w:pPr>
        <w:ind w:right="183"/>
        <w:rPr>
          <w:rFonts w:ascii="PT Astra Serif" w:hAnsi="PT Astra Serif"/>
        </w:rPr>
      </w:pPr>
    </w:p>
    <w:p w:rsidR="00686CE0" w:rsidRPr="00B55157" w:rsidRDefault="00686CE0" w:rsidP="005E63FC">
      <w:pPr>
        <w:ind w:left="10206" w:right="183"/>
        <w:jc w:val="right"/>
        <w:rPr>
          <w:rFonts w:ascii="PT Astra Serif" w:hAnsi="PT Astra Serif"/>
        </w:rPr>
      </w:pPr>
    </w:p>
    <w:p w:rsidR="00A07315" w:rsidRDefault="00A07315" w:rsidP="005E63FC">
      <w:pPr>
        <w:ind w:left="10206" w:right="183"/>
        <w:jc w:val="right"/>
        <w:rPr>
          <w:rFonts w:ascii="PT Astra Serif" w:hAnsi="PT Astra Serif"/>
        </w:rPr>
      </w:pPr>
    </w:p>
    <w:p w:rsidR="005E63FC" w:rsidRPr="00B55157" w:rsidRDefault="005E63FC" w:rsidP="005E63FC">
      <w:pPr>
        <w:ind w:left="10206" w:right="183"/>
        <w:jc w:val="right"/>
        <w:rPr>
          <w:rFonts w:ascii="PT Astra Serif" w:hAnsi="PT Astra Serif"/>
        </w:rPr>
      </w:pPr>
      <w:r w:rsidRPr="00B55157">
        <w:rPr>
          <w:rFonts w:ascii="PT Astra Serif" w:hAnsi="PT Astra Serif"/>
        </w:rPr>
        <w:t>Приложен</w:t>
      </w:r>
      <w:r w:rsidR="00B36D3C">
        <w:rPr>
          <w:rFonts w:ascii="PT Astra Serif" w:hAnsi="PT Astra Serif"/>
        </w:rPr>
        <w:t>ие № 2</w:t>
      </w:r>
    </w:p>
    <w:p w:rsidR="005E63FC" w:rsidRPr="00B55157" w:rsidRDefault="005E63FC" w:rsidP="005E63FC">
      <w:pPr>
        <w:ind w:left="10206" w:right="183"/>
        <w:jc w:val="right"/>
        <w:rPr>
          <w:rFonts w:ascii="PT Astra Serif" w:hAnsi="PT Astra Serif"/>
        </w:rPr>
      </w:pPr>
      <w:r w:rsidRPr="00B55157">
        <w:rPr>
          <w:rFonts w:ascii="PT Astra Serif" w:hAnsi="PT Astra Serif"/>
        </w:rPr>
        <w:t xml:space="preserve">к </w:t>
      </w:r>
      <w:r w:rsidR="00D477B6" w:rsidRPr="00B55157">
        <w:rPr>
          <w:rFonts w:ascii="PT Astra Serif" w:hAnsi="PT Astra Serif"/>
        </w:rPr>
        <w:t>Договору</w:t>
      </w:r>
    </w:p>
    <w:p w:rsidR="005E63FC" w:rsidRPr="00B55157" w:rsidRDefault="005E63FC" w:rsidP="005E63FC">
      <w:pPr>
        <w:ind w:left="10206" w:right="183"/>
        <w:jc w:val="right"/>
        <w:rPr>
          <w:rFonts w:ascii="PT Astra Serif" w:hAnsi="PT Astra Serif"/>
        </w:rPr>
      </w:pPr>
      <w:r w:rsidRPr="00B55157">
        <w:rPr>
          <w:rFonts w:ascii="PT Astra Serif" w:hAnsi="PT Astra Serif"/>
        </w:rPr>
        <w:t>№_____ от _________202</w:t>
      </w:r>
      <w:r w:rsidR="00A07315">
        <w:rPr>
          <w:rFonts w:ascii="PT Astra Serif" w:hAnsi="PT Astra Serif"/>
        </w:rPr>
        <w:t>6</w:t>
      </w:r>
      <w:r w:rsidRPr="00B55157">
        <w:rPr>
          <w:rFonts w:ascii="PT Astra Serif" w:hAnsi="PT Astra Serif"/>
        </w:rPr>
        <w:t xml:space="preserve"> г.</w:t>
      </w:r>
    </w:p>
    <w:tbl>
      <w:tblPr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58"/>
        <w:gridCol w:w="5482"/>
      </w:tblGrid>
      <w:tr w:rsidR="005E63FC" w:rsidRPr="00B55157" w:rsidTr="00B778DE">
        <w:tc>
          <w:tcPr>
            <w:tcW w:w="9758" w:type="dxa"/>
            <w:tcBorders>
              <w:top w:val="nil"/>
              <w:left w:val="nil"/>
              <w:bottom w:val="nil"/>
              <w:right w:val="nil"/>
            </w:tcBorders>
          </w:tcPr>
          <w:p w:rsidR="005E63FC" w:rsidRPr="00B55157" w:rsidRDefault="005E63FC" w:rsidP="00B778DE">
            <w:pPr>
              <w:rPr>
                <w:rFonts w:ascii="PT Astra Serif" w:eastAsia="Arial Unicode MS" w:hAnsi="PT Astra Serif"/>
                <w:color w:val="000000"/>
              </w:rPr>
            </w:pPr>
          </w:p>
        </w:tc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</w:tcPr>
          <w:p w:rsidR="005E63FC" w:rsidRPr="00B55157" w:rsidRDefault="005E63FC" w:rsidP="00B778DE">
            <w:pPr>
              <w:rPr>
                <w:rFonts w:ascii="PT Astra Serif" w:eastAsia="Arial Unicode MS" w:hAnsi="PT Astra Serif"/>
                <w:color w:val="000000"/>
              </w:rPr>
            </w:pPr>
          </w:p>
        </w:tc>
      </w:tr>
    </w:tbl>
    <w:p w:rsidR="005E63FC" w:rsidRPr="00B55157" w:rsidRDefault="005E63FC" w:rsidP="005E63FC">
      <w:pPr>
        <w:keepNext/>
        <w:tabs>
          <w:tab w:val="left" w:pos="540"/>
        </w:tabs>
        <w:ind w:right="639"/>
        <w:jc w:val="center"/>
        <w:outlineLvl w:val="3"/>
        <w:rPr>
          <w:rFonts w:ascii="PT Astra Serif" w:eastAsia="Arial Unicode MS" w:hAnsi="PT Astra Serif"/>
          <w:color w:val="000000"/>
        </w:rPr>
      </w:pPr>
      <w:r w:rsidRPr="00B55157">
        <w:rPr>
          <w:rFonts w:ascii="PT Astra Serif" w:eastAsia="Arial Unicode MS" w:hAnsi="PT Astra Serif"/>
          <w:color w:val="000000"/>
        </w:rPr>
        <w:t>АКТ ПРИЕМА-ПЕРЕДАЧИ</w:t>
      </w:r>
    </w:p>
    <w:p w:rsidR="005E63FC" w:rsidRPr="00B55157" w:rsidRDefault="005E63FC" w:rsidP="005E63FC">
      <w:pPr>
        <w:jc w:val="center"/>
        <w:rPr>
          <w:rFonts w:ascii="PT Astra Serif" w:eastAsia="Arial Unicode MS" w:hAnsi="PT Astra Serif"/>
          <w:color w:val="000000"/>
        </w:rPr>
      </w:pPr>
      <w:r w:rsidRPr="00B55157">
        <w:rPr>
          <w:rFonts w:ascii="PT Astra Serif" w:eastAsia="Arial Unicode MS" w:hAnsi="PT Astra Serif"/>
          <w:color w:val="000000"/>
        </w:rPr>
        <w:t xml:space="preserve">по </w:t>
      </w:r>
      <w:r w:rsidR="00D477B6" w:rsidRPr="00B55157">
        <w:rPr>
          <w:rFonts w:ascii="PT Astra Serif" w:hAnsi="PT Astra Serif"/>
        </w:rPr>
        <w:t xml:space="preserve">Договору </w:t>
      </w:r>
      <w:r w:rsidRPr="00B55157">
        <w:rPr>
          <w:rFonts w:ascii="PT Astra Serif" w:eastAsia="Arial Unicode MS" w:hAnsi="PT Astra Serif"/>
          <w:color w:val="000000"/>
        </w:rPr>
        <w:t>от «____» ___________ 20__г. № ______</w:t>
      </w:r>
    </w:p>
    <w:p w:rsidR="005E63FC" w:rsidRPr="00B55157" w:rsidRDefault="005E63FC" w:rsidP="005E63FC">
      <w:pPr>
        <w:ind w:right="-74" w:firstLine="720"/>
        <w:jc w:val="both"/>
        <w:rPr>
          <w:rFonts w:ascii="PT Astra Serif" w:hAnsi="PT Astra Serif"/>
        </w:rPr>
      </w:pPr>
      <w:r w:rsidRPr="00B55157">
        <w:rPr>
          <w:rFonts w:ascii="PT Astra Serif" w:hAnsi="PT Astra Serif"/>
        </w:rPr>
        <w:t>г. _______________</w:t>
      </w:r>
      <w:r w:rsidRPr="00B55157">
        <w:rPr>
          <w:rFonts w:ascii="PT Astra Serif" w:hAnsi="PT Astra Serif"/>
          <w:noProof/>
        </w:rPr>
        <w:tab/>
        <w:t xml:space="preserve">                   «____» ____________________ 20___ </w:t>
      </w:r>
      <w:r w:rsidRPr="00B55157">
        <w:rPr>
          <w:rFonts w:ascii="PT Astra Serif" w:hAnsi="PT Astra Serif"/>
        </w:rPr>
        <w:t>г.</w:t>
      </w:r>
    </w:p>
    <w:p w:rsidR="005E63FC" w:rsidRPr="00B55157" w:rsidRDefault="005E63FC" w:rsidP="005E63FC">
      <w:pPr>
        <w:ind w:firstLine="708"/>
        <w:jc w:val="both"/>
        <w:rPr>
          <w:rFonts w:ascii="PT Astra Serif" w:eastAsia="Arial Unicode MS" w:hAnsi="PT Astra Serif"/>
          <w:noProof/>
          <w:color w:val="000000"/>
        </w:rPr>
      </w:pPr>
      <w:r w:rsidRPr="00B55157">
        <w:rPr>
          <w:rFonts w:ascii="PT Astra Serif" w:eastAsia="Arial Unicode MS" w:hAnsi="PT Astra Serif"/>
          <w:noProof/>
          <w:color w:val="000000"/>
        </w:rPr>
        <w:t>Мы, нижеподписавшиеся, представитель Поставщика, в лице (</w:t>
      </w:r>
      <w:r w:rsidRPr="00B55157">
        <w:rPr>
          <w:rFonts w:ascii="PT Astra Serif" w:eastAsia="Arial Unicode MS" w:hAnsi="PT Astra Serif"/>
          <w:i/>
          <w:iCs/>
          <w:noProof/>
          <w:color w:val="000000"/>
        </w:rPr>
        <w:t>должность,  Ф.И.О. представителя)</w:t>
      </w:r>
      <w:r w:rsidRPr="00B55157">
        <w:rPr>
          <w:rFonts w:ascii="PT Astra Serif" w:eastAsia="Arial Unicode MS" w:hAnsi="PT Astra Serif"/>
          <w:noProof/>
          <w:color w:val="000000"/>
        </w:rPr>
        <w:t>, с одной стороны и представитель Грузополучателя в лице (</w:t>
      </w:r>
      <w:r w:rsidRPr="00B55157">
        <w:rPr>
          <w:rFonts w:ascii="PT Astra Serif" w:eastAsia="Arial Unicode MS" w:hAnsi="PT Astra Serif"/>
          <w:i/>
          <w:iCs/>
          <w:noProof/>
          <w:color w:val="000000"/>
        </w:rPr>
        <w:t>должность, Ф.И.О. представителя)</w:t>
      </w:r>
      <w:r w:rsidRPr="00B55157">
        <w:rPr>
          <w:rFonts w:ascii="PT Astra Serif" w:eastAsia="Arial Unicode MS" w:hAnsi="PT Astra Serif"/>
          <w:noProof/>
          <w:color w:val="000000"/>
        </w:rPr>
        <w:t xml:space="preserve"> , с другой стороны, составили настоящий Акт о нижеследующем:</w:t>
      </w:r>
    </w:p>
    <w:p w:rsidR="005E63FC" w:rsidRPr="00B55157" w:rsidRDefault="005E63FC" w:rsidP="005E63FC">
      <w:pPr>
        <w:ind w:firstLine="708"/>
        <w:jc w:val="both"/>
        <w:rPr>
          <w:rFonts w:ascii="PT Astra Serif" w:eastAsia="Arial Unicode MS" w:hAnsi="PT Astra Serif"/>
          <w:noProof/>
          <w:color w:val="000000"/>
        </w:rPr>
      </w:pPr>
      <w:r w:rsidRPr="00B55157">
        <w:rPr>
          <w:rFonts w:ascii="PT Astra Serif" w:eastAsia="Arial Unicode MS" w:hAnsi="PT Astra Serif"/>
          <w:noProof/>
          <w:color w:val="000000"/>
        </w:rPr>
        <w:t>В соответствии с условиями государственного контракта от _______20___ г.  № ___, Поставщик поставил, а грузополучатель Государственного заказчика принял и оприходовал товар, указанный в нижеприведенной таблице:</w:t>
      </w:r>
    </w:p>
    <w:tbl>
      <w:tblPr>
        <w:tblW w:w="14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3670"/>
        <w:gridCol w:w="2371"/>
        <w:gridCol w:w="652"/>
        <w:gridCol w:w="1007"/>
        <w:gridCol w:w="1588"/>
        <w:gridCol w:w="1440"/>
        <w:gridCol w:w="1145"/>
        <w:gridCol w:w="2047"/>
      </w:tblGrid>
      <w:tr w:rsidR="005E63FC" w:rsidRPr="00B55157" w:rsidTr="00B778DE">
        <w:tc>
          <w:tcPr>
            <w:tcW w:w="513" w:type="dxa"/>
            <w:shd w:val="clear" w:color="auto" w:fill="F2F2F2"/>
            <w:vAlign w:val="center"/>
          </w:tcPr>
          <w:p w:rsidR="005E63FC" w:rsidRPr="00B55157" w:rsidRDefault="005E63FC" w:rsidP="00B778DE">
            <w:pPr>
              <w:jc w:val="center"/>
              <w:rPr>
                <w:rFonts w:ascii="PT Astra Serif" w:eastAsia="Arial Unicode MS" w:hAnsi="PT Astra Serif"/>
                <w:color w:val="000000"/>
              </w:rPr>
            </w:pPr>
            <w:r w:rsidRPr="00B55157">
              <w:rPr>
                <w:rFonts w:ascii="PT Astra Serif" w:eastAsia="Arial Unicode MS" w:hAnsi="PT Astra Serif"/>
                <w:color w:val="000000"/>
              </w:rPr>
              <w:t>№ п/п</w:t>
            </w:r>
          </w:p>
        </w:tc>
        <w:tc>
          <w:tcPr>
            <w:tcW w:w="4165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5E63FC" w:rsidRPr="00B55157" w:rsidRDefault="005E63FC" w:rsidP="00B778DE">
            <w:pPr>
              <w:jc w:val="center"/>
              <w:rPr>
                <w:rFonts w:ascii="PT Astra Serif" w:eastAsia="Arial Unicode MS" w:hAnsi="PT Astra Serif"/>
                <w:color w:val="000000"/>
              </w:rPr>
            </w:pPr>
            <w:r w:rsidRPr="00B55157">
              <w:rPr>
                <w:rFonts w:ascii="PT Astra Serif" w:eastAsia="Arial Unicode MS" w:hAnsi="PT Astra Serif"/>
                <w:color w:val="000000"/>
              </w:rPr>
              <w:t>Наименование товара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5E63FC" w:rsidRPr="00B55157" w:rsidRDefault="005E63FC" w:rsidP="00B778DE">
            <w:pPr>
              <w:jc w:val="center"/>
              <w:rPr>
                <w:rFonts w:ascii="PT Astra Serif" w:eastAsia="Arial Unicode MS" w:hAnsi="PT Astra Serif"/>
                <w:color w:val="000000"/>
              </w:rPr>
            </w:pPr>
            <w:r w:rsidRPr="00B55157">
              <w:rPr>
                <w:rFonts w:ascii="PT Astra Serif" w:eastAsia="Arial Unicode MS" w:hAnsi="PT Astra Serif"/>
                <w:color w:val="000000"/>
              </w:rPr>
              <w:t>Нормативный документ (ГОСТ, Технические условия, др.)</w:t>
            </w:r>
          </w:p>
        </w:tc>
        <w:tc>
          <w:tcPr>
            <w:tcW w:w="615" w:type="dxa"/>
            <w:shd w:val="clear" w:color="auto" w:fill="F2F2F2"/>
            <w:vAlign w:val="center"/>
          </w:tcPr>
          <w:p w:rsidR="005E63FC" w:rsidRPr="00B55157" w:rsidRDefault="005E63FC" w:rsidP="00B778DE">
            <w:pPr>
              <w:jc w:val="center"/>
              <w:rPr>
                <w:rFonts w:ascii="PT Astra Serif" w:eastAsia="Arial Unicode MS" w:hAnsi="PT Astra Serif"/>
                <w:color w:val="000000"/>
              </w:rPr>
            </w:pPr>
            <w:r w:rsidRPr="00B55157">
              <w:rPr>
                <w:rFonts w:ascii="PT Astra Serif" w:eastAsia="Arial Unicode MS" w:hAnsi="PT Astra Serif"/>
                <w:color w:val="000000"/>
              </w:rPr>
              <w:t>Ед. изм.</w:t>
            </w:r>
          </w:p>
        </w:tc>
        <w:tc>
          <w:tcPr>
            <w:tcW w:w="1086" w:type="dxa"/>
            <w:shd w:val="clear" w:color="auto" w:fill="F2F2F2"/>
            <w:vAlign w:val="center"/>
          </w:tcPr>
          <w:p w:rsidR="005E63FC" w:rsidRPr="00B55157" w:rsidRDefault="005E63FC" w:rsidP="00B778DE">
            <w:pPr>
              <w:jc w:val="center"/>
              <w:rPr>
                <w:rFonts w:ascii="PT Astra Serif" w:eastAsia="Arial Unicode MS" w:hAnsi="PT Astra Serif"/>
                <w:color w:val="000000"/>
              </w:rPr>
            </w:pPr>
            <w:r w:rsidRPr="00B55157">
              <w:rPr>
                <w:rFonts w:ascii="PT Astra Serif" w:eastAsia="Arial Unicode MS" w:hAnsi="PT Astra Serif"/>
                <w:color w:val="000000"/>
              </w:rPr>
              <w:t>Кол-во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5E63FC" w:rsidRPr="00B55157" w:rsidRDefault="005E63FC" w:rsidP="00B778DE">
            <w:pPr>
              <w:jc w:val="center"/>
              <w:rPr>
                <w:rFonts w:ascii="PT Astra Serif" w:eastAsia="Arial Unicode MS" w:hAnsi="PT Astra Serif"/>
                <w:color w:val="000000"/>
              </w:rPr>
            </w:pPr>
            <w:r w:rsidRPr="00B55157">
              <w:rPr>
                <w:rFonts w:ascii="PT Astra Serif" w:eastAsia="Arial Unicode MS" w:hAnsi="PT Astra Serif"/>
                <w:color w:val="000000"/>
              </w:rPr>
              <w:t>Цена за единицу, руб.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5E63FC" w:rsidRPr="00B55157" w:rsidRDefault="005E63FC" w:rsidP="00B778DE">
            <w:pPr>
              <w:jc w:val="center"/>
              <w:rPr>
                <w:rFonts w:ascii="PT Astra Serif" w:eastAsia="Arial Unicode MS" w:hAnsi="PT Astra Serif"/>
                <w:color w:val="000000"/>
              </w:rPr>
            </w:pPr>
            <w:r w:rsidRPr="00B55157">
              <w:rPr>
                <w:rFonts w:ascii="PT Astra Serif" w:eastAsia="Arial Unicode MS" w:hAnsi="PT Astra Serif"/>
                <w:color w:val="000000"/>
              </w:rPr>
              <w:t>Сумма, руб.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5E63FC" w:rsidRPr="00B55157" w:rsidRDefault="005E63FC" w:rsidP="00B778DE">
            <w:pPr>
              <w:jc w:val="center"/>
              <w:rPr>
                <w:rFonts w:ascii="PT Astra Serif" w:eastAsia="Arial Unicode MS" w:hAnsi="PT Astra Serif"/>
                <w:color w:val="000000"/>
              </w:rPr>
            </w:pPr>
            <w:r w:rsidRPr="00B55157">
              <w:rPr>
                <w:rFonts w:ascii="PT Astra Serif" w:eastAsia="Arial Unicode MS" w:hAnsi="PT Astra Serif"/>
                <w:color w:val="000000"/>
              </w:rPr>
              <w:t>Срок годности   товара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5E63FC" w:rsidRPr="00B55157" w:rsidRDefault="005E63FC" w:rsidP="00B778DE">
            <w:pPr>
              <w:jc w:val="center"/>
              <w:rPr>
                <w:rFonts w:ascii="PT Astra Serif" w:eastAsia="Arial Unicode MS" w:hAnsi="PT Astra Serif"/>
                <w:color w:val="000000"/>
              </w:rPr>
            </w:pPr>
            <w:r w:rsidRPr="00B55157">
              <w:rPr>
                <w:rFonts w:ascii="PT Astra Serif" w:eastAsia="Arial Unicode MS" w:hAnsi="PT Astra Serif"/>
                <w:color w:val="000000"/>
              </w:rPr>
              <w:t>№, дата акта приема товара грузополучателя*</w:t>
            </w:r>
          </w:p>
        </w:tc>
      </w:tr>
      <w:tr w:rsidR="005E63FC" w:rsidRPr="00B55157" w:rsidTr="00B778DE">
        <w:tc>
          <w:tcPr>
            <w:tcW w:w="513" w:type="dxa"/>
          </w:tcPr>
          <w:p w:rsidR="0074147F" w:rsidRPr="00B55157" w:rsidRDefault="005E63FC" w:rsidP="0074147F">
            <w:pPr>
              <w:jc w:val="center"/>
              <w:rPr>
                <w:rFonts w:ascii="PT Astra Serif" w:eastAsia="Arial Unicode MS" w:hAnsi="PT Astra Serif"/>
                <w:b/>
                <w:bCs/>
                <w:color w:val="000000"/>
              </w:rPr>
            </w:pPr>
            <w:r w:rsidRPr="00B55157">
              <w:rPr>
                <w:rFonts w:ascii="PT Astra Serif" w:eastAsia="Arial Unicode MS" w:hAnsi="PT Astra Serif"/>
                <w:b/>
                <w:bCs/>
                <w:color w:val="000000"/>
              </w:rPr>
              <w:t>1.</w:t>
            </w:r>
          </w:p>
        </w:tc>
        <w:tc>
          <w:tcPr>
            <w:tcW w:w="4165" w:type="dxa"/>
            <w:tcBorders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615" w:type="dxa"/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1086" w:type="dxa"/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1560" w:type="dxa"/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2268" w:type="dxa"/>
            <w:gridSpan w:val="2"/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i/>
                <w:iCs/>
                <w:color w:val="000000"/>
              </w:rPr>
            </w:pPr>
          </w:p>
        </w:tc>
      </w:tr>
      <w:tr w:rsidR="005E63FC" w:rsidRPr="00B55157" w:rsidTr="00B778DE">
        <w:tc>
          <w:tcPr>
            <w:tcW w:w="14460" w:type="dxa"/>
            <w:gridSpan w:val="9"/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  <w:r w:rsidRPr="00B55157">
              <w:rPr>
                <w:rFonts w:ascii="PT Astra Serif" w:eastAsia="Arial Unicode MS" w:hAnsi="PT Astra Serif"/>
                <w:b/>
                <w:bCs/>
                <w:color w:val="000000"/>
              </w:rPr>
              <w:t xml:space="preserve">Итого: сумма </w:t>
            </w:r>
            <w:r w:rsidRPr="00B55157">
              <w:rPr>
                <w:rFonts w:ascii="PT Astra Serif" w:eastAsia="Arial Unicode MS" w:hAnsi="PT Astra Serif"/>
                <w:b/>
                <w:bCs/>
                <w:i/>
                <w:iCs/>
                <w:color w:val="000000"/>
              </w:rPr>
              <w:t>числом (прописью)</w:t>
            </w:r>
          </w:p>
        </w:tc>
      </w:tr>
    </w:tbl>
    <w:p w:rsidR="005E63FC" w:rsidRPr="00B55157" w:rsidRDefault="005E63FC" w:rsidP="005E63FC">
      <w:pPr>
        <w:rPr>
          <w:rFonts w:ascii="PT Astra Serif" w:hAnsi="PT Astra Serif"/>
          <w:b/>
          <w:bCs/>
        </w:rPr>
      </w:pPr>
      <w:r w:rsidRPr="00B55157">
        <w:rPr>
          <w:rFonts w:ascii="PT Astra Serif" w:hAnsi="PT Astra Serif"/>
          <w:b/>
          <w:bCs/>
        </w:rPr>
        <w:t>Сопроводительные документы товарная накладная от ______ № _______; счет-фактура от _______ № _______;счет от ______ № _______;</w:t>
      </w:r>
    </w:p>
    <w:p w:rsidR="005E63FC" w:rsidRPr="00B55157" w:rsidRDefault="005E63FC" w:rsidP="005E63FC">
      <w:pPr>
        <w:rPr>
          <w:rFonts w:ascii="PT Astra Serif" w:hAnsi="PT Astra Serif"/>
          <w:b/>
          <w:bCs/>
        </w:rPr>
      </w:pPr>
      <w:r w:rsidRPr="00B55157">
        <w:rPr>
          <w:rFonts w:ascii="PT Astra Serif" w:hAnsi="PT Astra Serif"/>
          <w:b/>
          <w:bCs/>
        </w:rPr>
        <w:t xml:space="preserve">документы, удостоверяющие качество товара (удостоверение, сертификат и т.д.) от ______ № _______; </w:t>
      </w:r>
    </w:p>
    <w:p w:rsidR="005E63FC" w:rsidRPr="00B55157" w:rsidRDefault="005E63FC" w:rsidP="005E63FC">
      <w:pPr>
        <w:rPr>
          <w:rFonts w:ascii="PT Astra Serif" w:hAnsi="PT Astra Serif"/>
          <w:b/>
          <w:bCs/>
        </w:rPr>
      </w:pPr>
      <w:r w:rsidRPr="00B55157">
        <w:rPr>
          <w:rFonts w:ascii="PT Astra Serif" w:hAnsi="PT Astra Serif"/>
          <w:b/>
          <w:bCs/>
        </w:rPr>
        <w:t>документ о соответствии товара обязательным требованиям Государственного заказчика;_________________________________________</w:t>
      </w:r>
    </w:p>
    <w:p w:rsidR="005E63FC" w:rsidRPr="00B55157" w:rsidRDefault="005E63FC" w:rsidP="005E63FC">
      <w:pPr>
        <w:rPr>
          <w:rFonts w:ascii="PT Astra Serif" w:hAnsi="PT Astra Serif"/>
          <w:b/>
          <w:bCs/>
        </w:rPr>
      </w:pPr>
      <w:r w:rsidRPr="00B55157">
        <w:rPr>
          <w:rFonts w:ascii="PT Astra Serif" w:hAnsi="PT Astra Serif"/>
          <w:b/>
          <w:bCs/>
        </w:rPr>
        <w:t>__________________________________________ (</w:t>
      </w:r>
      <w:r w:rsidRPr="00B55157">
        <w:rPr>
          <w:rFonts w:ascii="PT Astra Serif" w:hAnsi="PT Astra Serif"/>
          <w:b/>
          <w:bCs/>
          <w:i/>
          <w:iCs/>
          <w:color w:val="0070C0"/>
        </w:rPr>
        <w:t xml:space="preserve">др. документы в соответствии с условиями </w:t>
      </w:r>
      <w:r w:rsidR="00D60C54" w:rsidRPr="00B55157">
        <w:rPr>
          <w:rFonts w:ascii="PT Astra Serif" w:hAnsi="PT Astra Serif"/>
          <w:b/>
          <w:bCs/>
          <w:i/>
          <w:iCs/>
          <w:color w:val="0070C0"/>
        </w:rPr>
        <w:t>договора</w:t>
      </w:r>
      <w:r w:rsidRPr="00B55157">
        <w:rPr>
          <w:rFonts w:ascii="PT Astra Serif" w:hAnsi="PT Astra Serif"/>
          <w:b/>
          <w:bCs/>
        </w:rPr>
        <w:t>).</w:t>
      </w:r>
    </w:p>
    <w:p w:rsidR="005E63FC" w:rsidRPr="00B55157" w:rsidRDefault="005E63FC" w:rsidP="005E63FC">
      <w:pPr>
        <w:rPr>
          <w:rFonts w:ascii="PT Astra Serif" w:hAnsi="PT Astra Serif"/>
          <w:b/>
          <w:bCs/>
        </w:rPr>
      </w:pPr>
      <w:r w:rsidRPr="00B55157">
        <w:rPr>
          <w:rFonts w:ascii="PT Astra Serif" w:hAnsi="PT Astra Serif"/>
          <w:b/>
          <w:bCs/>
        </w:rPr>
        <w:t>Настоящий Акт составлен и подписан Поставщиком и Грузополучателем в трех подлинных экземплярах: 1-й экземпляр – Государственному заказчику, 2-й экземпляр – Грузополучателю , 3-й экземпляр – Поставщику.</w:t>
      </w:r>
    </w:p>
    <w:p w:rsidR="005E63FC" w:rsidRPr="00B55157" w:rsidRDefault="005E63FC" w:rsidP="005E63FC">
      <w:pPr>
        <w:rPr>
          <w:rFonts w:ascii="PT Astra Serif" w:hAnsi="PT Astra Serif"/>
          <w:b/>
          <w:bCs/>
        </w:rPr>
      </w:pPr>
    </w:p>
    <w:tbl>
      <w:tblPr>
        <w:tblW w:w="13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75"/>
        <w:gridCol w:w="2463"/>
        <w:gridCol w:w="5201"/>
      </w:tblGrid>
      <w:tr w:rsidR="005E63FC" w:rsidRPr="00B55157" w:rsidTr="00B778DE">
        <w:trPr>
          <w:trHeight w:val="195"/>
        </w:trPr>
        <w:tc>
          <w:tcPr>
            <w:tcW w:w="5475" w:type="dxa"/>
            <w:tcBorders>
              <w:right w:val="single" w:sz="4" w:space="0" w:color="auto"/>
            </w:tcBorders>
          </w:tcPr>
          <w:p w:rsidR="005E63FC" w:rsidRPr="00B55157" w:rsidRDefault="005E63FC" w:rsidP="006B61D7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  <w:r w:rsidRPr="00B55157">
              <w:rPr>
                <w:rFonts w:ascii="PT Astra Serif" w:eastAsia="Arial Unicode MS" w:hAnsi="PT Astra Serif"/>
                <w:b/>
                <w:bCs/>
                <w:color w:val="000000"/>
              </w:rPr>
              <w:t xml:space="preserve">от </w:t>
            </w:r>
            <w:r w:rsidR="006B61D7" w:rsidRPr="00B55157">
              <w:rPr>
                <w:rFonts w:ascii="PT Astra Serif" w:eastAsia="Arial Unicode MS" w:hAnsi="PT Astra Serif"/>
                <w:b/>
                <w:bCs/>
                <w:color w:val="000000"/>
              </w:rPr>
              <w:t>Заказчик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5201" w:type="dxa"/>
            <w:tcBorders>
              <w:lef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  <w:r w:rsidRPr="00B55157">
              <w:rPr>
                <w:rFonts w:ascii="PT Astra Serif" w:eastAsia="Arial Unicode MS" w:hAnsi="PT Astra Serif"/>
                <w:b/>
                <w:bCs/>
                <w:color w:val="000000"/>
              </w:rPr>
              <w:t>от Поставщика</w:t>
            </w:r>
          </w:p>
        </w:tc>
      </w:tr>
      <w:tr w:rsidR="005E63FC" w:rsidRPr="00B55157" w:rsidTr="00B778DE">
        <w:trPr>
          <w:trHeight w:val="195"/>
        </w:trPr>
        <w:tc>
          <w:tcPr>
            <w:tcW w:w="5475" w:type="dxa"/>
            <w:tcBorders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5201" w:type="dxa"/>
            <w:tcBorders>
              <w:lef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</w:tr>
      <w:tr w:rsidR="005E63FC" w:rsidRPr="00B55157" w:rsidTr="00B778DE">
        <w:trPr>
          <w:trHeight w:val="195"/>
        </w:trPr>
        <w:tc>
          <w:tcPr>
            <w:tcW w:w="5475" w:type="dxa"/>
            <w:tcBorders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  <w:r w:rsidRPr="00B55157">
              <w:rPr>
                <w:rFonts w:ascii="PT Astra Serif" w:eastAsia="Arial Unicode MS" w:hAnsi="PT Astra Serif"/>
                <w:b/>
                <w:bCs/>
                <w:color w:val="000000"/>
              </w:rPr>
              <w:t>_____________________ /____________________/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5201" w:type="dxa"/>
            <w:tcBorders>
              <w:lef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  <w:r w:rsidRPr="00B55157">
              <w:rPr>
                <w:rFonts w:ascii="PT Astra Serif" w:eastAsia="Arial Unicode MS" w:hAnsi="PT Astra Serif"/>
                <w:b/>
                <w:bCs/>
                <w:color w:val="000000"/>
              </w:rPr>
              <w:t>_____________________ /____________________/</w:t>
            </w:r>
          </w:p>
        </w:tc>
      </w:tr>
      <w:tr w:rsidR="005E63FC" w:rsidRPr="00B55157" w:rsidTr="00B778DE">
        <w:trPr>
          <w:trHeight w:val="195"/>
        </w:trPr>
        <w:tc>
          <w:tcPr>
            <w:tcW w:w="5475" w:type="dxa"/>
            <w:tcBorders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5201" w:type="dxa"/>
            <w:tcBorders>
              <w:lef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</w:tr>
      <w:tr w:rsidR="005E63FC" w:rsidRPr="00B55157" w:rsidTr="00B778DE">
        <w:trPr>
          <w:trHeight w:val="185"/>
        </w:trPr>
        <w:tc>
          <w:tcPr>
            <w:tcW w:w="5475" w:type="dxa"/>
            <w:tcBorders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  <w:r w:rsidRPr="00B55157">
              <w:rPr>
                <w:rFonts w:ascii="PT Astra Serif" w:eastAsia="Arial Unicode MS" w:hAnsi="PT Astra Serif"/>
                <w:b/>
                <w:bCs/>
                <w:color w:val="000000"/>
              </w:rPr>
              <w:t>«_____» ____________________ 20_____г.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5201" w:type="dxa"/>
            <w:tcBorders>
              <w:lef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  <w:r w:rsidRPr="00B55157">
              <w:rPr>
                <w:rFonts w:ascii="PT Astra Serif" w:eastAsia="Arial Unicode MS" w:hAnsi="PT Astra Serif"/>
                <w:b/>
                <w:bCs/>
                <w:color w:val="000000"/>
              </w:rPr>
              <w:t>«_____» ____________________ 20_____г.</w:t>
            </w:r>
          </w:p>
        </w:tc>
      </w:tr>
      <w:tr w:rsidR="005E63FC" w:rsidRPr="00B55157" w:rsidTr="00B778DE">
        <w:trPr>
          <w:trHeight w:val="195"/>
        </w:trPr>
        <w:tc>
          <w:tcPr>
            <w:tcW w:w="5475" w:type="dxa"/>
            <w:tcBorders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  <w:r w:rsidRPr="00B55157">
              <w:rPr>
                <w:rFonts w:ascii="PT Astra Serif" w:eastAsia="Arial Unicode MS" w:hAnsi="PT Astra Serif"/>
                <w:b/>
                <w:bCs/>
                <w:color w:val="000000"/>
              </w:rPr>
              <w:t>М.П.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</w:p>
        </w:tc>
        <w:tc>
          <w:tcPr>
            <w:tcW w:w="5201" w:type="dxa"/>
            <w:tcBorders>
              <w:left w:val="single" w:sz="4" w:space="0" w:color="auto"/>
            </w:tcBorders>
          </w:tcPr>
          <w:p w:rsidR="005E63FC" w:rsidRPr="00B55157" w:rsidRDefault="005E63FC" w:rsidP="00B778DE">
            <w:pPr>
              <w:jc w:val="both"/>
              <w:rPr>
                <w:rFonts w:ascii="PT Astra Serif" w:eastAsia="Arial Unicode MS" w:hAnsi="PT Astra Serif"/>
                <w:b/>
                <w:bCs/>
                <w:color w:val="000000"/>
              </w:rPr>
            </w:pPr>
            <w:r w:rsidRPr="00B55157">
              <w:rPr>
                <w:rFonts w:ascii="PT Astra Serif" w:eastAsia="Arial Unicode MS" w:hAnsi="PT Astra Serif"/>
                <w:b/>
                <w:bCs/>
                <w:color w:val="000000"/>
              </w:rPr>
              <w:t>М.П.</w:t>
            </w:r>
          </w:p>
        </w:tc>
      </w:tr>
    </w:tbl>
    <w:p w:rsidR="00B55157" w:rsidRDefault="00B55157" w:rsidP="008D1BB3">
      <w:pPr>
        <w:widowControl/>
        <w:autoSpaceDE/>
        <w:ind w:right="16"/>
        <w:rPr>
          <w:rFonts w:ascii="PT Astra Serif" w:hAnsi="PT Astra Serif"/>
        </w:rPr>
      </w:pPr>
    </w:p>
    <w:p w:rsidR="005E63FC" w:rsidRPr="00B55157" w:rsidRDefault="00B36D3C" w:rsidP="005E63FC">
      <w:pPr>
        <w:widowControl/>
        <w:autoSpaceDE/>
        <w:ind w:left="6120" w:right="16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Приложение № 3</w:t>
      </w:r>
    </w:p>
    <w:p w:rsidR="005E63FC" w:rsidRPr="00B55157" w:rsidRDefault="005E63FC" w:rsidP="005E63FC">
      <w:pPr>
        <w:widowControl/>
        <w:autoSpaceDE/>
        <w:ind w:left="6120" w:right="16"/>
        <w:jc w:val="right"/>
        <w:rPr>
          <w:rFonts w:ascii="PT Astra Serif" w:hAnsi="PT Astra Serif"/>
        </w:rPr>
      </w:pPr>
      <w:r w:rsidRPr="00B55157">
        <w:rPr>
          <w:rFonts w:ascii="PT Astra Serif" w:hAnsi="PT Astra Serif"/>
        </w:rPr>
        <w:t xml:space="preserve">к </w:t>
      </w:r>
      <w:r w:rsidR="00D477B6" w:rsidRPr="00B55157">
        <w:rPr>
          <w:rFonts w:ascii="PT Astra Serif" w:hAnsi="PT Astra Serif"/>
        </w:rPr>
        <w:t>Договору</w:t>
      </w:r>
    </w:p>
    <w:p w:rsidR="005E63FC" w:rsidRPr="00B55157" w:rsidRDefault="00A07315" w:rsidP="005E63FC">
      <w:pPr>
        <w:widowControl/>
        <w:autoSpaceDE/>
        <w:ind w:left="6120" w:right="16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№ __ от « __» ________ 2026</w:t>
      </w:r>
      <w:r w:rsidR="005E63FC" w:rsidRPr="00B55157">
        <w:rPr>
          <w:rFonts w:ascii="PT Astra Serif" w:hAnsi="PT Astra Serif"/>
        </w:rPr>
        <w:t xml:space="preserve"> г.</w:t>
      </w:r>
    </w:p>
    <w:p w:rsidR="005E63FC" w:rsidRPr="00B55157" w:rsidRDefault="005E63FC" w:rsidP="005E63FC">
      <w:pPr>
        <w:widowControl/>
        <w:autoSpaceDE/>
        <w:ind w:right="183"/>
        <w:jc w:val="right"/>
        <w:rPr>
          <w:rFonts w:ascii="PT Astra Serif" w:hAnsi="PT Astra Serif"/>
          <w:b/>
        </w:rPr>
      </w:pPr>
    </w:p>
    <w:p w:rsidR="005E63FC" w:rsidRPr="00B55157" w:rsidRDefault="005E63FC" w:rsidP="005E63FC">
      <w:pPr>
        <w:rPr>
          <w:rFonts w:ascii="PT Astra Serif" w:hAnsi="PT Astra Serif"/>
        </w:rPr>
      </w:pPr>
    </w:p>
    <w:p w:rsidR="005E63FC" w:rsidRPr="00B55157" w:rsidRDefault="005E63FC" w:rsidP="005E63FC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B55157">
        <w:rPr>
          <w:rFonts w:ascii="PT Astra Serif" w:hAnsi="PT Astra Serif"/>
          <w:sz w:val="24"/>
          <w:szCs w:val="24"/>
        </w:rPr>
        <w:tab/>
      </w:r>
      <w:r w:rsidRPr="00B55157">
        <w:rPr>
          <w:rFonts w:ascii="PT Astra Serif" w:hAnsi="PT Astra Serif" w:cs="Times New Roman"/>
          <w:sz w:val="24"/>
          <w:szCs w:val="24"/>
        </w:rPr>
        <w:t>Обоснование</w:t>
      </w:r>
      <w:r w:rsidR="00D60C54" w:rsidRPr="00B55157">
        <w:rPr>
          <w:rFonts w:ascii="PT Astra Serif" w:hAnsi="PT Astra Serif" w:cs="Times New Roman"/>
          <w:sz w:val="24"/>
          <w:szCs w:val="24"/>
        </w:rPr>
        <w:t xml:space="preserve"> начальной (максимальной) цены договора</w:t>
      </w:r>
      <w:r w:rsidRPr="00B55157">
        <w:rPr>
          <w:rFonts w:ascii="PT Astra Serif" w:hAnsi="PT Astra Serif" w:cs="Times New Roman"/>
          <w:sz w:val="24"/>
          <w:szCs w:val="24"/>
        </w:rPr>
        <w:t>,</w:t>
      </w:r>
    </w:p>
    <w:p w:rsidR="005E63FC" w:rsidRPr="00B55157" w:rsidRDefault="005E63FC" w:rsidP="005E63FC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B55157">
        <w:rPr>
          <w:rFonts w:ascii="PT Astra Serif" w:hAnsi="PT Astra Serif" w:cs="Times New Roman"/>
          <w:sz w:val="24"/>
          <w:szCs w:val="24"/>
        </w:rPr>
        <w:t xml:space="preserve">заключаемого с единственным поставщиком </w:t>
      </w:r>
    </w:p>
    <w:p w:rsidR="005E63FC" w:rsidRPr="00B55157" w:rsidRDefault="005E63FC" w:rsidP="005E63FC">
      <w:pPr>
        <w:pStyle w:val="ConsPlusNonformat"/>
        <w:rPr>
          <w:rFonts w:ascii="PT Astra Serif" w:hAnsi="PT Astra Serif"/>
          <w:sz w:val="24"/>
          <w:szCs w:val="24"/>
        </w:rPr>
      </w:pPr>
    </w:p>
    <w:tbl>
      <w:tblPr>
        <w:tblW w:w="5000" w:type="pct"/>
        <w:tblLook w:val="0000"/>
      </w:tblPr>
      <w:tblGrid>
        <w:gridCol w:w="3436"/>
        <w:gridCol w:w="11350"/>
      </w:tblGrid>
      <w:tr w:rsidR="005E63FC" w:rsidRPr="00B55157" w:rsidTr="00B778DE">
        <w:trPr>
          <w:trHeight w:val="467"/>
        </w:trPr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3FC" w:rsidRPr="00B55157" w:rsidRDefault="005E63FC" w:rsidP="00D60C54">
            <w:pPr>
              <w:pStyle w:val="ConsPlusNonformat"/>
              <w:snapToGrid w:val="0"/>
              <w:spacing w:line="24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5157">
              <w:rPr>
                <w:rFonts w:ascii="PT Astra Serif" w:hAnsi="PT Astra Serif" w:cs="Times New Roman"/>
                <w:sz w:val="24"/>
                <w:szCs w:val="24"/>
              </w:rPr>
              <w:t xml:space="preserve">Предмет </w:t>
            </w:r>
            <w:r w:rsidR="00D60C54" w:rsidRPr="00B55157">
              <w:rPr>
                <w:rFonts w:ascii="PT Astra Serif" w:hAnsi="PT Astra Serif" w:cs="Times New Roman"/>
                <w:sz w:val="24"/>
                <w:szCs w:val="24"/>
              </w:rPr>
              <w:t>договора</w:t>
            </w:r>
          </w:p>
        </w:tc>
        <w:tc>
          <w:tcPr>
            <w:tcW w:w="3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3FC" w:rsidRPr="00B55157" w:rsidRDefault="00A07315" w:rsidP="00A07315">
            <w:pPr>
              <w:snapToGri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Поставка </w:t>
            </w:r>
            <w:r w:rsidR="003332FA" w:rsidRPr="00B55157">
              <w:rPr>
                <w:rFonts w:ascii="PT Astra Serif" w:hAnsi="PT Astra Serif"/>
              </w:rPr>
              <w:t>стройматериалов</w:t>
            </w:r>
            <w:r w:rsidR="0087275C" w:rsidRPr="00B55157">
              <w:rPr>
                <w:rFonts w:ascii="PT Astra Serif" w:hAnsi="PT Astra Serif"/>
              </w:rPr>
              <w:t xml:space="preserve"> </w:t>
            </w:r>
            <w:r w:rsidR="005E63FC" w:rsidRPr="00B55157">
              <w:rPr>
                <w:rFonts w:ascii="PT Astra Serif" w:hAnsi="PT Astra Serif"/>
              </w:rPr>
              <w:t xml:space="preserve">для нужд </w:t>
            </w:r>
            <w:r w:rsidR="005E63FC" w:rsidRPr="00B55157">
              <w:rPr>
                <w:rFonts w:ascii="PT Astra Serif" w:hAnsi="PT Astra Serif"/>
                <w:color w:val="000000"/>
              </w:rPr>
              <w:t xml:space="preserve">ФКУ </w:t>
            </w:r>
            <w:r w:rsidR="00EC1180" w:rsidRPr="00B55157">
              <w:rPr>
                <w:rFonts w:ascii="PT Astra Serif" w:hAnsi="PT Astra Serif"/>
                <w:color w:val="000000"/>
              </w:rPr>
              <w:t>ИК-2</w:t>
            </w:r>
            <w:r w:rsidR="005E63FC" w:rsidRPr="00B55157">
              <w:rPr>
                <w:rFonts w:ascii="PT Astra Serif" w:hAnsi="PT Astra Serif"/>
                <w:color w:val="000000"/>
              </w:rPr>
              <w:t xml:space="preserve"> УФСИН России по Республике Калмыкия</w:t>
            </w:r>
          </w:p>
        </w:tc>
      </w:tr>
      <w:tr w:rsidR="005E63FC" w:rsidRPr="00B55157" w:rsidTr="00B778DE"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3FC" w:rsidRPr="00B55157" w:rsidRDefault="005E63FC" w:rsidP="00B778DE">
            <w:pPr>
              <w:pStyle w:val="ConsPlusNonformat"/>
              <w:snapToGrid w:val="0"/>
              <w:spacing w:line="24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5157">
              <w:rPr>
                <w:rFonts w:ascii="PT Astra Serif" w:hAnsi="PT Astra Serif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3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3FC" w:rsidRPr="00B55157" w:rsidRDefault="005E63FC" w:rsidP="00B778DE">
            <w:pPr>
              <w:pStyle w:val="ConsPlusNonformat"/>
              <w:snapToGrid w:val="0"/>
              <w:spacing w:line="24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55157">
              <w:rPr>
                <w:rFonts w:ascii="PT Astra Serif" w:hAnsi="PT Astra Serif" w:cs="Times New Roman"/>
                <w:sz w:val="24"/>
                <w:szCs w:val="24"/>
              </w:rPr>
              <w:t>Закупка у единственного поставщика в соответствии с п. 4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5E63FC" w:rsidRPr="00B55157" w:rsidTr="00B778DE"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3FC" w:rsidRPr="00B55157" w:rsidRDefault="005E63FC" w:rsidP="00D60C54">
            <w:pPr>
              <w:pStyle w:val="ConsPlusNonformat"/>
              <w:snapToGrid w:val="0"/>
              <w:spacing w:line="24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5157">
              <w:rPr>
                <w:rFonts w:ascii="PT Astra Serif" w:hAnsi="PT Astra Serif" w:cs="Times New Roman"/>
                <w:sz w:val="24"/>
                <w:szCs w:val="24"/>
              </w:rPr>
              <w:t xml:space="preserve">Цена </w:t>
            </w:r>
            <w:r w:rsidR="00D60C54" w:rsidRPr="00B55157">
              <w:rPr>
                <w:rFonts w:ascii="PT Astra Serif" w:hAnsi="PT Astra Serif" w:cs="Times New Roman"/>
                <w:sz w:val="24"/>
                <w:szCs w:val="24"/>
              </w:rPr>
              <w:t>договора</w:t>
            </w:r>
          </w:p>
        </w:tc>
        <w:tc>
          <w:tcPr>
            <w:tcW w:w="3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3FC" w:rsidRPr="00B55157" w:rsidRDefault="00A07315" w:rsidP="00A07315">
            <w:pPr>
              <w:pStyle w:val="ConsPlusNonformat"/>
              <w:snapToGrid w:val="0"/>
              <w:spacing w:line="24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31 920</w:t>
            </w:r>
            <w:r w:rsidR="0074147F" w:rsidRPr="00B55157">
              <w:rPr>
                <w:rFonts w:ascii="PT Astra Serif" w:hAnsi="PT Astra Serif" w:cs="Times New Roman"/>
                <w:sz w:val="24"/>
                <w:szCs w:val="24"/>
              </w:rPr>
              <w:t xml:space="preserve"> (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тридцать одна тысяча девятьсот двадцать) руб</w:t>
            </w:r>
            <w:r w:rsidR="00530190">
              <w:rPr>
                <w:rFonts w:ascii="PT Astra Serif" w:hAnsi="PT Astra Serif" w:cs="Times New Roman"/>
                <w:sz w:val="24"/>
                <w:szCs w:val="24"/>
              </w:rPr>
              <w:t>. 00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коп.</w:t>
            </w:r>
            <w:r w:rsidR="0074147F" w:rsidRPr="00B5515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  <w:tr w:rsidR="005E63FC" w:rsidRPr="00B55157" w:rsidTr="00B778DE"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3FC" w:rsidRPr="00B55157" w:rsidRDefault="005E63FC" w:rsidP="00B778DE">
            <w:pPr>
              <w:pStyle w:val="ConsPlusNonformat"/>
              <w:snapToGrid w:val="0"/>
              <w:spacing w:line="240" w:lineRule="atLeas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5157">
              <w:rPr>
                <w:rFonts w:ascii="PT Astra Serif" w:hAnsi="PT Astra Serif" w:cs="Times New Roman"/>
                <w:sz w:val="24"/>
                <w:szCs w:val="24"/>
              </w:rPr>
              <w:t>Обоснование цены</w:t>
            </w:r>
          </w:p>
        </w:tc>
        <w:tc>
          <w:tcPr>
            <w:tcW w:w="3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3FC" w:rsidRPr="00B55157" w:rsidRDefault="005E63FC" w:rsidP="00B778DE">
            <w:pPr>
              <w:pStyle w:val="ConsPlusNonformat"/>
              <w:snapToGrid w:val="0"/>
              <w:spacing w:line="240" w:lineRule="atLeas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B55157">
              <w:rPr>
                <w:rFonts w:ascii="PT Astra Serif" w:hAnsi="PT Astra Serif" w:cs="Times New Roman"/>
                <w:sz w:val="24"/>
                <w:szCs w:val="24"/>
              </w:rPr>
              <w:t>п.1 ч.1, ч.2 ст. 22 Федерального закона от 05.04.2013 № 44-ФЗ «О контрактной системе в сфере закупок товаров, работ, услуг для государственных и муниципальных нужд».</w:t>
            </w:r>
          </w:p>
        </w:tc>
      </w:tr>
    </w:tbl>
    <w:p w:rsidR="00524451" w:rsidRPr="00B55157" w:rsidRDefault="00524451" w:rsidP="00524451">
      <w:pPr>
        <w:ind w:right="-5"/>
        <w:jc w:val="center"/>
        <w:rPr>
          <w:rFonts w:ascii="PT Astra Serif" w:hAnsi="PT Astra Serif"/>
        </w:rPr>
      </w:pPr>
    </w:p>
    <w:p w:rsidR="00524451" w:rsidRPr="00B55157" w:rsidRDefault="00524451" w:rsidP="00524451">
      <w:pPr>
        <w:ind w:right="-5"/>
        <w:jc w:val="center"/>
        <w:rPr>
          <w:rFonts w:ascii="PT Astra Serif" w:hAnsi="PT Astra Serif"/>
        </w:rPr>
      </w:pPr>
    </w:p>
    <w:p w:rsidR="00524451" w:rsidRPr="00B55157" w:rsidRDefault="00524451" w:rsidP="00524451">
      <w:pPr>
        <w:pStyle w:val="ConsPlusNonformat"/>
        <w:spacing w:line="240" w:lineRule="atLeast"/>
        <w:jc w:val="center"/>
        <w:rPr>
          <w:rFonts w:ascii="PT Astra Serif" w:hAnsi="PT Astra Serif" w:cs="Times New Roman"/>
          <w:sz w:val="24"/>
          <w:szCs w:val="24"/>
        </w:rPr>
      </w:pPr>
    </w:p>
    <w:p w:rsidR="00524451" w:rsidRPr="00B55157" w:rsidRDefault="00524451" w:rsidP="00524451">
      <w:pPr>
        <w:pStyle w:val="ConsPlusNonformat"/>
        <w:spacing w:line="240" w:lineRule="atLeast"/>
        <w:jc w:val="center"/>
        <w:rPr>
          <w:rFonts w:ascii="PT Astra Serif" w:hAnsi="PT Astra Serif" w:cs="Times New Roman"/>
          <w:sz w:val="24"/>
          <w:szCs w:val="24"/>
        </w:rPr>
      </w:pPr>
    </w:p>
    <w:p w:rsidR="00524451" w:rsidRPr="00B55157" w:rsidRDefault="00524451" w:rsidP="00524451">
      <w:pPr>
        <w:pStyle w:val="ConsPlusNonformat"/>
        <w:spacing w:line="240" w:lineRule="atLeast"/>
        <w:jc w:val="center"/>
        <w:rPr>
          <w:rFonts w:ascii="PT Astra Serif" w:hAnsi="PT Astra Serif" w:cs="Times New Roman"/>
          <w:sz w:val="24"/>
          <w:szCs w:val="24"/>
        </w:rPr>
      </w:pPr>
    </w:p>
    <w:p w:rsidR="00524451" w:rsidRPr="00B55157" w:rsidRDefault="00524451" w:rsidP="00524451">
      <w:pPr>
        <w:pStyle w:val="ConsPlusNonformat"/>
        <w:spacing w:line="240" w:lineRule="atLeast"/>
        <w:jc w:val="center"/>
        <w:rPr>
          <w:rFonts w:ascii="PT Astra Serif" w:hAnsi="PT Astra Serif" w:cs="Times New Roman"/>
          <w:sz w:val="24"/>
          <w:szCs w:val="24"/>
        </w:rPr>
      </w:pPr>
    </w:p>
    <w:p w:rsidR="00524451" w:rsidRPr="00B55157" w:rsidRDefault="00524451" w:rsidP="00B01D54">
      <w:pPr>
        <w:pStyle w:val="ConsPlusNonformat"/>
        <w:spacing w:line="240" w:lineRule="atLeast"/>
        <w:jc w:val="center"/>
        <w:rPr>
          <w:rFonts w:ascii="PT Astra Serif" w:hAnsi="PT Astra Serif" w:cs="Times New Roman"/>
          <w:sz w:val="24"/>
          <w:szCs w:val="24"/>
        </w:rPr>
      </w:pPr>
    </w:p>
    <w:p w:rsidR="00524451" w:rsidRPr="00B55157" w:rsidRDefault="00524451" w:rsidP="00524451">
      <w:pPr>
        <w:pStyle w:val="ConsPlusNonformat"/>
        <w:spacing w:line="240" w:lineRule="atLeast"/>
        <w:jc w:val="center"/>
        <w:rPr>
          <w:rFonts w:ascii="PT Astra Serif" w:hAnsi="PT Astra Serif" w:cs="Times New Roman"/>
          <w:sz w:val="24"/>
          <w:szCs w:val="24"/>
        </w:rPr>
      </w:pPr>
    </w:p>
    <w:p w:rsidR="00524451" w:rsidRPr="00B55157" w:rsidRDefault="00524451" w:rsidP="00524451">
      <w:pPr>
        <w:pStyle w:val="ConsPlusNonformat"/>
        <w:spacing w:line="240" w:lineRule="atLeast"/>
        <w:jc w:val="center"/>
        <w:rPr>
          <w:rFonts w:ascii="PT Astra Serif" w:hAnsi="PT Astra Serif" w:cs="Times New Roman"/>
          <w:sz w:val="24"/>
          <w:szCs w:val="24"/>
        </w:rPr>
      </w:pPr>
    </w:p>
    <w:p w:rsidR="000A22F6" w:rsidRPr="00B55157" w:rsidRDefault="000A22F6" w:rsidP="00524451">
      <w:pPr>
        <w:tabs>
          <w:tab w:val="left" w:pos="210"/>
          <w:tab w:val="left" w:pos="6480"/>
        </w:tabs>
        <w:contextualSpacing/>
        <w:mirrorIndents/>
        <w:rPr>
          <w:rFonts w:ascii="PT Astra Serif" w:hAnsi="PT Astra Serif"/>
          <w:sz w:val="26"/>
          <w:szCs w:val="26"/>
        </w:rPr>
      </w:pPr>
    </w:p>
    <w:p w:rsidR="00524451" w:rsidRPr="00B55157" w:rsidRDefault="00524451" w:rsidP="00524451">
      <w:pPr>
        <w:tabs>
          <w:tab w:val="left" w:pos="210"/>
          <w:tab w:val="left" w:pos="6480"/>
        </w:tabs>
        <w:contextualSpacing/>
        <w:mirrorIndents/>
        <w:rPr>
          <w:rFonts w:ascii="PT Astra Serif" w:hAnsi="PT Astra Serif"/>
          <w:sz w:val="26"/>
          <w:szCs w:val="26"/>
        </w:rPr>
      </w:pPr>
    </w:p>
    <w:p w:rsidR="00524451" w:rsidRPr="00B55157" w:rsidRDefault="00524451" w:rsidP="00524451">
      <w:pPr>
        <w:tabs>
          <w:tab w:val="left" w:pos="210"/>
          <w:tab w:val="left" w:pos="6480"/>
        </w:tabs>
        <w:contextualSpacing/>
        <w:mirrorIndents/>
        <w:rPr>
          <w:rFonts w:ascii="PT Astra Serif" w:hAnsi="PT Astra Serif"/>
          <w:sz w:val="26"/>
          <w:szCs w:val="26"/>
        </w:rPr>
      </w:pPr>
    </w:p>
    <w:p w:rsidR="00524451" w:rsidRPr="00B55157" w:rsidRDefault="00524451" w:rsidP="00524451">
      <w:pPr>
        <w:tabs>
          <w:tab w:val="left" w:pos="210"/>
          <w:tab w:val="left" w:pos="6480"/>
        </w:tabs>
        <w:contextualSpacing/>
        <w:mirrorIndents/>
        <w:rPr>
          <w:rFonts w:ascii="PT Astra Serif" w:hAnsi="PT Astra Serif"/>
          <w:sz w:val="26"/>
          <w:szCs w:val="26"/>
        </w:rPr>
      </w:pPr>
    </w:p>
    <w:p w:rsidR="00524451" w:rsidRPr="00B55157" w:rsidRDefault="00524451" w:rsidP="00524451">
      <w:pPr>
        <w:tabs>
          <w:tab w:val="left" w:pos="210"/>
          <w:tab w:val="left" w:pos="6480"/>
        </w:tabs>
        <w:contextualSpacing/>
        <w:mirrorIndents/>
        <w:rPr>
          <w:rFonts w:ascii="PT Astra Serif" w:hAnsi="PT Astra Serif"/>
          <w:sz w:val="26"/>
          <w:szCs w:val="26"/>
        </w:rPr>
      </w:pPr>
    </w:p>
    <w:p w:rsidR="00524451" w:rsidRPr="00B55157" w:rsidRDefault="00524451" w:rsidP="00524451">
      <w:pPr>
        <w:tabs>
          <w:tab w:val="left" w:pos="210"/>
          <w:tab w:val="left" w:pos="6480"/>
        </w:tabs>
        <w:contextualSpacing/>
        <w:mirrorIndents/>
        <w:rPr>
          <w:rFonts w:ascii="PT Astra Serif" w:hAnsi="PT Astra Serif"/>
          <w:sz w:val="26"/>
          <w:szCs w:val="26"/>
        </w:rPr>
      </w:pPr>
    </w:p>
    <w:p w:rsidR="00524451" w:rsidRPr="00B55157" w:rsidRDefault="00524451" w:rsidP="00524451">
      <w:pPr>
        <w:tabs>
          <w:tab w:val="left" w:pos="210"/>
          <w:tab w:val="left" w:pos="6480"/>
        </w:tabs>
        <w:contextualSpacing/>
        <w:mirrorIndents/>
        <w:rPr>
          <w:rFonts w:ascii="PT Astra Serif" w:hAnsi="PT Astra Serif"/>
          <w:sz w:val="26"/>
          <w:szCs w:val="26"/>
        </w:rPr>
      </w:pPr>
    </w:p>
    <w:sectPr w:rsidR="00524451" w:rsidRPr="00B55157" w:rsidSect="00552E41">
      <w:pgSz w:w="16838" w:h="11906" w:orient="landscape"/>
      <w:pgMar w:top="170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090" w:rsidRDefault="00181090">
      <w:r>
        <w:separator/>
      </w:r>
    </w:p>
  </w:endnote>
  <w:endnote w:type="continuationSeparator" w:id="1">
    <w:p w:rsidR="00181090" w:rsidRDefault="00181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090" w:rsidRDefault="00181090">
      <w:r>
        <w:separator/>
      </w:r>
    </w:p>
  </w:footnote>
  <w:footnote w:type="continuationSeparator" w:id="1">
    <w:p w:rsidR="00181090" w:rsidRDefault="00181090">
      <w:r>
        <w:continuationSeparator/>
      </w:r>
    </w:p>
  </w:footnote>
  <w:footnote w:id="2">
    <w:p w:rsidR="00FB57D5" w:rsidRDefault="00FB57D5" w:rsidP="00FB57D5">
      <w:pPr>
        <w:rPr>
          <w:sz w:val="20"/>
          <w:szCs w:val="20"/>
        </w:rPr>
      </w:pPr>
      <w:r>
        <w:rPr>
          <w:rStyle w:val="afc"/>
          <w:sz w:val="20"/>
        </w:rPr>
        <w:footnoteRef/>
      </w:r>
      <w:r>
        <w:rPr>
          <w:sz w:val="20"/>
          <w:szCs w:val="20"/>
        </w:rPr>
        <w:t>если цена контракта не превышает начальную (максимальную) цену контракта:</w:t>
      </w:r>
    </w:p>
    <w:p w:rsidR="00FB57D5" w:rsidRDefault="00FB57D5" w:rsidP="00FB57D5">
      <w:pPr>
        <w:shd w:val="clear" w:color="auto" w:fill="FFFFFF"/>
      </w:pPr>
      <w:r>
        <w:rPr>
          <w:sz w:val="20"/>
        </w:rPr>
        <w:t xml:space="preserve"> а) 10 процентов начальной (максимальной) цены контракта в случае, если цена контракта не превышает 3 млн. рублей;</w:t>
      </w:r>
    </w:p>
    <w:p w:rsidR="00FB57D5" w:rsidRDefault="00FB57D5" w:rsidP="00FB57D5">
      <w:pPr>
        <w:shd w:val="clear" w:color="auto" w:fill="FFFFFF"/>
        <w:rPr>
          <w:sz w:val="20"/>
        </w:rPr>
      </w:pPr>
      <w:r>
        <w:rPr>
          <w:sz w:val="20"/>
        </w:rPr>
        <w:t>б)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:rsidR="00FB57D5" w:rsidRDefault="00FB57D5" w:rsidP="00FB57D5">
      <w:pPr>
        <w:shd w:val="clear" w:color="auto" w:fill="FFFFFF"/>
        <w:rPr>
          <w:sz w:val="20"/>
        </w:rPr>
      </w:pPr>
      <w:r>
        <w:rPr>
          <w:sz w:val="20"/>
        </w:rPr>
        <w:t>в) 1 процент начальной (максимальной) цены контракта в случае, если) цена контракта составляет от 50 млн. рублей до 100 млн. рублей (включительно).</w:t>
      </w:r>
    </w:p>
    <w:p w:rsidR="00FB57D5" w:rsidRDefault="00FB57D5" w:rsidP="00FB57D5">
      <w:pPr>
        <w:rPr>
          <w:sz w:val="20"/>
          <w:szCs w:val="20"/>
        </w:rPr>
      </w:pPr>
      <w:r>
        <w:rPr>
          <w:sz w:val="20"/>
          <w:szCs w:val="20"/>
        </w:rPr>
        <w:t>если цена контракта превышает начальную (максимальную) цену контракта:</w:t>
      </w:r>
    </w:p>
    <w:p w:rsidR="00FB57D5" w:rsidRDefault="00FB57D5" w:rsidP="00FB57D5">
      <w:pPr>
        <w:rPr>
          <w:sz w:val="20"/>
          <w:szCs w:val="20"/>
        </w:rPr>
      </w:pPr>
      <w:r>
        <w:rPr>
          <w:sz w:val="20"/>
          <w:szCs w:val="20"/>
        </w:rPr>
        <w:t xml:space="preserve">а) </w:t>
      </w:r>
      <w:r>
        <w:rPr>
          <w:sz w:val="20"/>
        </w:rPr>
        <w:t>10 процентов цены контракта в случае, если цена контракта не превышает 3 млн. рублей;</w:t>
      </w:r>
    </w:p>
    <w:p w:rsidR="00FB57D5" w:rsidRDefault="00FB57D5" w:rsidP="00FB57D5">
      <w:pPr>
        <w:shd w:val="clear" w:color="auto" w:fill="FFFFFF"/>
        <w:rPr>
          <w:sz w:val="20"/>
        </w:rPr>
      </w:pPr>
      <w:r>
        <w:rPr>
          <w:sz w:val="20"/>
        </w:rPr>
        <w:t>б) 5 процентов цены контракта в случае, если цена контракта составляет от 3 млн. рублей до 50 млн. рублей (включительно);</w:t>
      </w:r>
    </w:p>
    <w:p w:rsidR="00FB57D5" w:rsidRDefault="00FB57D5" w:rsidP="00FB57D5">
      <w:pPr>
        <w:shd w:val="clear" w:color="auto" w:fill="FFFFFF"/>
        <w:rPr>
          <w:sz w:val="18"/>
          <w:szCs w:val="18"/>
          <w:lang w:eastAsia="zh-CN"/>
        </w:rPr>
      </w:pPr>
      <w:r>
        <w:rPr>
          <w:sz w:val="20"/>
        </w:rPr>
        <w:t>в) 1 процент цены контракта в случае, если цена контракта составляет от 50 млн. рублей до 100 млн. рублей (включительно).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4C6" w:rsidRPr="000B54C6" w:rsidRDefault="00F74449">
    <w:pPr>
      <w:pStyle w:val="af7"/>
      <w:jc w:val="center"/>
      <w:rPr>
        <w:sz w:val="20"/>
        <w:szCs w:val="20"/>
      </w:rPr>
    </w:pPr>
    <w:r w:rsidRPr="000B54C6">
      <w:rPr>
        <w:sz w:val="20"/>
        <w:szCs w:val="20"/>
      </w:rPr>
      <w:fldChar w:fldCharType="begin"/>
    </w:r>
    <w:r w:rsidR="000B54C6" w:rsidRPr="000B54C6">
      <w:rPr>
        <w:sz w:val="20"/>
        <w:szCs w:val="20"/>
      </w:rPr>
      <w:instrText xml:space="preserve"> PAGE   \* MERGEFORMAT </w:instrText>
    </w:r>
    <w:r w:rsidRPr="000B54C6">
      <w:rPr>
        <w:sz w:val="20"/>
        <w:szCs w:val="20"/>
      </w:rPr>
      <w:fldChar w:fldCharType="separate"/>
    </w:r>
    <w:r w:rsidR="003368A6">
      <w:rPr>
        <w:noProof/>
        <w:sz w:val="20"/>
        <w:szCs w:val="20"/>
      </w:rPr>
      <w:t>12</w:t>
    </w:r>
    <w:r w:rsidRPr="000B54C6">
      <w:rPr>
        <w:sz w:val="20"/>
        <w:szCs w:val="20"/>
      </w:rPr>
      <w:fldChar w:fldCharType="end"/>
    </w:r>
  </w:p>
  <w:p w:rsidR="000B54C6" w:rsidRDefault="000B54C6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E8BAC8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2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6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7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8">
    <w:nsid w:val="2DA95FB5"/>
    <w:multiLevelType w:val="multilevel"/>
    <w:tmpl w:val="00089730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0">
    <w:nsid w:val="32676588"/>
    <w:multiLevelType w:val="multilevel"/>
    <w:tmpl w:val="0A384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2">
    <w:nsid w:val="44A36C2A"/>
    <w:multiLevelType w:val="multilevel"/>
    <w:tmpl w:val="0A666D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3">
    <w:nsid w:val="47F84137"/>
    <w:multiLevelType w:val="hybridMultilevel"/>
    <w:tmpl w:val="3B0A603E"/>
    <w:lvl w:ilvl="0" w:tplc="6C6497E2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5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6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7">
    <w:nsid w:val="5E20379D"/>
    <w:multiLevelType w:val="hybridMultilevel"/>
    <w:tmpl w:val="677C846E"/>
    <w:lvl w:ilvl="0" w:tplc="423A2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9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20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1">
    <w:nsid w:val="6FA60DED"/>
    <w:multiLevelType w:val="hybridMultilevel"/>
    <w:tmpl w:val="81F29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3">
    <w:nsid w:val="71964C84"/>
    <w:multiLevelType w:val="multilevel"/>
    <w:tmpl w:val="0A384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4">
    <w:nsid w:val="789427D7"/>
    <w:multiLevelType w:val="hybridMultilevel"/>
    <w:tmpl w:val="F98E6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A723590"/>
    <w:multiLevelType w:val="multilevel"/>
    <w:tmpl w:val="195E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26"/>
  </w:num>
  <w:num w:numId="3">
    <w:abstractNumId w:val="20"/>
  </w:num>
  <w:num w:numId="4">
    <w:abstractNumId w:val="14"/>
  </w:num>
  <w:num w:numId="5">
    <w:abstractNumId w:val="1"/>
  </w:num>
  <w:num w:numId="6">
    <w:abstractNumId w:val="19"/>
  </w:num>
  <w:num w:numId="7">
    <w:abstractNumId w:val="9"/>
  </w:num>
  <w:num w:numId="8">
    <w:abstractNumId w:val="5"/>
  </w:num>
  <w:num w:numId="9">
    <w:abstractNumId w:val="22"/>
  </w:num>
  <w:num w:numId="10">
    <w:abstractNumId w:val="11"/>
  </w:num>
  <w:num w:numId="11">
    <w:abstractNumId w:val="16"/>
  </w:num>
  <w:num w:numId="12">
    <w:abstractNumId w:val="2"/>
  </w:num>
  <w:num w:numId="13">
    <w:abstractNumId w:val="3"/>
  </w:num>
  <w:num w:numId="14">
    <w:abstractNumId w:val="7"/>
  </w:num>
  <w:num w:numId="15">
    <w:abstractNumId w:val="6"/>
  </w:num>
  <w:num w:numId="16">
    <w:abstractNumId w:val="15"/>
  </w:num>
  <w:num w:numId="17">
    <w:abstractNumId w:val="0"/>
  </w:num>
  <w:num w:numId="18">
    <w:abstractNumId w:val="24"/>
  </w:num>
  <w:num w:numId="19">
    <w:abstractNumId w:val="4"/>
  </w:num>
  <w:num w:numId="20">
    <w:abstractNumId w:val="8"/>
  </w:num>
  <w:num w:numId="21">
    <w:abstractNumId w:val="12"/>
  </w:num>
  <w:num w:numId="22">
    <w:abstractNumId w:val="17"/>
  </w:num>
  <w:num w:numId="23">
    <w:abstractNumId w:val="23"/>
  </w:num>
  <w:num w:numId="24">
    <w:abstractNumId w:val="10"/>
  </w:num>
  <w:num w:numId="25">
    <w:abstractNumId w:val="25"/>
  </w:num>
  <w:num w:numId="26">
    <w:abstractNumId w:val="13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6DB"/>
    <w:rsid w:val="0001216A"/>
    <w:rsid w:val="000161E3"/>
    <w:rsid w:val="00017105"/>
    <w:rsid w:val="000216DB"/>
    <w:rsid w:val="00031A34"/>
    <w:rsid w:val="00042C30"/>
    <w:rsid w:val="00055F91"/>
    <w:rsid w:val="00063336"/>
    <w:rsid w:val="000829A8"/>
    <w:rsid w:val="00085567"/>
    <w:rsid w:val="00091A7E"/>
    <w:rsid w:val="00096BA4"/>
    <w:rsid w:val="000A12EC"/>
    <w:rsid w:val="000A14E6"/>
    <w:rsid w:val="000A22F6"/>
    <w:rsid w:val="000A6910"/>
    <w:rsid w:val="000B40AD"/>
    <w:rsid w:val="000B54C6"/>
    <w:rsid w:val="000C50DB"/>
    <w:rsid w:val="000C6233"/>
    <w:rsid w:val="000D1698"/>
    <w:rsid w:val="000D16A3"/>
    <w:rsid w:val="000D3D3B"/>
    <w:rsid w:val="000E0AD7"/>
    <w:rsid w:val="000E201F"/>
    <w:rsid w:val="000E524A"/>
    <w:rsid w:val="000E5627"/>
    <w:rsid w:val="00105B1D"/>
    <w:rsid w:val="001075B9"/>
    <w:rsid w:val="00110561"/>
    <w:rsid w:val="00141620"/>
    <w:rsid w:val="001517D1"/>
    <w:rsid w:val="001760EE"/>
    <w:rsid w:val="00181090"/>
    <w:rsid w:val="001905A5"/>
    <w:rsid w:val="001B356A"/>
    <w:rsid w:val="001C0126"/>
    <w:rsid w:val="001F3D6E"/>
    <w:rsid w:val="002034EA"/>
    <w:rsid w:val="002051D5"/>
    <w:rsid w:val="00210235"/>
    <w:rsid w:val="00211F63"/>
    <w:rsid w:val="002254F1"/>
    <w:rsid w:val="002314EE"/>
    <w:rsid w:val="00244B19"/>
    <w:rsid w:val="00251E9D"/>
    <w:rsid w:val="002649C2"/>
    <w:rsid w:val="002701C7"/>
    <w:rsid w:val="0027346B"/>
    <w:rsid w:val="002802EE"/>
    <w:rsid w:val="00282814"/>
    <w:rsid w:val="00282C57"/>
    <w:rsid w:val="00286CEE"/>
    <w:rsid w:val="002A660D"/>
    <w:rsid w:val="002D155C"/>
    <w:rsid w:val="002E2161"/>
    <w:rsid w:val="002E7081"/>
    <w:rsid w:val="002F3D1B"/>
    <w:rsid w:val="002F6BDF"/>
    <w:rsid w:val="003044A0"/>
    <w:rsid w:val="0030713E"/>
    <w:rsid w:val="00311908"/>
    <w:rsid w:val="00313330"/>
    <w:rsid w:val="00332FCC"/>
    <w:rsid w:val="003332FA"/>
    <w:rsid w:val="00333F48"/>
    <w:rsid w:val="00336892"/>
    <w:rsid w:val="003368A6"/>
    <w:rsid w:val="0037499E"/>
    <w:rsid w:val="003848AD"/>
    <w:rsid w:val="00392477"/>
    <w:rsid w:val="0039252B"/>
    <w:rsid w:val="00394809"/>
    <w:rsid w:val="00395051"/>
    <w:rsid w:val="003B157F"/>
    <w:rsid w:val="003D5777"/>
    <w:rsid w:val="003D7C7C"/>
    <w:rsid w:val="003E5F8B"/>
    <w:rsid w:val="003F589D"/>
    <w:rsid w:val="003F74BA"/>
    <w:rsid w:val="0040443D"/>
    <w:rsid w:val="004049D9"/>
    <w:rsid w:val="004065A7"/>
    <w:rsid w:val="00407C1F"/>
    <w:rsid w:val="00416EAC"/>
    <w:rsid w:val="004216FE"/>
    <w:rsid w:val="0042562F"/>
    <w:rsid w:val="004476BC"/>
    <w:rsid w:val="00450435"/>
    <w:rsid w:val="00451855"/>
    <w:rsid w:val="00454BB4"/>
    <w:rsid w:val="00462A79"/>
    <w:rsid w:val="00463797"/>
    <w:rsid w:val="0047382E"/>
    <w:rsid w:val="0047547E"/>
    <w:rsid w:val="00477B03"/>
    <w:rsid w:val="00484E3F"/>
    <w:rsid w:val="004A1D5D"/>
    <w:rsid w:val="004D038E"/>
    <w:rsid w:val="004F365B"/>
    <w:rsid w:val="004F4AC6"/>
    <w:rsid w:val="004F6983"/>
    <w:rsid w:val="00503EA1"/>
    <w:rsid w:val="00522B07"/>
    <w:rsid w:val="00523C56"/>
    <w:rsid w:val="00524451"/>
    <w:rsid w:val="00524B30"/>
    <w:rsid w:val="0052538E"/>
    <w:rsid w:val="00530190"/>
    <w:rsid w:val="00530F3D"/>
    <w:rsid w:val="0053215D"/>
    <w:rsid w:val="005343E4"/>
    <w:rsid w:val="00545A59"/>
    <w:rsid w:val="00552E41"/>
    <w:rsid w:val="0055785B"/>
    <w:rsid w:val="00583BCF"/>
    <w:rsid w:val="00592129"/>
    <w:rsid w:val="0059215C"/>
    <w:rsid w:val="005D04C0"/>
    <w:rsid w:val="005D2E9D"/>
    <w:rsid w:val="005E24B9"/>
    <w:rsid w:val="005E63FC"/>
    <w:rsid w:val="00602D8B"/>
    <w:rsid w:val="00602F84"/>
    <w:rsid w:val="00611F7E"/>
    <w:rsid w:val="00631334"/>
    <w:rsid w:val="0065555B"/>
    <w:rsid w:val="00662BEF"/>
    <w:rsid w:val="006636B4"/>
    <w:rsid w:val="006770BE"/>
    <w:rsid w:val="006776D6"/>
    <w:rsid w:val="00685F8E"/>
    <w:rsid w:val="00686CE0"/>
    <w:rsid w:val="006A2B2D"/>
    <w:rsid w:val="006A4F00"/>
    <w:rsid w:val="006B1C53"/>
    <w:rsid w:val="006B430C"/>
    <w:rsid w:val="006B61D7"/>
    <w:rsid w:val="006B67DD"/>
    <w:rsid w:val="006C2F61"/>
    <w:rsid w:val="006C3A51"/>
    <w:rsid w:val="006D0694"/>
    <w:rsid w:val="006E1530"/>
    <w:rsid w:val="006E277D"/>
    <w:rsid w:val="006E7854"/>
    <w:rsid w:val="006E7EBF"/>
    <w:rsid w:val="00701177"/>
    <w:rsid w:val="007369D0"/>
    <w:rsid w:val="0074147F"/>
    <w:rsid w:val="0077125E"/>
    <w:rsid w:val="00776090"/>
    <w:rsid w:val="00781686"/>
    <w:rsid w:val="00795190"/>
    <w:rsid w:val="007B01E9"/>
    <w:rsid w:val="007B042B"/>
    <w:rsid w:val="007B1234"/>
    <w:rsid w:val="007C4D3E"/>
    <w:rsid w:val="007C5297"/>
    <w:rsid w:val="007C7F04"/>
    <w:rsid w:val="007D1E1D"/>
    <w:rsid w:val="007D5B63"/>
    <w:rsid w:val="007D6984"/>
    <w:rsid w:val="007D71AC"/>
    <w:rsid w:val="007E0ED3"/>
    <w:rsid w:val="007E4033"/>
    <w:rsid w:val="007F0B0E"/>
    <w:rsid w:val="007F256B"/>
    <w:rsid w:val="007F781F"/>
    <w:rsid w:val="00815DAE"/>
    <w:rsid w:val="008254D3"/>
    <w:rsid w:val="00831DD5"/>
    <w:rsid w:val="00831F38"/>
    <w:rsid w:val="00834296"/>
    <w:rsid w:val="00857D69"/>
    <w:rsid w:val="00867233"/>
    <w:rsid w:val="0087275C"/>
    <w:rsid w:val="00873DFF"/>
    <w:rsid w:val="00876FD8"/>
    <w:rsid w:val="008907C0"/>
    <w:rsid w:val="00895C14"/>
    <w:rsid w:val="008A7353"/>
    <w:rsid w:val="008B7DC4"/>
    <w:rsid w:val="008D17E4"/>
    <w:rsid w:val="008D1BB3"/>
    <w:rsid w:val="008D5539"/>
    <w:rsid w:val="008D6EE1"/>
    <w:rsid w:val="008E0BA5"/>
    <w:rsid w:val="008E1A30"/>
    <w:rsid w:val="008E66F7"/>
    <w:rsid w:val="008E7CCB"/>
    <w:rsid w:val="009012DC"/>
    <w:rsid w:val="00914341"/>
    <w:rsid w:val="009148DB"/>
    <w:rsid w:val="00921C75"/>
    <w:rsid w:val="009252E1"/>
    <w:rsid w:val="00931E52"/>
    <w:rsid w:val="009412B5"/>
    <w:rsid w:val="0094414B"/>
    <w:rsid w:val="009500F8"/>
    <w:rsid w:val="00951254"/>
    <w:rsid w:val="00977473"/>
    <w:rsid w:val="00983FA6"/>
    <w:rsid w:val="00986C1D"/>
    <w:rsid w:val="00994E1F"/>
    <w:rsid w:val="009A32CF"/>
    <w:rsid w:val="009B2397"/>
    <w:rsid w:val="009C05CF"/>
    <w:rsid w:val="009D726A"/>
    <w:rsid w:val="009E0111"/>
    <w:rsid w:val="009E170F"/>
    <w:rsid w:val="009E3522"/>
    <w:rsid w:val="009E6A0E"/>
    <w:rsid w:val="009F4BA6"/>
    <w:rsid w:val="009F7564"/>
    <w:rsid w:val="00A07315"/>
    <w:rsid w:val="00A0743F"/>
    <w:rsid w:val="00A128D2"/>
    <w:rsid w:val="00A25059"/>
    <w:rsid w:val="00A3183B"/>
    <w:rsid w:val="00A31E3D"/>
    <w:rsid w:val="00A33AD5"/>
    <w:rsid w:val="00A352E9"/>
    <w:rsid w:val="00A51772"/>
    <w:rsid w:val="00A605DB"/>
    <w:rsid w:val="00A73E19"/>
    <w:rsid w:val="00A76A78"/>
    <w:rsid w:val="00A76BC7"/>
    <w:rsid w:val="00A947AD"/>
    <w:rsid w:val="00AA04FB"/>
    <w:rsid w:val="00AB7337"/>
    <w:rsid w:val="00AD132B"/>
    <w:rsid w:val="00AE1AEC"/>
    <w:rsid w:val="00AE6A43"/>
    <w:rsid w:val="00B01D54"/>
    <w:rsid w:val="00B10130"/>
    <w:rsid w:val="00B1628B"/>
    <w:rsid w:val="00B17A6D"/>
    <w:rsid w:val="00B25E77"/>
    <w:rsid w:val="00B30D04"/>
    <w:rsid w:val="00B3465C"/>
    <w:rsid w:val="00B36D3C"/>
    <w:rsid w:val="00B4688B"/>
    <w:rsid w:val="00B55157"/>
    <w:rsid w:val="00B65717"/>
    <w:rsid w:val="00B73C6D"/>
    <w:rsid w:val="00B73F96"/>
    <w:rsid w:val="00B778DE"/>
    <w:rsid w:val="00B855E6"/>
    <w:rsid w:val="00B85A0C"/>
    <w:rsid w:val="00B91E7F"/>
    <w:rsid w:val="00BB10D2"/>
    <w:rsid w:val="00BB796C"/>
    <w:rsid w:val="00BC4898"/>
    <w:rsid w:val="00BD514D"/>
    <w:rsid w:val="00BE1A51"/>
    <w:rsid w:val="00BF0B15"/>
    <w:rsid w:val="00C07B55"/>
    <w:rsid w:val="00C27162"/>
    <w:rsid w:val="00C27DE3"/>
    <w:rsid w:val="00C31827"/>
    <w:rsid w:val="00C36DCF"/>
    <w:rsid w:val="00C52352"/>
    <w:rsid w:val="00C5555E"/>
    <w:rsid w:val="00C572B5"/>
    <w:rsid w:val="00C60729"/>
    <w:rsid w:val="00C6322B"/>
    <w:rsid w:val="00C63E53"/>
    <w:rsid w:val="00C65035"/>
    <w:rsid w:val="00C76688"/>
    <w:rsid w:val="00C82752"/>
    <w:rsid w:val="00C957AE"/>
    <w:rsid w:val="00CA5117"/>
    <w:rsid w:val="00CB62CA"/>
    <w:rsid w:val="00CB648C"/>
    <w:rsid w:val="00CC31BB"/>
    <w:rsid w:val="00CC5BC8"/>
    <w:rsid w:val="00CD43D0"/>
    <w:rsid w:val="00CE24CE"/>
    <w:rsid w:val="00CE4D28"/>
    <w:rsid w:val="00CE5D90"/>
    <w:rsid w:val="00D0296D"/>
    <w:rsid w:val="00D03FF4"/>
    <w:rsid w:val="00D13EB0"/>
    <w:rsid w:val="00D330B0"/>
    <w:rsid w:val="00D37B66"/>
    <w:rsid w:val="00D477B6"/>
    <w:rsid w:val="00D51C2A"/>
    <w:rsid w:val="00D60C54"/>
    <w:rsid w:val="00D714EE"/>
    <w:rsid w:val="00D75E56"/>
    <w:rsid w:val="00D80902"/>
    <w:rsid w:val="00D97F83"/>
    <w:rsid w:val="00DA1669"/>
    <w:rsid w:val="00DA4A94"/>
    <w:rsid w:val="00E107F5"/>
    <w:rsid w:val="00E17002"/>
    <w:rsid w:val="00E23668"/>
    <w:rsid w:val="00E514A1"/>
    <w:rsid w:val="00E562A7"/>
    <w:rsid w:val="00E707F9"/>
    <w:rsid w:val="00E73035"/>
    <w:rsid w:val="00E85313"/>
    <w:rsid w:val="00EC0D16"/>
    <w:rsid w:val="00EC1180"/>
    <w:rsid w:val="00EC2EC5"/>
    <w:rsid w:val="00ED1CDB"/>
    <w:rsid w:val="00ED302A"/>
    <w:rsid w:val="00EE3F31"/>
    <w:rsid w:val="00F06F12"/>
    <w:rsid w:val="00F07734"/>
    <w:rsid w:val="00F13FF4"/>
    <w:rsid w:val="00F14061"/>
    <w:rsid w:val="00F22086"/>
    <w:rsid w:val="00F32E33"/>
    <w:rsid w:val="00F37EC6"/>
    <w:rsid w:val="00F406B5"/>
    <w:rsid w:val="00F526A7"/>
    <w:rsid w:val="00F56EF2"/>
    <w:rsid w:val="00F74449"/>
    <w:rsid w:val="00F75A44"/>
    <w:rsid w:val="00F8425A"/>
    <w:rsid w:val="00F86065"/>
    <w:rsid w:val="00F87C55"/>
    <w:rsid w:val="00F92448"/>
    <w:rsid w:val="00FB57D5"/>
    <w:rsid w:val="00FC707D"/>
    <w:rsid w:val="00FD78AF"/>
    <w:rsid w:val="00FD78F2"/>
    <w:rsid w:val="00FE19BD"/>
    <w:rsid w:val="00FF0073"/>
    <w:rsid w:val="00FF4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DB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0216D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57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0216DB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Style1">
    <w:name w:val="Style1"/>
    <w:basedOn w:val="a"/>
    <w:uiPriority w:val="99"/>
    <w:rsid w:val="000216DB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0216DB"/>
    <w:pPr>
      <w:jc w:val="both"/>
    </w:pPr>
  </w:style>
  <w:style w:type="paragraph" w:customStyle="1" w:styleId="Style3">
    <w:name w:val="Style3"/>
    <w:basedOn w:val="a"/>
    <w:uiPriority w:val="99"/>
    <w:rsid w:val="000216DB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0216DB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0216DB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0216DB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0216DB"/>
  </w:style>
  <w:style w:type="paragraph" w:customStyle="1" w:styleId="Style8">
    <w:name w:val="Style8"/>
    <w:basedOn w:val="a"/>
    <w:uiPriority w:val="99"/>
    <w:rsid w:val="000216DB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0216DB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0216DB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0216DB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0216DB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0216DB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0216DB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0216DB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0216DB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0216DB"/>
  </w:style>
  <w:style w:type="paragraph" w:customStyle="1" w:styleId="Style18">
    <w:name w:val="Style18"/>
    <w:basedOn w:val="a"/>
    <w:uiPriority w:val="99"/>
    <w:rsid w:val="000216DB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0216DB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0216DB"/>
    <w:rPr>
      <w:rFonts w:ascii="Times New Roman" w:hAnsi="Times New Roman"/>
      <w:sz w:val="24"/>
    </w:rPr>
  </w:style>
  <w:style w:type="character" w:customStyle="1" w:styleId="FontStyle22">
    <w:name w:val="Font Style22"/>
    <w:uiPriority w:val="99"/>
    <w:rsid w:val="000216DB"/>
    <w:rPr>
      <w:rFonts w:ascii="Arial Narrow" w:hAnsi="Arial Narrow"/>
      <w:i/>
      <w:sz w:val="28"/>
    </w:rPr>
  </w:style>
  <w:style w:type="character" w:customStyle="1" w:styleId="FontStyle23">
    <w:name w:val="Font Style23"/>
    <w:uiPriority w:val="99"/>
    <w:rsid w:val="000216DB"/>
    <w:rPr>
      <w:rFonts w:ascii="Times New Roman" w:hAnsi="Times New Roman"/>
      <w:i/>
      <w:spacing w:val="-20"/>
      <w:sz w:val="48"/>
    </w:rPr>
  </w:style>
  <w:style w:type="character" w:customStyle="1" w:styleId="FontStyle24">
    <w:name w:val="Font Style24"/>
    <w:uiPriority w:val="99"/>
    <w:rsid w:val="000216DB"/>
    <w:rPr>
      <w:rFonts w:ascii="Calibri" w:hAnsi="Calibri"/>
      <w:b/>
      <w:i/>
      <w:sz w:val="24"/>
    </w:rPr>
  </w:style>
  <w:style w:type="character" w:customStyle="1" w:styleId="FontStyle25">
    <w:name w:val="Font Style25"/>
    <w:uiPriority w:val="99"/>
    <w:rsid w:val="000216DB"/>
    <w:rPr>
      <w:rFonts w:ascii="Calibri" w:hAnsi="Calibri"/>
      <w:sz w:val="24"/>
    </w:rPr>
  </w:style>
  <w:style w:type="character" w:customStyle="1" w:styleId="FontStyle26">
    <w:name w:val="Font Style26"/>
    <w:uiPriority w:val="99"/>
    <w:rsid w:val="000216DB"/>
    <w:rPr>
      <w:rFonts w:ascii="Times New Roman" w:hAnsi="Times New Roman"/>
      <w:sz w:val="24"/>
    </w:rPr>
  </w:style>
  <w:style w:type="character" w:customStyle="1" w:styleId="FontStyle27">
    <w:name w:val="Font Style27"/>
    <w:uiPriority w:val="99"/>
    <w:rsid w:val="000216DB"/>
    <w:rPr>
      <w:rFonts w:ascii="Times New Roman" w:hAnsi="Times New Roman"/>
      <w:sz w:val="26"/>
    </w:rPr>
  </w:style>
  <w:style w:type="character" w:customStyle="1" w:styleId="FontStyle28">
    <w:name w:val="Font Style28"/>
    <w:uiPriority w:val="99"/>
    <w:rsid w:val="000216DB"/>
    <w:rPr>
      <w:rFonts w:ascii="Times New Roman" w:hAnsi="Times New Roman"/>
      <w:b/>
      <w:sz w:val="26"/>
    </w:rPr>
  </w:style>
  <w:style w:type="character" w:customStyle="1" w:styleId="FontStyle29">
    <w:name w:val="Font Style29"/>
    <w:uiPriority w:val="99"/>
    <w:rsid w:val="000216DB"/>
    <w:rPr>
      <w:rFonts w:ascii="Times New Roman" w:hAnsi="Times New Roman"/>
      <w:b/>
      <w:sz w:val="16"/>
    </w:rPr>
  </w:style>
  <w:style w:type="character" w:customStyle="1" w:styleId="a3">
    <w:name w:val="Цветовое выделение"/>
    <w:rsid w:val="000216DB"/>
    <w:rPr>
      <w:b/>
      <w:color w:val="26282F"/>
    </w:rPr>
  </w:style>
  <w:style w:type="character" w:customStyle="1" w:styleId="a4">
    <w:name w:val="Текст выноски Знак"/>
    <w:link w:val="a5"/>
    <w:uiPriority w:val="99"/>
    <w:semiHidden/>
    <w:rsid w:val="000216DB"/>
    <w:rPr>
      <w:rFonts w:ascii="Tahoma" w:eastAsia="Times New Roman" w:hAnsi="Tahoma"/>
      <w:sz w:val="16"/>
      <w:szCs w:val="16"/>
      <w:lang w:eastAsia="ru-RU"/>
    </w:rPr>
  </w:style>
  <w:style w:type="paragraph" w:styleId="a5">
    <w:name w:val="Balloon Text"/>
    <w:basedOn w:val="a"/>
    <w:link w:val="a4"/>
    <w:uiPriority w:val="99"/>
    <w:semiHidden/>
    <w:rsid w:val="000216DB"/>
    <w:rPr>
      <w:rFonts w:ascii="Tahoma" w:hAnsi="Tahoma"/>
      <w:sz w:val="16"/>
      <w:szCs w:val="16"/>
    </w:rPr>
  </w:style>
  <w:style w:type="paragraph" w:customStyle="1" w:styleId="11">
    <w:name w:val="Обычный1"/>
    <w:link w:val="CharChar"/>
    <w:rsid w:val="000216DB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character" w:customStyle="1" w:styleId="CharChar">
    <w:name w:val="Обычный Char Char"/>
    <w:link w:val="11"/>
    <w:locked/>
    <w:rsid w:val="000216DB"/>
    <w:rPr>
      <w:rFonts w:eastAsia="Times New Roman"/>
      <w:sz w:val="24"/>
      <w:lang w:eastAsia="ru-RU" w:bidi="ar-SA"/>
    </w:rPr>
  </w:style>
  <w:style w:type="paragraph" w:styleId="3">
    <w:name w:val="Body Text Indent 3"/>
    <w:basedOn w:val="a"/>
    <w:link w:val="30"/>
    <w:uiPriority w:val="99"/>
    <w:rsid w:val="000216DB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0">
    <w:name w:val="Основной текст с отступом 3 Знак"/>
    <w:link w:val="3"/>
    <w:uiPriority w:val="99"/>
    <w:rsid w:val="000216DB"/>
    <w:rPr>
      <w:rFonts w:eastAsia="SimSu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uiPriority w:val="1"/>
    <w:qFormat/>
    <w:rsid w:val="000216DB"/>
    <w:rPr>
      <w:rFonts w:ascii="Calibri" w:eastAsia="Times New Roman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rsid w:val="000216DB"/>
    <w:rPr>
      <w:rFonts w:ascii="Calibri" w:eastAsia="Times New Roman" w:hAnsi="Calibri"/>
      <w:sz w:val="22"/>
      <w:szCs w:val="22"/>
      <w:lang w:val="ru-RU" w:eastAsia="ru-RU" w:bidi="ar-SA"/>
    </w:rPr>
  </w:style>
  <w:style w:type="table" w:styleId="a8">
    <w:name w:val="Table Grid"/>
    <w:basedOn w:val="a1"/>
    <w:uiPriority w:val="99"/>
    <w:rsid w:val="000216D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0216DB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paragraph" w:customStyle="1" w:styleId="31">
    <w:name w:val="Обычный3"/>
    <w:uiPriority w:val="99"/>
    <w:rsid w:val="000216DB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paragraph" w:customStyle="1" w:styleId="4">
    <w:name w:val="Обычный4"/>
    <w:rsid w:val="000216DB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character" w:customStyle="1" w:styleId="a9">
    <w:name w:val="Текст примечания Знак"/>
    <w:link w:val="aa"/>
    <w:uiPriority w:val="99"/>
    <w:semiHidden/>
    <w:rsid w:val="000216DB"/>
    <w:rPr>
      <w:rFonts w:eastAsia="Times New Roman"/>
      <w:sz w:val="20"/>
      <w:lang w:eastAsia="ru-RU"/>
    </w:rPr>
  </w:style>
  <w:style w:type="paragraph" w:styleId="aa">
    <w:name w:val="annotation text"/>
    <w:basedOn w:val="a"/>
    <w:link w:val="a9"/>
    <w:uiPriority w:val="99"/>
    <w:semiHidden/>
    <w:rsid w:val="000216DB"/>
    <w:rPr>
      <w:sz w:val="20"/>
      <w:szCs w:val="20"/>
    </w:rPr>
  </w:style>
  <w:style w:type="character" w:customStyle="1" w:styleId="ab">
    <w:name w:val="Тема примечания Знак"/>
    <w:link w:val="ac"/>
    <w:uiPriority w:val="99"/>
    <w:semiHidden/>
    <w:rsid w:val="000216DB"/>
    <w:rPr>
      <w:rFonts w:eastAsia="Times New Roman"/>
      <w:b/>
      <w:bCs/>
      <w:sz w:val="20"/>
      <w:lang w:eastAsia="ru-RU"/>
    </w:rPr>
  </w:style>
  <w:style w:type="paragraph" w:styleId="ac">
    <w:name w:val="annotation subject"/>
    <w:basedOn w:val="aa"/>
    <w:next w:val="aa"/>
    <w:link w:val="ab"/>
    <w:uiPriority w:val="99"/>
    <w:semiHidden/>
    <w:rsid w:val="000216DB"/>
    <w:rPr>
      <w:b/>
      <w:bCs/>
    </w:rPr>
  </w:style>
  <w:style w:type="character" w:styleId="ad">
    <w:name w:val="Hyperlink"/>
    <w:rsid w:val="000216DB"/>
    <w:rPr>
      <w:rFonts w:cs="Times New Roman"/>
      <w:color w:val="0000FF"/>
      <w:u w:val="single"/>
    </w:rPr>
  </w:style>
  <w:style w:type="paragraph" w:customStyle="1" w:styleId="FR1">
    <w:name w:val="FR1"/>
    <w:rsid w:val="000216DB"/>
    <w:pPr>
      <w:widowControl w:val="0"/>
      <w:spacing w:before="700"/>
    </w:pPr>
    <w:rPr>
      <w:b/>
      <w:sz w:val="28"/>
    </w:rPr>
  </w:style>
  <w:style w:type="paragraph" w:customStyle="1" w:styleId="NoSpacing1">
    <w:name w:val="No Spacing1"/>
    <w:uiPriority w:val="99"/>
    <w:rsid w:val="000216DB"/>
    <w:rPr>
      <w:rFonts w:ascii="Calibri" w:hAnsi="Calibri"/>
      <w:sz w:val="22"/>
      <w:szCs w:val="22"/>
    </w:rPr>
  </w:style>
  <w:style w:type="paragraph" w:styleId="32">
    <w:name w:val="Body Text 3"/>
    <w:basedOn w:val="a"/>
    <w:link w:val="33"/>
    <w:uiPriority w:val="99"/>
    <w:rsid w:val="000216DB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33">
    <w:name w:val="Основной текст 3 Знак"/>
    <w:link w:val="32"/>
    <w:uiPriority w:val="99"/>
    <w:rsid w:val="000216DB"/>
    <w:rPr>
      <w:rFonts w:ascii="Calibri" w:hAnsi="Calibri"/>
      <w:sz w:val="16"/>
      <w:szCs w:val="16"/>
    </w:rPr>
  </w:style>
  <w:style w:type="paragraph" w:customStyle="1" w:styleId="110">
    <w:name w:val="Обычный11"/>
    <w:uiPriority w:val="99"/>
    <w:rsid w:val="000216DB"/>
    <w:pPr>
      <w:widowControl w:val="0"/>
      <w:spacing w:line="300" w:lineRule="auto"/>
      <w:ind w:firstLine="720"/>
      <w:jc w:val="both"/>
    </w:pPr>
    <w:rPr>
      <w:sz w:val="24"/>
    </w:rPr>
  </w:style>
  <w:style w:type="paragraph" w:styleId="ae">
    <w:name w:val="Body Text"/>
    <w:basedOn w:val="a"/>
    <w:link w:val="af"/>
    <w:uiPriority w:val="99"/>
    <w:rsid w:val="000216DB"/>
    <w:pPr>
      <w:spacing w:after="120"/>
    </w:pPr>
  </w:style>
  <w:style w:type="character" w:customStyle="1" w:styleId="af">
    <w:name w:val="Основной текст Знак"/>
    <w:link w:val="ae"/>
    <w:uiPriority w:val="99"/>
    <w:rsid w:val="000216DB"/>
    <w:rPr>
      <w:rFonts w:eastAsia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0216DB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uiPriority w:val="99"/>
    <w:rsid w:val="000216DB"/>
    <w:rPr>
      <w:rFonts w:eastAsia="Times New Roman"/>
      <w:sz w:val="24"/>
      <w:szCs w:val="24"/>
      <w:lang w:eastAsia="ru-RU"/>
    </w:rPr>
  </w:style>
  <w:style w:type="paragraph" w:styleId="22">
    <w:name w:val="Body Text Indent 2"/>
    <w:basedOn w:val="a"/>
    <w:link w:val="23"/>
    <w:uiPriority w:val="99"/>
    <w:rsid w:val="000216D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0216DB"/>
    <w:rPr>
      <w:rFonts w:eastAsia="Times New Roman"/>
      <w:sz w:val="24"/>
      <w:szCs w:val="24"/>
      <w:lang w:eastAsia="ru-RU"/>
    </w:rPr>
  </w:style>
  <w:style w:type="paragraph" w:customStyle="1" w:styleId="af2">
    <w:name w:val="Подстр"/>
    <w:basedOn w:val="a"/>
    <w:autoRedefine/>
    <w:uiPriority w:val="99"/>
    <w:rsid w:val="000216DB"/>
    <w:pPr>
      <w:widowControl/>
      <w:adjustRightInd/>
      <w:jc w:val="center"/>
    </w:pPr>
    <w:rPr>
      <w:rFonts w:ascii="Arial Narrow" w:hAnsi="Arial Narrow"/>
      <w:sz w:val="16"/>
      <w:szCs w:val="16"/>
    </w:rPr>
  </w:style>
  <w:style w:type="paragraph" w:customStyle="1" w:styleId="BodyText21">
    <w:name w:val="Body Text 21"/>
    <w:basedOn w:val="a"/>
    <w:uiPriority w:val="99"/>
    <w:rsid w:val="000216DB"/>
    <w:pPr>
      <w:widowControl/>
      <w:adjustRightInd/>
      <w:ind w:firstLine="420"/>
      <w:jc w:val="both"/>
    </w:pPr>
    <w:rPr>
      <w:sz w:val="22"/>
      <w:szCs w:val="22"/>
    </w:rPr>
  </w:style>
  <w:style w:type="paragraph" w:customStyle="1" w:styleId="12">
    <w:name w:val="Без интервала1"/>
    <w:uiPriority w:val="99"/>
    <w:qFormat/>
    <w:rsid w:val="000216DB"/>
    <w:rPr>
      <w:rFonts w:ascii="Calibri" w:hAnsi="Calibri"/>
      <w:sz w:val="22"/>
      <w:szCs w:val="22"/>
    </w:rPr>
  </w:style>
  <w:style w:type="character" w:customStyle="1" w:styleId="FontStyle19">
    <w:name w:val="Font Style19"/>
    <w:uiPriority w:val="99"/>
    <w:rsid w:val="000216DB"/>
    <w:rPr>
      <w:rFonts w:ascii="Arial" w:hAnsi="Arial"/>
      <w:sz w:val="16"/>
    </w:rPr>
  </w:style>
  <w:style w:type="paragraph" w:customStyle="1" w:styleId="-">
    <w:name w:val="Контракт-раздел"/>
    <w:basedOn w:val="a"/>
    <w:next w:val="-0"/>
    <w:rsid w:val="000216DB"/>
    <w:pPr>
      <w:keepNext/>
      <w:widowControl/>
      <w:numPr>
        <w:numId w:val="19"/>
      </w:numPr>
      <w:tabs>
        <w:tab w:val="left" w:pos="540"/>
      </w:tabs>
      <w:suppressAutoHyphens/>
      <w:autoSpaceDE/>
      <w:autoSpaceDN/>
      <w:adjustRightInd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0216DB"/>
    <w:pPr>
      <w:widowControl/>
      <w:numPr>
        <w:ilvl w:val="1"/>
        <w:numId w:val="19"/>
      </w:numPr>
      <w:tabs>
        <w:tab w:val="clear" w:pos="2471"/>
        <w:tab w:val="num" w:pos="1391"/>
      </w:tabs>
      <w:autoSpaceDE/>
      <w:autoSpaceDN/>
      <w:adjustRightInd/>
      <w:ind w:left="1391"/>
      <w:jc w:val="both"/>
    </w:pPr>
  </w:style>
  <w:style w:type="paragraph" w:customStyle="1" w:styleId="-1">
    <w:name w:val="Контракт-подпункт"/>
    <w:basedOn w:val="a"/>
    <w:rsid w:val="000216DB"/>
    <w:pPr>
      <w:widowControl/>
      <w:numPr>
        <w:ilvl w:val="2"/>
        <w:numId w:val="19"/>
      </w:numPr>
      <w:autoSpaceDE/>
      <w:autoSpaceDN/>
      <w:adjustRightInd/>
      <w:jc w:val="both"/>
    </w:pPr>
  </w:style>
  <w:style w:type="paragraph" w:customStyle="1" w:styleId="-2">
    <w:name w:val="Контракт-подподпункт"/>
    <w:basedOn w:val="a"/>
    <w:rsid w:val="000216DB"/>
    <w:pPr>
      <w:widowControl/>
      <w:numPr>
        <w:ilvl w:val="3"/>
        <w:numId w:val="19"/>
      </w:numPr>
      <w:autoSpaceDE/>
      <w:autoSpaceDN/>
      <w:adjustRightInd/>
      <w:jc w:val="both"/>
    </w:pPr>
  </w:style>
  <w:style w:type="paragraph" w:customStyle="1" w:styleId="Normal1">
    <w:name w:val="Normal1"/>
    <w:link w:val="Normal"/>
    <w:uiPriority w:val="99"/>
    <w:rsid w:val="000216DB"/>
    <w:pPr>
      <w:widowControl w:val="0"/>
      <w:spacing w:line="300" w:lineRule="auto"/>
      <w:ind w:firstLine="720"/>
    </w:pPr>
    <w:rPr>
      <w:rFonts w:eastAsia="Times New Roman"/>
      <w:sz w:val="22"/>
    </w:rPr>
  </w:style>
  <w:style w:type="character" w:customStyle="1" w:styleId="Normal">
    <w:name w:val="Normal Знак"/>
    <w:link w:val="Normal1"/>
    <w:uiPriority w:val="99"/>
    <w:locked/>
    <w:rsid w:val="000216DB"/>
    <w:rPr>
      <w:rFonts w:eastAsia="Times New Roman"/>
      <w:sz w:val="22"/>
      <w:lang w:eastAsia="ru-RU" w:bidi="ar-SA"/>
    </w:rPr>
  </w:style>
  <w:style w:type="paragraph" w:customStyle="1" w:styleId="5">
    <w:name w:val="Обычный5"/>
    <w:rsid w:val="000216DB"/>
    <w:pPr>
      <w:widowControl w:val="0"/>
      <w:spacing w:line="300" w:lineRule="auto"/>
      <w:ind w:firstLine="720"/>
      <w:jc w:val="both"/>
    </w:pPr>
    <w:rPr>
      <w:rFonts w:eastAsia="Times New Roman"/>
      <w:snapToGrid w:val="0"/>
      <w:sz w:val="24"/>
    </w:rPr>
  </w:style>
  <w:style w:type="paragraph" w:customStyle="1" w:styleId="normalcxspmiddle">
    <w:name w:val="normalcxspmiddle"/>
    <w:basedOn w:val="a"/>
    <w:rsid w:val="000216DB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normalcxsplast">
    <w:name w:val="normalcxsplast"/>
    <w:basedOn w:val="a"/>
    <w:rsid w:val="000216DB"/>
    <w:pPr>
      <w:widowControl/>
      <w:autoSpaceDE/>
      <w:autoSpaceDN/>
      <w:adjustRightInd/>
      <w:spacing w:before="100" w:beforeAutospacing="1" w:after="100" w:afterAutospacing="1"/>
    </w:pPr>
  </w:style>
  <w:style w:type="paragraph" w:styleId="af3">
    <w:name w:val="List Paragraph"/>
    <w:basedOn w:val="a"/>
    <w:uiPriority w:val="99"/>
    <w:qFormat/>
    <w:rsid w:val="000216DB"/>
    <w:pPr>
      <w:widowControl/>
      <w:autoSpaceDE/>
      <w:autoSpaceDN/>
      <w:adjustRightInd/>
      <w:ind w:left="708"/>
    </w:pPr>
  </w:style>
  <w:style w:type="paragraph" w:customStyle="1" w:styleId="120">
    <w:name w:val="Обычный12"/>
    <w:rsid w:val="000216DB"/>
    <w:pPr>
      <w:widowControl w:val="0"/>
      <w:spacing w:line="300" w:lineRule="auto"/>
      <w:ind w:firstLine="720"/>
      <w:jc w:val="both"/>
    </w:pPr>
    <w:rPr>
      <w:rFonts w:eastAsia="Times New Roman"/>
      <w:sz w:val="24"/>
    </w:rPr>
  </w:style>
  <w:style w:type="paragraph" w:customStyle="1" w:styleId="ConsPlusNormal">
    <w:name w:val="ConsPlusNormal"/>
    <w:link w:val="ConsPlusNormal0"/>
    <w:qFormat/>
    <w:rsid w:val="000216DB"/>
    <w:pPr>
      <w:autoSpaceDE w:val="0"/>
      <w:autoSpaceDN w:val="0"/>
      <w:adjustRightInd w:val="0"/>
    </w:pPr>
    <w:rPr>
      <w:sz w:val="26"/>
      <w:szCs w:val="26"/>
    </w:rPr>
  </w:style>
  <w:style w:type="paragraph" w:styleId="af4">
    <w:name w:val="footnote text"/>
    <w:aliases w:val="Footnote Text Char Знак Знак,Footnote Text Char Знак,Текст сноски Знак1 Знак,Текст сноски Знак Знак Знак,Текст сноски Знак Знак Знак Знак,Текст сноски Знак Знак"/>
    <w:basedOn w:val="a"/>
    <w:link w:val="af5"/>
    <w:unhideWhenUsed/>
    <w:qFormat/>
    <w:rsid w:val="000216DB"/>
    <w:rPr>
      <w:sz w:val="20"/>
      <w:szCs w:val="20"/>
    </w:rPr>
  </w:style>
  <w:style w:type="character" w:customStyle="1" w:styleId="af5">
    <w:name w:val="Текст сноски Знак"/>
    <w:aliases w:val="Footnote Text Char Знак Знак Знак,Footnote Text Char Знак Знак1,Текст сноски Знак1 Знак Знак,Текст сноски Знак Знак Знак Знак1,Текст сноски Знак Знак Знак Знак Знак,Текст сноски Знак Знак Знак1"/>
    <w:link w:val="af4"/>
    <w:rsid w:val="000216DB"/>
    <w:rPr>
      <w:rFonts w:eastAsia="Times New Roman"/>
      <w:sz w:val="20"/>
      <w:lang w:eastAsia="ru-RU"/>
    </w:rPr>
  </w:style>
  <w:style w:type="paragraph" w:customStyle="1" w:styleId="ConsPlusDocList">
    <w:name w:val="ConsPlusDocList"/>
    <w:rsid w:val="000216D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210">
    <w:name w:val="Основной текст 21"/>
    <w:basedOn w:val="a"/>
    <w:rsid w:val="000216DB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customStyle="1" w:styleId="310">
    <w:name w:val="Основной текст с отступом 31"/>
    <w:basedOn w:val="a"/>
    <w:rsid w:val="000216DB"/>
    <w:pPr>
      <w:widowControl/>
      <w:suppressAutoHyphens/>
      <w:autoSpaceDE/>
      <w:autoSpaceDN/>
      <w:adjustRightInd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24">
    <w:name w:val="Body Text 2"/>
    <w:basedOn w:val="a"/>
    <w:link w:val="25"/>
    <w:uiPriority w:val="99"/>
    <w:semiHidden/>
    <w:unhideWhenUsed/>
    <w:rsid w:val="0040443D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40443D"/>
    <w:rPr>
      <w:rFonts w:eastAsia="Times New Roman"/>
      <w:sz w:val="24"/>
      <w:szCs w:val="24"/>
    </w:rPr>
  </w:style>
  <w:style w:type="character" w:customStyle="1" w:styleId="af6">
    <w:name w:val="Основной текст_"/>
    <w:link w:val="40"/>
    <w:rsid w:val="0040443D"/>
    <w:rPr>
      <w:rFonts w:ascii="Trebuchet MS" w:eastAsia="Trebuchet MS" w:hAnsi="Trebuchet MS"/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6"/>
    <w:rsid w:val="0040443D"/>
    <w:pPr>
      <w:shd w:val="clear" w:color="auto" w:fill="FFFFFF"/>
      <w:autoSpaceDE/>
      <w:autoSpaceDN/>
      <w:adjustRightInd/>
      <w:spacing w:before="420" w:after="720" w:line="0" w:lineRule="atLeast"/>
      <w:jc w:val="both"/>
    </w:pPr>
    <w:rPr>
      <w:rFonts w:ascii="Trebuchet MS" w:eastAsia="Trebuchet MS" w:hAnsi="Trebuchet MS"/>
      <w:sz w:val="23"/>
      <w:szCs w:val="23"/>
    </w:rPr>
  </w:style>
  <w:style w:type="paragraph" w:styleId="af7">
    <w:name w:val="header"/>
    <w:basedOn w:val="a"/>
    <w:link w:val="af8"/>
    <w:uiPriority w:val="99"/>
    <w:unhideWhenUsed/>
    <w:rsid w:val="000B54C6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link w:val="af7"/>
    <w:uiPriority w:val="99"/>
    <w:rsid w:val="000B54C6"/>
    <w:rPr>
      <w:rFonts w:eastAsia="Times New Roman"/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0B54C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0B54C6"/>
    <w:rPr>
      <w:rFonts w:eastAsia="Times New Roman"/>
      <w:sz w:val="24"/>
      <w:szCs w:val="24"/>
    </w:rPr>
  </w:style>
  <w:style w:type="character" w:customStyle="1" w:styleId="blk">
    <w:name w:val="blk"/>
    <w:basedOn w:val="a0"/>
    <w:rsid w:val="006A2B2D"/>
  </w:style>
  <w:style w:type="paragraph" w:styleId="afb">
    <w:name w:val="Normal (Web)"/>
    <w:basedOn w:val="a"/>
    <w:uiPriority w:val="99"/>
    <w:rsid w:val="00522B07"/>
    <w:pPr>
      <w:widowControl/>
      <w:autoSpaceDE/>
      <w:autoSpaceDN/>
      <w:adjustRightInd/>
      <w:textAlignment w:val="top"/>
    </w:pPr>
  </w:style>
  <w:style w:type="paragraph" w:customStyle="1" w:styleId="50">
    <w:name w:val="Знак5"/>
    <w:basedOn w:val="a"/>
    <w:rsid w:val="00522B07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524451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c">
    <w:name w:val="footnote reference"/>
    <w:uiPriority w:val="99"/>
    <w:rsid w:val="00FB57D5"/>
    <w:rPr>
      <w:rFonts w:cs="Times New Roman"/>
      <w:vertAlign w:val="superscript"/>
    </w:rPr>
  </w:style>
  <w:style w:type="character" w:customStyle="1" w:styleId="20">
    <w:name w:val="Заголовок 2 Знак"/>
    <w:link w:val="2"/>
    <w:uiPriority w:val="9"/>
    <w:semiHidden/>
    <w:rsid w:val="00FB57D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d">
    <w:name w:val="Strong"/>
    <w:uiPriority w:val="22"/>
    <w:qFormat/>
    <w:rsid w:val="00524B30"/>
    <w:rPr>
      <w:b/>
      <w:bCs/>
    </w:rPr>
  </w:style>
  <w:style w:type="paragraph" w:customStyle="1" w:styleId="chars-productitem-title">
    <w:name w:val="chars-product__item-title"/>
    <w:basedOn w:val="a"/>
    <w:rsid w:val="003D7C7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hars-productitem-value">
    <w:name w:val="chars-product__item-value"/>
    <w:basedOn w:val="a"/>
    <w:rsid w:val="003D7C7C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13">
    <w:name w:val="Абзац списка1"/>
    <w:basedOn w:val="a"/>
    <w:rsid w:val="00B5515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ableContents">
    <w:name w:val="Table Contents"/>
    <w:basedOn w:val="a"/>
    <w:rsid w:val="00B36D3C"/>
    <w:pPr>
      <w:suppressLineNumbers/>
      <w:suppressAutoHyphens/>
      <w:autoSpaceDE/>
      <w:adjustRightInd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ConsPlusNormal0">
    <w:name w:val="ConsPlusNormal Знак"/>
    <w:link w:val="ConsPlusNormal"/>
    <w:locked/>
    <w:rsid w:val="00B36D3C"/>
    <w:rPr>
      <w:sz w:val="26"/>
      <w:szCs w:val="26"/>
      <w:lang w:bidi="ar-SA"/>
    </w:rPr>
  </w:style>
  <w:style w:type="paragraph" w:customStyle="1" w:styleId="ConsNonformat">
    <w:name w:val="ConsNonformat"/>
    <w:rsid w:val="00B36D3C"/>
    <w:pPr>
      <w:widowControl w:val="0"/>
    </w:pPr>
    <w:rPr>
      <w:rFonts w:ascii="Courier New" w:eastAsia="Times New Roman" w:hAnsi="Courier New"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0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37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508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7461B-0EA5-473C-A6CA-7E268B6C1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4723</Words>
  <Characters>26927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31587</CharactersWithSpaces>
  <SharedDoc>false</SharedDoc>
  <HLinks>
    <vt:vector size="6" baseType="variant">
      <vt:variant>
        <vt:i4>1441832</vt:i4>
      </vt:variant>
      <vt:variant>
        <vt:i4>0</vt:i4>
      </vt:variant>
      <vt:variant>
        <vt:i4>0</vt:i4>
      </vt:variant>
      <vt:variant>
        <vt:i4>5</vt:i4>
      </vt:variant>
      <vt:variant>
        <vt:lpwstr>mailto:ik2-uinrk@mail.ru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Redmi</cp:lastModifiedBy>
  <cp:revision>4</cp:revision>
  <cp:lastPrinted>2024-05-29T12:27:00Z</cp:lastPrinted>
  <dcterms:created xsi:type="dcterms:W3CDTF">2026-08-21T05:58:00Z</dcterms:created>
  <dcterms:modified xsi:type="dcterms:W3CDTF">2026-08-21T06:01:00Z</dcterms:modified>
</cp:coreProperties>
</file>