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F02" w:rsidRDefault="00D63F02" w:rsidP="0004372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ДОГОВОР ПОСТАВКИ</w:t>
      </w:r>
      <w:r w:rsidR="00963026">
        <w:rPr>
          <w:rFonts w:ascii="Times New Roman" w:hAnsi="Times New Roman" w:cs="Times New Roman"/>
          <w:b/>
          <w:sz w:val="32"/>
          <w:szCs w:val="32"/>
        </w:rPr>
        <w:t xml:space="preserve"> № 48</w:t>
      </w:r>
    </w:p>
    <w:p w:rsidR="00AE3026" w:rsidRPr="00AE3026" w:rsidRDefault="00AE3026" w:rsidP="0004372F">
      <w:pPr>
        <w:spacing w:after="0" w:line="240" w:lineRule="auto"/>
        <w:jc w:val="center"/>
      </w:pPr>
      <w:r w:rsidRPr="00AE3026">
        <w:rPr>
          <w:rFonts w:ascii="Times New Roman" w:hAnsi="Times New Roman" w:cs="Times New Roman"/>
          <w:sz w:val="32"/>
          <w:szCs w:val="32"/>
        </w:rPr>
        <w:t>ИКЗ</w:t>
      </w:r>
      <w:r>
        <w:rPr>
          <w:rFonts w:ascii="Times New Roman" w:hAnsi="Times New Roman" w:cs="Times New Roman"/>
          <w:sz w:val="32"/>
          <w:szCs w:val="32"/>
        </w:rPr>
        <w:t xml:space="preserve"> 2611215014196121501001000</w:t>
      </w:r>
      <w:r w:rsidR="00963026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0000000000</w:t>
      </w:r>
    </w:p>
    <w:p w:rsidR="00D63F02" w:rsidRDefault="00D63F02">
      <w:pPr>
        <w:spacing w:after="0"/>
        <w:ind w:firstLine="709"/>
        <w:rPr>
          <w:rFonts w:ascii="Times New Roman" w:hAnsi="Times New Roman" w:cs="Times New Roman"/>
          <w:b/>
          <w:sz w:val="36"/>
          <w:szCs w:val="36"/>
        </w:rPr>
      </w:pPr>
    </w:p>
    <w:p w:rsidR="00D63F02" w:rsidRDefault="00D63F02">
      <w:pPr>
        <w:spacing w:after="0"/>
      </w:pPr>
      <w:r>
        <w:rPr>
          <w:rFonts w:ascii="Times New Roman" w:hAnsi="Times New Roman" w:cs="Times New Roman"/>
          <w:sz w:val="21"/>
          <w:szCs w:val="21"/>
        </w:rPr>
        <w:t xml:space="preserve">г. Йошкар-Ола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="00C30A94">
        <w:rPr>
          <w:rFonts w:ascii="Times New Roman" w:hAnsi="Times New Roman" w:cs="Times New Roman"/>
          <w:sz w:val="21"/>
          <w:szCs w:val="21"/>
        </w:rPr>
        <w:t>_____</w:t>
      </w:r>
      <w:r>
        <w:rPr>
          <w:rFonts w:ascii="Times New Roman" w:hAnsi="Times New Roman" w:cs="Times New Roman"/>
          <w:sz w:val="21"/>
          <w:szCs w:val="21"/>
        </w:rPr>
        <w:t xml:space="preserve">» </w:t>
      </w:r>
      <w:r w:rsidR="00C30A94">
        <w:rPr>
          <w:rFonts w:ascii="Times New Roman" w:hAnsi="Times New Roman" w:cs="Times New Roman"/>
          <w:sz w:val="21"/>
          <w:szCs w:val="21"/>
        </w:rPr>
        <w:t>__________</w:t>
      </w:r>
      <w:r>
        <w:rPr>
          <w:rFonts w:ascii="Times New Roman" w:hAnsi="Times New Roman" w:cs="Times New Roman"/>
          <w:sz w:val="21"/>
          <w:szCs w:val="21"/>
        </w:rPr>
        <w:t>202</w:t>
      </w:r>
      <w:r w:rsidR="00C30A94">
        <w:rPr>
          <w:rFonts w:ascii="Times New Roman" w:hAnsi="Times New Roman" w:cs="Times New Roman"/>
          <w:sz w:val="21"/>
          <w:szCs w:val="21"/>
        </w:rPr>
        <w:t>6</w:t>
      </w:r>
      <w:r>
        <w:rPr>
          <w:rFonts w:ascii="Times New Roman" w:hAnsi="Times New Roman" w:cs="Times New Roman"/>
          <w:sz w:val="21"/>
          <w:szCs w:val="21"/>
        </w:rPr>
        <w:t xml:space="preserve"> г.</w:t>
      </w:r>
    </w:p>
    <w:p w:rsidR="00D63F02" w:rsidRDefault="00D63F02">
      <w:pPr>
        <w:spacing w:after="0"/>
        <w:ind w:firstLine="709"/>
        <w:rPr>
          <w:rFonts w:ascii="Times New Roman" w:hAnsi="Times New Roman" w:cs="Times New Roman"/>
          <w:sz w:val="21"/>
          <w:szCs w:val="21"/>
        </w:rPr>
      </w:pPr>
    </w:p>
    <w:p w:rsidR="00D63F02" w:rsidRDefault="00C30A94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sz w:val="21"/>
          <w:szCs w:val="21"/>
        </w:rPr>
        <w:t>______________________________________________________________________</w:t>
      </w:r>
      <w:r w:rsidR="00D63F02">
        <w:rPr>
          <w:rFonts w:ascii="Times New Roman" w:hAnsi="Times New Roman" w:cs="Times New Roman"/>
          <w:sz w:val="21"/>
          <w:szCs w:val="21"/>
        </w:rPr>
        <w:t xml:space="preserve">, именуемое в дальнейшем «Поставщик», в лице </w:t>
      </w:r>
      <w:r w:rsidR="00D63F02"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>_________________________________________</w:t>
      </w:r>
      <w:r w:rsidR="00D63F02">
        <w:rPr>
          <w:rFonts w:ascii="Times New Roman" w:hAnsi="Times New Roman" w:cs="Times New Roman"/>
          <w:sz w:val="21"/>
          <w:szCs w:val="21"/>
        </w:rPr>
        <w:t xml:space="preserve">, действующего на основании </w:t>
      </w:r>
      <w:r>
        <w:rPr>
          <w:rFonts w:ascii="Times New Roman" w:hAnsi="Times New Roman" w:cs="Times New Roman"/>
          <w:b/>
          <w:sz w:val="21"/>
          <w:szCs w:val="21"/>
        </w:rPr>
        <w:t>_____________________</w:t>
      </w:r>
      <w:r w:rsidR="00D63F02">
        <w:rPr>
          <w:rFonts w:ascii="Times New Roman" w:hAnsi="Times New Roman" w:cs="Times New Roman"/>
          <w:sz w:val="21"/>
          <w:szCs w:val="21"/>
        </w:rPr>
        <w:t>, с одной стороны, и</w:t>
      </w:r>
      <w:r w:rsidR="00D63F02">
        <w:rPr>
          <w:rFonts w:ascii="Times New Roman" w:hAnsi="Times New Roman" w:cs="Times New Roman"/>
          <w:b/>
          <w:sz w:val="21"/>
          <w:szCs w:val="21"/>
        </w:rPr>
        <w:t xml:space="preserve"> Федеральное государственное бюджетное учреждение "Государственный природный заповедник «Большая  Кокшага»</w:t>
      </w:r>
      <w:r w:rsidR="00D63F02">
        <w:rPr>
          <w:rFonts w:ascii="Times New Roman" w:hAnsi="Times New Roman" w:cs="Times New Roman"/>
          <w:sz w:val="21"/>
          <w:szCs w:val="21"/>
        </w:rPr>
        <w:t xml:space="preserve"> именуемый в дальнейшем «Покупатель», в лице</w:t>
      </w:r>
      <w:r w:rsidR="00D63F02">
        <w:rPr>
          <w:rFonts w:ascii="Times New Roman" w:hAnsi="Times New Roman" w:cs="Times New Roman"/>
          <w:b/>
          <w:sz w:val="21"/>
          <w:szCs w:val="21"/>
        </w:rPr>
        <w:t xml:space="preserve">  директора Сафина Масхута Гумаровича,</w:t>
      </w:r>
      <w:r w:rsidR="00D63F02">
        <w:rPr>
          <w:rFonts w:ascii="Times New Roman" w:hAnsi="Times New Roman" w:cs="Times New Roman"/>
          <w:sz w:val="21"/>
          <w:szCs w:val="21"/>
        </w:rPr>
        <w:t xml:space="preserve"> действующего на основании</w:t>
      </w:r>
      <w:r w:rsidR="00D63F02">
        <w:rPr>
          <w:rFonts w:ascii="Times New Roman" w:hAnsi="Times New Roman" w:cs="Times New Roman"/>
          <w:b/>
          <w:sz w:val="21"/>
          <w:szCs w:val="21"/>
        </w:rPr>
        <w:t xml:space="preserve"> Устава</w:t>
      </w:r>
      <w:r w:rsidR="00D63F02">
        <w:rPr>
          <w:rFonts w:ascii="Times New Roman" w:hAnsi="Times New Roman" w:cs="Times New Roman"/>
          <w:sz w:val="21"/>
          <w:szCs w:val="21"/>
        </w:rPr>
        <w:t xml:space="preserve"> с другой стороны, далее именуемые «Стороны», заключили Договор о нижеследующем:</w:t>
      </w:r>
    </w:p>
    <w:p w:rsidR="00D63F02" w:rsidRDefault="00D63F0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D63F02" w:rsidRDefault="00D63F02">
      <w:pPr>
        <w:pStyle w:val="a8"/>
        <w:numPr>
          <w:ilvl w:val="0"/>
          <w:numId w:val="1"/>
        </w:num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1"/>
          <w:szCs w:val="21"/>
        </w:rPr>
        <w:t>Предмет договора.</w:t>
      </w:r>
    </w:p>
    <w:p w:rsidR="00D63F02" w:rsidRDefault="00D63F0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 xml:space="preserve">Поставщик обязуется поставить Покупателю </w:t>
      </w:r>
      <w:r w:rsidR="00D17729">
        <w:rPr>
          <w:rFonts w:ascii="Times New Roman" w:hAnsi="Times New Roman" w:cs="Times New Roman"/>
          <w:sz w:val="21"/>
          <w:szCs w:val="21"/>
        </w:rPr>
        <w:t>хозяйственные товары и текстильные изделия</w:t>
      </w:r>
      <w:r>
        <w:rPr>
          <w:rFonts w:ascii="Times New Roman" w:hAnsi="Times New Roman" w:cs="Times New Roman"/>
          <w:sz w:val="21"/>
          <w:szCs w:val="21"/>
        </w:rPr>
        <w:t>, именуемое в дальнейшем «Товар», а Покупатель обязуется принимать и оплачивать его на условиях настоящего Договора.</w:t>
      </w:r>
    </w:p>
    <w:p w:rsidR="00D63F02" w:rsidRDefault="00D63F0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Поставка Товара по настоящему Договору осуществляется на основании принятых к исполнению заявок Покупателя.</w:t>
      </w:r>
    </w:p>
    <w:p w:rsidR="00D63F02" w:rsidRDefault="00D63F0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:rsidR="00D63F02" w:rsidRDefault="00D63F02">
      <w:pPr>
        <w:pStyle w:val="a8"/>
        <w:numPr>
          <w:ilvl w:val="0"/>
          <w:numId w:val="1"/>
        </w:num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1"/>
          <w:szCs w:val="21"/>
        </w:rPr>
        <w:t>Порядок поставки товара.</w:t>
      </w:r>
    </w:p>
    <w:p w:rsidR="00D63F02" w:rsidRDefault="00D63F0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Покупатель направляет Поставщику заявку на поставку товара. Заявка предоставляется в письменном виде по факсу, либо в электронном виде по адресу</w:t>
      </w:r>
      <w:r w:rsidR="00C30A94">
        <w:rPr>
          <w:rFonts w:ascii="Times New Roman" w:hAnsi="Times New Roman" w:cs="Times New Roman"/>
          <w:sz w:val="21"/>
          <w:szCs w:val="21"/>
        </w:rPr>
        <w:t xml:space="preserve"> электронной почты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hyperlink r:id="rId5" w:history="1">
        <w:r w:rsidR="00C30A94">
          <w:rPr>
            <w:rStyle w:val="a3"/>
            <w:rFonts w:ascii="Times New Roman" w:hAnsi="Times New Roman" w:cs="Times New Roman"/>
            <w:color w:val="000000"/>
            <w:sz w:val="21"/>
            <w:szCs w:val="21"/>
          </w:rPr>
          <w:t>___________________________________</w:t>
        </w:r>
      </w:hyperlink>
      <w:r>
        <w:rPr>
          <w:rFonts w:ascii="Times New Roman" w:hAnsi="Times New Roman" w:cs="Times New Roman"/>
          <w:sz w:val="21"/>
          <w:szCs w:val="21"/>
        </w:rPr>
        <w:t>. Заявка должна содержать данные о наименовании и количестве поставляемого товара, реквизиты организации Покупателя, контактные телефоны либо электронный адрес, а также срок, условия получения и оплаты.</w:t>
      </w:r>
    </w:p>
    <w:p w:rsidR="00D63F02" w:rsidRDefault="00D63F0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Поставщик на основании полученной Заявки оформляет и направляет Покупателю Счет на оплату. Счет должен содержать наименование, количество, цену поставляемого товара, а также срок резервирования и оплаты.  Покупатель вправе направлять поставщику дополнительные заявки на поставку товара.</w:t>
      </w:r>
    </w:p>
    <w:p w:rsidR="00D63F02" w:rsidRDefault="00D63F0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Товар передается представителю Покупателя только при наличии у него надлежаще оформленной доверенности на получение товара формы М-2 или формы М-2а, а также паспорта. При отсутствии доверенностей либо при их неправильном оформлении товар не отгружается, а Поставщик за нарушение сроков отгрузки ответственности не несет.</w:t>
      </w:r>
    </w:p>
    <w:p w:rsidR="00D63F02" w:rsidRDefault="00D63F0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Поставка Товара осуществляется на условиях передачи его на складе Поставщика. По согласованию с Покупателем Поставщик может за счет средств Покупателя организовать отправку товара сторонним перевозчиком. Поставка товара в этом случае осуществляется по отгрузочным реквизитам, указанным Покупателем.</w:t>
      </w:r>
    </w:p>
    <w:p w:rsidR="00D63F02" w:rsidRDefault="00D63F0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Право собственности на Товар переходит к Покупателю в момент передачи Товара на складе Поставщика. Моментом передачи Товара считается момент подписания УПД. Одновременно с переходом права собственности на Покупателя переходят риски случайной гибели или повреждения Товара, а Поставщик считается исполнившим свои обязательства по отгрузке Товара. В случае отправки транспортной компанией, риск случайной гибели или повреждения товара переходят от Поставщика к Покупателю с момента передачи товара франко-перевозчику.</w:t>
      </w:r>
    </w:p>
    <w:p w:rsidR="00D63F02" w:rsidRDefault="00D63F0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В случае отправки транспортной компанией, датой поставки считается дата передачи товара перевозчику, указанная в квитанции дорожной ведомости или товарно-транспортных накладных.</w:t>
      </w:r>
    </w:p>
    <w:p w:rsidR="00D63F02" w:rsidRDefault="00D63F0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:rsidR="00D63F02" w:rsidRDefault="00D63F02">
      <w:pPr>
        <w:pStyle w:val="a8"/>
        <w:numPr>
          <w:ilvl w:val="0"/>
          <w:numId w:val="1"/>
        </w:num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1"/>
          <w:szCs w:val="21"/>
        </w:rPr>
        <w:t>Порядок расчетов и цена товара.</w:t>
      </w:r>
    </w:p>
    <w:p w:rsidR="00D63F02" w:rsidRDefault="00D63F0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 xml:space="preserve">Покупатель оплачивает поставщику </w:t>
      </w:r>
      <w:r w:rsidR="00D17729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D17729">
        <w:rPr>
          <w:rFonts w:ascii="Times New Roman" w:hAnsi="Times New Roman" w:cs="Times New Roman"/>
          <w:sz w:val="21"/>
          <w:szCs w:val="21"/>
        </w:rPr>
        <w:t xml:space="preserve">после получения </w:t>
      </w:r>
      <w:r>
        <w:rPr>
          <w:rFonts w:ascii="Times New Roman" w:hAnsi="Times New Roman" w:cs="Times New Roman"/>
          <w:sz w:val="21"/>
          <w:szCs w:val="21"/>
        </w:rPr>
        <w:t xml:space="preserve">товара. </w:t>
      </w:r>
    </w:p>
    <w:p w:rsidR="00D63F02" w:rsidRDefault="00D63F0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 xml:space="preserve">Сумма договора </w:t>
      </w:r>
      <w:r w:rsidR="00F00207">
        <w:rPr>
          <w:rFonts w:ascii="Times New Roman" w:hAnsi="Times New Roman" w:cs="Times New Roman"/>
          <w:sz w:val="21"/>
          <w:szCs w:val="21"/>
        </w:rPr>
        <w:t>составляет______________________________________________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 xml:space="preserve"> _______________________.</w:t>
      </w:r>
    </w:p>
    <w:p w:rsidR="00D63F02" w:rsidRDefault="00D63F0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Оплата по настоящему договору осуществляется безналичным перечислением денежных средств на расчетный счет Поставщика за счет средств от приносящей доход деятельности и за счет средств федерального бюджета. </w:t>
      </w:r>
      <w:r>
        <w:rPr>
          <w:rFonts w:ascii="Times New Roman" w:hAnsi="Times New Roman" w:cs="Times New Roman"/>
          <w:sz w:val="21"/>
          <w:szCs w:val="21"/>
        </w:rPr>
        <w:t>При оплате товара в документах должна быть обязательная ссылка на номер счета. Датой оплаты считается поступление денежных средств на расчетный счет Поставщика.</w:t>
      </w:r>
    </w:p>
    <w:p w:rsidR="00D63F02" w:rsidRDefault="00D63F0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Цены на товар, подлежащий передаче по настоящему Договору, устанавливаются в рублях и действуют на одну поставку. В стоимости товара включаются НДС по ставке, установленной действующим законодательством РФ.</w:t>
      </w:r>
    </w:p>
    <w:p w:rsidR="00D63F02" w:rsidRDefault="00D63F02" w:rsidP="00D17729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Цены на поставляемую продукцию согласовываются на момент выписки счета на оплату товара. Покупатель обязан оплатить Товар в течение </w:t>
      </w:r>
      <w:r w:rsidR="00D17729">
        <w:rPr>
          <w:rFonts w:ascii="Times New Roman" w:hAnsi="Times New Roman" w:cs="Times New Roman"/>
          <w:sz w:val="21"/>
          <w:szCs w:val="21"/>
        </w:rPr>
        <w:t>3</w:t>
      </w:r>
      <w:r>
        <w:rPr>
          <w:rFonts w:ascii="Times New Roman" w:hAnsi="Times New Roman" w:cs="Times New Roman"/>
          <w:sz w:val="21"/>
          <w:szCs w:val="21"/>
        </w:rPr>
        <w:t xml:space="preserve"> (трех) банковских дней со дня выставления счета. </w:t>
      </w:r>
    </w:p>
    <w:p w:rsidR="00D63F02" w:rsidRDefault="00D63F0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D63F02" w:rsidRDefault="00D63F0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D63F02" w:rsidRDefault="00D63F02">
      <w:pPr>
        <w:pStyle w:val="a8"/>
        <w:numPr>
          <w:ilvl w:val="0"/>
          <w:numId w:val="1"/>
        </w:num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1"/>
          <w:szCs w:val="21"/>
        </w:rPr>
        <w:t>Качество и комплектность товара. Порядок приемки.</w:t>
      </w:r>
    </w:p>
    <w:p w:rsidR="00D63F02" w:rsidRDefault="00D63F0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Качество и комплектность товара должны соответствовать ГОСТам или техническим условиям заводов-изготовителей.</w:t>
      </w:r>
    </w:p>
    <w:p w:rsidR="00D63F02" w:rsidRDefault="00D63F0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Гарантийные обязательства на Товар несет завод-изготовитель согласно гарантийным срокам, устанавливаемым заводом-изготовителем на каждый вид товара.</w:t>
      </w:r>
    </w:p>
    <w:p w:rsidR="00D63F02" w:rsidRDefault="00D63F0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 xml:space="preserve">Гарантия не распространяется на дефекты, возникшие из-за неправильной эксплуатации, использования неоригинальных запасных частей, несвоевременного ТО, неквалифицированного обслуживания и ремонта, </w:t>
      </w:r>
      <w:r>
        <w:rPr>
          <w:rFonts w:ascii="Times New Roman" w:hAnsi="Times New Roman" w:cs="Times New Roman"/>
          <w:sz w:val="21"/>
          <w:szCs w:val="21"/>
        </w:rPr>
        <w:lastRenderedPageBreak/>
        <w:t>нарушения рекомендаций и инструкций заводов-изготовителей, нарушения заводских пломбировок узлов, а также возникшие вследствие аварий.</w:t>
      </w:r>
    </w:p>
    <w:p w:rsidR="00D63F02" w:rsidRDefault="00D63F0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Приемка товара Покупателем в случае самовывоза со склада Поставщика, по количеству осуществляется согласно накладной, по качеству и комплектности согласно ГОСТ и ТУ завода-изготовителя.</w:t>
      </w:r>
    </w:p>
    <w:p w:rsidR="00D63F02" w:rsidRDefault="00D63F0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После отгрузки товара со склада Поставщика и подписания представителем Покупателя (грузополучателя) накладной, претензии по количеству, ассортименту, комплектности, качеству товара, таре и/или упаковке Поставщиком не принимаются, за исключением претензий по скрытым недостаткам товара.</w:t>
      </w:r>
    </w:p>
    <w:p w:rsidR="00D63F02" w:rsidRDefault="00D63F0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В случае выявления Покупателем скрытых недостатков товара по качеству, Поставщик обязан по требованию Покупателя в срок не более 15 дней с момента получения требования: заменить товар либо уменьшить покупную цену и вернуть излишне уплаченные денежные средства, устранить недостатки. В случае претензии к Продавцу по сложному техническому устройству или агрегату, возврата товара на завод-изготовитель для экспертизы, срок может быть увеличен.</w:t>
      </w:r>
    </w:p>
    <w:p w:rsidR="00D63F02" w:rsidRDefault="00D63F0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D63F02" w:rsidRDefault="00D63F02">
      <w:pPr>
        <w:pStyle w:val="a8"/>
        <w:numPr>
          <w:ilvl w:val="0"/>
          <w:numId w:val="1"/>
        </w:num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1"/>
          <w:szCs w:val="21"/>
        </w:rPr>
        <w:t>Форс-мажорные обстоятельства.</w:t>
      </w:r>
    </w:p>
    <w:p w:rsidR="00D63F02" w:rsidRDefault="00D63F0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Ни одна из сторон не несет ответственности перед другой Стороной за невыполнение обязательств по настоящему Договору, вызванное обстоятельствами непреодолимой силы, возникшими помимо воли, желания Сторон и которые нельзя предотвратить или избежать, включая: объявленную или фактическую войну, террористические акты, гражданские волнения, эпидемии, блокаду, эмбарго, землетрясения, пожары, наводнения и другие стихийные бедствия, а также решения, постановления, указы или письменные директивы любого государственного органа, которые делают невозможным для одной из Сторон продолжение выполнения своих обязательств по настоящему Договору.</w:t>
      </w:r>
    </w:p>
    <w:p w:rsidR="00D63F02" w:rsidRDefault="00D63F0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D63F02" w:rsidRDefault="00D63F0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Сторона, для которой создалась невозможность исполнения обязательств по Договору, должна известить об этом другую сторону в течение 72 часов с момента наступления форс-мажорных обстоятельств.</w:t>
      </w:r>
    </w:p>
    <w:p w:rsidR="00D63F02" w:rsidRDefault="00D63F0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В случае наступления обстоятельств, перечисленных в п. 5.1. настоящего Договора, исполнение Сторонами обязательств приостанавливается на период действия вышеуказанных обстоятельств. Срок исполнения Сторонами обязательств возобновляется сразу же после прекращения вышеуказанных обстоятельств, если иное не будет предусмотрено дополнительным соглашением Сторон.</w:t>
      </w:r>
    </w:p>
    <w:p w:rsidR="00D63F02" w:rsidRDefault="00D63F0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 xml:space="preserve">Отсутствие уведомления о наступлении форс-мажорных обстоятельств лишает потерпевшую сторону права ссылаться на эти обстоятельства. </w:t>
      </w:r>
    </w:p>
    <w:p w:rsidR="00D63F02" w:rsidRDefault="00D63F0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:rsidR="00D63F02" w:rsidRDefault="00D63F02">
      <w:pPr>
        <w:pStyle w:val="a8"/>
        <w:numPr>
          <w:ilvl w:val="0"/>
          <w:numId w:val="1"/>
        </w:num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1"/>
          <w:szCs w:val="21"/>
        </w:rPr>
        <w:t>Ответственность сторон.</w:t>
      </w:r>
    </w:p>
    <w:p w:rsidR="00D63F02" w:rsidRDefault="00D63F0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За неисполнение или ненадлежащее исполнение обязательств, установленных настоящим Договором, Стороны несут ответственность в соответствии с действующим законодательством РФ.</w:t>
      </w:r>
    </w:p>
    <w:p w:rsidR="00D63F02" w:rsidRDefault="00D63F0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Стороны обязуются не передавать прав и обязанностей, как по частям, так и всего Договора в целом, третьим лицам, без предварительного согласования, которое оформляется в письменном виде.</w:t>
      </w:r>
    </w:p>
    <w:p w:rsidR="00D63F02" w:rsidRDefault="00D63F0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Стороны не несут ответственности за невыполнение обязательств по настоящему Договору в случае наступления форс-мажорных обстоятельств.</w:t>
      </w:r>
    </w:p>
    <w:p w:rsidR="00D63F02" w:rsidRDefault="00D63F0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Проценты по денежному обязательству, предусмотренные статьей 317.1 ГК РФ, не начисляются при возникновение денежных обязательств по настоящему договору.</w:t>
      </w:r>
    </w:p>
    <w:p w:rsidR="00D63F02" w:rsidRDefault="00D63F0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D63F02" w:rsidRDefault="00D63F02">
      <w:pPr>
        <w:pStyle w:val="a8"/>
        <w:numPr>
          <w:ilvl w:val="0"/>
          <w:numId w:val="1"/>
        </w:num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1"/>
          <w:szCs w:val="21"/>
        </w:rPr>
        <w:t>Порядок разрешения споров.</w:t>
      </w:r>
    </w:p>
    <w:p w:rsidR="00D63F02" w:rsidRDefault="00D63F0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Стороны принимают необходимые меры к тому, чтобы спорные вопросы и разногласия, возникшие при исполнении и расторжении настоящего Договора, были урегулированы путем переговоров.</w:t>
      </w:r>
    </w:p>
    <w:p w:rsidR="00D63F02" w:rsidRDefault="00D63F0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В случае, если стороны не достигли соглашения по спорным вопросам путем переговоров, то спор передается на рассмотрение в Арбитражный суд Республики Марий Эл.</w:t>
      </w:r>
    </w:p>
    <w:p w:rsidR="00D63F02" w:rsidRDefault="00D63F0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Претензионный порядок до арбитражного урегулирования споров обязателен. Претензии предъявляются в письменной форме в течение пяти дней с момента нарушения обязательств по Договору или составления акта приемки, и подписываются руководителем или его уполномоченным заместителем. Претензия рассматривается в течение десяти дней со дня ее получения.</w:t>
      </w:r>
    </w:p>
    <w:p w:rsidR="00D63F02" w:rsidRDefault="00D63F0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D63F02" w:rsidRDefault="00D63F0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D63F02" w:rsidRDefault="00D63F02">
      <w:pPr>
        <w:pStyle w:val="a8"/>
        <w:numPr>
          <w:ilvl w:val="0"/>
          <w:numId w:val="1"/>
        </w:num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Сроки действия Договора.</w:t>
      </w:r>
    </w:p>
    <w:p w:rsidR="00D63F02" w:rsidRDefault="00D63F0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</w:rPr>
        <w:t>Договор составлен в 2 (двух) экземплярах, имеющих равную юридическую силу – по одному для каждой из сторон. Все изменения, дополнения и другие соглашения к настоящему Договору действительны лишь в том случае, если они оформлены в письменном виде и подписаны обеими сторонами полномочными лицами и скреплены печатью.</w:t>
      </w:r>
    </w:p>
    <w:p w:rsidR="00D63F02" w:rsidRDefault="00D63F0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</w:rPr>
        <w:t xml:space="preserve">Настоящий Договор вступает в силу с момента подписания и действует до </w:t>
      </w:r>
      <w:r w:rsidR="00963026">
        <w:rPr>
          <w:rFonts w:ascii="Times New Roman" w:hAnsi="Times New Roman" w:cs="Times New Roman"/>
        </w:rPr>
        <w:t>исполнения обязательств сторонами</w:t>
      </w:r>
    </w:p>
    <w:p w:rsidR="00D63F02" w:rsidRDefault="00D63F0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</w:rPr>
        <w:t>Одностороннее расторжение Договора возможно только в случаях, предусмотренных действующим законодательством. При этом сторона, расторгающая Договор, обязана предупредить другую сторону не менее, чем за 10 (десять) дней до расторжения Договора, письменно или посредством факсимильной связи.</w:t>
      </w:r>
    </w:p>
    <w:p w:rsidR="00D63F02" w:rsidRDefault="00D63F0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</w:rPr>
        <w:lastRenderedPageBreak/>
        <w:t>Документы, переданные по факсимильной связи, имеют юридическую силу до поступления подлинных документов. Оригиналы документов должны быть высланы почтой в течение 10 (десяти) дней.</w:t>
      </w:r>
    </w:p>
    <w:p w:rsidR="00D63F02" w:rsidRDefault="00D63F0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</w:rPr>
        <w:t xml:space="preserve">С момента подписания Сторонами настоящего Договора все ранее заключенные между Сторонами договора прекращают свое действие.   </w:t>
      </w:r>
    </w:p>
    <w:p w:rsidR="00D63F02" w:rsidRDefault="00D63F0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D63F02" w:rsidRDefault="00D63F02">
      <w:pPr>
        <w:pStyle w:val="a8"/>
        <w:numPr>
          <w:ilvl w:val="0"/>
          <w:numId w:val="1"/>
        </w:num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Прочие условия.</w:t>
      </w:r>
    </w:p>
    <w:p w:rsidR="00D63F02" w:rsidRDefault="00D63F0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</w:rPr>
        <w:t>Во всем, что не предусмотрено настоящим Договором, Стороны руководствуются нормами действующего гражданского законодательства РФ.</w:t>
      </w:r>
    </w:p>
    <w:p w:rsidR="00D63F02" w:rsidRDefault="00D63F0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</w:rPr>
        <w:t xml:space="preserve">При изменении любых реквизитов Сторона, чьи реквизиты изменились, обязана в трехдневный срок письменно уведомить контрагента о таких изменениях. Все действия, совершенные до получения письменного уведомления по прежним реквизитам, считаются исполненными надлежащим образом. Все приложения к настоящему Договору являются его неотъемлемой частью. </w:t>
      </w:r>
    </w:p>
    <w:p w:rsidR="00D63F02" w:rsidRDefault="00D63F0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D63F02" w:rsidRDefault="00D63F02">
      <w:pPr>
        <w:pStyle w:val="a8"/>
        <w:numPr>
          <w:ilvl w:val="0"/>
          <w:numId w:val="1"/>
        </w:num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Реквизиты и подписи сторон.</w:t>
      </w:r>
    </w:p>
    <w:p w:rsidR="00D63F02" w:rsidRDefault="00D63F02">
      <w:pPr>
        <w:pStyle w:val="a8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20"/>
        <w:gridCol w:w="4820"/>
      </w:tblGrid>
      <w:tr w:rsidR="00D63F02" w:rsidTr="00C30A94">
        <w:tc>
          <w:tcPr>
            <w:tcW w:w="5920" w:type="dxa"/>
          </w:tcPr>
          <w:p w:rsidR="00D63F02" w:rsidRDefault="00D63F0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</w:p>
        </w:tc>
        <w:tc>
          <w:tcPr>
            <w:tcW w:w="4820" w:type="dxa"/>
          </w:tcPr>
          <w:p w:rsidR="00D63F02" w:rsidRDefault="00D63F0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</w:p>
        </w:tc>
      </w:tr>
      <w:tr w:rsidR="00D63F02" w:rsidTr="00C30A94">
        <w:tc>
          <w:tcPr>
            <w:tcW w:w="5920" w:type="dxa"/>
          </w:tcPr>
          <w:p w:rsidR="00D63F02" w:rsidRDefault="00D63F02">
            <w:pPr>
              <w:spacing w:after="0" w:line="240" w:lineRule="auto"/>
              <w:jc w:val="center"/>
            </w:pPr>
          </w:p>
        </w:tc>
        <w:tc>
          <w:tcPr>
            <w:tcW w:w="4820" w:type="dxa"/>
          </w:tcPr>
          <w:p w:rsidR="00D63F02" w:rsidRDefault="00D63F02">
            <w:pPr>
              <w:snapToGrid w:val="0"/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ФГБУ "Государственный природный заповедник «Большая Кокшага»</w:t>
            </w:r>
          </w:p>
        </w:tc>
      </w:tr>
      <w:tr w:rsidR="00D63F02" w:rsidTr="00C30A94">
        <w:tc>
          <w:tcPr>
            <w:tcW w:w="5920" w:type="dxa"/>
          </w:tcPr>
          <w:p w:rsidR="00D63F02" w:rsidRPr="0004372F" w:rsidRDefault="00D63F02" w:rsidP="000437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D63F02" w:rsidRDefault="00D63F02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424038,</w:t>
            </w:r>
            <w:r w:rsidR="00C30A9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Марий Эл Респ</w:t>
            </w:r>
            <w:r w:rsidR="00C30A94">
              <w:rPr>
                <w:rFonts w:ascii="Times New Roman" w:hAnsi="Times New Roman" w:cs="Times New Roman"/>
              </w:rPr>
              <w:t>ублика,</w:t>
            </w:r>
            <w:r>
              <w:rPr>
                <w:rFonts w:ascii="Times New Roman" w:hAnsi="Times New Roman" w:cs="Times New Roman"/>
              </w:rPr>
              <w:t xml:space="preserve"> Йошкар-Ола г</w:t>
            </w:r>
            <w:r w:rsidR="00C30A9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, Воинов-интернационалистов ул, д. 26</w:t>
            </w:r>
          </w:p>
        </w:tc>
      </w:tr>
      <w:tr w:rsidR="00D63F02" w:rsidRPr="0004372F" w:rsidTr="00C30A94">
        <w:trPr>
          <w:trHeight w:val="1694"/>
        </w:trPr>
        <w:tc>
          <w:tcPr>
            <w:tcW w:w="5920" w:type="dxa"/>
          </w:tcPr>
          <w:p w:rsidR="00D63F02" w:rsidRDefault="00D63F0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C30A94" w:rsidRPr="00C30A94" w:rsidRDefault="00C30A94" w:rsidP="00C30A94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30A9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ИНН 1215014196 КПП 121501001 </w:t>
            </w:r>
          </w:p>
          <w:p w:rsidR="00C30A94" w:rsidRPr="00C30A94" w:rsidRDefault="00C30A94" w:rsidP="00C30A94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30A9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Л/с 20086Х76550 в УФК по Нижегородской области</w:t>
            </w:r>
          </w:p>
          <w:p w:rsidR="00C30A94" w:rsidRPr="00C30A94" w:rsidRDefault="00C30A94" w:rsidP="00C30A94">
            <w:pPr>
              <w:suppressAutoHyphens w:val="0"/>
              <w:spacing w:after="0" w:line="240" w:lineRule="auto"/>
              <w:ind w:right="692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30A9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БИК 012202102</w:t>
            </w:r>
          </w:p>
          <w:p w:rsidR="00C30A94" w:rsidRPr="00C30A94" w:rsidRDefault="00C30A94" w:rsidP="00C30A94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30A9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КС 03214643000000013204</w:t>
            </w:r>
          </w:p>
          <w:p w:rsidR="00C30A94" w:rsidRPr="00C30A94" w:rsidRDefault="00C30A94" w:rsidP="00C30A94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30A9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ЕКС 4010281</w:t>
            </w:r>
            <w:r w:rsidR="00AE30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0745370000024 Волго-Вятское ГУ Банка России/ / УФК по Н</w:t>
            </w:r>
            <w:r w:rsidRPr="00C30A9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ижегородской области, г. Нижний Новгород</w:t>
            </w:r>
          </w:p>
          <w:p w:rsidR="00C30A94" w:rsidRPr="00C30A94" w:rsidRDefault="00C30A94" w:rsidP="00C30A94">
            <w:pPr>
              <w:snapToGrid w:val="0"/>
              <w:spacing w:after="0" w:line="240" w:lineRule="auto"/>
              <w:rPr>
                <w:lang w:val="en-US"/>
              </w:rPr>
            </w:pPr>
            <w:r w:rsidRPr="00C30A94">
              <w:rPr>
                <w:rFonts w:ascii="Times New Roman" w:hAnsi="Times New Roman" w:cs="Times New Roman"/>
              </w:rPr>
              <w:t>Тел</w:t>
            </w:r>
            <w:r w:rsidRPr="00C30A94">
              <w:rPr>
                <w:rFonts w:ascii="Times New Roman" w:hAnsi="Times New Roman" w:cs="Times New Roman"/>
                <w:lang w:val="en-US"/>
              </w:rPr>
              <w:t>.: 8 (8362) 22-62-63, 22-02-33 (</w:t>
            </w:r>
            <w:r w:rsidRPr="00C30A94">
              <w:rPr>
                <w:rFonts w:ascii="Times New Roman" w:hAnsi="Times New Roman" w:cs="Times New Roman"/>
              </w:rPr>
              <w:t>ф</w:t>
            </w:r>
            <w:r w:rsidRPr="00C30A94">
              <w:rPr>
                <w:rFonts w:ascii="Times New Roman" w:hAnsi="Times New Roman" w:cs="Times New Roman"/>
                <w:lang w:val="en-US"/>
              </w:rPr>
              <w:t>.)</w:t>
            </w:r>
          </w:p>
          <w:p w:rsidR="00D63F02" w:rsidRDefault="00C30A94" w:rsidP="00C30A94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30A94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hyperlink r:id="rId6" w:history="1">
              <w:r w:rsidRPr="000358C2">
                <w:rPr>
                  <w:rStyle w:val="a3"/>
                  <w:rFonts w:ascii="Times New Roman" w:hAnsi="Times New Roman" w:cs="Times New Roman"/>
                  <w:lang w:val="en-US"/>
                </w:rPr>
                <w:t>gpzbk@bk.ru</w:t>
              </w:r>
            </w:hyperlink>
          </w:p>
          <w:p w:rsidR="00C30A94" w:rsidRDefault="00C30A94" w:rsidP="00C30A94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30A94" w:rsidRDefault="00C30A94" w:rsidP="00C30A94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30A94" w:rsidRPr="00C30A94" w:rsidRDefault="00C30A94" w:rsidP="00C30A94">
            <w:pPr>
              <w:snapToGrid w:val="0"/>
              <w:spacing w:after="0" w:line="240" w:lineRule="auto"/>
              <w:ind w:right="550"/>
            </w:pPr>
          </w:p>
        </w:tc>
      </w:tr>
      <w:tr w:rsidR="00D63F02" w:rsidTr="00C30A94">
        <w:trPr>
          <w:trHeight w:val="459"/>
        </w:trPr>
        <w:tc>
          <w:tcPr>
            <w:tcW w:w="5920" w:type="dxa"/>
          </w:tcPr>
          <w:p w:rsidR="00D63F02" w:rsidRDefault="00D63F02">
            <w:pPr>
              <w:snapToGrid w:val="0"/>
              <w:spacing w:after="0" w:line="240" w:lineRule="auto"/>
            </w:pPr>
            <w:r w:rsidRPr="0004372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__________________/</w:t>
            </w:r>
            <w:r w:rsidR="00C30A94">
              <w:rPr>
                <w:rFonts w:ascii="Times New Roman" w:hAnsi="Times New Roman" w:cs="Times New Roman"/>
              </w:rPr>
              <w:t>_____________________</w:t>
            </w:r>
            <w:r>
              <w:rPr>
                <w:rFonts w:ascii="Times New Roman" w:hAnsi="Times New Roman" w:cs="Times New Roman"/>
              </w:rPr>
              <w:t xml:space="preserve">/                                      </w:t>
            </w:r>
          </w:p>
        </w:tc>
        <w:tc>
          <w:tcPr>
            <w:tcW w:w="4820" w:type="dxa"/>
          </w:tcPr>
          <w:p w:rsidR="00D63F02" w:rsidRDefault="00D63F02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__________________/М.Г.Сафин/                 </w:t>
            </w:r>
          </w:p>
        </w:tc>
      </w:tr>
    </w:tbl>
    <w:p w:rsidR="00FF21B7" w:rsidRDefault="00FF21B7">
      <w:pPr>
        <w:spacing w:after="0" w:line="240" w:lineRule="auto"/>
        <w:rPr>
          <w:rFonts w:ascii="Times New Roman" w:hAnsi="Times New Roman" w:cs="Times New Roman"/>
        </w:rPr>
      </w:pPr>
    </w:p>
    <w:p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:rsidR="00D17729" w:rsidRDefault="00D729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38129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</w:t>
      </w:r>
    </w:p>
    <w:p w:rsidR="00D17729" w:rsidRDefault="00D17729">
      <w:pPr>
        <w:spacing w:after="0" w:line="240" w:lineRule="auto"/>
        <w:rPr>
          <w:rFonts w:ascii="Times New Roman" w:hAnsi="Times New Roman" w:cs="Times New Roman"/>
        </w:rPr>
      </w:pPr>
    </w:p>
    <w:p w:rsidR="00D17729" w:rsidRDefault="00D17729">
      <w:pPr>
        <w:spacing w:after="0" w:line="240" w:lineRule="auto"/>
        <w:rPr>
          <w:rFonts w:ascii="Times New Roman" w:hAnsi="Times New Roman" w:cs="Times New Roman"/>
        </w:rPr>
      </w:pPr>
    </w:p>
    <w:p w:rsidR="00D17729" w:rsidRDefault="00D17729">
      <w:pPr>
        <w:spacing w:after="0" w:line="240" w:lineRule="auto"/>
        <w:rPr>
          <w:rFonts w:ascii="Times New Roman" w:hAnsi="Times New Roman" w:cs="Times New Roman"/>
        </w:rPr>
      </w:pPr>
    </w:p>
    <w:p w:rsidR="00D17729" w:rsidRDefault="00D17729">
      <w:pPr>
        <w:spacing w:after="0" w:line="240" w:lineRule="auto"/>
        <w:rPr>
          <w:rFonts w:ascii="Times New Roman" w:hAnsi="Times New Roman" w:cs="Times New Roman"/>
        </w:rPr>
      </w:pPr>
    </w:p>
    <w:p w:rsidR="00D17729" w:rsidRDefault="00D17729">
      <w:pPr>
        <w:spacing w:after="0" w:line="240" w:lineRule="auto"/>
        <w:rPr>
          <w:rFonts w:ascii="Times New Roman" w:hAnsi="Times New Roman" w:cs="Times New Roman"/>
        </w:rPr>
      </w:pPr>
    </w:p>
    <w:p w:rsidR="00D17729" w:rsidRDefault="00D17729">
      <w:pPr>
        <w:spacing w:after="0" w:line="240" w:lineRule="auto"/>
        <w:rPr>
          <w:rFonts w:ascii="Times New Roman" w:hAnsi="Times New Roman" w:cs="Times New Roman"/>
        </w:rPr>
      </w:pPr>
    </w:p>
    <w:p w:rsidR="00963026" w:rsidRDefault="0038129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D17729">
        <w:rPr>
          <w:rFonts w:ascii="Times New Roman" w:hAnsi="Times New Roman" w:cs="Times New Roman"/>
        </w:rPr>
        <w:t xml:space="preserve">     </w:t>
      </w:r>
    </w:p>
    <w:p w:rsidR="00963026" w:rsidRDefault="00963026">
      <w:pPr>
        <w:spacing w:after="0" w:line="240" w:lineRule="auto"/>
        <w:rPr>
          <w:rFonts w:ascii="Times New Roman" w:hAnsi="Times New Roman" w:cs="Times New Roman"/>
        </w:rPr>
      </w:pPr>
    </w:p>
    <w:p w:rsidR="003A3279" w:rsidRDefault="00D1772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</w:t>
      </w:r>
      <w:r w:rsidR="0038129B">
        <w:rPr>
          <w:rFonts w:ascii="Times New Roman" w:hAnsi="Times New Roman" w:cs="Times New Roman"/>
        </w:rPr>
        <w:t xml:space="preserve"> </w:t>
      </w:r>
      <w:r w:rsidR="00AD5A08">
        <w:rPr>
          <w:rFonts w:ascii="Times New Roman" w:hAnsi="Times New Roman" w:cs="Times New Roman"/>
        </w:rPr>
        <w:t xml:space="preserve">                 </w:t>
      </w:r>
      <w:r w:rsidR="0038129B">
        <w:rPr>
          <w:rFonts w:ascii="Times New Roman" w:hAnsi="Times New Roman" w:cs="Times New Roman"/>
        </w:rPr>
        <w:t xml:space="preserve"> </w:t>
      </w:r>
      <w:r w:rsidR="00D72999">
        <w:rPr>
          <w:rFonts w:ascii="Times New Roman" w:hAnsi="Times New Roman" w:cs="Times New Roman"/>
        </w:rPr>
        <w:t>Приложение 1</w:t>
      </w:r>
    </w:p>
    <w:p w:rsidR="00963026" w:rsidRDefault="00963026">
      <w:pPr>
        <w:spacing w:after="0" w:line="240" w:lineRule="auto"/>
        <w:rPr>
          <w:rFonts w:ascii="Times New Roman" w:hAnsi="Times New Roman" w:cs="Times New Roman"/>
        </w:rPr>
      </w:pPr>
    </w:p>
    <w:p w:rsidR="00963026" w:rsidRDefault="0096302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559"/>
        <w:gridCol w:w="2500"/>
        <w:gridCol w:w="1929"/>
      </w:tblGrid>
      <w:tr w:rsidR="00AD5A08" w:rsidTr="00AD5A08">
        <w:trPr>
          <w:trHeight w:val="709"/>
        </w:trPr>
        <w:tc>
          <w:tcPr>
            <w:tcW w:w="817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402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559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500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1929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</w:t>
            </w:r>
          </w:p>
        </w:tc>
      </w:tr>
      <w:tr w:rsidR="00AD5A08" w:rsidRPr="00E123D2" w:rsidTr="00AD5A08">
        <w:tc>
          <w:tcPr>
            <w:tcW w:w="817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AD5A08" w:rsidRPr="00AD5A08" w:rsidRDefault="00AD5A08" w:rsidP="00C461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5A08">
              <w:rPr>
                <w:rFonts w:ascii="Times New Roman" w:hAnsi="Times New Roman" w:cs="Times New Roman"/>
              </w:rPr>
              <w:t>Мыло хозяйственное 72% 200 гр</w:t>
            </w:r>
          </w:p>
        </w:tc>
        <w:tc>
          <w:tcPr>
            <w:tcW w:w="1559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шт.</w:t>
            </w:r>
          </w:p>
        </w:tc>
        <w:tc>
          <w:tcPr>
            <w:tcW w:w="2500" w:type="dxa"/>
          </w:tcPr>
          <w:p w:rsidR="00AD5A08" w:rsidRDefault="00AD5A08" w:rsidP="00C46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:rsidR="00AD5A08" w:rsidRDefault="00AD5A08" w:rsidP="00C46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A08" w:rsidRPr="00E123D2" w:rsidTr="00AD5A08">
        <w:tc>
          <w:tcPr>
            <w:tcW w:w="817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AD5A08" w:rsidRPr="00AD5A08" w:rsidRDefault="00AD5A08" w:rsidP="00C461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5A08">
              <w:rPr>
                <w:rFonts w:ascii="Times New Roman" w:hAnsi="Times New Roman" w:cs="Times New Roman"/>
              </w:rPr>
              <w:t>Средство для мытья посуды 450 мл.</w:t>
            </w:r>
          </w:p>
        </w:tc>
        <w:tc>
          <w:tcPr>
            <w:tcW w:w="1559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шт.</w:t>
            </w:r>
          </w:p>
        </w:tc>
        <w:tc>
          <w:tcPr>
            <w:tcW w:w="2500" w:type="dxa"/>
          </w:tcPr>
          <w:p w:rsidR="00AD5A08" w:rsidRDefault="00AD5A08" w:rsidP="00C46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:rsidR="00AD5A08" w:rsidRDefault="00AD5A08" w:rsidP="00C46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A08" w:rsidRPr="00E123D2" w:rsidTr="00AD5A08">
        <w:tc>
          <w:tcPr>
            <w:tcW w:w="817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AD5A08" w:rsidRPr="00AD5A08" w:rsidRDefault="00AD5A08" w:rsidP="00C461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5A08">
              <w:rPr>
                <w:rFonts w:ascii="Times New Roman" w:hAnsi="Times New Roman" w:cs="Times New Roman"/>
              </w:rPr>
              <w:t>Жидкое мыло 0,5 л.</w:t>
            </w:r>
          </w:p>
        </w:tc>
        <w:tc>
          <w:tcPr>
            <w:tcW w:w="1559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шт.</w:t>
            </w:r>
          </w:p>
        </w:tc>
        <w:tc>
          <w:tcPr>
            <w:tcW w:w="2500" w:type="dxa"/>
          </w:tcPr>
          <w:p w:rsidR="00AD5A08" w:rsidRDefault="00AD5A08" w:rsidP="00C46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:rsidR="00AD5A08" w:rsidRDefault="00AD5A08" w:rsidP="00C46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A08" w:rsidRPr="00E123D2" w:rsidTr="00AD5A08">
        <w:tc>
          <w:tcPr>
            <w:tcW w:w="817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AD5A08" w:rsidRPr="00AD5A08" w:rsidRDefault="00AD5A08" w:rsidP="00C461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5A08">
              <w:rPr>
                <w:rFonts w:ascii="Times New Roman" w:hAnsi="Times New Roman" w:cs="Times New Roman"/>
              </w:rPr>
              <w:t>Бумага туалетная 3-х слойная, 4 рулона в упаковке</w:t>
            </w:r>
          </w:p>
        </w:tc>
        <w:tc>
          <w:tcPr>
            <w:tcW w:w="1559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упак.</w:t>
            </w:r>
          </w:p>
        </w:tc>
        <w:tc>
          <w:tcPr>
            <w:tcW w:w="2500" w:type="dxa"/>
          </w:tcPr>
          <w:p w:rsidR="00AD5A08" w:rsidRDefault="00AD5A08" w:rsidP="00C46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:rsidR="00AD5A08" w:rsidRDefault="00AD5A08" w:rsidP="00C46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A08" w:rsidRPr="00E123D2" w:rsidTr="00AD5A08">
        <w:tc>
          <w:tcPr>
            <w:tcW w:w="817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</w:tcPr>
          <w:p w:rsidR="00AD5A08" w:rsidRPr="00AD5A08" w:rsidRDefault="00AD5A08" w:rsidP="00C461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5A08">
              <w:rPr>
                <w:rFonts w:ascii="Times New Roman" w:hAnsi="Times New Roman" w:cs="Times New Roman"/>
              </w:rPr>
              <w:t>Салфетки белые 100 шт/упак</w:t>
            </w:r>
          </w:p>
        </w:tc>
        <w:tc>
          <w:tcPr>
            <w:tcW w:w="1559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упак.</w:t>
            </w:r>
          </w:p>
        </w:tc>
        <w:tc>
          <w:tcPr>
            <w:tcW w:w="2500" w:type="dxa"/>
          </w:tcPr>
          <w:p w:rsidR="00AD5A08" w:rsidRDefault="00AD5A08" w:rsidP="00C46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:rsidR="00AD5A08" w:rsidRDefault="00AD5A08" w:rsidP="00C46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A08" w:rsidRPr="00E123D2" w:rsidTr="00AD5A08">
        <w:tc>
          <w:tcPr>
            <w:tcW w:w="817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</w:tcPr>
          <w:p w:rsidR="00AD5A08" w:rsidRPr="00AD5A08" w:rsidRDefault="00AD5A08" w:rsidP="00C461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5A08">
              <w:rPr>
                <w:rFonts w:ascii="Times New Roman" w:hAnsi="Times New Roman" w:cs="Times New Roman"/>
              </w:rPr>
              <w:t>Наматрацник непромокаемый (трикотаж) 90*200 см</w:t>
            </w:r>
          </w:p>
        </w:tc>
        <w:tc>
          <w:tcPr>
            <w:tcW w:w="1559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шт.</w:t>
            </w:r>
          </w:p>
        </w:tc>
        <w:tc>
          <w:tcPr>
            <w:tcW w:w="2500" w:type="dxa"/>
          </w:tcPr>
          <w:p w:rsidR="00AD5A08" w:rsidRDefault="00AD5A08" w:rsidP="00C46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:rsidR="00AD5A08" w:rsidRDefault="00AD5A08" w:rsidP="00C46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A08" w:rsidRPr="00E123D2" w:rsidTr="00AD5A08">
        <w:tc>
          <w:tcPr>
            <w:tcW w:w="817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</w:tcPr>
          <w:p w:rsidR="00AD5A08" w:rsidRPr="00AD5A08" w:rsidRDefault="00AD5A08" w:rsidP="00C461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5A08">
              <w:rPr>
                <w:rFonts w:ascii="Times New Roman" w:hAnsi="Times New Roman" w:cs="Times New Roman"/>
              </w:rPr>
              <w:t>Зерновая приманка от крыс и мышей 250 гр. в пакете</w:t>
            </w:r>
          </w:p>
        </w:tc>
        <w:tc>
          <w:tcPr>
            <w:tcW w:w="1559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шт.</w:t>
            </w:r>
          </w:p>
        </w:tc>
        <w:tc>
          <w:tcPr>
            <w:tcW w:w="2500" w:type="dxa"/>
          </w:tcPr>
          <w:p w:rsidR="00AD5A08" w:rsidRDefault="00AD5A08" w:rsidP="00C46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:rsidR="00AD5A08" w:rsidRDefault="00AD5A08" w:rsidP="00C46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A08" w:rsidRPr="00E123D2" w:rsidTr="00AD5A08">
        <w:tc>
          <w:tcPr>
            <w:tcW w:w="817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</w:tcPr>
          <w:p w:rsidR="00AD5A08" w:rsidRPr="00AD5A08" w:rsidRDefault="00AD5A08" w:rsidP="00C461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5A08">
              <w:rPr>
                <w:rFonts w:ascii="Times New Roman" w:hAnsi="Times New Roman" w:cs="Times New Roman"/>
              </w:rPr>
              <w:t>Салфетка из микрофибры 30*30</w:t>
            </w:r>
          </w:p>
        </w:tc>
        <w:tc>
          <w:tcPr>
            <w:tcW w:w="1559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шт.</w:t>
            </w:r>
          </w:p>
        </w:tc>
        <w:tc>
          <w:tcPr>
            <w:tcW w:w="2500" w:type="dxa"/>
          </w:tcPr>
          <w:p w:rsidR="00AD5A08" w:rsidRDefault="00AD5A08" w:rsidP="00C46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:rsidR="00AD5A08" w:rsidRDefault="00AD5A08" w:rsidP="00C46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A08" w:rsidRPr="00E123D2" w:rsidTr="00AD5A08">
        <w:tc>
          <w:tcPr>
            <w:tcW w:w="817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AD5A08" w:rsidRPr="00AD5A08" w:rsidRDefault="00AD5A08" w:rsidP="00C461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5A08">
              <w:rPr>
                <w:rFonts w:ascii="Times New Roman" w:hAnsi="Times New Roman" w:cs="Times New Roman"/>
              </w:rPr>
              <w:t>Пакет-майка черный 30л.размер 500*550 мм</w:t>
            </w:r>
          </w:p>
        </w:tc>
        <w:tc>
          <w:tcPr>
            <w:tcW w:w="1559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шт.</w:t>
            </w:r>
          </w:p>
        </w:tc>
        <w:tc>
          <w:tcPr>
            <w:tcW w:w="2500" w:type="dxa"/>
          </w:tcPr>
          <w:p w:rsidR="00AD5A08" w:rsidRDefault="00AD5A08" w:rsidP="00C46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:rsidR="00AD5A08" w:rsidRDefault="00AD5A08" w:rsidP="00C46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A08" w:rsidRPr="00E123D2" w:rsidTr="00AD5A08">
        <w:tc>
          <w:tcPr>
            <w:tcW w:w="817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2" w:type="dxa"/>
          </w:tcPr>
          <w:p w:rsidR="00AD5A08" w:rsidRPr="00AD5A08" w:rsidRDefault="00AD5A08" w:rsidP="00C461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5A08">
              <w:rPr>
                <w:rFonts w:ascii="Times New Roman" w:hAnsi="Times New Roman" w:cs="Times New Roman"/>
              </w:rPr>
              <w:t>Губки для мытья посуды (5 шт/упак)</w:t>
            </w:r>
          </w:p>
        </w:tc>
        <w:tc>
          <w:tcPr>
            <w:tcW w:w="1559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упак.</w:t>
            </w:r>
          </w:p>
        </w:tc>
        <w:tc>
          <w:tcPr>
            <w:tcW w:w="2500" w:type="dxa"/>
          </w:tcPr>
          <w:p w:rsidR="00AD5A08" w:rsidRDefault="00AD5A08" w:rsidP="00C46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:rsidR="00AD5A08" w:rsidRDefault="00AD5A08" w:rsidP="00C46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A08" w:rsidRPr="00E123D2" w:rsidTr="00AD5A08">
        <w:tc>
          <w:tcPr>
            <w:tcW w:w="817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2" w:type="dxa"/>
          </w:tcPr>
          <w:p w:rsidR="00AD5A08" w:rsidRPr="00AD5A08" w:rsidRDefault="00AD5A08" w:rsidP="00C461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5A08">
              <w:rPr>
                <w:rFonts w:ascii="Times New Roman" w:hAnsi="Times New Roman" w:cs="Times New Roman"/>
              </w:rPr>
              <w:t>Средство для мытья посуды 5 л.</w:t>
            </w:r>
          </w:p>
        </w:tc>
        <w:tc>
          <w:tcPr>
            <w:tcW w:w="1559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бут.</w:t>
            </w:r>
          </w:p>
        </w:tc>
        <w:tc>
          <w:tcPr>
            <w:tcW w:w="2500" w:type="dxa"/>
          </w:tcPr>
          <w:p w:rsidR="00AD5A08" w:rsidRDefault="00AD5A08" w:rsidP="00C46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:rsidR="00AD5A08" w:rsidRDefault="00AD5A08" w:rsidP="00C46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A08" w:rsidRPr="00E123D2" w:rsidTr="00AD5A08">
        <w:tc>
          <w:tcPr>
            <w:tcW w:w="817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02" w:type="dxa"/>
          </w:tcPr>
          <w:p w:rsidR="00AD5A08" w:rsidRPr="00AD5A08" w:rsidRDefault="00AD5A08" w:rsidP="00C461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5A08">
              <w:rPr>
                <w:rFonts w:ascii="Times New Roman" w:hAnsi="Times New Roman" w:cs="Times New Roman"/>
              </w:rPr>
              <w:t>Перчатки х/б с ПВХ</w:t>
            </w:r>
          </w:p>
        </w:tc>
        <w:tc>
          <w:tcPr>
            <w:tcW w:w="1559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пар</w:t>
            </w:r>
          </w:p>
        </w:tc>
        <w:tc>
          <w:tcPr>
            <w:tcW w:w="2500" w:type="dxa"/>
          </w:tcPr>
          <w:p w:rsidR="00AD5A08" w:rsidRDefault="00AD5A08" w:rsidP="00C46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:rsidR="00AD5A08" w:rsidRDefault="00AD5A08" w:rsidP="00C46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A08" w:rsidRPr="00E123D2" w:rsidTr="00AD5A08">
        <w:tc>
          <w:tcPr>
            <w:tcW w:w="817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402" w:type="dxa"/>
          </w:tcPr>
          <w:p w:rsidR="00AD5A08" w:rsidRPr="00AD5A08" w:rsidRDefault="00AD5A08" w:rsidP="00C461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5A08">
              <w:rPr>
                <w:rFonts w:ascii="Times New Roman" w:hAnsi="Times New Roman" w:cs="Times New Roman"/>
              </w:rPr>
              <w:t>Жидкое мыло 5л.</w:t>
            </w:r>
          </w:p>
        </w:tc>
        <w:tc>
          <w:tcPr>
            <w:tcW w:w="1559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бут.</w:t>
            </w:r>
          </w:p>
        </w:tc>
        <w:tc>
          <w:tcPr>
            <w:tcW w:w="2500" w:type="dxa"/>
          </w:tcPr>
          <w:p w:rsidR="00AD5A08" w:rsidRDefault="00AD5A08" w:rsidP="00C46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:rsidR="00AD5A08" w:rsidRDefault="00AD5A08" w:rsidP="00C46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A08" w:rsidRPr="00E123D2" w:rsidTr="00AD5A08">
        <w:tc>
          <w:tcPr>
            <w:tcW w:w="817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402" w:type="dxa"/>
          </w:tcPr>
          <w:p w:rsidR="00AD5A08" w:rsidRPr="00AD5A08" w:rsidRDefault="00AD5A08" w:rsidP="00C461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5A08">
              <w:rPr>
                <w:rFonts w:ascii="Times New Roman" w:hAnsi="Times New Roman" w:cs="Times New Roman"/>
              </w:rPr>
              <w:t>Порошок стиральный автомат 400 г.</w:t>
            </w:r>
          </w:p>
        </w:tc>
        <w:tc>
          <w:tcPr>
            <w:tcW w:w="1559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шт.</w:t>
            </w:r>
          </w:p>
        </w:tc>
        <w:tc>
          <w:tcPr>
            <w:tcW w:w="2500" w:type="dxa"/>
          </w:tcPr>
          <w:p w:rsidR="00AD5A08" w:rsidRDefault="00AD5A08" w:rsidP="00C46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:rsidR="00AD5A08" w:rsidRDefault="00AD5A08" w:rsidP="00C46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A08" w:rsidRPr="00E123D2" w:rsidTr="00AD5A08">
        <w:tc>
          <w:tcPr>
            <w:tcW w:w="817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402" w:type="dxa"/>
          </w:tcPr>
          <w:p w:rsidR="00AD5A08" w:rsidRPr="00AD5A08" w:rsidRDefault="00AD5A08" w:rsidP="00C461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5A08">
              <w:rPr>
                <w:rFonts w:ascii="Times New Roman" w:hAnsi="Times New Roman" w:cs="Times New Roman"/>
              </w:rPr>
              <w:t>Мыло туалетное 100 гр.</w:t>
            </w:r>
          </w:p>
        </w:tc>
        <w:tc>
          <w:tcPr>
            <w:tcW w:w="1559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шт.</w:t>
            </w:r>
          </w:p>
        </w:tc>
        <w:tc>
          <w:tcPr>
            <w:tcW w:w="2500" w:type="dxa"/>
          </w:tcPr>
          <w:p w:rsidR="00AD5A08" w:rsidRDefault="00AD5A08" w:rsidP="00C46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:rsidR="00AD5A08" w:rsidRDefault="00AD5A08" w:rsidP="00C46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A08" w:rsidRPr="00E123D2" w:rsidTr="00AD5A08">
        <w:tc>
          <w:tcPr>
            <w:tcW w:w="817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402" w:type="dxa"/>
          </w:tcPr>
          <w:p w:rsidR="00AD5A08" w:rsidRPr="00AD5A08" w:rsidRDefault="00AD5A08" w:rsidP="00C461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5A08">
              <w:rPr>
                <w:rFonts w:ascii="Times New Roman" w:hAnsi="Times New Roman" w:cs="Times New Roman"/>
              </w:rPr>
              <w:t>Бумага туалетная плотная без втулки</w:t>
            </w:r>
          </w:p>
        </w:tc>
        <w:tc>
          <w:tcPr>
            <w:tcW w:w="1559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 шт.</w:t>
            </w:r>
          </w:p>
        </w:tc>
        <w:tc>
          <w:tcPr>
            <w:tcW w:w="2500" w:type="dxa"/>
          </w:tcPr>
          <w:p w:rsidR="00AD5A08" w:rsidRDefault="00AD5A08" w:rsidP="00C46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:rsidR="00AD5A08" w:rsidRDefault="00AD5A08" w:rsidP="00C46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A08" w:rsidRPr="00E123D2" w:rsidTr="00AD5A08">
        <w:tc>
          <w:tcPr>
            <w:tcW w:w="817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402" w:type="dxa"/>
          </w:tcPr>
          <w:p w:rsidR="00AD5A08" w:rsidRPr="00AD5A08" w:rsidRDefault="00AD5A08" w:rsidP="00C461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5A08">
              <w:rPr>
                <w:rFonts w:ascii="Times New Roman" w:hAnsi="Times New Roman" w:cs="Times New Roman"/>
              </w:rPr>
              <w:t>Мешки для мусора особопрочные 60 л.</w:t>
            </w:r>
          </w:p>
        </w:tc>
        <w:tc>
          <w:tcPr>
            <w:tcW w:w="1559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уп.</w:t>
            </w:r>
          </w:p>
        </w:tc>
        <w:tc>
          <w:tcPr>
            <w:tcW w:w="2500" w:type="dxa"/>
          </w:tcPr>
          <w:p w:rsidR="00AD5A08" w:rsidRDefault="00AD5A08" w:rsidP="00C46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:rsidR="00AD5A08" w:rsidRDefault="00AD5A08" w:rsidP="00C46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A08" w:rsidRPr="00E123D2" w:rsidTr="00AD5A08">
        <w:tc>
          <w:tcPr>
            <w:tcW w:w="817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402" w:type="dxa"/>
          </w:tcPr>
          <w:p w:rsidR="00AD5A08" w:rsidRPr="00AD5A08" w:rsidRDefault="00AD5A08" w:rsidP="00C461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5A08">
              <w:rPr>
                <w:rFonts w:ascii="Times New Roman" w:hAnsi="Times New Roman" w:cs="Times New Roman"/>
              </w:rPr>
              <w:t>Мешки для мусора особопрочные 120 л.</w:t>
            </w:r>
          </w:p>
        </w:tc>
        <w:tc>
          <w:tcPr>
            <w:tcW w:w="1559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уп.</w:t>
            </w:r>
          </w:p>
        </w:tc>
        <w:tc>
          <w:tcPr>
            <w:tcW w:w="2500" w:type="dxa"/>
          </w:tcPr>
          <w:p w:rsidR="00AD5A08" w:rsidRDefault="00AD5A08" w:rsidP="00C46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:rsidR="00AD5A08" w:rsidRDefault="00AD5A08" w:rsidP="00C46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A08" w:rsidRPr="00E123D2" w:rsidTr="00AD5A08">
        <w:tc>
          <w:tcPr>
            <w:tcW w:w="817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402" w:type="dxa"/>
          </w:tcPr>
          <w:p w:rsidR="00AD5A08" w:rsidRPr="00AD5A08" w:rsidRDefault="00AD5A08" w:rsidP="00C461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5A08">
              <w:rPr>
                <w:rFonts w:ascii="Times New Roman" w:hAnsi="Times New Roman" w:cs="Times New Roman"/>
              </w:rPr>
              <w:t>Мешки для мусора особопрочные 180 л.</w:t>
            </w:r>
          </w:p>
        </w:tc>
        <w:tc>
          <w:tcPr>
            <w:tcW w:w="1559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уп.</w:t>
            </w:r>
          </w:p>
        </w:tc>
        <w:tc>
          <w:tcPr>
            <w:tcW w:w="2500" w:type="dxa"/>
          </w:tcPr>
          <w:p w:rsidR="00AD5A08" w:rsidRDefault="00AD5A08" w:rsidP="00C46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:rsidR="00AD5A08" w:rsidRDefault="00AD5A08" w:rsidP="00C46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A08" w:rsidTr="00AD5A08">
        <w:tc>
          <w:tcPr>
            <w:tcW w:w="817" w:type="dxa"/>
          </w:tcPr>
          <w:p w:rsidR="00AD5A08" w:rsidRDefault="00AD5A08" w:rsidP="00AD5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D5A08" w:rsidRDefault="00AD5A08" w:rsidP="00C46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D5A08" w:rsidRDefault="00AD5A08" w:rsidP="00C461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</w:tcPr>
          <w:p w:rsidR="00AD5A08" w:rsidRDefault="00AD5A08" w:rsidP="00C46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929" w:type="dxa"/>
          </w:tcPr>
          <w:p w:rsidR="00AD5A08" w:rsidRDefault="00AD5A08" w:rsidP="00C46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63026" w:rsidRDefault="00963026">
      <w:pPr>
        <w:spacing w:after="0" w:line="240" w:lineRule="auto"/>
        <w:rPr>
          <w:rFonts w:ascii="Times New Roman" w:hAnsi="Times New Roman" w:cs="Times New Roman"/>
        </w:rPr>
      </w:pPr>
    </w:p>
    <w:sectPr w:rsidR="00963026">
      <w:pgSz w:w="11906" w:h="16838"/>
      <w:pgMar w:top="567" w:right="624" w:bottom="56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  <w:b/>
        <w:sz w:val="22"/>
        <w:szCs w:val="22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00D"/>
    <w:rsid w:val="00004BF4"/>
    <w:rsid w:val="0002429C"/>
    <w:rsid w:val="0004372F"/>
    <w:rsid w:val="000C5F95"/>
    <w:rsid w:val="00104E72"/>
    <w:rsid w:val="001A2AC1"/>
    <w:rsid w:val="00260597"/>
    <w:rsid w:val="002A2928"/>
    <w:rsid w:val="002F023E"/>
    <w:rsid w:val="00354B32"/>
    <w:rsid w:val="0038129B"/>
    <w:rsid w:val="00390B8E"/>
    <w:rsid w:val="003A2F96"/>
    <w:rsid w:val="003A3279"/>
    <w:rsid w:val="00435E7B"/>
    <w:rsid w:val="006D1C2A"/>
    <w:rsid w:val="0075500D"/>
    <w:rsid w:val="007E7387"/>
    <w:rsid w:val="008042B0"/>
    <w:rsid w:val="0083412C"/>
    <w:rsid w:val="00963026"/>
    <w:rsid w:val="009844CF"/>
    <w:rsid w:val="00AD5A08"/>
    <w:rsid w:val="00AE3026"/>
    <w:rsid w:val="00C30A94"/>
    <w:rsid w:val="00C4618C"/>
    <w:rsid w:val="00C5288D"/>
    <w:rsid w:val="00C52C17"/>
    <w:rsid w:val="00C660F3"/>
    <w:rsid w:val="00D17729"/>
    <w:rsid w:val="00D53B73"/>
    <w:rsid w:val="00D63F02"/>
    <w:rsid w:val="00D72999"/>
    <w:rsid w:val="00D87D0C"/>
    <w:rsid w:val="00E244BB"/>
    <w:rsid w:val="00ED4BCD"/>
    <w:rsid w:val="00F00207"/>
    <w:rsid w:val="00F617E5"/>
    <w:rsid w:val="00F63857"/>
    <w:rsid w:val="00FB77F3"/>
    <w:rsid w:val="00FF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A398FBED-0743-49C1-A791-6FE2FC477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2"/>
      <w:szCs w:val="22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">
    <w:name w:val="Основной шрифт абзаца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List Paragraph"/>
    <w:basedOn w:val="a"/>
    <w:qFormat/>
    <w:pPr>
      <w:ind w:left="720"/>
      <w:contextualSpacing/>
    </w:pPr>
  </w:style>
  <w:style w:type="paragraph" w:styleId="a9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c">
    <w:name w:val="No Spacing"/>
    <w:qFormat/>
    <w:rsid w:val="0004372F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ad">
    <w:name w:val="Неразрешенное упоминание"/>
    <w:uiPriority w:val="99"/>
    <w:semiHidden/>
    <w:unhideWhenUsed/>
    <w:rsid w:val="00C30A94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3A3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uiPriority w:val="22"/>
    <w:qFormat/>
    <w:rsid w:val="00354B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pzbk@bk.ru" TargetMode="External"/><Relationship Id="rId5" Type="http://schemas.openxmlformats.org/officeDocument/2006/relationships/hyperlink" Target="mailto:profile1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1794</Words>
  <Characters>10228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11999</CharactersWithSpaces>
  <SharedDoc>false</SharedDoc>
  <HLinks>
    <vt:vector size="12" baseType="variant">
      <vt:variant>
        <vt:i4>2949121</vt:i4>
      </vt:variant>
      <vt:variant>
        <vt:i4>3</vt:i4>
      </vt:variant>
      <vt:variant>
        <vt:i4>0</vt:i4>
      </vt:variant>
      <vt:variant>
        <vt:i4>5</vt:i4>
      </vt:variant>
      <vt:variant>
        <vt:lpwstr>mailto:gpzbk@bk.ru</vt:lpwstr>
      </vt:variant>
      <vt:variant>
        <vt:lpwstr/>
      </vt:variant>
      <vt:variant>
        <vt:i4>1835068</vt:i4>
      </vt:variant>
      <vt:variant>
        <vt:i4>0</vt:i4>
      </vt:variant>
      <vt:variant>
        <vt:i4>0</vt:i4>
      </vt:variant>
      <vt:variant>
        <vt:i4>5</vt:i4>
      </vt:variant>
      <vt:variant>
        <vt:lpwstr>mailto:profile12@mail.ru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cp:lastModifiedBy>User</cp:lastModifiedBy>
  <cp:revision>2</cp:revision>
  <cp:lastPrinted>2026-04-17T10:27:00Z</cp:lastPrinted>
  <dcterms:created xsi:type="dcterms:W3CDTF">2026-08-18T05:46:00Z</dcterms:created>
  <dcterms:modified xsi:type="dcterms:W3CDTF">2026-08-18T05:46:00Z</dcterms:modified>
</cp:coreProperties>
</file>