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5AA" w:rsidRDefault="00FE204D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C715AA" w:rsidRDefault="00FE204D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FE204D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  <w:bookmarkStart w:id="0" w:name="_GoBack"/>
      <w:bookmarkEnd w:id="0"/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C715AA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715AA" w:rsidRDefault="00FE204D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C715AA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БЕТАМЕТАЗОН+ГЕНТАМИЦИН+КЛОТРИМАЗОЛ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КРЕМ ДЛЯ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0.5 мг+1 мг+10 мг/г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715AA" w:rsidRDefault="00FE204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</w:t>
                    </w:r>
                  </w:p>
                </w:sdtContent>
              </w:sdt>
            </w:tc>
          </w:tr>
        </w:tbl>
      </w:sdtContent>
    </w:sdt>
    <w:p w:rsidR="00C715AA" w:rsidRDefault="00C715AA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C715AA" w:rsidRDefault="00C715AA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C715AA" w:rsidRDefault="00C715AA"/>
    <w:sectPr w:rsidR="00C715AA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5AA" w:rsidRDefault="00FE204D">
      <w:pPr>
        <w:spacing w:line="240" w:lineRule="auto"/>
      </w:pPr>
      <w:r>
        <w:separator/>
      </w:r>
    </w:p>
  </w:endnote>
  <w:endnote w:type="continuationSeparator" w:id="0">
    <w:p w:rsidR="00C715AA" w:rsidRDefault="00FE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5AA" w:rsidRDefault="00FE204D">
      <w:pPr>
        <w:spacing w:after="0"/>
      </w:pPr>
      <w:r>
        <w:separator/>
      </w:r>
    </w:p>
  </w:footnote>
  <w:footnote w:type="continuationSeparator" w:id="0">
    <w:p w:rsidR="00C715AA" w:rsidRDefault="00FE20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00C715AA"/>
    <w:rsid w:val="00FE204D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D4298-1508-4600-A8B1-CA5FCF91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DD3CDA" w:rsidRDefault="00DD3CDA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DD3CDA" w:rsidRDefault="00DD3CDA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DA" w:rsidRDefault="00DD3CDA">
      <w:pPr>
        <w:spacing w:line="240" w:lineRule="auto"/>
      </w:pPr>
      <w:r>
        <w:separator/>
      </w:r>
    </w:p>
  </w:endnote>
  <w:endnote w:type="continuationSeparator" w:id="0">
    <w:p w:rsidR="00DD3CDA" w:rsidRDefault="00DD3CD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DA" w:rsidRDefault="00DD3CDA">
      <w:pPr>
        <w:spacing w:after="0"/>
      </w:pPr>
      <w:r>
        <w:separator/>
      </w:r>
    </w:p>
  </w:footnote>
  <w:footnote w:type="continuationSeparator" w:id="0">
    <w:p w:rsidR="00DD3CDA" w:rsidRDefault="00DD3CD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D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