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17056" w14:textId="3A53A8FB" w:rsidR="00337AA2" w:rsidRDefault="00286F91" w:rsidP="00337AA2">
      <w:pPr>
        <w:spacing w:before="242"/>
        <w:ind w:right="141"/>
        <w:jc w:val="center"/>
        <w:rPr>
          <w:b/>
          <w:sz w:val="24"/>
        </w:rPr>
      </w:pPr>
      <w:r>
        <w:rPr>
          <w:b/>
          <w:w w:val="90"/>
          <w:sz w:val="24"/>
        </w:rPr>
        <w:t>ОПИСАНИЕ ОБЪЕКТА ЗАКУПКИ</w:t>
      </w:r>
    </w:p>
    <w:p w14:paraId="7CEFF9BF" w14:textId="77777777" w:rsidR="00337AA2" w:rsidRPr="00D17AAF" w:rsidRDefault="00337AA2" w:rsidP="00F668D3">
      <w:pPr>
        <w:pStyle w:val="a3"/>
        <w:spacing w:before="37"/>
        <w:ind w:left="0" w:firstLine="709"/>
        <w:rPr>
          <w:color w:val="FF0000"/>
        </w:rPr>
      </w:pPr>
    </w:p>
    <w:p w14:paraId="3C62E7A4" w14:textId="77777777" w:rsidR="006A70D9" w:rsidRDefault="0024450C" w:rsidP="006A70D9">
      <w:pPr>
        <w:pStyle w:val="a5"/>
        <w:tabs>
          <w:tab w:val="left" w:pos="252"/>
        </w:tabs>
        <w:spacing w:before="0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A7F20" w:rsidRPr="00D17AAF">
        <w:rPr>
          <w:b/>
          <w:sz w:val="24"/>
          <w:szCs w:val="24"/>
        </w:rPr>
        <w:t xml:space="preserve">. </w:t>
      </w:r>
      <w:r w:rsidR="00286F91">
        <w:rPr>
          <w:b/>
          <w:sz w:val="24"/>
          <w:szCs w:val="24"/>
        </w:rPr>
        <w:t>Объект закупки</w:t>
      </w:r>
      <w:r w:rsidR="00337AA2" w:rsidRPr="00D17AAF">
        <w:rPr>
          <w:b/>
          <w:sz w:val="24"/>
          <w:szCs w:val="24"/>
        </w:rPr>
        <w:t xml:space="preserve">: </w:t>
      </w:r>
      <w:r w:rsidR="00337AA2" w:rsidRPr="00D17AAF">
        <w:rPr>
          <w:sz w:val="24"/>
          <w:szCs w:val="24"/>
        </w:rPr>
        <w:t xml:space="preserve">Выполнение </w:t>
      </w:r>
      <w:r w:rsidR="00805A79">
        <w:rPr>
          <w:sz w:val="24"/>
          <w:szCs w:val="24"/>
        </w:rPr>
        <w:t xml:space="preserve">комплекса </w:t>
      </w:r>
      <w:r w:rsidR="00337AA2" w:rsidRPr="00D17AAF">
        <w:rPr>
          <w:sz w:val="24"/>
          <w:szCs w:val="24"/>
        </w:rPr>
        <w:t>работ по</w:t>
      </w:r>
      <w:r w:rsidR="00337AA2" w:rsidRPr="00D17AAF">
        <w:rPr>
          <w:spacing w:val="-5"/>
          <w:sz w:val="24"/>
          <w:szCs w:val="24"/>
        </w:rPr>
        <w:t xml:space="preserve"> </w:t>
      </w:r>
      <w:r w:rsidR="00D80177">
        <w:rPr>
          <w:spacing w:val="-5"/>
          <w:sz w:val="24"/>
          <w:szCs w:val="24"/>
        </w:rPr>
        <w:t xml:space="preserve">разработке проекта по качеству </w:t>
      </w:r>
      <w:r w:rsidR="00337AA2" w:rsidRPr="00D17AAF">
        <w:rPr>
          <w:sz w:val="24"/>
          <w:szCs w:val="24"/>
        </w:rPr>
        <w:t>огнезащитной</w:t>
      </w:r>
      <w:r w:rsidR="00337AA2" w:rsidRPr="00D17AAF">
        <w:rPr>
          <w:spacing w:val="-5"/>
          <w:sz w:val="24"/>
          <w:szCs w:val="24"/>
        </w:rPr>
        <w:t xml:space="preserve"> </w:t>
      </w:r>
      <w:r w:rsidR="00337AA2" w:rsidRPr="00D17AAF">
        <w:rPr>
          <w:sz w:val="24"/>
          <w:szCs w:val="24"/>
        </w:rPr>
        <w:t>обработк</w:t>
      </w:r>
      <w:r w:rsidR="00D80177">
        <w:rPr>
          <w:sz w:val="24"/>
          <w:szCs w:val="24"/>
        </w:rPr>
        <w:t>и</w:t>
      </w:r>
      <w:r w:rsidR="00337AA2" w:rsidRPr="00D17AAF">
        <w:rPr>
          <w:spacing w:val="-6"/>
          <w:sz w:val="24"/>
          <w:szCs w:val="24"/>
        </w:rPr>
        <w:t xml:space="preserve"> </w:t>
      </w:r>
      <w:r w:rsidR="00337AA2" w:rsidRPr="00D17AAF">
        <w:rPr>
          <w:sz w:val="24"/>
          <w:szCs w:val="24"/>
        </w:rPr>
        <w:t>металлических конструкций</w:t>
      </w:r>
      <w:r>
        <w:rPr>
          <w:sz w:val="24"/>
          <w:szCs w:val="24"/>
        </w:rPr>
        <w:t xml:space="preserve"> и </w:t>
      </w:r>
      <w:r w:rsidRPr="0024450C">
        <w:rPr>
          <w:sz w:val="24"/>
          <w:szCs w:val="24"/>
        </w:rPr>
        <w:t>проведению экспертизы качества</w:t>
      </w:r>
      <w:r>
        <w:rPr>
          <w:sz w:val="24"/>
          <w:szCs w:val="24"/>
        </w:rPr>
        <w:t xml:space="preserve"> </w:t>
      </w:r>
      <w:r w:rsidRPr="0024450C">
        <w:rPr>
          <w:sz w:val="24"/>
          <w:szCs w:val="24"/>
        </w:rPr>
        <w:t>огнезащитной обработки металлических конструкций.</w:t>
      </w:r>
    </w:p>
    <w:p w14:paraId="4CBEF366" w14:textId="4F243DC7" w:rsidR="00337AA2" w:rsidRPr="00D17AAF" w:rsidRDefault="0024450C" w:rsidP="006A70D9">
      <w:pPr>
        <w:pStyle w:val="a5"/>
        <w:tabs>
          <w:tab w:val="left" w:pos="252"/>
        </w:tabs>
        <w:spacing w:before="0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37AA2" w:rsidRPr="00D17AAF">
        <w:rPr>
          <w:b/>
          <w:sz w:val="24"/>
          <w:szCs w:val="24"/>
        </w:rPr>
        <w:t>. Место</w:t>
      </w:r>
      <w:r w:rsidR="00337AA2" w:rsidRPr="00D17AAF">
        <w:rPr>
          <w:b/>
          <w:spacing w:val="-5"/>
          <w:sz w:val="24"/>
          <w:szCs w:val="24"/>
        </w:rPr>
        <w:t xml:space="preserve"> </w:t>
      </w:r>
      <w:r w:rsidR="00337AA2" w:rsidRPr="00D17AAF">
        <w:rPr>
          <w:b/>
          <w:sz w:val="24"/>
          <w:szCs w:val="24"/>
        </w:rPr>
        <w:t>выполнения</w:t>
      </w:r>
      <w:r w:rsidR="00337AA2" w:rsidRPr="00D17AAF">
        <w:rPr>
          <w:b/>
          <w:spacing w:val="-6"/>
          <w:sz w:val="24"/>
          <w:szCs w:val="24"/>
        </w:rPr>
        <w:t xml:space="preserve"> </w:t>
      </w:r>
      <w:r w:rsidR="00286F91">
        <w:rPr>
          <w:b/>
          <w:sz w:val="24"/>
          <w:szCs w:val="24"/>
        </w:rPr>
        <w:t>работ</w:t>
      </w:r>
      <w:r w:rsidR="00337AA2" w:rsidRPr="00D17AAF">
        <w:rPr>
          <w:b/>
          <w:sz w:val="24"/>
          <w:szCs w:val="24"/>
        </w:rPr>
        <w:t>:</w:t>
      </w:r>
      <w:r w:rsidR="00337AA2" w:rsidRPr="00D17AAF">
        <w:rPr>
          <w:b/>
          <w:spacing w:val="-5"/>
          <w:sz w:val="24"/>
          <w:szCs w:val="24"/>
        </w:rPr>
        <w:t xml:space="preserve"> </w:t>
      </w:r>
    </w:p>
    <w:p w14:paraId="548C6BD7" w14:textId="6D345D14" w:rsidR="00337AA2" w:rsidRPr="00D17AAF" w:rsidRDefault="00FC77B8" w:rsidP="006A70D9">
      <w:pPr>
        <w:ind w:firstLine="709"/>
        <w:jc w:val="both"/>
        <w:rPr>
          <w:color w:val="000000" w:themeColor="text1"/>
          <w:sz w:val="24"/>
          <w:szCs w:val="24"/>
        </w:rPr>
      </w:pPr>
      <w:r w:rsidRPr="00D17AAF">
        <w:rPr>
          <w:color w:val="000000" w:themeColor="text1"/>
          <w:sz w:val="24"/>
          <w:szCs w:val="24"/>
        </w:rPr>
        <w:t xml:space="preserve"> </w:t>
      </w:r>
      <w:r w:rsidR="00F668D3">
        <w:rPr>
          <w:color w:val="000000" w:themeColor="text1"/>
          <w:sz w:val="24"/>
          <w:szCs w:val="24"/>
        </w:rPr>
        <w:t xml:space="preserve">- </w:t>
      </w:r>
      <w:r w:rsidR="00286F91">
        <w:rPr>
          <w:color w:val="000000" w:themeColor="text1"/>
          <w:sz w:val="24"/>
          <w:szCs w:val="24"/>
        </w:rPr>
        <w:t>город</w:t>
      </w:r>
      <w:r w:rsidRPr="00D17AAF">
        <w:rPr>
          <w:color w:val="000000" w:themeColor="text1"/>
          <w:sz w:val="24"/>
          <w:szCs w:val="24"/>
        </w:rPr>
        <w:t xml:space="preserve"> </w:t>
      </w:r>
      <w:r w:rsidRPr="00D17AAF">
        <w:rPr>
          <w:sz w:val="24"/>
          <w:szCs w:val="24"/>
        </w:rPr>
        <w:t>Москва, ул. Сретенка, д. 29.</w:t>
      </w:r>
    </w:p>
    <w:p w14:paraId="2A120481" w14:textId="19635735" w:rsidR="00337AA2" w:rsidRPr="00D17AAF" w:rsidRDefault="0024450C" w:rsidP="006A70D9">
      <w:pPr>
        <w:pStyle w:val="a5"/>
        <w:tabs>
          <w:tab w:val="left" w:pos="432"/>
        </w:tabs>
        <w:spacing w:before="0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37AA2" w:rsidRPr="00D17AAF">
        <w:rPr>
          <w:b/>
          <w:sz w:val="24"/>
          <w:szCs w:val="24"/>
        </w:rPr>
        <w:t>. Объем</w:t>
      </w:r>
      <w:r w:rsidR="00337AA2" w:rsidRPr="00D17AAF">
        <w:rPr>
          <w:b/>
          <w:spacing w:val="-6"/>
          <w:sz w:val="24"/>
          <w:szCs w:val="24"/>
        </w:rPr>
        <w:t xml:space="preserve"> </w:t>
      </w:r>
      <w:r w:rsidR="009F75E3">
        <w:rPr>
          <w:b/>
          <w:sz w:val="24"/>
          <w:szCs w:val="24"/>
        </w:rPr>
        <w:t>выполняемых работ</w:t>
      </w:r>
      <w:r w:rsidR="001A7F20" w:rsidRPr="00D17AAF">
        <w:rPr>
          <w:b/>
          <w:sz w:val="24"/>
          <w:szCs w:val="24"/>
        </w:rPr>
        <w:t xml:space="preserve"> по </w:t>
      </w:r>
      <w:r w:rsidR="00F945AF">
        <w:rPr>
          <w:b/>
          <w:sz w:val="24"/>
          <w:szCs w:val="24"/>
        </w:rPr>
        <w:t xml:space="preserve">разработке проекта </w:t>
      </w:r>
      <w:r w:rsidR="00D80177">
        <w:rPr>
          <w:b/>
          <w:sz w:val="24"/>
          <w:szCs w:val="24"/>
        </w:rPr>
        <w:t>качеств</w:t>
      </w:r>
      <w:r w:rsidR="00F668D3">
        <w:rPr>
          <w:b/>
          <w:sz w:val="24"/>
          <w:szCs w:val="24"/>
        </w:rPr>
        <w:t>а</w:t>
      </w:r>
      <w:r w:rsidR="00D80177">
        <w:rPr>
          <w:b/>
          <w:sz w:val="24"/>
          <w:szCs w:val="24"/>
        </w:rPr>
        <w:t xml:space="preserve"> </w:t>
      </w:r>
      <w:r w:rsidR="00F945AF">
        <w:rPr>
          <w:b/>
          <w:sz w:val="24"/>
          <w:szCs w:val="24"/>
        </w:rPr>
        <w:t>огнезащитной обработк</w:t>
      </w:r>
      <w:r w:rsidR="00D80177">
        <w:rPr>
          <w:b/>
          <w:sz w:val="24"/>
          <w:szCs w:val="24"/>
        </w:rPr>
        <w:t>и</w:t>
      </w:r>
      <w:r w:rsidR="00F945AF">
        <w:rPr>
          <w:b/>
          <w:sz w:val="24"/>
          <w:szCs w:val="24"/>
        </w:rPr>
        <w:t xml:space="preserve"> металлических конструкций</w:t>
      </w:r>
      <w:r w:rsidR="00337AA2" w:rsidRPr="00D17AAF">
        <w:rPr>
          <w:b/>
          <w:sz w:val="24"/>
          <w:szCs w:val="24"/>
        </w:rPr>
        <w:t>:</w:t>
      </w:r>
      <w:r w:rsidR="00337AA2" w:rsidRPr="00D17AAF">
        <w:rPr>
          <w:b/>
          <w:spacing w:val="-5"/>
          <w:sz w:val="24"/>
          <w:szCs w:val="24"/>
        </w:rPr>
        <w:t xml:space="preserve"> </w:t>
      </w:r>
    </w:p>
    <w:p w14:paraId="104383D6" w14:textId="77777777" w:rsidR="00337AA2" w:rsidRPr="00D17AAF" w:rsidRDefault="00337AA2" w:rsidP="00D17AAF">
      <w:pPr>
        <w:pStyle w:val="a5"/>
        <w:tabs>
          <w:tab w:val="left" w:pos="432"/>
        </w:tabs>
        <w:spacing w:before="0"/>
        <w:ind w:left="0" w:firstLine="426"/>
        <w:rPr>
          <w:sz w:val="24"/>
          <w:szCs w:val="24"/>
        </w:rPr>
      </w:pPr>
    </w:p>
    <w:tbl>
      <w:tblPr>
        <w:tblStyle w:val="a6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874"/>
        <w:gridCol w:w="720"/>
        <w:gridCol w:w="1583"/>
        <w:gridCol w:w="4784"/>
      </w:tblGrid>
      <w:tr w:rsidR="00115033" w:rsidRPr="00D17AAF" w14:paraId="60EE22EC" w14:textId="77777777" w:rsidTr="000668CB">
        <w:trPr>
          <w:jc w:val="center"/>
        </w:trPr>
        <w:tc>
          <w:tcPr>
            <w:tcW w:w="560" w:type="dxa"/>
            <w:vAlign w:val="center"/>
          </w:tcPr>
          <w:p w14:paraId="09255A59" w14:textId="77777777" w:rsidR="00115033" w:rsidRPr="00D17AAF" w:rsidRDefault="00115033" w:rsidP="009815AC">
            <w:pPr>
              <w:jc w:val="center"/>
              <w:rPr>
                <w:b/>
                <w:sz w:val="24"/>
                <w:szCs w:val="24"/>
              </w:rPr>
            </w:pPr>
            <w:r w:rsidRPr="00D17AA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7907C53F" w14:textId="131556BC" w:rsidR="00115033" w:rsidRPr="006A70D9" w:rsidRDefault="00115033" w:rsidP="0024450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17AAF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D17AAF">
              <w:rPr>
                <w:b/>
                <w:sz w:val="24"/>
                <w:szCs w:val="24"/>
              </w:rPr>
              <w:t xml:space="preserve"> </w:t>
            </w:r>
            <w:r w:rsidR="0024450C">
              <w:rPr>
                <w:b/>
                <w:sz w:val="24"/>
                <w:szCs w:val="24"/>
                <w:lang w:val="ru-RU"/>
              </w:rPr>
              <w:t>выполняемых работ</w:t>
            </w:r>
          </w:p>
        </w:tc>
        <w:tc>
          <w:tcPr>
            <w:tcW w:w="874" w:type="dxa"/>
            <w:vAlign w:val="center"/>
          </w:tcPr>
          <w:p w14:paraId="3A26F594" w14:textId="77777777" w:rsidR="00115033" w:rsidRPr="00D17AAF" w:rsidRDefault="00115033" w:rsidP="009815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7AAF">
              <w:rPr>
                <w:b/>
                <w:sz w:val="24"/>
                <w:szCs w:val="24"/>
              </w:rPr>
              <w:t>Ед</w:t>
            </w:r>
            <w:proofErr w:type="spellEnd"/>
            <w:r w:rsidRPr="00D17AA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D17AAF">
              <w:rPr>
                <w:b/>
                <w:sz w:val="24"/>
                <w:szCs w:val="24"/>
              </w:rPr>
              <w:t>изм</w:t>
            </w:r>
            <w:proofErr w:type="spellEnd"/>
            <w:r w:rsidRPr="00D17AA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0" w:type="dxa"/>
            <w:vAlign w:val="center"/>
          </w:tcPr>
          <w:p w14:paraId="03A7F3A1" w14:textId="77777777" w:rsidR="00115033" w:rsidRPr="00D17AAF" w:rsidRDefault="00115033" w:rsidP="009815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7AAF">
              <w:rPr>
                <w:b/>
                <w:sz w:val="24"/>
                <w:szCs w:val="24"/>
              </w:rPr>
              <w:t>Кол</w:t>
            </w:r>
            <w:proofErr w:type="spellEnd"/>
            <w:r w:rsidRPr="00D17AAF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D17AAF">
              <w:rPr>
                <w:b/>
                <w:sz w:val="24"/>
                <w:szCs w:val="24"/>
              </w:rPr>
              <w:t>во</w:t>
            </w:r>
            <w:proofErr w:type="spellEnd"/>
          </w:p>
          <w:p w14:paraId="5D3A1831" w14:textId="77777777" w:rsidR="00115033" w:rsidRPr="00D17AAF" w:rsidRDefault="00115033" w:rsidP="00981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8BEEC31" w14:textId="77777777" w:rsidR="00115033" w:rsidRPr="00D17AAF" w:rsidRDefault="00115033" w:rsidP="009815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7AAF">
              <w:rPr>
                <w:b/>
                <w:sz w:val="24"/>
                <w:szCs w:val="24"/>
              </w:rPr>
              <w:t>Примечание</w:t>
            </w:r>
            <w:proofErr w:type="spellEnd"/>
          </w:p>
        </w:tc>
        <w:tc>
          <w:tcPr>
            <w:tcW w:w="4784" w:type="dxa"/>
            <w:vAlign w:val="center"/>
          </w:tcPr>
          <w:p w14:paraId="6F77C5DA" w14:textId="77777777" w:rsidR="00115033" w:rsidRPr="00D17AAF" w:rsidRDefault="00115033" w:rsidP="009815A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17AAF">
              <w:rPr>
                <w:b/>
                <w:sz w:val="24"/>
                <w:szCs w:val="24"/>
                <w:lang w:val="ru-RU"/>
              </w:rPr>
              <w:t>Фотофиксация</w:t>
            </w:r>
            <w:proofErr w:type="spellEnd"/>
          </w:p>
        </w:tc>
      </w:tr>
      <w:tr w:rsidR="00F945AF" w:rsidRPr="00D17AAF" w14:paraId="64363E64" w14:textId="77777777" w:rsidTr="000668CB">
        <w:trPr>
          <w:jc w:val="center"/>
        </w:trPr>
        <w:tc>
          <w:tcPr>
            <w:tcW w:w="560" w:type="dxa"/>
            <w:vMerge w:val="restart"/>
            <w:vAlign w:val="center"/>
          </w:tcPr>
          <w:p w14:paraId="7701FE8A" w14:textId="77777777" w:rsidR="00F945AF" w:rsidRPr="00D17AAF" w:rsidRDefault="00F945AF" w:rsidP="00D17AAF">
            <w:pPr>
              <w:jc w:val="both"/>
              <w:rPr>
                <w:sz w:val="24"/>
                <w:szCs w:val="24"/>
              </w:rPr>
            </w:pPr>
            <w:r w:rsidRPr="00D17AAF">
              <w:rPr>
                <w:sz w:val="24"/>
                <w:szCs w:val="24"/>
              </w:rPr>
              <w:t>1.</w:t>
            </w:r>
          </w:p>
          <w:p w14:paraId="228EEECB" w14:textId="77777777" w:rsidR="00F945AF" w:rsidRPr="00D17AAF" w:rsidRDefault="00F945AF" w:rsidP="00D17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606BA28F" w14:textId="77777777" w:rsidR="00F945AF" w:rsidRPr="0024450C" w:rsidRDefault="00F945AF" w:rsidP="00D17AAF">
            <w:pPr>
              <w:spacing w:before="252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4450C">
              <w:rPr>
                <w:color w:val="000000"/>
                <w:sz w:val="24"/>
                <w:szCs w:val="24"/>
                <w:lang w:val="ru-RU" w:eastAsia="ru-RU"/>
              </w:rPr>
              <w:t xml:space="preserve">Разработка проекта по </w:t>
            </w:r>
            <w:r w:rsidR="00D80177" w:rsidRPr="006A70D9">
              <w:rPr>
                <w:color w:val="000000"/>
                <w:sz w:val="24"/>
                <w:szCs w:val="24"/>
                <w:lang w:val="ru-RU" w:eastAsia="ru-RU"/>
              </w:rPr>
              <w:t xml:space="preserve">качеству </w:t>
            </w:r>
            <w:r w:rsidRPr="006A70D9">
              <w:rPr>
                <w:color w:val="000000"/>
                <w:sz w:val="24"/>
                <w:szCs w:val="24"/>
                <w:lang w:val="ru-RU" w:eastAsia="ru-RU"/>
              </w:rPr>
              <w:t>огнезащитной обработк</w:t>
            </w:r>
            <w:r w:rsidR="00D80177" w:rsidRPr="006A70D9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Pr="006A70D9">
              <w:rPr>
                <w:color w:val="000000"/>
                <w:sz w:val="24"/>
                <w:szCs w:val="24"/>
                <w:lang w:val="ru-RU" w:eastAsia="ru-RU"/>
              </w:rPr>
              <w:t xml:space="preserve"> металлических конструкций</w:t>
            </w:r>
          </w:p>
          <w:p w14:paraId="1C48265D" w14:textId="530B7EF4" w:rsidR="00F945AF" w:rsidRPr="00D17AAF" w:rsidRDefault="00F945AF" w:rsidP="00D17AAF">
            <w:pPr>
              <w:ind w:left="3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vMerge w:val="restart"/>
            <w:vAlign w:val="center"/>
          </w:tcPr>
          <w:p w14:paraId="16F46C2B" w14:textId="7386A221" w:rsidR="00F945AF" w:rsidRPr="000668CB" w:rsidRDefault="0024450C" w:rsidP="00D17AA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усл.ед</w:t>
            </w:r>
            <w:proofErr w:type="spellEnd"/>
            <w:r w:rsidR="000668C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0" w:type="dxa"/>
            <w:vMerge w:val="restart"/>
            <w:vAlign w:val="center"/>
          </w:tcPr>
          <w:p w14:paraId="39E671CE" w14:textId="77777777" w:rsidR="00F945AF" w:rsidRPr="00D17AAF" w:rsidRDefault="000668CB" w:rsidP="00D17AA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83" w:type="dxa"/>
            <w:vMerge w:val="restart"/>
            <w:vAlign w:val="center"/>
          </w:tcPr>
          <w:p w14:paraId="58A8D0EA" w14:textId="77777777" w:rsidR="00F945AF" w:rsidRPr="00D17AAF" w:rsidRDefault="00F945AF" w:rsidP="00D17AAF">
            <w:pPr>
              <w:jc w:val="both"/>
              <w:rPr>
                <w:sz w:val="24"/>
                <w:szCs w:val="24"/>
                <w:lang w:val="ru-RU"/>
              </w:rPr>
            </w:pPr>
            <w:r w:rsidRPr="00D17AAF">
              <w:rPr>
                <w:sz w:val="24"/>
                <w:szCs w:val="24"/>
                <w:lang w:val="ru-RU"/>
              </w:rPr>
              <w:t>Мансардный этаж</w:t>
            </w:r>
          </w:p>
          <w:p w14:paraId="5F637C1E" w14:textId="77777777" w:rsidR="00F945AF" w:rsidRPr="00D17AAF" w:rsidRDefault="00F945AF" w:rsidP="00D17AA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84" w:type="dxa"/>
            <w:vAlign w:val="center"/>
          </w:tcPr>
          <w:p w14:paraId="069D864F" w14:textId="77777777" w:rsidR="00F945AF" w:rsidRPr="00D17AAF" w:rsidRDefault="00F945AF" w:rsidP="00D17AAF">
            <w:pPr>
              <w:pStyle w:val="a8"/>
              <w:ind w:right="-108"/>
              <w:jc w:val="both"/>
            </w:pPr>
            <w:r w:rsidRPr="00D17AAF">
              <w:rPr>
                <w:noProof/>
              </w:rPr>
              <w:drawing>
                <wp:inline distT="0" distB="0" distL="0" distR="0" wp14:anchorId="2A349AB7" wp14:editId="3F202D9B">
                  <wp:extent cx="2917825" cy="2065020"/>
                  <wp:effectExtent l="0" t="0" r="0" b="0"/>
                  <wp:docPr id="12" name="Рисунок 12" descr="C:\Users\user\AppData\Local\Microsoft\Windows\INetCache\Content.Word\17749599582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17749599582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406" cy="209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5AF" w:rsidRPr="00D17AAF" w14:paraId="6F4DBCB6" w14:textId="77777777" w:rsidTr="000668CB">
        <w:trPr>
          <w:jc w:val="center"/>
        </w:trPr>
        <w:tc>
          <w:tcPr>
            <w:tcW w:w="560" w:type="dxa"/>
            <w:vMerge/>
            <w:vAlign w:val="center"/>
          </w:tcPr>
          <w:p w14:paraId="10047D4A" w14:textId="77777777" w:rsidR="00F945AF" w:rsidRPr="00D17AAF" w:rsidRDefault="00F945AF" w:rsidP="00D17AA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  <w:vMerge/>
            <w:vAlign w:val="center"/>
          </w:tcPr>
          <w:p w14:paraId="17473622" w14:textId="77777777" w:rsidR="00F945AF" w:rsidRPr="00D17AAF" w:rsidRDefault="00F945AF" w:rsidP="00D17AAF">
            <w:pPr>
              <w:ind w:left="3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vMerge/>
            <w:vAlign w:val="center"/>
          </w:tcPr>
          <w:p w14:paraId="21F47D50" w14:textId="77777777" w:rsidR="00F945AF" w:rsidRPr="00D17AAF" w:rsidRDefault="00F945AF" w:rsidP="00D17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3B781A10" w14:textId="77777777" w:rsidR="00F945AF" w:rsidRPr="00D17AAF" w:rsidRDefault="00F945AF" w:rsidP="00D17AA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vMerge/>
            <w:vAlign w:val="center"/>
          </w:tcPr>
          <w:p w14:paraId="098CB3E7" w14:textId="77777777" w:rsidR="00F945AF" w:rsidRPr="00D17AAF" w:rsidRDefault="00F945AF" w:rsidP="00D17AA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84" w:type="dxa"/>
            <w:vAlign w:val="center"/>
          </w:tcPr>
          <w:p w14:paraId="75DE6175" w14:textId="77777777" w:rsidR="00F945AF" w:rsidRPr="00D17AAF" w:rsidRDefault="00F945AF" w:rsidP="00D17AAF">
            <w:pPr>
              <w:pStyle w:val="a8"/>
              <w:jc w:val="both"/>
            </w:pPr>
            <w:r w:rsidRPr="00D17AAF">
              <w:rPr>
                <w:noProof/>
              </w:rPr>
              <w:drawing>
                <wp:inline distT="0" distB="0" distL="0" distR="0" wp14:anchorId="508265F4" wp14:editId="358E28E5">
                  <wp:extent cx="2940685" cy="2567940"/>
                  <wp:effectExtent l="0" t="0" r="0" b="3810"/>
                  <wp:docPr id="17" name="Рисунок 17" descr="C:\Users\user\AppData\Local\Microsoft\Windows\INetCache\Content.Word\1774959958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Word\1774959958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749" cy="259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50C" w:rsidRPr="00D17AAF" w14:paraId="564F0C40" w14:textId="77777777" w:rsidTr="0039237D">
        <w:trPr>
          <w:jc w:val="center"/>
        </w:trPr>
        <w:tc>
          <w:tcPr>
            <w:tcW w:w="560" w:type="dxa"/>
            <w:vAlign w:val="center"/>
          </w:tcPr>
          <w:p w14:paraId="242F1D1F" w14:textId="77777777" w:rsidR="0024450C" w:rsidRPr="00D17AAF" w:rsidRDefault="0024450C" w:rsidP="0039237D">
            <w:pPr>
              <w:jc w:val="both"/>
              <w:rPr>
                <w:sz w:val="24"/>
                <w:szCs w:val="24"/>
              </w:rPr>
            </w:pPr>
            <w:r w:rsidRPr="00D17AAF">
              <w:rPr>
                <w:sz w:val="24"/>
                <w:szCs w:val="24"/>
              </w:rPr>
              <w:t>1.</w:t>
            </w:r>
          </w:p>
          <w:p w14:paraId="3E7CE9E8" w14:textId="77777777" w:rsidR="0024450C" w:rsidRPr="00D17AAF" w:rsidRDefault="0024450C" w:rsidP="003923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ED75602" w14:textId="77777777" w:rsidR="0024450C" w:rsidRPr="0024450C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4450C">
              <w:rPr>
                <w:color w:val="000000"/>
                <w:sz w:val="24"/>
                <w:szCs w:val="24"/>
                <w:lang w:val="ru-RU" w:eastAsia="ru-RU"/>
              </w:rPr>
              <w:t>Проведение</w:t>
            </w:r>
          </w:p>
          <w:p w14:paraId="660B5641" w14:textId="77777777" w:rsidR="0024450C" w:rsidRPr="0024450C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4450C">
              <w:rPr>
                <w:color w:val="000000"/>
                <w:sz w:val="24"/>
                <w:szCs w:val="24"/>
                <w:lang w:val="ru-RU" w:eastAsia="ru-RU"/>
              </w:rPr>
              <w:t>экспертизы</w:t>
            </w:r>
          </w:p>
          <w:p w14:paraId="5BF8D90C" w14:textId="77777777" w:rsidR="0024450C" w:rsidRPr="0024450C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4450C">
              <w:rPr>
                <w:color w:val="000000"/>
                <w:sz w:val="24"/>
                <w:szCs w:val="24"/>
                <w:lang w:val="ru-RU" w:eastAsia="ru-RU"/>
              </w:rPr>
              <w:t>качества</w:t>
            </w:r>
          </w:p>
          <w:p w14:paraId="74AB8E9A" w14:textId="77777777" w:rsidR="0024450C" w:rsidRPr="0024450C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4450C">
              <w:rPr>
                <w:color w:val="000000"/>
                <w:sz w:val="24"/>
                <w:szCs w:val="24"/>
                <w:lang w:val="ru-RU" w:eastAsia="ru-RU"/>
              </w:rPr>
              <w:t>огнезащитной</w:t>
            </w:r>
          </w:p>
          <w:p w14:paraId="748AA3B3" w14:textId="77777777" w:rsidR="0024450C" w:rsidRPr="0024450C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4450C">
              <w:rPr>
                <w:color w:val="000000"/>
                <w:sz w:val="24"/>
                <w:szCs w:val="24"/>
                <w:lang w:val="ru-RU" w:eastAsia="ru-RU"/>
              </w:rPr>
              <w:t>обработки</w:t>
            </w:r>
          </w:p>
          <w:p w14:paraId="05B710AD" w14:textId="77777777" w:rsidR="0024450C" w:rsidRPr="0024450C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4450C">
              <w:rPr>
                <w:color w:val="000000"/>
                <w:sz w:val="24"/>
                <w:szCs w:val="24"/>
                <w:lang w:val="ru-RU" w:eastAsia="ru-RU"/>
              </w:rPr>
              <w:t>металлических</w:t>
            </w:r>
          </w:p>
          <w:p w14:paraId="5926333C" w14:textId="15833C91" w:rsidR="0024450C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4450C">
              <w:rPr>
                <w:color w:val="000000"/>
                <w:sz w:val="24"/>
                <w:szCs w:val="24"/>
                <w:lang w:val="ru-RU" w:eastAsia="ru-RU"/>
              </w:rPr>
              <w:t>конструкций</w:t>
            </w:r>
          </w:p>
          <w:p w14:paraId="66B74277" w14:textId="77777777" w:rsidR="0024450C" w:rsidRPr="00D17AAF" w:rsidRDefault="0024450C" w:rsidP="006A70D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  <w:p w14:paraId="2988695A" w14:textId="7B1242FC" w:rsidR="0024450C" w:rsidRPr="00D17AAF" w:rsidRDefault="0024450C" w:rsidP="0039237D">
            <w:pPr>
              <w:ind w:left="35"/>
              <w:jc w:val="bot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874" w:type="dxa"/>
            <w:vAlign w:val="center"/>
          </w:tcPr>
          <w:p w14:paraId="713E7264" w14:textId="6D7A1617" w:rsidR="0024450C" w:rsidRPr="000668CB" w:rsidRDefault="0024450C" w:rsidP="0039237D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0" w:type="dxa"/>
            <w:vAlign w:val="center"/>
          </w:tcPr>
          <w:p w14:paraId="03B75839" w14:textId="5E2A3D6C" w:rsidR="0024450C" w:rsidRPr="00D17AAF" w:rsidRDefault="0024450C" w:rsidP="0039237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1583" w:type="dxa"/>
            <w:vAlign w:val="center"/>
          </w:tcPr>
          <w:p w14:paraId="2BC039C8" w14:textId="77777777" w:rsidR="0024450C" w:rsidRPr="00D17AAF" w:rsidRDefault="0024450C" w:rsidP="0039237D">
            <w:pPr>
              <w:jc w:val="both"/>
              <w:rPr>
                <w:sz w:val="24"/>
                <w:szCs w:val="24"/>
                <w:lang w:val="ru-RU"/>
              </w:rPr>
            </w:pPr>
            <w:r w:rsidRPr="00D17AAF">
              <w:rPr>
                <w:sz w:val="24"/>
                <w:szCs w:val="24"/>
                <w:lang w:val="ru-RU"/>
              </w:rPr>
              <w:t>Мансардный этаж</w:t>
            </w:r>
          </w:p>
          <w:p w14:paraId="0875748B" w14:textId="77777777" w:rsidR="0024450C" w:rsidRPr="00D17AAF" w:rsidRDefault="0024450C" w:rsidP="0039237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84" w:type="dxa"/>
            <w:vAlign w:val="center"/>
          </w:tcPr>
          <w:p w14:paraId="1D04A588" w14:textId="4BED8A40" w:rsidR="0024450C" w:rsidRPr="00D17AAF" w:rsidRDefault="0024450C" w:rsidP="0039237D">
            <w:pPr>
              <w:pStyle w:val="a8"/>
              <w:ind w:right="-108"/>
              <w:jc w:val="both"/>
            </w:pPr>
          </w:p>
        </w:tc>
      </w:tr>
    </w:tbl>
    <w:p w14:paraId="144D9206" w14:textId="77777777" w:rsidR="00337AA2" w:rsidRPr="00D17AAF" w:rsidRDefault="00337AA2" w:rsidP="00D17AAF">
      <w:pPr>
        <w:pStyle w:val="a5"/>
        <w:tabs>
          <w:tab w:val="left" w:pos="432"/>
        </w:tabs>
        <w:spacing w:before="1"/>
        <w:ind w:left="0" w:firstLine="426"/>
        <w:rPr>
          <w:sz w:val="24"/>
          <w:szCs w:val="24"/>
        </w:rPr>
      </w:pPr>
    </w:p>
    <w:p w14:paraId="7EE7A60D" w14:textId="328E8BFD" w:rsidR="00FA2224" w:rsidRPr="00F945AF" w:rsidRDefault="0024450C" w:rsidP="006A70D9">
      <w:pPr>
        <w:pStyle w:val="a5"/>
        <w:tabs>
          <w:tab w:val="left" w:pos="432"/>
        </w:tabs>
        <w:spacing w:before="0"/>
        <w:ind w:left="0" w:firstLine="709"/>
        <w:rPr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4</w:t>
      </w:r>
      <w:r w:rsidR="001F671B" w:rsidRPr="00D17AAF">
        <w:rPr>
          <w:b/>
          <w:sz w:val="24"/>
          <w:szCs w:val="24"/>
        </w:rPr>
        <w:t>.</w:t>
      </w:r>
      <w:r w:rsidR="00337AA2" w:rsidRPr="00D17AAF">
        <w:rPr>
          <w:b/>
          <w:sz w:val="24"/>
          <w:szCs w:val="24"/>
        </w:rPr>
        <w:t xml:space="preserve"> Срок</w:t>
      </w:r>
      <w:r w:rsidR="00337AA2" w:rsidRPr="00D17AAF">
        <w:rPr>
          <w:b/>
          <w:spacing w:val="-7"/>
          <w:sz w:val="24"/>
          <w:szCs w:val="24"/>
        </w:rPr>
        <w:t xml:space="preserve"> </w:t>
      </w:r>
      <w:r w:rsidR="00286F91">
        <w:rPr>
          <w:b/>
          <w:sz w:val="24"/>
          <w:szCs w:val="24"/>
        </w:rPr>
        <w:t>выполнения работ</w:t>
      </w:r>
      <w:r w:rsidR="00337AA2" w:rsidRPr="00D17AAF">
        <w:rPr>
          <w:b/>
          <w:sz w:val="24"/>
          <w:szCs w:val="24"/>
        </w:rPr>
        <w:t>:</w:t>
      </w:r>
      <w:r w:rsidR="00337AA2" w:rsidRPr="00D17AAF">
        <w:rPr>
          <w:spacing w:val="-6"/>
          <w:sz w:val="24"/>
          <w:szCs w:val="24"/>
        </w:rPr>
        <w:t xml:space="preserve"> </w:t>
      </w:r>
      <w:r w:rsidR="00F945AF" w:rsidRPr="00F945AF">
        <w:rPr>
          <w:bCs/>
          <w:color w:val="000000" w:themeColor="text1"/>
          <w:sz w:val="24"/>
          <w:szCs w:val="24"/>
        </w:rPr>
        <w:t>10</w:t>
      </w:r>
      <w:r>
        <w:rPr>
          <w:bCs/>
          <w:color w:val="000000" w:themeColor="text1"/>
          <w:sz w:val="24"/>
          <w:szCs w:val="24"/>
        </w:rPr>
        <w:t xml:space="preserve"> (десять) календарных</w:t>
      </w:r>
      <w:r w:rsidR="00F945AF" w:rsidRPr="00F945AF">
        <w:rPr>
          <w:bCs/>
          <w:color w:val="000000" w:themeColor="text1"/>
          <w:sz w:val="24"/>
          <w:szCs w:val="24"/>
        </w:rPr>
        <w:t xml:space="preserve"> дней с момента </w:t>
      </w:r>
      <w:r w:rsidR="006A70D9">
        <w:rPr>
          <w:bCs/>
          <w:color w:val="000000" w:themeColor="text1"/>
          <w:sz w:val="24"/>
          <w:szCs w:val="24"/>
        </w:rPr>
        <w:t>подписания Контракта</w:t>
      </w:r>
      <w:r w:rsidR="00F945AF" w:rsidRPr="00F945AF">
        <w:rPr>
          <w:bCs/>
          <w:color w:val="000000" w:themeColor="text1"/>
          <w:sz w:val="24"/>
          <w:szCs w:val="24"/>
        </w:rPr>
        <w:t>.</w:t>
      </w:r>
    </w:p>
    <w:p w14:paraId="17DA3191" w14:textId="41946546" w:rsidR="00FA2224" w:rsidRPr="00D17AAF" w:rsidRDefault="0024450C" w:rsidP="006A70D9">
      <w:pPr>
        <w:pStyle w:val="a5"/>
        <w:tabs>
          <w:tab w:val="left" w:pos="432"/>
        </w:tabs>
        <w:spacing w:before="0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FA2224" w:rsidRPr="00D17AAF">
        <w:rPr>
          <w:b/>
          <w:sz w:val="24"/>
          <w:szCs w:val="24"/>
        </w:rPr>
        <w:t>. Требования к Исполнителю:</w:t>
      </w:r>
    </w:p>
    <w:p w14:paraId="28AC506F" w14:textId="50F1CC57" w:rsidR="00D9440A" w:rsidRPr="00D17AAF" w:rsidRDefault="0024450C" w:rsidP="006A70D9">
      <w:pPr>
        <w:pStyle w:val="a5"/>
        <w:tabs>
          <w:tab w:val="left" w:pos="432"/>
        </w:tabs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C1516B" w:rsidRPr="00D17AAF">
        <w:rPr>
          <w:sz w:val="24"/>
          <w:szCs w:val="24"/>
        </w:rPr>
        <w:t xml:space="preserve">.1. </w:t>
      </w:r>
      <w:r w:rsidR="00D9440A" w:rsidRPr="00D17AAF">
        <w:rPr>
          <w:sz w:val="24"/>
          <w:szCs w:val="24"/>
        </w:rPr>
        <w:t xml:space="preserve">Исполнитель должен иметь действующую лицензию </w:t>
      </w:r>
      <w:r w:rsidR="00C60C43" w:rsidRPr="00D17AAF">
        <w:rPr>
          <w:sz w:val="24"/>
          <w:szCs w:val="24"/>
        </w:rPr>
        <w:t xml:space="preserve">МЧС </w:t>
      </w:r>
      <w:r w:rsidR="00D9440A" w:rsidRPr="00D17AAF">
        <w:rPr>
          <w:sz w:val="24"/>
          <w:szCs w:val="24"/>
        </w:rPr>
        <w:t>на осуществление деятельности по монтажу, техническому обслуживанию и ремонту средств обеспечения пожарной безопасности зданий и сооружений, включающей в себя вид работ: «выполнение работ по огнезащите материалов, изделий и конструкций». Срок действия лицензии должен распространяться н</w:t>
      </w:r>
      <w:r w:rsidR="00C1516B" w:rsidRPr="00D17AAF">
        <w:rPr>
          <w:sz w:val="24"/>
          <w:szCs w:val="24"/>
        </w:rPr>
        <w:t xml:space="preserve">а весь период действия </w:t>
      </w:r>
      <w:r w:rsidR="00286F91">
        <w:rPr>
          <w:sz w:val="24"/>
          <w:szCs w:val="24"/>
        </w:rPr>
        <w:t>контракта</w:t>
      </w:r>
      <w:r w:rsidR="00C1516B" w:rsidRPr="00D17AAF">
        <w:rPr>
          <w:sz w:val="24"/>
          <w:szCs w:val="24"/>
        </w:rPr>
        <w:t>.</w:t>
      </w:r>
    </w:p>
    <w:p w14:paraId="7596741C" w14:textId="1FF46C3D" w:rsidR="00A1068B" w:rsidRPr="00D17AAF" w:rsidRDefault="008F0388" w:rsidP="006A70D9">
      <w:pPr>
        <w:overflowPunct w:val="0"/>
        <w:adjustRightInd w:val="0"/>
        <w:ind w:firstLine="709"/>
        <w:jc w:val="both"/>
        <w:textAlignment w:val="baseline"/>
        <w:rPr>
          <w:color w:val="000000" w:themeColor="text1"/>
          <w:spacing w:val="3"/>
          <w:sz w:val="24"/>
          <w:szCs w:val="24"/>
          <w:lang w:eastAsia="ru-RU"/>
        </w:rPr>
      </w:pPr>
      <w:r w:rsidRPr="00D17AAF">
        <w:rPr>
          <w:color w:val="000000" w:themeColor="text1"/>
          <w:sz w:val="24"/>
          <w:szCs w:val="24"/>
        </w:rPr>
        <w:t xml:space="preserve"> </w:t>
      </w:r>
      <w:r w:rsidR="0024450C">
        <w:rPr>
          <w:color w:val="000000" w:themeColor="text1"/>
          <w:sz w:val="24"/>
          <w:szCs w:val="24"/>
        </w:rPr>
        <w:t>5</w:t>
      </w:r>
      <w:r w:rsidR="00C1516B" w:rsidRPr="00D17AAF">
        <w:rPr>
          <w:color w:val="000000" w:themeColor="text1"/>
          <w:sz w:val="24"/>
          <w:szCs w:val="24"/>
        </w:rPr>
        <w:t xml:space="preserve">.2. </w:t>
      </w:r>
      <w:r w:rsidR="00D9440A" w:rsidRPr="00D17AAF">
        <w:rPr>
          <w:color w:val="000000" w:themeColor="text1"/>
          <w:sz w:val="24"/>
          <w:szCs w:val="24"/>
        </w:rPr>
        <w:t>Исполнитель должен быть действующим член</w:t>
      </w:r>
      <w:r w:rsidR="00FF50DC" w:rsidRPr="00D17AAF">
        <w:rPr>
          <w:color w:val="000000" w:themeColor="text1"/>
          <w:sz w:val="24"/>
          <w:szCs w:val="24"/>
        </w:rPr>
        <w:t xml:space="preserve">ом саморегулируемой организации (СРО) для </w:t>
      </w:r>
      <w:proofErr w:type="spellStart"/>
      <w:r w:rsidR="00FF50DC" w:rsidRPr="00D17AAF">
        <w:rPr>
          <w:color w:val="000000" w:themeColor="text1"/>
          <w:sz w:val="24"/>
          <w:szCs w:val="24"/>
          <w:lang w:eastAsia="x-none"/>
        </w:rPr>
        <w:t>ра</w:t>
      </w:r>
      <w:r w:rsidR="00FF50DC" w:rsidRPr="00D17AAF">
        <w:rPr>
          <w:color w:val="000000" w:themeColor="text1"/>
          <w:sz w:val="24"/>
          <w:szCs w:val="24"/>
          <w:lang w:val="x-none" w:eastAsia="x-none"/>
        </w:rPr>
        <w:t>зработк</w:t>
      </w:r>
      <w:r w:rsidR="00FF50DC" w:rsidRPr="00D17AAF">
        <w:rPr>
          <w:color w:val="000000" w:themeColor="text1"/>
          <w:sz w:val="24"/>
          <w:szCs w:val="24"/>
          <w:lang w:eastAsia="x-none"/>
        </w:rPr>
        <w:t>и</w:t>
      </w:r>
      <w:proofErr w:type="spellEnd"/>
      <w:r w:rsidR="00FF50DC" w:rsidRPr="00D17AAF">
        <w:rPr>
          <w:color w:val="000000" w:themeColor="text1"/>
          <w:sz w:val="24"/>
          <w:szCs w:val="24"/>
          <w:lang w:val="x-none" w:eastAsia="x-none"/>
        </w:rPr>
        <w:t xml:space="preserve"> проект</w:t>
      </w:r>
      <w:r w:rsidR="00FF50DC" w:rsidRPr="00D17AAF">
        <w:rPr>
          <w:color w:val="000000" w:themeColor="text1"/>
          <w:sz w:val="24"/>
          <w:szCs w:val="24"/>
          <w:lang w:eastAsia="x-none"/>
        </w:rPr>
        <w:t>ов</w:t>
      </w:r>
      <w:r w:rsidR="00FF50DC" w:rsidRPr="00D17AAF">
        <w:rPr>
          <w:color w:val="000000" w:themeColor="text1"/>
          <w:sz w:val="24"/>
          <w:szCs w:val="24"/>
          <w:lang w:val="x-none" w:eastAsia="x-none"/>
        </w:rPr>
        <w:t xml:space="preserve"> «Огнезащитная обработка металлических конструкций»</w:t>
      </w:r>
      <w:r w:rsidR="00C1516B" w:rsidRPr="00D17AAF">
        <w:rPr>
          <w:color w:val="000000" w:themeColor="text1"/>
          <w:spacing w:val="3"/>
          <w:sz w:val="24"/>
          <w:szCs w:val="24"/>
          <w:lang w:eastAsia="ru-RU"/>
        </w:rPr>
        <w:t>.</w:t>
      </w:r>
      <w:r w:rsidR="00D80177">
        <w:rPr>
          <w:color w:val="000000" w:themeColor="text1"/>
          <w:spacing w:val="3"/>
          <w:sz w:val="24"/>
          <w:szCs w:val="24"/>
          <w:lang w:eastAsia="ru-RU"/>
        </w:rPr>
        <w:t xml:space="preserve"> </w:t>
      </w:r>
    </w:p>
    <w:p w14:paraId="27F14272" w14:textId="403FE892" w:rsidR="007C7293" w:rsidRPr="00D17AAF" w:rsidRDefault="0024450C" w:rsidP="006A70D9">
      <w:pPr>
        <w:overflowPunct w:val="0"/>
        <w:adjustRightInd w:val="0"/>
        <w:ind w:firstLine="709"/>
        <w:jc w:val="both"/>
        <w:textAlignment w:val="baseline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pacing w:val="3"/>
          <w:sz w:val="24"/>
          <w:szCs w:val="24"/>
          <w:lang w:eastAsia="ru-RU"/>
        </w:rPr>
        <w:t>6</w:t>
      </w:r>
      <w:r w:rsidR="00C1516B" w:rsidRPr="00D17AAF">
        <w:rPr>
          <w:b/>
          <w:color w:val="000000" w:themeColor="text1"/>
          <w:spacing w:val="3"/>
          <w:sz w:val="24"/>
          <w:szCs w:val="24"/>
          <w:lang w:eastAsia="ru-RU"/>
        </w:rPr>
        <w:t xml:space="preserve">. Требования к </w:t>
      </w:r>
      <w:r>
        <w:rPr>
          <w:b/>
          <w:color w:val="000000" w:themeColor="text1"/>
          <w:spacing w:val="3"/>
          <w:sz w:val="24"/>
          <w:szCs w:val="24"/>
          <w:lang w:eastAsia="ru-RU"/>
        </w:rPr>
        <w:t>выполняемым</w:t>
      </w:r>
      <w:r w:rsidRPr="00D17AAF">
        <w:rPr>
          <w:b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="0052152A">
        <w:rPr>
          <w:b/>
          <w:color w:val="000000" w:themeColor="text1"/>
          <w:spacing w:val="3"/>
          <w:sz w:val="24"/>
          <w:szCs w:val="24"/>
          <w:lang w:eastAsia="ru-RU"/>
        </w:rPr>
        <w:t>работам</w:t>
      </w:r>
      <w:r w:rsidR="00C1516B" w:rsidRPr="00D17AAF">
        <w:rPr>
          <w:b/>
          <w:color w:val="000000" w:themeColor="text1"/>
          <w:spacing w:val="3"/>
          <w:sz w:val="24"/>
          <w:szCs w:val="24"/>
          <w:lang w:eastAsia="ru-RU"/>
        </w:rPr>
        <w:t>:</w:t>
      </w:r>
    </w:p>
    <w:p w14:paraId="6D8ED505" w14:textId="6ECA104A" w:rsidR="005B25BB" w:rsidRPr="00D17AAF" w:rsidRDefault="0024450C" w:rsidP="006A70D9">
      <w:pPr>
        <w:overflowPunct w:val="0"/>
        <w:adjustRightInd w:val="0"/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C1516B" w:rsidRPr="00D17AAF">
        <w:rPr>
          <w:color w:val="000000" w:themeColor="text1"/>
          <w:sz w:val="24"/>
          <w:szCs w:val="24"/>
        </w:rPr>
        <w:t>.1</w:t>
      </w:r>
      <w:r w:rsidR="005B25BB" w:rsidRPr="00D17AAF">
        <w:rPr>
          <w:color w:val="000000" w:themeColor="text1"/>
          <w:sz w:val="24"/>
          <w:szCs w:val="24"/>
        </w:rPr>
        <w:t xml:space="preserve">. Исполнитель своими силами и за счет собственных средств обеспечивает, проведение необходимых мероприятий по охране труда, противопожарной безопасности, охране окружающей среды в ходе выполнения работ по предмету </w:t>
      </w:r>
      <w:r w:rsidR="00096331" w:rsidRPr="00D17AAF">
        <w:rPr>
          <w:color w:val="000000" w:themeColor="text1"/>
          <w:sz w:val="24"/>
          <w:szCs w:val="24"/>
        </w:rPr>
        <w:t>Контракту</w:t>
      </w:r>
      <w:r w:rsidR="005B25BB" w:rsidRPr="00D17AAF">
        <w:rPr>
          <w:color w:val="000000" w:themeColor="text1"/>
          <w:sz w:val="24"/>
          <w:szCs w:val="24"/>
        </w:rPr>
        <w:t xml:space="preserve"> в соответствии с действующим законодательством Российской Федерации;</w:t>
      </w:r>
    </w:p>
    <w:p w14:paraId="1B8F1735" w14:textId="58DFCC42" w:rsidR="005B25BB" w:rsidRPr="00D17AAF" w:rsidRDefault="0024450C" w:rsidP="006A70D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C60C43" w:rsidRPr="00D17AAF">
        <w:rPr>
          <w:color w:val="000000" w:themeColor="text1"/>
          <w:sz w:val="24"/>
          <w:szCs w:val="24"/>
        </w:rPr>
        <w:t>.2</w:t>
      </w:r>
      <w:r w:rsidR="00C1516B" w:rsidRPr="00D17AAF">
        <w:rPr>
          <w:color w:val="000000" w:themeColor="text1"/>
          <w:sz w:val="24"/>
          <w:szCs w:val="24"/>
        </w:rPr>
        <w:t>.</w:t>
      </w:r>
      <w:r w:rsidR="005B25BB" w:rsidRPr="00D17AAF">
        <w:rPr>
          <w:color w:val="000000" w:themeColor="text1"/>
          <w:sz w:val="24"/>
          <w:szCs w:val="24"/>
        </w:rPr>
        <w:t xml:space="preserve"> До начала работ Исполнитель обязан предоставить Заказчику:</w:t>
      </w:r>
    </w:p>
    <w:p w14:paraId="5B79FF6E" w14:textId="444B0A16" w:rsidR="005B25BB" w:rsidRPr="00D17AAF" w:rsidRDefault="005B25BB" w:rsidP="006A70D9">
      <w:pPr>
        <w:ind w:firstLine="709"/>
        <w:jc w:val="both"/>
        <w:rPr>
          <w:sz w:val="24"/>
          <w:szCs w:val="24"/>
        </w:rPr>
      </w:pPr>
      <w:r w:rsidRPr="00D17AAF">
        <w:rPr>
          <w:sz w:val="24"/>
          <w:szCs w:val="24"/>
        </w:rPr>
        <w:t xml:space="preserve">- списки специалистов для оформления пропусков, которые будут задействованы на объектах с указанием Ф.И.О., паспортных данных, а также номера автомашин, подвозящих материалы, оборудование и др. грузы для выполнения работ; </w:t>
      </w:r>
    </w:p>
    <w:p w14:paraId="7248FB1F" w14:textId="77777777" w:rsidR="005B25BB" w:rsidRPr="00D17AAF" w:rsidRDefault="005B25BB" w:rsidP="006A70D9">
      <w:pPr>
        <w:ind w:firstLine="709"/>
        <w:jc w:val="both"/>
        <w:rPr>
          <w:sz w:val="24"/>
          <w:szCs w:val="24"/>
        </w:rPr>
      </w:pPr>
      <w:r w:rsidRPr="00D17AAF">
        <w:rPr>
          <w:sz w:val="24"/>
          <w:szCs w:val="24"/>
        </w:rPr>
        <w:t xml:space="preserve">- приказ о назначении представителя </w:t>
      </w:r>
      <w:r w:rsidRPr="00D17AAF">
        <w:rPr>
          <w:color w:val="000000" w:themeColor="text1"/>
          <w:sz w:val="24"/>
          <w:szCs w:val="24"/>
        </w:rPr>
        <w:t>Исполнителя</w:t>
      </w:r>
      <w:r w:rsidRPr="00D17AAF">
        <w:rPr>
          <w:sz w:val="24"/>
          <w:szCs w:val="24"/>
        </w:rPr>
        <w:t>, ответственного за проведение работ на объекте;</w:t>
      </w:r>
    </w:p>
    <w:p w14:paraId="74D6BE22" w14:textId="77777777" w:rsidR="005B25BB" w:rsidRPr="00D17AAF" w:rsidRDefault="005B25BB" w:rsidP="006A70D9">
      <w:pPr>
        <w:ind w:firstLine="709"/>
        <w:jc w:val="both"/>
        <w:rPr>
          <w:sz w:val="24"/>
          <w:szCs w:val="24"/>
        </w:rPr>
      </w:pPr>
      <w:r w:rsidRPr="00D17AAF">
        <w:rPr>
          <w:sz w:val="24"/>
          <w:szCs w:val="24"/>
        </w:rPr>
        <w:t xml:space="preserve">- приказ о лицах, ответственных за обеспечение пожарной безопасности и охраны труда. </w:t>
      </w:r>
    </w:p>
    <w:p w14:paraId="6D491184" w14:textId="77777777" w:rsidR="005B25BB" w:rsidRPr="00D17AAF" w:rsidRDefault="005B25BB" w:rsidP="006A70D9">
      <w:pPr>
        <w:ind w:firstLine="709"/>
        <w:jc w:val="both"/>
        <w:rPr>
          <w:sz w:val="24"/>
          <w:szCs w:val="24"/>
        </w:rPr>
      </w:pPr>
      <w:r w:rsidRPr="00D17AAF">
        <w:rPr>
          <w:sz w:val="24"/>
          <w:szCs w:val="24"/>
        </w:rPr>
        <w:t xml:space="preserve">- оформленный Акт-допуск на производство работ, </w:t>
      </w:r>
    </w:p>
    <w:p w14:paraId="2731D5D6" w14:textId="77777777" w:rsidR="005B25BB" w:rsidRPr="00D17AAF" w:rsidRDefault="005B25BB" w:rsidP="006A70D9">
      <w:pPr>
        <w:ind w:firstLine="709"/>
        <w:jc w:val="both"/>
        <w:rPr>
          <w:sz w:val="24"/>
          <w:szCs w:val="24"/>
        </w:rPr>
      </w:pPr>
      <w:r w:rsidRPr="00D17AAF">
        <w:rPr>
          <w:sz w:val="24"/>
          <w:szCs w:val="24"/>
        </w:rPr>
        <w:t>- приказ о назначении ответственных лиц за организацию и безопа</w:t>
      </w:r>
      <w:r w:rsidR="00D80177">
        <w:rPr>
          <w:sz w:val="24"/>
          <w:szCs w:val="24"/>
        </w:rPr>
        <w:t>сное проведение работ на высоте;</w:t>
      </w:r>
      <w:r w:rsidRPr="00D17AAF">
        <w:rPr>
          <w:sz w:val="24"/>
          <w:szCs w:val="24"/>
        </w:rPr>
        <w:t xml:space="preserve"> </w:t>
      </w:r>
    </w:p>
    <w:p w14:paraId="3DE54756" w14:textId="77777777" w:rsidR="005B25BB" w:rsidRPr="00D17AAF" w:rsidRDefault="005B25BB" w:rsidP="006A70D9">
      <w:pPr>
        <w:ind w:firstLine="709"/>
        <w:jc w:val="both"/>
        <w:rPr>
          <w:sz w:val="24"/>
          <w:szCs w:val="24"/>
        </w:rPr>
      </w:pPr>
      <w:r w:rsidRPr="00D17AAF">
        <w:rPr>
          <w:sz w:val="24"/>
          <w:szCs w:val="24"/>
        </w:rPr>
        <w:t xml:space="preserve">- </w:t>
      </w:r>
      <w:r w:rsidRPr="00D17AAF">
        <w:rPr>
          <w:color w:val="000000" w:themeColor="text1"/>
          <w:sz w:val="24"/>
          <w:szCs w:val="24"/>
        </w:rPr>
        <w:t>наряд-допуск на проведение высотных работ</w:t>
      </w:r>
      <w:r w:rsidR="00D80177">
        <w:rPr>
          <w:color w:val="000000" w:themeColor="text1"/>
          <w:sz w:val="24"/>
          <w:szCs w:val="24"/>
        </w:rPr>
        <w:t>;</w:t>
      </w:r>
    </w:p>
    <w:p w14:paraId="1FEE8ADB" w14:textId="77777777" w:rsidR="005B25BB" w:rsidRPr="00D17AAF" w:rsidRDefault="005B25BB" w:rsidP="006A70D9">
      <w:pPr>
        <w:ind w:firstLine="709"/>
        <w:jc w:val="both"/>
        <w:rPr>
          <w:sz w:val="24"/>
          <w:szCs w:val="24"/>
        </w:rPr>
      </w:pPr>
      <w:r w:rsidRPr="00D17AAF">
        <w:rPr>
          <w:sz w:val="24"/>
          <w:szCs w:val="24"/>
        </w:rPr>
        <w:t xml:space="preserve">- удостоверения о проверке знаний правил охраны труда при работе на высоте, протоколы проверки знаний требований охраны труда (программа ОТ-Б, ОТ- </w:t>
      </w:r>
      <w:proofErr w:type="gramStart"/>
      <w:r w:rsidRPr="00D17AAF">
        <w:rPr>
          <w:sz w:val="24"/>
          <w:szCs w:val="24"/>
        </w:rPr>
        <w:t>В</w:t>
      </w:r>
      <w:proofErr w:type="gramEnd"/>
      <w:r w:rsidRPr="00D17AAF">
        <w:rPr>
          <w:sz w:val="24"/>
          <w:szCs w:val="24"/>
        </w:rPr>
        <w:t xml:space="preserve"> согласно постановлению Правительства РФ от 24.12.2021 № 2464 «О порядке обучения по охране труда и проверки знания требований охраны труда»).</w:t>
      </w:r>
    </w:p>
    <w:p w14:paraId="1D51BA85" w14:textId="4FC63054" w:rsidR="005B25BB" w:rsidRPr="00D17AAF" w:rsidRDefault="0024450C" w:rsidP="006A7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0C43" w:rsidRPr="00D17AAF">
        <w:rPr>
          <w:sz w:val="24"/>
          <w:szCs w:val="24"/>
        </w:rPr>
        <w:t>.3</w:t>
      </w:r>
      <w:r w:rsidR="005B25BB" w:rsidRPr="00D17AAF">
        <w:rPr>
          <w:sz w:val="24"/>
          <w:szCs w:val="24"/>
        </w:rPr>
        <w:t xml:space="preserve">. </w:t>
      </w:r>
      <w:r w:rsidR="005B25BB" w:rsidRPr="00D17AAF">
        <w:rPr>
          <w:color w:val="000000" w:themeColor="text1"/>
          <w:sz w:val="24"/>
          <w:szCs w:val="24"/>
        </w:rPr>
        <w:t xml:space="preserve">Для взаимодействия с Заказчиком Исполнитель обязан в течение 3-х (трех) рабочих дней с даты заключения Контракта должен назначить ответственное контактное лицо, </w:t>
      </w:r>
      <w:r>
        <w:rPr>
          <w:color w:val="000000" w:themeColor="text1"/>
          <w:sz w:val="24"/>
          <w:szCs w:val="24"/>
        </w:rPr>
        <w:t xml:space="preserve">предоставить </w:t>
      </w:r>
      <w:r w:rsidR="005B25BB" w:rsidRPr="00D17AAF">
        <w:rPr>
          <w:color w:val="000000" w:themeColor="text1"/>
          <w:sz w:val="24"/>
          <w:szCs w:val="24"/>
        </w:rPr>
        <w:t>адрес электронной</w:t>
      </w:r>
      <w:r w:rsidR="005B25BB" w:rsidRPr="00D17AAF">
        <w:rPr>
          <w:color w:val="000000" w:themeColor="text1"/>
          <w:spacing w:val="40"/>
          <w:sz w:val="24"/>
          <w:szCs w:val="24"/>
        </w:rPr>
        <w:t xml:space="preserve"> </w:t>
      </w:r>
      <w:r w:rsidR="005B25BB" w:rsidRPr="00D17AAF">
        <w:rPr>
          <w:color w:val="000000" w:themeColor="text1"/>
          <w:sz w:val="24"/>
          <w:szCs w:val="24"/>
        </w:rPr>
        <w:t>почты для приема данных (заявок, запросов, писем) в электронной форме, номер факса, номер телефона, а также список сотрудников, привлекаемых к выполнению работ, и уведомить об этом Заказчика. Об изменении контактной информации Исполнитель должен уведомить Заказчика в течение 1 (одного) рабочего дня со дня возникновения таких изменений</w:t>
      </w:r>
    </w:p>
    <w:p w14:paraId="636D3451" w14:textId="0138F3C4" w:rsidR="005B25BB" w:rsidRPr="00D17AAF" w:rsidRDefault="0024450C" w:rsidP="006A7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0C43" w:rsidRPr="00D17AAF">
        <w:rPr>
          <w:sz w:val="24"/>
          <w:szCs w:val="24"/>
        </w:rPr>
        <w:t>.4</w:t>
      </w:r>
      <w:r w:rsidR="005B25BB" w:rsidRPr="00D17AAF">
        <w:rPr>
          <w:sz w:val="24"/>
          <w:szCs w:val="24"/>
        </w:rPr>
        <w:t xml:space="preserve">. </w:t>
      </w:r>
      <w:r w:rsidR="005B25BB" w:rsidRPr="00D17AAF">
        <w:rPr>
          <w:color w:val="000000" w:themeColor="text1"/>
          <w:sz w:val="24"/>
          <w:szCs w:val="24"/>
        </w:rPr>
        <w:t>Исполнитель</w:t>
      </w:r>
      <w:r w:rsidR="005B25BB" w:rsidRPr="00D17AAF">
        <w:rPr>
          <w:sz w:val="24"/>
          <w:szCs w:val="24"/>
        </w:rPr>
        <w:t xml:space="preserve"> обязан незамедлительно сообщить Заказчику в случае возникновения при выполнении Работ несчастного случая с работниками </w:t>
      </w:r>
      <w:r w:rsidR="005B25BB" w:rsidRPr="00D17AAF">
        <w:rPr>
          <w:color w:val="000000" w:themeColor="text1"/>
          <w:sz w:val="24"/>
          <w:szCs w:val="24"/>
        </w:rPr>
        <w:t>Исполнителя</w:t>
      </w:r>
      <w:r w:rsidR="005B25BB" w:rsidRPr="00D17AAF">
        <w:rPr>
          <w:sz w:val="24"/>
          <w:szCs w:val="24"/>
        </w:rPr>
        <w:t xml:space="preserve"> и привлеченными </w:t>
      </w:r>
      <w:r w:rsidR="005B25BB" w:rsidRPr="00D17AAF">
        <w:rPr>
          <w:color w:val="000000" w:themeColor="text1"/>
          <w:sz w:val="24"/>
          <w:szCs w:val="24"/>
        </w:rPr>
        <w:t>Исполнителем</w:t>
      </w:r>
      <w:r w:rsidR="005B25BB" w:rsidRPr="00D17AAF">
        <w:rPr>
          <w:sz w:val="24"/>
          <w:szCs w:val="24"/>
        </w:rPr>
        <w:t xml:space="preserve"> третьими лицами. </w:t>
      </w:r>
    </w:p>
    <w:p w14:paraId="6F7CE383" w14:textId="00EC533D" w:rsidR="005B25BB" w:rsidRPr="00D17AAF" w:rsidRDefault="0024450C" w:rsidP="006A7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0C43" w:rsidRPr="00D17AAF">
        <w:rPr>
          <w:sz w:val="24"/>
          <w:szCs w:val="24"/>
        </w:rPr>
        <w:t>.5</w:t>
      </w:r>
      <w:r w:rsidR="005B25BB" w:rsidRPr="00D17AAF">
        <w:rPr>
          <w:sz w:val="24"/>
          <w:szCs w:val="24"/>
        </w:rPr>
        <w:t>. Выполняемые работы должны соответствовать стандартам, строительным нормам и правилам и иным действующим на территории РФ нормативно-правовым актам.</w:t>
      </w:r>
    </w:p>
    <w:p w14:paraId="2530FB7F" w14:textId="05420503" w:rsidR="005B25BB" w:rsidRPr="00D17AAF" w:rsidRDefault="0024450C" w:rsidP="006A70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0C43" w:rsidRPr="00D17AAF">
        <w:rPr>
          <w:sz w:val="24"/>
          <w:szCs w:val="24"/>
        </w:rPr>
        <w:t>.6</w:t>
      </w:r>
      <w:r w:rsidR="005B25BB" w:rsidRPr="00D17AAF">
        <w:rPr>
          <w:sz w:val="24"/>
          <w:szCs w:val="24"/>
        </w:rPr>
        <w:t xml:space="preserve">. </w:t>
      </w:r>
      <w:r w:rsidR="005B25BB" w:rsidRPr="00D17AAF">
        <w:rPr>
          <w:color w:val="000000" w:themeColor="text1"/>
          <w:sz w:val="24"/>
          <w:szCs w:val="24"/>
        </w:rPr>
        <w:t>Исполнитель</w:t>
      </w:r>
      <w:r w:rsidR="005B25BB" w:rsidRPr="00D17AAF">
        <w:rPr>
          <w:sz w:val="24"/>
          <w:szCs w:val="24"/>
        </w:rPr>
        <w:t xml:space="preserve"> должен выполнять требования, предъявляемые Заказчиком при осуществлении технического надзора за ходом выполнения работ, уполномоченными представителями контролирующих и надзорных органов.</w:t>
      </w:r>
    </w:p>
    <w:p w14:paraId="632D07FC" w14:textId="50C6E564" w:rsidR="005B25BB" w:rsidRPr="00D17AAF" w:rsidRDefault="0024450C" w:rsidP="006A70D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C60C43" w:rsidRPr="00D17AAF">
        <w:rPr>
          <w:color w:val="000000" w:themeColor="text1"/>
          <w:sz w:val="24"/>
          <w:szCs w:val="24"/>
        </w:rPr>
        <w:t>.9</w:t>
      </w:r>
      <w:r w:rsidR="005B25BB" w:rsidRPr="00D17AAF">
        <w:rPr>
          <w:color w:val="000000" w:themeColor="text1"/>
          <w:sz w:val="24"/>
          <w:szCs w:val="24"/>
        </w:rPr>
        <w:t xml:space="preserve">. Исполнитель должен соблюдать правила привлечения и использования иностранной рабочей силы, установленные законодательством Российской Федерации. </w:t>
      </w:r>
    </w:p>
    <w:p w14:paraId="51982803" w14:textId="795B1FB6" w:rsidR="00F945AF" w:rsidRPr="00AB501D" w:rsidRDefault="00F236AC" w:rsidP="006A70D9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7</w:t>
      </w:r>
      <w:r w:rsidR="00F945AF" w:rsidRPr="00AB501D">
        <w:rPr>
          <w:b/>
          <w:bCs/>
          <w:color w:val="000000" w:themeColor="text1"/>
          <w:sz w:val="24"/>
          <w:szCs w:val="24"/>
        </w:rPr>
        <w:t>. Цель работы</w:t>
      </w:r>
    </w:p>
    <w:p w14:paraId="5543D048" w14:textId="00DB7616" w:rsidR="00F945AF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7.1. </w:t>
      </w:r>
      <w:r w:rsidR="00F945AF" w:rsidRPr="00AB501D">
        <w:rPr>
          <w:bCs/>
          <w:color w:val="000000" w:themeColor="text1"/>
          <w:sz w:val="24"/>
          <w:szCs w:val="24"/>
        </w:rPr>
        <w:t>Определение способов и технических решений для обеспечения требуемого предела огнестойкости металлических конструкций здания (сооружения) в соответствии с классом его конструктивной пожарной опасности.</w:t>
      </w:r>
    </w:p>
    <w:p w14:paraId="3FC3114D" w14:textId="08001AEA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7</w:t>
      </w:r>
      <w:r w:rsidRPr="00F236AC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>2</w:t>
      </w:r>
      <w:r w:rsidRPr="00F236AC">
        <w:rPr>
          <w:bCs/>
          <w:color w:val="000000" w:themeColor="text1"/>
          <w:sz w:val="24"/>
          <w:szCs w:val="24"/>
        </w:rPr>
        <w:t xml:space="preserve"> Проверка соответствия выполненных работ по огнезащите металлических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конструкций требованиям проектной документации и нормативных документов по пожарной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безопасности.</w:t>
      </w:r>
    </w:p>
    <w:p w14:paraId="5113D3E7" w14:textId="1553AEF1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>7</w:t>
      </w:r>
      <w:r w:rsidRPr="00F236AC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>3</w:t>
      </w:r>
      <w:r w:rsidRPr="00F236AC">
        <w:rPr>
          <w:bCs/>
          <w:color w:val="000000" w:themeColor="text1"/>
          <w:sz w:val="24"/>
          <w:szCs w:val="24"/>
        </w:rPr>
        <w:t xml:space="preserve"> Определение фактического предела огнестойкости обработанных конструкций (или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класса пожарной опасности) неразрушающими методами контроля.</w:t>
      </w:r>
    </w:p>
    <w:p w14:paraId="346C2881" w14:textId="125E3034" w:rsidR="00F236AC" w:rsidRPr="00AB501D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7</w:t>
      </w:r>
      <w:r w:rsidRPr="00F236AC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>4</w:t>
      </w:r>
      <w:r w:rsidRPr="00F236AC">
        <w:rPr>
          <w:bCs/>
          <w:color w:val="000000" w:themeColor="text1"/>
          <w:sz w:val="24"/>
          <w:szCs w:val="24"/>
        </w:rPr>
        <w:t xml:space="preserve"> Оценка состояния огнезащитного покрытия после эксплуатации (при текущем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контроле) или при сдаче работ (при приемочном контроле).</w:t>
      </w:r>
    </w:p>
    <w:p w14:paraId="55ACE547" w14:textId="37DC8FEA" w:rsidR="00F236AC" w:rsidRDefault="00F236AC" w:rsidP="006A70D9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Состав выполняемых работ</w:t>
      </w:r>
    </w:p>
    <w:p w14:paraId="6D125D9D" w14:textId="2389D528" w:rsidR="00F236AC" w:rsidRDefault="00F236AC" w:rsidP="006A70D9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8.1.</w:t>
      </w:r>
      <w:r w:rsidR="00F945AF" w:rsidRPr="00AF64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Состав работ по проектированию</w:t>
      </w:r>
    </w:p>
    <w:p w14:paraId="259A4827" w14:textId="0557CBA6" w:rsidR="00F945AF" w:rsidRPr="00AF6420" w:rsidRDefault="00F236AC" w:rsidP="006A70D9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8.1.1. О</w:t>
      </w:r>
      <w:r w:rsidR="00F400F2" w:rsidRPr="00AF6420">
        <w:rPr>
          <w:b/>
          <w:bCs/>
          <w:sz w:val="24"/>
          <w:szCs w:val="24"/>
        </w:rPr>
        <w:t>предел</w:t>
      </w:r>
      <w:r>
        <w:rPr>
          <w:b/>
          <w:bCs/>
          <w:sz w:val="24"/>
          <w:szCs w:val="24"/>
        </w:rPr>
        <w:t>ение</w:t>
      </w:r>
      <w:r w:rsidR="00F400F2" w:rsidRPr="00AF6420">
        <w:rPr>
          <w:b/>
          <w:bCs/>
          <w:sz w:val="24"/>
          <w:szCs w:val="24"/>
        </w:rPr>
        <w:t xml:space="preserve"> </w:t>
      </w:r>
      <w:r w:rsidRPr="00AF6420">
        <w:rPr>
          <w:b/>
          <w:bCs/>
          <w:sz w:val="24"/>
          <w:szCs w:val="24"/>
        </w:rPr>
        <w:t>исходны</w:t>
      </w:r>
      <w:r>
        <w:rPr>
          <w:b/>
          <w:bCs/>
          <w:sz w:val="24"/>
          <w:szCs w:val="24"/>
        </w:rPr>
        <w:t>х</w:t>
      </w:r>
      <w:r w:rsidRPr="00AF6420">
        <w:rPr>
          <w:b/>
          <w:bCs/>
          <w:sz w:val="24"/>
          <w:szCs w:val="24"/>
        </w:rPr>
        <w:t xml:space="preserve"> данны</w:t>
      </w:r>
      <w:r>
        <w:rPr>
          <w:b/>
          <w:bCs/>
          <w:sz w:val="24"/>
          <w:szCs w:val="24"/>
        </w:rPr>
        <w:t>х</w:t>
      </w:r>
      <w:r w:rsidRPr="00AF6420">
        <w:rPr>
          <w:b/>
          <w:bCs/>
          <w:sz w:val="24"/>
          <w:szCs w:val="24"/>
        </w:rPr>
        <w:t xml:space="preserve"> </w:t>
      </w:r>
      <w:r w:rsidR="00F945AF" w:rsidRPr="00AF6420">
        <w:rPr>
          <w:b/>
          <w:bCs/>
          <w:sz w:val="24"/>
          <w:szCs w:val="24"/>
        </w:rPr>
        <w:t>для проектирования</w:t>
      </w:r>
    </w:p>
    <w:p w14:paraId="2ACECC86" w14:textId="142C40BA" w:rsidR="00F945AF" w:rsidRPr="00AF6420" w:rsidRDefault="00F236AC" w:rsidP="006A70D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400F2" w:rsidRPr="00AF64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F400F2" w:rsidRPr="00AF6420">
        <w:rPr>
          <w:bCs/>
          <w:sz w:val="24"/>
          <w:szCs w:val="24"/>
        </w:rPr>
        <w:t>Выезд на объект для обследования.</w:t>
      </w:r>
    </w:p>
    <w:p w14:paraId="5A88E7AD" w14:textId="00BBD380" w:rsidR="00F945AF" w:rsidRPr="0024450C" w:rsidRDefault="00F236AC" w:rsidP="006A70D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945AF" w:rsidRPr="0024450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F400F2" w:rsidRPr="0024450C">
        <w:rPr>
          <w:bCs/>
          <w:sz w:val="24"/>
          <w:szCs w:val="24"/>
        </w:rPr>
        <w:t>Определение категории</w:t>
      </w:r>
      <w:r w:rsidR="00F945AF" w:rsidRPr="0024450C">
        <w:rPr>
          <w:bCs/>
          <w:sz w:val="24"/>
          <w:szCs w:val="24"/>
        </w:rPr>
        <w:t xml:space="preserve"> объекта по взрывопожарной и пожарной опасности (А, Б, В1-В4, Г, Д).</w:t>
      </w:r>
    </w:p>
    <w:p w14:paraId="512CBE20" w14:textId="40AD8441" w:rsidR="00F945AF" w:rsidRPr="0024450C" w:rsidRDefault="00F236AC" w:rsidP="006A70D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400F2" w:rsidRPr="0024450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F400F2" w:rsidRPr="0024450C">
        <w:rPr>
          <w:bCs/>
          <w:sz w:val="24"/>
          <w:szCs w:val="24"/>
        </w:rPr>
        <w:t>Определение степени</w:t>
      </w:r>
      <w:r w:rsidR="00F945AF" w:rsidRPr="0024450C">
        <w:rPr>
          <w:bCs/>
          <w:sz w:val="24"/>
          <w:szCs w:val="24"/>
        </w:rPr>
        <w:t xml:space="preserve"> огнестойкости здания (I, II, III, IV, V).</w:t>
      </w:r>
    </w:p>
    <w:p w14:paraId="3C86A924" w14:textId="5BB798A4" w:rsidR="00F945AF" w:rsidRPr="00F236AC" w:rsidRDefault="00F236AC" w:rsidP="006A70D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400F2" w:rsidRPr="00F236A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F400F2" w:rsidRPr="00F236AC">
        <w:rPr>
          <w:bCs/>
          <w:sz w:val="24"/>
          <w:szCs w:val="24"/>
        </w:rPr>
        <w:t>Определение к</w:t>
      </w:r>
      <w:r w:rsidR="00F945AF" w:rsidRPr="00F236AC">
        <w:rPr>
          <w:bCs/>
          <w:sz w:val="24"/>
          <w:szCs w:val="24"/>
        </w:rPr>
        <w:t>ласс</w:t>
      </w:r>
      <w:r w:rsidR="00F400F2" w:rsidRPr="00F236AC">
        <w:rPr>
          <w:bCs/>
          <w:sz w:val="24"/>
          <w:szCs w:val="24"/>
        </w:rPr>
        <w:t>а</w:t>
      </w:r>
      <w:r w:rsidR="00F945AF" w:rsidRPr="00F236AC">
        <w:rPr>
          <w:bCs/>
          <w:sz w:val="24"/>
          <w:szCs w:val="24"/>
        </w:rPr>
        <w:t xml:space="preserve"> конструктивной пожарной опасности здания (С0, С1, С2, С3).</w:t>
      </w:r>
    </w:p>
    <w:p w14:paraId="1513A9EA" w14:textId="2D67A784" w:rsidR="00F945AF" w:rsidRPr="00AF6420" w:rsidRDefault="00F236AC" w:rsidP="006A70D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F400F2" w:rsidRPr="00F236AC">
        <w:rPr>
          <w:bCs/>
          <w:sz w:val="24"/>
          <w:szCs w:val="24"/>
        </w:rPr>
        <w:t xml:space="preserve"> Определение фактической толщины</w:t>
      </w:r>
      <w:r w:rsidR="00F945AF" w:rsidRPr="00F236AC">
        <w:rPr>
          <w:bCs/>
          <w:sz w:val="24"/>
          <w:szCs w:val="24"/>
        </w:rPr>
        <w:t xml:space="preserve"> металла (приведенная толщина) для каждого типоразмера несущих конструкций (колонны, балки, фермы, связи).</w:t>
      </w:r>
    </w:p>
    <w:p w14:paraId="2E6A35B3" w14:textId="77777777" w:rsidR="00680B18" w:rsidRPr="006A70D9" w:rsidRDefault="00680B18" w:rsidP="006A70D9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6A70D9">
        <w:rPr>
          <w:color w:val="000000"/>
          <w:sz w:val="24"/>
          <w:szCs w:val="24"/>
          <w:lang w:eastAsia="ru-RU"/>
        </w:rPr>
        <w:t>Определение пределов огнестойкости несущих строительных конструкций с огнезащитой одним из следующих методов:</w:t>
      </w:r>
    </w:p>
    <w:p w14:paraId="3B9AD6A4" w14:textId="77777777" w:rsidR="00680B18" w:rsidRPr="006A70D9" w:rsidRDefault="00680B18" w:rsidP="006A70D9">
      <w:pPr>
        <w:widowControl/>
        <w:numPr>
          <w:ilvl w:val="0"/>
          <w:numId w:val="24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A70D9">
        <w:rPr>
          <w:color w:val="000000"/>
          <w:sz w:val="24"/>
          <w:szCs w:val="24"/>
          <w:lang w:eastAsia="ru-RU"/>
        </w:rPr>
        <w:t> испытаниями строительных конструкций с нанесенной огнезащитой, при воздействии нагрузки, в соответствии с ГОСТ 30247.1;</w:t>
      </w:r>
    </w:p>
    <w:p w14:paraId="3E291769" w14:textId="77777777" w:rsidR="00680B18" w:rsidRPr="006A70D9" w:rsidRDefault="00680B18" w:rsidP="006A70D9">
      <w:pPr>
        <w:widowControl/>
        <w:numPr>
          <w:ilvl w:val="0"/>
          <w:numId w:val="24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A70D9">
        <w:rPr>
          <w:color w:val="000000"/>
          <w:sz w:val="24"/>
          <w:szCs w:val="24"/>
          <w:lang w:eastAsia="ru-RU"/>
        </w:rPr>
        <w:t xml:space="preserve"> расчетно-аналитическим методом, включающим совместное решение прочностной задачи, с учетом заданных условий </w:t>
      </w:r>
      <w:proofErr w:type="spellStart"/>
      <w:r w:rsidRPr="006A70D9">
        <w:rPr>
          <w:color w:val="000000"/>
          <w:sz w:val="24"/>
          <w:szCs w:val="24"/>
          <w:lang w:eastAsia="ru-RU"/>
        </w:rPr>
        <w:t>нагружения</w:t>
      </w:r>
      <w:proofErr w:type="spellEnd"/>
      <w:r w:rsidRPr="006A70D9">
        <w:rPr>
          <w:color w:val="000000"/>
          <w:sz w:val="24"/>
          <w:szCs w:val="24"/>
          <w:lang w:eastAsia="ru-RU"/>
        </w:rPr>
        <w:t xml:space="preserve"> и </w:t>
      </w:r>
      <w:proofErr w:type="spellStart"/>
      <w:r w:rsidRPr="006A70D9">
        <w:rPr>
          <w:color w:val="000000"/>
          <w:sz w:val="24"/>
          <w:szCs w:val="24"/>
          <w:lang w:eastAsia="ru-RU"/>
        </w:rPr>
        <w:t>опирания</w:t>
      </w:r>
      <w:proofErr w:type="spellEnd"/>
      <w:r w:rsidRPr="006A70D9">
        <w:rPr>
          <w:color w:val="000000"/>
          <w:sz w:val="24"/>
          <w:szCs w:val="24"/>
          <w:lang w:eastAsia="ru-RU"/>
        </w:rPr>
        <w:t xml:space="preserve"> конструкции, и теплотехнической задачи с использованием экспериментальных данных по огнезащитной эффективности средства огнезащиты. При этом для стальных конструкций дополнительно должно быть проведено огневое испытание образца стальной колонны или горизонтальной балки с учетом приложения к ним статической нагрузки в соответствии с методами, указанных в приложениях Б и В ГОСТ Р 53295.</w:t>
      </w:r>
    </w:p>
    <w:p w14:paraId="4973FC13" w14:textId="73355A2C" w:rsidR="00680B18" w:rsidRPr="000668CB" w:rsidRDefault="00F236AC" w:rsidP="006A70D9">
      <w:pPr>
        <w:ind w:firstLine="709"/>
        <w:jc w:val="both"/>
        <w:rPr>
          <w:bCs/>
          <w:sz w:val="24"/>
          <w:szCs w:val="24"/>
        </w:rPr>
      </w:pPr>
      <w:r w:rsidRPr="006A70D9">
        <w:rPr>
          <w:b/>
          <w:bCs/>
          <w:sz w:val="24"/>
          <w:szCs w:val="24"/>
        </w:rPr>
        <w:t>8.1.2.</w:t>
      </w:r>
      <w:r>
        <w:rPr>
          <w:bCs/>
          <w:sz w:val="24"/>
          <w:szCs w:val="24"/>
        </w:rPr>
        <w:t xml:space="preserve"> </w:t>
      </w:r>
      <w:r w:rsidRPr="00AB501D">
        <w:rPr>
          <w:b/>
          <w:bCs/>
          <w:color w:val="000000" w:themeColor="text1"/>
          <w:sz w:val="24"/>
          <w:szCs w:val="24"/>
        </w:rPr>
        <w:t>Технические требования к огнезащите</w:t>
      </w:r>
    </w:p>
    <w:p w14:paraId="1380068E" w14:textId="770ADFEC" w:rsidR="00F945AF" w:rsidRPr="00AB501D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 xml:space="preserve"> Обеспечить </w:t>
      </w:r>
      <w:r w:rsidR="006A70D9">
        <w:rPr>
          <w:bCs/>
          <w:color w:val="000000" w:themeColor="text1"/>
          <w:sz w:val="24"/>
          <w:szCs w:val="24"/>
        </w:rPr>
        <w:t xml:space="preserve">согласно проектных решений огнезащиты </w:t>
      </w:r>
      <w:r w:rsidR="00F945AF" w:rsidRPr="00AB501D">
        <w:rPr>
          <w:bCs/>
          <w:color w:val="000000" w:themeColor="text1"/>
          <w:sz w:val="24"/>
          <w:szCs w:val="24"/>
        </w:rPr>
        <w:t xml:space="preserve">конструкций требуемые пределы огнестойкости </w:t>
      </w:r>
    </w:p>
    <w:p w14:paraId="31882E89" w14:textId="74EA5AA5" w:rsidR="00F945AF" w:rsidRPr="00AB501D" w:rsidRDefault="00F236AC" w:rsidP="006A70D9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8.1.3</w:t>
      </w:r>
      <w:r w:rsidR="00F945AF" w:rsidRPr="00AB501D">
        <w:rPr>
          <w:b/>
          <w:bCs/>
          <w:color w:val="000000" w:themeColor="text1"/>
          <w:sz w:val="24"/>
          <w:szCs w:val="24"/>
        </w:rPr>
        <w:t>. Состав проекта огнезащиты</w:t>
      </w:r>
    </w:p>
    <w:p w14:paraId="506DFE8B" w14:textId="77777777" w:rsidR="00F945AF" w:rsidRPr="00AB501D" w:rsidRDefault="00F945AF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B501D">
        <w:rPr>
          <w:bCs/>
          <w:color w:val="000000" w:themeColor="text1"/>
          <w:sz w:val="24"/>
          <w:szCs w:val="24"/>
        </w:rPr>
        <w:t>Проект должен содержать следующие разделы:</w:t>
      </w:r>
    </w:p>
    <w:p w14:paraId="26CB089B" w14:textId="5DA4501E" w:rsidR="00F945AF" w:rsidRPr="00AB501D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-</w:t>
      </w:r>
      <w:r w:rsidR="00F945AF" w:rsidRPr="00AB501D">
        <w:rPr>
          <w:bCs/>
          <w:color w:val="000000" w:themeColor="text1"/>
          <w:sz w:val="24"/>
          <w:szCs w:val="24"/>
        </w:rPr>
        <w:t xml:space="preserve"> Пояснительная записка:</w:t>
      </w:r>
    </w:p>
    <w:p w14:paraId="5615E5E5" w14:textId="7CC64D3E" w:rsidR="00F945AF" w:rsidRPr="00AB501D" w:rsidRDefault="00411E80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>Обоснование выбранных огнезащитных материалов.</w:t>
      </w:r>
    </w:p>
    <w:p w14:paraId="212155E3" w14:textId="34EB822E" w:rsidR="00F945AF" w:rsidRPr="00AB501D" w:rsidRDefault="00411E80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>Теплотехнический расчет режима пожара (при необходимости).</w:t>
      </w:r>
    </w:p>
    <w:p w14:paraId="16E8BB30" w14:textId="49C3E6A0" w:rsidR="00F945AF" w:rsidRPr="00AB501D" w:rsidRDefault="00411E80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>Расчет толщины огнезащитного слоя для каждого сечения металла.</w:t>
      </w:r>
    </w:p>
    <w:p w14:paraId="7961CC1E" w14:textId="170E950C" w:rsidR="00F945AF" w:rsidRPr="00AB501D" w:rsidRDefault="00411E80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>Перечень нормативных документов (ГОСТ Р 53295-2009, СП 2.13130 и др.).</w:t>
      </w:r>
    </w:p>
    <w:p w14:paraId="37E09721" w14:textId="03A2898F" w:rsidR="00F945AF" w:rsidRPr="00AB501D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 xml:space="preserve"> Ведомости:</w:t>
      </w:r>
    </w:p>
    <w:p w14:paraId="3E12AD1F" w14:textId="77777777" w:rsidR="00F945AF" w:rsidRPr="00AB501D" w:rsidRDefault="00F945AF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B501D">
        <w:rPr>
          <w:bCs/>
          <w:color w:val="000000" w:themeColor="text1"/>
          <w:sz w:val="24"/>
          <w:szCs w:val="24"/>
        </w:rPr>
        <w:t xml:space="preserve">Ведомость объемов работ (площадь обработки в м², </w:t>
      </w:r>
      <w:r w:rsidR="00AB501D" w:rsidRPr="00AB501D">
        <w:rPr>
          <w:bCs/>
          <w:color w:val="000000" w:themeColor="text1"/>
          <w:sz w:val="24"/>
          <w:szCs w:val="24"/>
        </w:rPr>
        <w:t>раздельно по типам конструкций)</w:t>
      </w:r>
    </w:p>
    <w:p w14:paraId="6D8859D2" w14:textId="0D83F3B1" w:rsidR="00F945AF" w:rsidRPr="00AB501D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 xml:space="preserve"> Требования к производству работ:</w:t>
      </w:r>
    </w:p>
    <w:p w14:paraId="22EACC25" w14:textId="233A1B53" w:rsidR="00F945AF" w:rsidRPr="00AB501D" w:rsidRDefault="00411E80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>Условия окружающей среды при нанесении (температура, влажность).</w:t>
      </w:r>
    </w:p>
    <w:p w14:paraId="24A66EDA" w14:textId="65FAAEA3" w:rsidR="00F945AF" w:rsidRPr="00AB501D" w:rsidRDefault="00411E80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Cs/>
          <w:color w:val="000000" w:themeColor="text1"/>
          <w:sz w:val="24"/>
          <w:szCs w:val="24"/>
        </w:rPr>
        <w:t xml:space="preserve">Метод контроля качества </w:t>
      </w:r>
      <w:r w:rsidR="00AB501D" w:rsidRPr="00AB501D">
        <w:rPr>
          <w:bCs/>
          <w:color w:val="000000" w:themeColor="text1"/>
          <w:sz w:val="24"/>
          <w:szCs w:val="24"/>
        </w:rPr>
        <w:t>(толщина мокрого и сухого слоя)</w:t>
      </w:r>
    </w:p>
    <w:p w14:paraId="1FF758A5" w14:textId="1A287E62" w:rsidR="00F945AF" w:rsidRPr="00AB501D" w:rsidRDefault="00F236AC" w:rsidP="006A70D9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-</w:t>
      </w:r>
      <w:r w:rsidR="00F945AF" w:rsidRPr="00AB501D">
        <w:rPr>
          <w:b/>
          <w:bCs/>
          <w:color w:val="000000" w:themeColor="text1"/>
          <w:sz w:val="24"/>
          <w:szCs w:val="24"/>
        </w:rPr>
        <w:t xml:space="preserve"> Требования к применяемым материалам</w:t>
      </w:r>
    </w:p>
    <w:p w14:paraId="6F10754D" w14:textId="1E85281B" w:rsidR="00F945AF" w:rsidRPr="00AB501D" w:rsidRDefault="00F945AF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B501D">
        <w:rPr>
          <w:bCs/>
          <w:color w:val="000000" w:themeColor="text1"/>
          <w:sz w:val="24"/>
          <w:szCs w:val="24"/>
        </w:rPr>
        <w:t>Наличие сертификата пожарной безопасности (с указанием предела огнестойкости для конкретной приведенной толщины металла).</w:t>
      </w:r>
    </w:p>
    <w:p w14:paraId="6570F020" w14:textId="177A965C" w:rsidR="00F945AF" w:rsidRPr="00AB501D" w:rsidRDefault="00F945AF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B501D">
        <w:rPr>
          <w:bCs/>
          <w:color w:val="000000" w:themeColor="text1"/>
          <w:sz w:val="24"/>
          <w:szCs w:val="24"/>
        </w:rPr>
        <w:t>Срок сохраняемости огнезащитных свойств: не менее [10 /15 /25] лет (по заданию Заказчика).</w:t>
      </w:r>
    </w:p>
    <w:p w14:paraId="38B8DDDB" w14:textId="54E6F43A" w:rsidR="00F945AF" w:rsidRPr="00AB501D" w:rsidRDefault="00F945AF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B501D">
        <w:rPr>
          <w:bCs/>
          <w:color w:val="000000" w:themeColor="text1"/>
          <w:sz w:val="24"/>
          <w:szCs w:val="24"/>
        </w:rPr>
        <w:t>Декоративные свойства (для открытых конструкций): согласование цвета/фактуры с архитектором.</w:t>
      </w:r>
    </w:p>
    <w:p w14:paraId="2723F96B" w14:textId="5D0A83CC" w:rsidR="00F945AF" w:rsidRPr="00AB501D" w:rsidRDefault="00F236AC" w:rsidP="006A70D9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- </w:t>
      </w:r>
      <w:r w:rsidR="00F945AF" w:rsidRPr="00AB501D">
        <w:rPr>
          <w:b/>
          <w:bCs/>
          <w:color w:val="000000" w:themeColor="text1"/>
          <w:sz w:val="24"/>
          <w:szCs w:val="24"/>
        </w:rPr>
        <w:t>Контроль качества</w:t>
      </w:r>
    </w:p>
    <w:p w14:paraId="2A245610" w14:textId="5F8A8930" w:rsidR="00F945AF" w:rsidRPr="00AB501D" w:rsidRDefault="00F945AF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B501D">
        <w:rPr>
          <w:bCs/>
          <w:color w:val="000000" w:themeColor="text1"/>
          <w:sz w:val="24"/>
          <w:szCs w:val="24"/>
        </w:rPr>
        <w:t>Приемочный контроль осуществляется в соответствии с ГОСТ Р 53295-2009 и методикой производителя.</w:t>
      </w:r>
    </w:p>
    <w:p w14:paraId="4F0675A2" w14:textId="60BDF00B" w:rsidR="00F945AF" w:rsidRPr="00AB501D" w:rsidRDefault="00F945AF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B501D">
        <w:rPr>
          <w:bCs/>
          <w:color w:val="000000" w:themeColor="text1"/>
          <w:sz w:val="24"/>
          <w:szCs w:val="24"/>
        </w:rPr>
        <w:t>Оценка фактической толщины слоя проводится неразрушающим методом (измеритель толщины покрытия) из расчета 5 замеров на 100 м² поверхности.</w:t>
      </w:r>
    </w:p>
    <w:p w14:paraId="054A1620" w14:textId="08D1B372" w:rsidR="00F236AC" w:rsidRPr="006A70D9" w:rsidRDefault="00F236AC" w:rsidP="006A70D9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6A70D9">
        <w:rPr>
          <w:b/>
          <w:bCs/>
          <w:color w:val="000000" w:themeColor="text1"/>
          <w:sz w:val="24"/>
          <w:szCs w:val="24"/>
        </w:rPr>
        <w:lastRenderedPageBreak/>
        <w:t xml:space="preserve">8.2. </w:t>
      </w:r>
      <w:r w:rsidR="00682EB6" w:rsidRPr="006A70D9">
        <w:rPr>
          <w:b/>
          <w:bCs/>
          <w:color w:val="000000" w:themeColor="text1"/>
          <w:sz w:val="24"/>
          <w:szCs w:val="24"/>
        </w:rPr>
        <w:t>Состав работ по экспертизе</w:t>
      </w:r>
    </w:p>
    <w:p w14:paraId="086B1D51" w14:textId="23439FE5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</w:t>
      </w:r>
      <w:r w:rsidRPr="00F236AC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>2</w:t>
      </w:r>
      <w:r w:rsidRPr="00F236AC">
        <w:rPr>
          <w:bCs/>
          <w:color w:val="000000" w:themeColor="text1"/>
          <w:sz w:val="24"/>
          <w:szCs w:val="24"/>
        </w:rPr>
        <w:t>.1. Проведение экспертизы качества огнезащитной обработки металлоконструкций. </w:t>
      </w:r>
    </w:p>
    <w:p w14:paraId="7E2A9643" w14:textId="0F9AB693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проведение комплекса мероприятий, направленных на оценку соответствия огнезащиты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проектным требованиям, нормативным документам и обеспечение пожарной безопасности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объекта;</w:t>
      </w:r>
    </w:p>
    <w:p w14:paraId="55ED29AE" w14:textId="5B709FA9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оценка соответствия проектной документации: проверка соответствия фактически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выполненной огнезащиты утверждённому проекту, нормативным требованиям и техническим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регламентам; </w:t>
      </w:r>
    </w:p>
    <w:p w14:paraId="68A6A2AE" w14:textId="02FEA3EE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определение фактической толщины огнезащитного слоя: измерение толщины покрытия с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помощью специализированных приборов;</w:t>
      </w:r>
    </w:p>
    <w:p w14:paraId="5BBBE120" w14:textId="77777777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оценка качества адгезии (сцепления) покрытия с металлом;</w:t>
      </w:r>
    </w:p>
    <w:p w14:paraId="29A36109" w14:textId="2164EF61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определение группы огнезащитной эффективности: на основе проведённых измерений и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анализа данных; </w:t>
      </w:r>
    </w:p>
    <w:p w14:paraId="7BCE4D6A" w14:textId="77777777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разработка рекомендаций по устранению выявленных нарушений;</w:t>
      </w:r>
    </w:p>
    <w:p w14:paraId="3339BB8F" w14:textId="1567850A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подтверждение срока службы огнезащитного покрытия: оценка состояния с учётом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заявленного срока службы и условий эксплуатации;</w:t>
      </w:r>
    </w:p>
    <w:p w14:paraId="48DD1E23" w14:textId="77777777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обработка и анализ полученных данных;</w:t>
      </w:r>
    </w:p>
    <w:p w14:paraId="78B80AD5" w14:textId="0C90D719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сравнение фактических показателей с проектными значениями и нормативными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требованиями;</w:t>
      </w:r>
    </w:p>
    <w:p w14:paraId="47848749" w14:textId="2DCC382A" w:rsidR="00F236AC" w:rsidRPr="00F236AC" w:rsidRDefault="00682EB6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8.2</w:t>
      </w:r>
      <w:r w:rsidR="00F236AC" w:rsidRPr="00F236AC">
        <w:rPr>
          <w:bCs/>
          <w:color w:val="000000" w:themeColor="text1"/>
          <w:sz w:val="24"/>
          <w:szCs w:val="24"/>
        </w:rPr>
        <w:t>.2. Требования к результатам работ (отчетная документация)</w:t>
      </w:r>
    </w:p>
    <w:p w14:paraId="4246E9BD" w14:textId="77777777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По итогам контроля Исполнитель предоставляет:</w:t>
      </w:r>
    </w:p>
    <w:p w14:paraId="24287D8D" w14:textId="0D376AB0" w:rsidR="00F236AC" w:rsidRPr="00F236AC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акт визуального и инструментального осмотра с дефектной ведомостью (при наличии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замечаний), проверки качества огнезащитной обработки с заключением: «соответствует» / «не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соответствует» требованиям по огнестойкости;</w:t>
      </w:r>
    </w:p>
    <w:p w14:paraId="692DC7E4" w14:textId="159A23F3" w:rsidR="00F236AC" w:rsidRPr="00AB501D" w:rsidRDefault="00F236AC" w:rsidP="006A70D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F236AC">
        <w:rPr>
          <w:bCs/>
          <w:color w:val="000000" w:themeColor="text1"/>
          <w:sz w:val="24"/>
          <w:szCs w:val="24"/>
        </w:rPr>
        <w:t>- Заключение специалиста о возможности дальнейшей эксплуатации (для эксплуатируемых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236AC">
        <w:rPr>
          <w:bCs/>
          <w:color w:val="000000" w:themeColor="text1"/>
          <w:sz w:val="24"/>
          <w:szCs w:val="24"/>
        </w:rPr>
        <w:t>конструкций).</w:t>
      </w:r>
    </w:p>
    <w:p w14:paraId="7737A22A" w14:textId="79974D06" w:rsidR="00353350" w:rsidRPr="00D17AAF" w:rsidRDefault="00411E80" w:rsidP="006A70D9">
      <w:pPr>
        <w:pStyle w:val="a5"/>
        <w:tabs>
          <w:tab w:val="left" w:pos="252"/>
        </w:tabs>
        <w:spacing w:before="0"/>
        <w:ind w:left="0" w:firstLine="709"/>
        <w:rPr>
          <w:b/>
          <w:spacing w:val="-2"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>9</w:t>
      </w:r>
      <w:r w:rsidR="005B25BB" w:rsidRPr="00D17AAF">
        <w:rPr>
          <w:b/>
          <w:w w:val="90"/>
          <w:sz w:val="24"/>
          <w:szCs w:val="24"/>
        </w:rPr>
        <w:t xml:space="preserve">. </w:t>
      </w:r>
      <w:r w:rsidR="00353350" w:rsidRPr="00D17AAF">
        <w:rPr>
          <w:b/>
          <w:w w:val="90"/>
          <w:sz w:val="24"/>
          <w:szCs w:val="24"/>
        </w:rPr>
        <w:t xml:space="preserve"> Перечень</w:t>
      </w:r>
      <w:r w:rsidR="00353350" w:rsidRPr="00D17AAF">
        <w:rPr>
          <w:b/>
          <w:spacing w:val="19"/>
          <w:sz w:val="24"/>
          <w:szCs w:val="24"/>
        </w:rPr>
        <w:t xml:space="preserve"> </w:t>
      </w:r>
      <w:r w:rsidR="00353350" w:rsidRPr="00D17AAF">
        <w:rPr>
          <w:b/>
          <w:w w:val="90"/>
          <w:sz w:val="24"/>
          <w:szCs w:val="24"/>
        </w:rPr>
        <w:t>нормативных</w:t>
      </w:r>
      <w:r w:rsidR="00353350" w:rsidRPr="00D17AAF">
        <w:rPr>
          <w:b/>
          <w:spacing w:val="20"/>
          <w:sz w:val="24"/>
          <w:szCs w:val="24"/>
        </w:rPr>
        <w:t xml:space="preserve"> </w:t>
      </w:r>
      <w:r w:rsidR="00353350" w:rsidRPr="00D17AAF">
        <w:rPr>
          <w:b/>
          <w:w w:val="90"/>
          <w:sz w:val="24"/>
          <w:szCs w:val="24"/>
        </w:rPr>
        <w:t>правовых</w:t>
      </w:r>
      <w:r w:rsidR="00353350" w:rsidRPr="00D17AAF">
        <w:rPr>
          <w:b/>
          <w:spacing w:val="21"/>
          <w:sz w:val="24"/>
          <w:szCs w:val="24"/>
        </w:rPr>
        <w:t xml:space="preserve"> </w:t>
      </w:r>
      <w:r w:rsidR="00353350" w:rsidRPr="00D17AAF">
        <w:rPr>
          <w:b/>
          <w:w w:val="90"/>
          <w:sz w:val="24"/>
          <w:szCs w:val="24"/>
        </w:rPr>
        <w:t>и</w:t>
      </w:r>
      <w:r w:rsidR="00353350" w:rsidRPr="00D17AAF">
        <w:rPr>
          <w:b/>
          <w:spacing w:val="19"/>
          <w:sz w:val="24"/>
          <w:szCs w:val="24"/>
        </w:rPr>
        <w:t xml:space="preserve"> </w:t>
      </w:r>
      <w:r w:rsidR="00353350" w:rsidRPr="00D17AAF">
        <w:rPr>
          <w:b/>
          <w:w w:val="90"/>
          <w:sz w:val="24"/>
          <w:szCs w:val="24"/>
        </w:rPr>
        <w:t>нормативных</w:t>
      </w:r>
      <w:r w:rsidR="00353350" w:rsidRPr="00D17AAF">
        <w:rPr>
          <w:b/>
          <w:spacing w:val="21"/>
          <w:sz w:val="24"/>
          <w:szCs w:val="24"/>
        </w:rPr>
        <w:t xml:space="preserve"> </w:t>
      </w:r>
      <w:r w:rsidR="00353350" w:rsidRPr="00D17AAF">
        <w:rPr>
          <w:b/>
          <w:w w:val="90"/>
          <w:sz w:val="24"/>
          <w:szCs w:val="24"/>
        </w:rPr>
        <w:t>технических</w:t>
      </w:r>
      <w:r w:rsidR="00353350" w:rsidRPr="00D17AAF">
        <w:rPr>
          <w:b/>
          <w:spacing w:val="20"/>
          <w:sz w:val="24"/>
          <w:szCs w:val="24"/>
        </w:rPr>
        <w:t xml:space="preserve"> </w:t>
      </w:r>
      <w:r w:rsidR="00353350" w:rsidRPr="00D17AAF">
        <w:rPr>
          <w:b/>
          <w:spacing w:val="-2"/>
          <w:w w:val="90"/>
          <w:sz w:val="24"/>
          <w:szCs w:val="24"/>
        </w:rPr>
        <w:t>актов:</w:t>
      </w:r>
    </w:p>
    <w:p w14:paraId="2C55108F" w14:textId="77777777" w:rsidR="00353350" w:rsidRPr="00D17AAF" w:rsidRDefault="00353350" w:rsidP="006A70D9">
      <w:pPr>
        <w:pStyle w:val="a5"/>
        <w:tabs>
          <w:tab w:val="left" w:pos="252"/>
        </w:tabs>
        <w:spacing w:before="0"/>
        <w:ind w:left="0" w:firstLine="709"/>
        <w:rPr>
          <w:color w:val="000000" w:themeColor="text1"/>
          <w:sz w:val="24"/>
          <w:szCs w:val="24"/>
          <w:lang w:eastAsia="ru-RU"/>
        </w:rPr>
      </w:pPr>
      <w:r w:rsidRPr="00D17AAF">
        <w:rPr>
          <w:b/>
          <w:color w:val="000000" w:themeColor="text1"/>
          <w:spacing w:val="-2"/>
          <w:w w:val="90"/>
          <w:sz w:val="24"/>
          <w:szCs w:val="24"/>
        </w:rPr>
        <w:t>-</w:t>
      </w:r>
      <w:r w:rsidRPr="00D17AAF">
        <w:rPr>
          <w:bCs/>
          <w:color w:val="000000" w:themeColor="text1"/>
          <w:sz w:val="24"/>
          <w:szCs w:val="24"/>
          <w:lang w:eastAsia="ru-RU"/>
        </w:rPr>
        <w:t xml:space="preserve"> Федеральный закон от 22.07.2008 № 123-ФЗ «Технический регламент о требованиях пожарной безопасности»</w:t>
      </w:r>
      <w:r w:rsidRPr="00D17AAF">
        <w:rPr>
          <w:color w:val="000000" w:themeColor="text1"/>
          <w:sz w:val="24"/>
          <w:szCs w:val="24"/>
          <w:lang w:eastAsia="ru-RU"/>
        </w:rPr>
        <w:t>;</w:t>
      </w:r>
    </w:p>
    <w:p w14:paraId="5668F59F" w14:textId="77777777" w:rsidR="00353350" w:rsidRPr="00D17AAF" w:rsidRDefault="00353350" w:rsidP="006A70D9">
      <w:pPr>
        <w:pStyle w:val="a5"/>
        <w:tabs>
          <w:tab w:val="left" w:pos="252"/>
        </w:tabs>
        <w:spacing w:before="0"/>
        <w:ind w:left="0" w:firstLine="709"/>
        <w:rPr>
          <w:color w:val="000000" w:themeColor="text1"/>
          <w:sz w:val="24"/>
          <w:szCs w:val="24"/>
          <w:lang w:eastAsia="ru-RU"/>
        </w:rPr>
      </w:pPr>
      <w:r w:rsidRPr="00D17AAF">
        <w:rPr>
          <w:color w:val="000000" w:themeColor="text1"/>
          <w:sz w:val="24"/>
          <w:szCs w:val="24"/>
          <w:lang w:eastAsia="ru-RU"/>
        </w:rPr>
        <w:t>- Федеральный закон от 04.05.2011 № 99-ФЗ «О лицензировании отдельных видов деятельности»;</w:t>
      </w:r>
    </w:p>
    <w:p w14:paraId="13A3AD08" w14:textId="77777777" w:rsidR="00353350" w:rsidRDefault="00353350" w:rsidP="006A70D9">
      <w:pPr>
        <w:tabs>
          <w:tab w:val="center" w:pos="2941"/>
        </w:tabs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D17AAF">
        <w:rPr>
          <w:color w:val="000000" w:themeColor="text1"/>
          <w:sz w:val="24"/>
          <w:szCs w:val="24"/>
          <w:lang w:eastAsia="ru-RU"/>
        </w:rPr>
        <w:t>- Федеральный закон от 30 декабря 2009 г. № 384-ФЗ "Технический регламент о</w:t>
      </w:r>
      <w:r w:rsidR="00D80177">
        <w:rPr>
          <w:color w:val="000000" w:themeColor="text1"/>
          <w:sz w:val="24"/>
          <w:szCs w:val="24"/>
          <w:lang w:eastAsia="ru-RU"/>
        </w:rPr>
        <w:t xml:space="preserve"> </w:t>
      </w:r>
      <w:r w:rsidRPr="00D17AAF">
        <w:rPr>
          <w:color w:val="000000" w:themeColor="text1"/>
          <w:sz w:val="24"/>
          <w:szCs w:val="24"/>
          <w:lang w:eastAsia="ru-RU"/>
        </w:rPr>
        <w:t>безопасности зданий и сооружений";</w:t>
      </w:r>
    </w:p>
    <w:p w14:paraId="0931BE56" w14:textId="77777777" w:rsidR="00353350" w:rsidRPr="00D17AAF" w:rsidRDefault="00353350" w:rsidP="006A70D9">
      <w:pPr>
        <w:pStyle w:val="a5"/>
        <w:tabs>
          <w:tab w:val="left" w:pos="252"/>
        </w:tabs>
        <w:spacing w:before="0"/>
        <w:ind w:left="0" w:firstLine="709"/>
        <w:rPr>
          <w:color w:val="000000" w:themeColor="text1"/>
          <w:sz w:val="24"/>
          <w:szCs w:val="24"/>
          <w:lang w:eastAsia="ru-RU"/>
        </w:rPr>
      </w:pPr>
      <w:r w:rsidRPr="00D17AAF">
        <w:rPr>
          <w:b/>
          <w:color w:val="000000" w:themeColor="text1"/>
          <w:spacing w:val="-2"/>
          <w:w w:val="90"/>
          <w:sz w:val="24"/>
          <w:szCs w:val="24"/>
        </w:rPr>
        <w:t xml:space="preserve">- </w:t>
      </w:r>
      <w:r w:rsidRPr="00D17AAF">
        <w:rPr>
          <w:bCs/>
          <w:color w:val="000000" w:themeColor="text1"/>
          <w:sz w:val="24"/>
          <w:szCs w:val="24"/>
          <w:lang w:eastAsia="ru-RU"/>
        </w:rPr>
        <w:t>Правила противопожарного режима (ППР), утверждённые постановлением Правительства РФ от 16.09.2020 №1479</w:t>
      </w:r>
      <w:r w:rsidRPr="00D17AAF">
        <w:rPr>
          <w:color w:val="000000" w:themeColor="text1"/>
          <w:sz w:val="24"/>
          <w:szCs w:val="24"/>
          <w:lang w:eastAsia="ru-RU"/>
        </w:rPr>
        <w:t>;</w:t>
      </w:r>
    </w:p>
    <w:p w14:paraId="545FA615" w14:textId="77777777" w:rsidR="00353350" w:rsidRPr="00D17AAF" w:rsidRDefault="00353350" w:rsidP="006A70D9">
      <w:pPr>
        <w:pStyle w:val="a5"/>
        <w:spacing w:before="0"/>
        <w:ind w:left="0" w:firstLine="709"/>
        <w:rPr>
          <w:color w:val="000000" w:themeColor="text1"/>
          <w:spacing w:val="3"/>
          <w:sz w:val="24"/>
          <w:szCs w:val="24"/>
          <w:lang w:eastAsia="ru-RU"/>
        </w:rPr>
      </w:pPr>
      <w:r w:rsidRPr="00D17AAF">
        <w:rPr>
          <w:color w:val="000000" w:themeColor="text1"/>
          <w:spacing w:val="3"/>
          <w:sz w:val="24"/>
          <w:szCs w:val="24"/>
          <w:lang w:eastAsia="ru-RU"/>
        </w:rPr>
        <w:t>- Постановлением Правительства РФ от 28.07.2020 № 1128 (приложение, пункт 9). Требования к лицензированию организаций, выполняющих работы по огнезащите материалов, изделий и конструкций;</w:t>
      </w:r>
    </w:p>
    <w:p w14:paraId="166634B1" w14:textId="77777777" w:rsidR="00353350" w:rsidRPr="00D17AAF" w:rsidRDefault="00353350" w:rsidP="006A70D9">
      <w:pPr>
        <w:pStyle w:val="a5"/>
        <w:spacing w:before="0"/>
        <w:ind w:left="0" w:firstLine="709"/>
        <w:outlineLvl w:val="1"/>
        <w:rPr>
          <w:color w:val="000000" w:themeColor="text1"/>
          <w:sz w:val="24"/>
          <w:szCs w:val="24"/>
          <w:lang w:eastAsia="ru-RU"/>
        </w:rPr>
      </w:pPr>
      <w:r w:rsidRPr="00D17AAF">
        <w:rPr>
          <w:bCs/>
          <w:color w:val="000000" w:themeColor="text1"/>
          <w:sz w:val="24"/>
          <w:szCs w:val="24"/>
          <w:lang w:eastAsia="ru-RU"/>
        </w:rPr>
        <w:t>- ГОСТ</w:t>
      </w:r>
      <w:r w:rsidR="00D8017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z w:val="24"/>
          <w:szCs w:val="24"/>
          <w:lang w:eastAsia="ru-RU"/>
        </w:rPr>
        <w:t>Р</w:t>
      </w:r>
      <w:r w:rsidR="00D8017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z w:val="24"/>
          <w:szCs w:val="24"/>
          <w:lang w:eastAsia="ru-RU"/>
        </w:rPr>
        <w:t>59637-2021 «Средства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ремонте»</w:t>
      </w:r>
      <w:r w:rsidRPr="00D17AAF">
        <w:rPr>
          <w:color w:val="000000" w:themeColor="text1"/>
          <w:sz w:val="24"/>
          <w:szCs w:val="24"/>
          <w:lang w:eastAsia="ru-RU"/>
        </w:rPr>
        <w:t>.</w:t>
      </w:r>
    </w:p>
    <w:p w14:paraId="6A0031C8" w14:textId="77777777" w:rsidR="00353350" w:rsidRPr="00D17AAF" w:rsidRDefault="00353350" w:rsidP="006A70D9">
      <w:pPr>
        <w:tabs>
          <w:tab w:val="center" w:pos="2941"/>
        </w:tabs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D17AAF">
        <w:rPr>
          <w:color w:val="000000" w:themeColor="text1"/>
          <w:sz w:val="24"/>
          <w:szCs w:val="24"/>
          <w:lang w:eastAsia="ru-RU"/>
        </w:rPr>
        <w:t>- ГОСТ Р 53293-2009 "Пожарная опасность веществ и материалов. Материалы,</w:t>
      </w:r>
      <w:r w:rsidR="00D80177">
        <w:rPr>
          <w:color w:val="000000" w:themeColor="text1"/>
          <w:sz w:val="24"/>
          <w:szCs w:val="24"/>
          <w:lang w:eastAsia="ru-RU"/>
        </w:rPr>
        <w:t xml:space="preserve"> </w:t>
      </w:r>
      <w:r w:rsidRPr="00D17AAF">
        <w:rPr>
          <w:color w:val="000000" w:themeColor="text1"/>
          <w:sz w:val="24"/>
          <w:szCs w:val="24"/>
          <w:lang w:eastAsia="ru-RU"/>
        </w:rPr>
        <w:t>вещества и средства огнезащиты. Идентификация методами термического анализа";</w:t>
      </w:r>
    </w:p>
    <w:p w14:paraId="2482AA70" w14:textId="77777777" w:rsidR="00353350" w:rsidRPr="00D17AAF" w:rsidRDefault="00353350" w:rsidP="006A70D9">
      <w:pPr>
        <w:pStyle w:val="a5"/>
        <w:shd w:val="clear" w:color="auto" w:fill="FFFFFF"/>
        <w:spacing w:before="0"/>
        <w:ind w:left="0" w:firstLine="709"/>
        <w:rPr>
          <w:bCs/>
          <w:color w:val="000000" w:themeColor="text1"/>
          <w:spacing w:val="3"/>
          <w:sz w:val="24"/>
          <w:szCs w:val="24"/>
          <w:lang w:eastAsia="ru-RU"/>
        </w:rPr>
      </w:pP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- ГОСТ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Р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53295-2009 «Средства огнезащиты для стальных конструкций. Общие требования. Метод определения огнезащитной эффективности»;</w:t>
      </w:r>
    </w:p>
    <w:p w14:paraId="43D149ED" w14:textId="42CD9065" w:rsidR="00353350" w:rsidRPr="00D17AAF" w:rsidRDefault="00353350" w:rsidP="006A70D9">
      <w:pPr>
        <w:pStyle w:val="a5"/>
        <w:shd w:val="clear" w:color="auto" w:fill="FFFFFF"/>
        <w:spacing w:before="0"/>
        <w:ind w:left="0" w:firstLine="709"/>
        <w:rPr>
          <w:color w:val="000000" w:themeColor="text1"/>
          <w:spacing w:val="3"/>
          <w:sz w:val="24"/>
          <w:szCs w:val="24"/>
          <w:lang w:eastAsia="ru-RU"/>
        </w:rPr>
      </w:pP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- ГОСТ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30247.0-94 «Конструкции строительные. Методы испытаний на огнестойкость. Общие требования»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color w:val="000000" w:themeColor="text1"/>
          <w:spacing w:val="3"/>
          <w:sz w:val="24"/>
          <w:szCs w:val="24"/>
          <w:lang w:eastAsia="ru-RU"/>
        </w:rPr>
        <w:t>и</w:t>
      </w:r>
      <w:r w:rsidR="00D80177">
        <w:rPr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ГОСТ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30247.1-94 «Конструкции строительные. Методы испытаний на огнестойкость. Несущие и ограждающие конструкции»</w:t>
      </w:r>
      <w:r w:rsidRPr="00D17AAF">
        <w:rPr>
          <w:color w:val="000000" w:themeColor="text1"/>
          <w:spacing w:val="3"/>
          <w:sz w:val="24"/>
          <w:szCs w:val="24"/>
          <w:lang w:eastAsia="ru-RU"/>
        </w:rPr>
        <w:t>;</w:t>
      </w:r>
    </w:p>
    <w:p w14:paraId="4F0DEEA0" w14:textId="77777777" w:rsidR="00353350" w:rsidRPr="00D17AAF" w:rsidRDefault="00353350" w:rsidP="006A70D9">
      <w:pPr>
        <w:pStyle w:val="a5"/>
        <w:shd w:val="clear" w:color="auto" w:fill="FFFFFF"/>
        <w:spacing w:before="0"/>
        <w:ind w:left="0" w:firstLine="709"/>
        <w:rPr>
          <w:bCs/>
          <w:color w:val="000000" w:themeColor="text1"/>
          <w:spacing w:val="3"/>
          <w:sz w:val="24"/>
          <w:szCs w:val="24"/>
          <w:lang w:eastAsia="ru-RU"/>
        </w:rPr>
      </w:pP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- ГОСТ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Р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59637-2021 «Средства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ремонте»;</w:t>
      </w:r>
    </w:p>
    <w:p w14:paraId="64884EAF" w14:textId="38D1A563" w:rsidR="00353350" w:rsidRPr="006A70D9" w:rsidRDefault="00353350" w:rsidP="006A70D9">
      <w:pPr>
        <w:tabs>
          <w:tab w:val="center" w:pos="2941"/>
        </w:tabs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6A70D9">
        <w:rPr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="00682EB6" w:rsidRPr="006A70D9">
        <w:rPr>
          <w:color w:val="000000" w:themeColor="text1"/>
          <w:sz w:val="24"/>
          <w:szCs w:val="24"/>
          <w:lang w:eastAsia="ru-RU"/>
        </w:rPr>
        <w:t>ГОСТ Р 21.101-2026</w:t>
      </w:r>
      <w:r w:rsidR="00682EB6" w:rsidRPr="00682EB6">
        <w:rPr>
          <w:color w:val="000000" w:themeColor="text1"/>
          <w:sz w:val="24"/>
          <w:szCs w:val="24"/>
          <w:lang w:eastAsia="ru-RU"/>
        </w:rPr>
        <w:t xml:space="preserve"> </w:t>
      </w:r>
      <w:r w:rsidR="00682EB6" w:rsidRPr="006A70D9">
        <w:rPr>
          <w:color w:val="000000" w:themeColor="text1"/>
          <w:sz w:val="24"/>
          <w:szCs w:val="24"/>
          <w:lang w:eastAsia="ru-RU"/>
        </w:rPr>
        <w:t>«Система проектной документации для строительства. Основные требования к проектной и рабочей документации»</w:t>
      </w:r>
    </w:p>
    <w:p w14:paraId="20FC6233" w14:textId="77777777" w:rsidR="00353350" w:rsidRPr="00D17AAF" w:rsidRDefault="00353350" w:rsidP="006A70D9">
      <w:pPr>
        <w:pStyle w:val="a5"/>
        <w:spacing w:before="0"/>
        <w:ind w:left="0" w:firstLine="709"/>
        <w:outlineLvl w:val="1"/>
        <w:rPr>
          <w:color w:val="000000" w:themeColor="text1"/>
          <w:sz w:val="24"/>
          <w:szCs w:val="24"/>
          <w:lang w:eastAsia="ru-RU"/>
        </w:rPr>
      </w:pPr>
      <w:r w:rsidRPr="00D17AAF">
        <w:rPr>
          <w:bCs/>
          <w:color w:val="000000" w:themeColor="text1"/>
          <w:sz w:val="24"/>
          <w:szCs w:val="24"/>
          <w:lang w:eastAsia="ru-RU"/>
        </w:rPr>
        <w:t>- СП</w:t>
      </w:r>
      <w:r w:rsidR="00D8017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z w:val="24"/>
          <w:szCs w:val="24"/>
          <w:lang w:eastAsia="ru-RU"/>
        </w:rPr>
        <w:t>2.13130.2020 «Системы противопожарной защиты. Обеспечение огнестойкости объектов защиты»</w:t>
      </w:r>
      <w:r w:rsidRPr="00D17AAF">
        <w:rPr>
          <w:color w:val="000000" w:themeColor="text1"/>
          <w:sz w:val="24"/>
          <w:szCs w:val="24"/>
          <w:lang w:eastAsia="ru-RU"/>
        </w:rPr>
        <w:t>;</w:t>
      </w:r>
    </w:p>
    <w:p w14:paraId="0D50129A" w14:textId="77777777" w:rsidR="00353350" w:rsidRPr="00D17AAF" w:rsidRDefault="00353350" w:rsidP="006A70D9">
      <w:pPr>
        <w:pStyle w:val="a5"/>
        <w:shd w:val="clear" w:color="auto" w:fill="FFFFFF"/>
        <w:spacing w:before="0"/>
        <w:ind w:left="0" w:firstLine="709"/>
        <w:rPr>
          <w:bCs/>
          <w:color w:val="000000" w:themeColor="text1"/>
          <w:spacing w:val="3"/>
          <w:sz w:val="24"/>
          <w:szCs w:val="24"/>
          <w:lang w:eastAsia="ru-RU"/>
        </w:rPr>
      </w:pP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- СП</w:t>
      </w:r>
      <w:r w:rsidR="00D80177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433.1325800.2019 «Огнезащита стальных конструкций. Правила производства работ»;</w:t>
      </w:r>
    </w:p>
    <w:p w14:paraId="53E649C7" w14:textId="77777777" w:rsidR="00353350" w:rsidRPr="00D17AAF" w:rsidRDefault="00353350" w:rsidP="006A70D9">
      <w:pPr>
        <w:pStyle w:val="a5"/>
        <w:spacing w:before="0"/>
        <w:ind w:left="0" w:firstLine="709"/>
        <w:outlineLvl w:val="1"/>
        <w:rPr>
          <w:color w:val="000000" w:themeColor="text1"/>
          <w:sz w:val="24"/>
          <w:szCs w:val="24"/>
          <w:lang w:eastAsia="ru-RU"/>
        </w:rPr>
      </w:pPr>
      <w:r w:rsidRPr="00D17AAF">
        <w:rPr>
          <w:bCs/>
          <w:color w:val="000000" w:themeColor="text1"/>
          <w:sz w:val="24"/>
          <w:szCs w:val="24"/>
          <w:lang w:eastAsia="ru-RU"/>
        </w:rPr>
        <w:t>- СТО</w:t>
      </w:r>
      <w:r w:rsidR="00D8017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z w:val="24"/>
          <w:szCs w:val="24"/>
          <w:lang w:eastAsia="ru-RU"/>
        </w:rPr>
        <w:t>НОСТРОЙ</w:t>
      </w:r>
      <w:r w:rsidR="00D8017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z w:val="24"/>
          <w:szCs w:val="24"/>
          <w:lang w:eastAsia="ru-RU"/>
        </w:rPr>
        <w:t>2.12.118-2013 «Строительные конструкции зданий и сооружений. Нанесение огнезащитных покрытий. Правила, контроль выполнения и требования к результатам работ»</w:t>
      </w:r>
      <w:r w:rsidRPr="00D17AAF">
        <w:rPr>
          <w:color w:val="000000" w:themeColor="text1"/>
          <w:sz w:val="24"/>
          <w:szCs w:val="24"/>
          <w:lang w:eastAsia="ru-RU"/>
        </w:rPr>
        <w:t>;</w:t>
      </w:r>
    </w:p>
    <w:p w14:paraId="44A93B19" w14:textId="77777777" w:rsidR="000D7473" w:rsidRPr="00444527" w:rsidRDefault="00353350" w:rsidP="006A70D9">
      <w:pPr>
        <w:pStyle w:val="a5"/>
        <w:shd w:val="clear" w:color="auto" w:fill="FFFFFF"/>
        <w:spacing w:before="0"/>
        <w:ind w:left="0" w:firstLine="709"/>
        <w:rPr>
          <w:color w:val="000000" w:themeColor="text1"/>
          <w:spacing w:val="3"/>
          <w:sz w:val="24"/>
          <w:szCs w:val="24"/>
          <w:lang w:eastAsia="ru-RU"/>
        </w:rPr>
      </w:pP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- СТО</w:t>
      </w:r>
      <w:r w:rsidR="00F668D3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НОСТРОЙ</w:t>
      </w:r>
      <w:r w:rsidR="00F668D3">
        <w:rPr>
          <w:bCs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D17AAF">
        <w:rPr>
          <w:bCs/>
          <w:color w:val="000000" w:themeColor="text1"/>
          <w:spacing w:val="3"/>
          <w:sz w:val="24"/>
          <w:szCs w:val="24"/>
          <w:lang w:eastAsia="ru-RU"/>
        </w:rPr>
        <w:t>2.12.119-2013 «Огнезащита стальных конструкций. Монтаж покрытия огнезащитного. Правила, контроль выполнения и требования к результатам работ»</w:t>
      </w:r>
      <w:r w:rsidR="009815AC">
        <w:rPr>
          <w:color w:val="000000" w:themeColor="text1"/>
          <w:spacing w:val="3"/>
          <w:sz w:val="24"/>
          <w:szCs w:val="24"/>
          <w:lang w:eastAsia="ru-RU"/>
        </w:rPr>
        <w:t>.</w:t>
      </w:r>
    </w:p>
    <w:p w14:paraId="2B4D05D3" w14:textId="77777777" w:rsidR="000D7473" w:rsidRDefault="000D7473" w:rsidP="006A70D9">
      <w:pPr>
        <w:pStyle w:val="a5"/>
        <w:shd w:val="clear" w:color="auto" w:fill="FFFFFF"/>
        <w:spacing w:before="0"/>
        <w:ind w:left="0" w:firstLine="709"/>
        <w:outlineLvl w:val="1"/>
        <w:rPr>
          <w:bCs/>
          <w:color w:val="000000" w:themeColor="text1"/>
          <w:spacing w:val="3"/>
          <w:sz w:val="24"/>
          <w:szCs w:val="24"/>
          <w:lang w:eastAsia="ru-RU"/>
        </w:rPr>
      </w:pPr>
    </w:p>
    <w:p w14:paraId="44D59C49" w14:textId="77777777" w:rsidR="000D7473" w:rsidRDefault="000D7473" w:rsidP="006A70D9">
      <w:pPr>
        <w:pStyle w:val="a5"/>
        <w:shd w:val="clear" w:color="auto" w:fill="FFFFFF"/>
        <w:spacing w:before="0"/>
        <w:ind w:left="0" w:firstLine="709"/>
        <w:outlineLvl w:val="1"/>
        <w:rPr>
          <w:bCs/>
          <w:color w:val="000000" w:themeColor="text1"/>
          <w:spacing w:val="3"/>
          <w:sz w:val="24"/>
          <w:szCs w:val="24"/>
          <w:lang w:eastAsia="ru-RU"/>
        </w:rPr>
      </w:pPr>
    </w:p>
    <w:p w14:paraId="4BDAF6A3" w14:textId="77777777" w:rsidR="000D7473" w:rsidRPr="00353350" w:rsidRDefault="000D7473" w:rsidP="006A70D9">
      <w:pPr>
        <w:pStyle w:val="a5"/>
        <w:shd w:val="clear" w:color="auto" w:fill="FFFFFF"/>
        <w:spacing w:before="0"/>
        <w:ind w:left="0" w:firstLine="709"/>
        <w:outlineLvl w:val="1"/>
        <w:rPr>
          <w:bCs/>
          <w:color w:val="000000" w:themeColor="text1"/>
          <w:spacing w:val="3"/>
          <w:sz w:val="24"/>
          <w:szCs w:val="24"/>
          <w:lang w:eastAsia="ru-RU"/>
        </w:rPr>
      </w:pPr>
    </w:p>
    <w:sectPr w:rsidR="000D7473" w:rsidRPr="00353350" w:rsidSect="000668CB">
      <w:pgSz w:w="11906" w:h="16838"/>
      <w:pgMar w:top="1135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3FC"/>
    <w:multiLevelType w:val="multilevel"/>
    <w:tmpl w:val="2362C27C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184B2124"/>
    <w:multiLevelType w:val="multilevel"/>
    <w:tmpl w:val="3322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20858"/>
    <w:multiLevelType w:val="multilevel"/>
    <w:tmpl w:val="B394DD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F4176"/>
    <w:multiLevelType w:val="multilevel"/>
    <w:tmpl w:val="18C49E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B36CAC"/>
    <w:multiLevelType w:val="multilevel"/>
    <w:tmpl w:val="ADC4E48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3F81FAA"/>
    <w:multiLevelType w:val="multilevel"/>
    <w:tmpl w:val="F7E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46AE6"/>
    <w:multiLevelType w:val="multilevel"/>
    <w:tmpl w:val="90AEC9B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E50741A"/>
    <w:multiLevelType w:val="multilevel"/>
    <w:tmpl w:val="D7A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85608"/>
    <w:multiLevelType w:val="multilevel"/>
    <w:tmpl w:val="96FE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F6E7C"/>
    <w:multiLevelType w:val="multilevel"/>
    <w:tmpl w:val="A2A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3466C"/>
    <w:multiLevelType w:val="multilevel"/>
    <w:tmpl w:val="AA9258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1" w15:restartNumberingAfterBreak="0">
    <w:nsid w:val="3E0B7AA1"/>
    <w:multiLevelType w:val="multilevel"/>
    <w:tmpl w:val="A1A0136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15F2063"/>
    <w:multiLevelType w:val="multilevel"/>
    <w:tmpl w:val="3F2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B09C6"/>
    <w:multiLevelType w:val="multilevel"/>
    <w:tmpl w:val="20B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F7907"/>
    <w:multiLevelType w:val="multilevel"/>
    <w:tmpl w:val="B8C2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A6A48"/>
    <w:multiLevelType w:val="multilevel"/>
    <w:tmpl w:val="162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F0A1B"/>
    <w:multiLevelType w:val="multilevel"/>
    <w:tmpl w:val="D12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D1FF4"/>
    <w:multiLevelType w:val="multilevel"/>
    <w:tmpl w:val="57A6120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8" w15:restartNumberingAfterBreak="0">
    <w:nsid w:val="5DDC0183"/>
    <w:multiLevelType w:val="multilevel"/>
    <w:tmpl w:val="502A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DC121F"/>
    <w:multiLevelType w:val="multilevel"/>
    <w:tmpl w:val="A0A2D5C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0C413C"/>
    <w:multiLevelType w:val="multilevel"/>
    <w:tmpl w:val="A73C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343753"/>
    <w:multiLevelType w:val="multilevel"/>
    <w:tmpl w:val="6EC8577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752C5C39"/>
    <w:multiLevelType w:val="multilevel"/>
    <w:tmpl w:val="7FF2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245D1"/>
    <w:multiLevelType w:val="multilevel"/>
    <w:tmpl w:val="2DD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763CC"/>
    <w:multiLevelType w:val="multilevel"/>
    <w:tmpl w:val="A620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7"/>
  </w:num>
  <w:num w:numId="8">
    <w:abstractNumId w:val="21"/>
  </w:num>
  <w:num w:numId="9">
    <w:abstractNumId w:val="19"/>
  </w:num>
  <w:num w:numId="10">
    <w:abstractNumId w:val="22"/>
  </w:num>
  <w:num w:numId="11">
    <w:abstractNumId w:val="5"/>
  </w:num>
  <w:num w:numId="12">
    <w:abstractNumId w:val="20"/>
  </w:num>
  <w:num w:numId="13">
    <w:abstractNumId w:val="15"/>
  </w:num>
  <w:num w:numId="14">
    <w:abstractNumId w:val="12"/>
  </w:num>
  <w:num w:numId="15">
    <w:abstractNumId w:val="24"/>
  </w:num>
  <w:num w:numId="16">
    <w:abstractNumId w:val="0"/>
  </w:num>
  <w:num w:numId="17">
    <w:abstractNumId w:val="6"/>
  </w:num>
  <w:num w:numId="18">
    <w:abstractNumId w:val="11"/>
  </w:num>
  <w:num w:numId="19">
    <w:abstractNumId w:val="16"/>
  </w:num>
  <w:num w:numId="20">
    <w:abstractNumId w:val="4"/>
  </w:num>
  <w:num w:numId="21">
    <w:abstractNumId w:val="10"/>
  </w:num>
  <w:num w:numId="22">
    <w:abstractNumId w:val="13"/>
  </w:num>
  <w:num w:numId="23">
    <w:abstractNumId w:val="23"/>
  </w:num>
  <w:num w:numId="24">
    <w:abstractNumId w:val="14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6E"/>
    <w:rsid w:val="000217BA"/>
    <w:rsid w:val="0004053B"/>
    <w:rsid w:val="000668CB"/>
    <w:rsid w:val="00072102"/>
    <w:rsid w:val="00096331"/>
    <w:rsid w:val="000D173B"/>
    <w:rsid w:val="000D7473"/>
    <w:rsid w:val="000F7E83"/>
    <w:rsid w:val="00115033"/>
    <w:rsid w:val="00124415"/>
    <w:rsid w:val="001429F4"/>
    <w:rsid w:val="0018017B"/>
    <w:rsid w:val="001A0CFF"/>
    <w:rsid w:val="001A7F20"/>
    <w:rsid w:val="001E637D"/>
    <w:rsid w:val="001F671B"/>
    <w:rsid w:val="00210523"/>
    <w:rsid w:val="00215E11"/>
    <w:rsid w:val="0024450C"/>
    <w:rsid w:val="00286F91"/>
    <w:rsid w:val="002B186F"/>
    <w:rsid w:val="002C2808"/>
    <w:rsid w:val="002E489A"/>
    <w:rsid w:val="002F645D"/>
    <w:rsid w:val="00333975"/>
    <w:rsid w:val="00337AA2"/>
    <w:rsid w:val="00345A42"/>
    <w:rsid w:val="00353350"/>
    <w:rsid w:val="00370471"/>
    <w:rsid w:val="00377D18"/>
    <w:rsid w:val="00394385"/>
    <w:rsid w:val="003A7D85"/>
    <w:rsid w:val="003F0E8E"/>
    <w:rsid w:val="00411E80"/>
    <w:rsid w:val="00434984"/>
    <w:rsid w:val="00444527"/>
    <w:rsid w:val="00455708"/>
    <w:rsid w:val="00473BB2"/>
    <w:rsid w:val="0047679B"/>
    <w:rsid w:val="004C72E0"/>
    <w:rsid w:val="00503CEF"/>
    <w:rsid w:val="0051126E"/>
    <w:rsid w:val="0052152A"/>
    <w:rsid w:val="00542BFF"/>
    <w:rsid w:val="005649C7"/>
    <w:rsid w:val="00574B28"/>
    <w:rsid w:val="005B25BB"/>
    <w:rsid w:val="005C1284"/>
    <w:rsid w:val="005D425B"/>
    <w:rsid w:val="005E020C"/>
    <w:rsid w:val="006411FB"/>
    <w:rsid w:val="0066464C"/>
    <w:rsid w:val="00680B18"/>
    <w:rsid w:val="00682EB6"/>
    <w:rsid w:val="006A6874"/>
    <w:rsid w:val="006A70D9"/>
    <w:rsid w:val="006E5A55"/>
    <w:rsid w:val="006F5673"/>
    <w:rsid w:val="0075279A"/>
    <w:rsid w:val="007650B9"/>
    <w:rsid w:val="00783D1F"/>
    <w:rsid w:val="00794149"/>
    <w:rsid w:val="007C4767"/>
    <w:rsid w:val="007C7293"/>
    <w:rsid w:val="007F09C2"/>
    <w:rsid w:val="008018D5"/>
    <w:rsid w:val="00805A79"/>
    <w:rsid w:val="008A5B78"/>
    <w:rsid w:val="008C0826"/>
    <w:rsid w:val="008F0388"/>
    <w:rsid w:val="008F0A55"/>
    <w:rsid w:val="00946554"/>
    <w:rsid w:val="00963FD9"/>
    <w:rsid w:val="00966EB0"/>
    <w:rsid w:val="00972988"/>
    <w:rsid w:val="009815AC"/>
    <w:rsid w:val="00997943"/>
    <w:rsid w:val="009F75E3"/>
    <w:rsid w:val="00A1068B"/>
    <w:rsid w:val="00A1126E"/>
    <w:rsid w:val="00A35864"/>
    <w:rsid w:val="00A73D03"/>
    <w:rsid w:val="00A81A07"/>
    <w:rsid w:val="00A81E98"/>
    <w:rsid w:val="00AA0522"/>
    <w:rsid w:val="00AB501D"/>
    <w:rsid w:val="00AC016D"/>
    <w:rsid w:val="00AE3456"/>
    <w:rsid w:val="00AF6420"/>
    <w:rsid w:val="00B25B55"/>
    <w:rsid w:val="00B477C0"/>
    <w:rsid w:val="00B81240"/>
    <w:rsid w:val="00B90F2F"/>
    <w:rsid w:val="00BC37B1"/>
    <w:rsid w:val="00BD0453"/>
    <w:rsid w:val="00BD45C4"/>
    <w:rsid w:val="00C1516B"/>
    <w:rsid w:val="00C569D8"/>
    <w:rsid w:val="00C60C43"/>
    <w:rsid w:val="00C650C1"/>
    <w:rsid w:val="00CF344F"/>
    <w:rsid w:val="00D01D02"/>
    <w:rsid w:val="00D17AAF"/>
    <w:rsid w:val="00D415E3"/>
    <w:rsid w:val="00D80177"/>
    <w:rsid w:val="00D9440A"/>
    <w:rsid w:val="00DE628F"/>
    <w:rsid w:val="00DF0439"/>
    <w:rsid w:val="00E12C8A"/>
    <w:rsid w:val="00E14384"/>
    <w:rsid w:val="00E46BE7"/>
    <w:rsid w:val="00EB6640"/>
    <w:rsid w:val="00EE4735"/>
    <w:rsid w:val="00F236AC"/>
    <w:rsid w:val="00F400F2"/>
    <w:rsid w:val="00F54A12"/>
    <w:rsid w:val="00F668D3"/>
    <w:rsid w:val="00F774F6"/>
    <w:rsid w:val="00F801FA"/>
    <w:rsid w:val="00F945AF"/>
    <w:rsid w:val="00FA2224"/>
    <w:rsid w:val="00FC77B8"/>
    <w:rsid w:val="00FD4C7E"/>
    <w:rsid w:val="00FF40E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D932"/>
  <w15:chartTrackingRefBased/>
  <w15:docId w15:val="{F0CE5BCB-34AD-4502-9311-617C2E4C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7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7AA2"/>
    <w:pPr>
      <w:spacing w:before="243"/>
      <w:ind w:left="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7A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37AA2"/>
    <w:pPr>
      <w:spacing w:before="243"/>
      <w:ind w:left="12"/>
      <w:jc w:val="both"/>
    </w:pPr>
  </w:style>
  <w:style w:type="table" w:styleId="a6">
    <w:name w:val="Table Grid"/>
    <w:basedOn w:val="a1"/>
    <w:uiPriority w:val="39"/>
    <w:rsid w:val="00337A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E3456"/>
    <w:rPr>
      <w:b/>
      <w:bCs/>
    </w:rPr>
  </w:style>
  <w:style w:type="paragraph" w:styleId="a8">
    <w:name w:val="Normal (Web)"/>
    <w:basedOn w:val="a"/>
    <w:uiPriority w:val="99"/>
    <w:unhideWhenUsed/>
    <w:rsid w:val="000D74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680B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0B1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0B1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0B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0B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80B1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0B18"/>
    <w:rPr>
      <w:rFonts w:ascii="Segoe UI" w:eastAsia="Times New Roman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434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A9D8-0C95-4B3B-B05E-2D7BF55A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9378</Characters>
  <Application>Microsoft Office Word</Application>
  <DocSecurity>0</DocSecurity>
  <Lines>375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Мульдарова Екатерина Валентиновна</cp:lastModifiedBy>
  <cp:revision>3</cp:revision>
  <cp:lastPrinted>2026-06-11T12:59:00Z</cp:lastPrinted>
  <dcterms:created xsi:type="dcterms:W3CDTF">2026-06-22T12:20:00Z</dcterms:created>
  <dcterms:modified xsi:type="dcterms:W3CDTF">2026-06-26T13:36:00Z</dcterms:modified>
</cp:coreProperties>
</file>