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0EC124" w14:textId="77777777" w:rsidR="004E066D" w:rsidRPr="00C63AA5" w:rsidRDefault="004E066D" w:rsidP="00C41D7A">
      <w:pPr>
        <w:widowControl/>
        <w:spacing w:line="276" w:lineRule="auto"/>
        <w:jc w:val="center"/>
        <w:outlineLvl w:val="0"/>
        <w:rPr>
          <w:b/>
          <w:sz w:val="24"/>
          <w:szCs w:val="24"/>
        </w:rPr>
      </w:pPr>
      <w:r w:rsidRPr="00C63AA5">
        <w:rPr>
          <w:b/>
          <w:sz w:val="24"/>
          <w:szCs w:val="24"/>
        </w:rPr>
        <w:t>ТЕХНИЧЕСКОЕ ЗАДАНИЕ</w:t>
      </w:r>
    </w:p>
    <w:p w14:paraId="611470AC" w14:textId="6CB11199" w:rsidR="004E066D" w:rsidRPr="00C63AA5" w:rsidRDefault="004E066D" w:rsidP="00C41D7A">
      <w:pPr>
        <w:widowControl/>
        <w:spacing w:line="276" w:lineRule="auto"/>
        <w:jc w:val="center"/>
        <w:rPr>
          <w:rFonts w:eastAsia="Calibri"/>
          <w:b/>
          <w:sz w:val="24"/>
          <w:szCs w:val="24"/>
          <w:lang w:eastAsia="en-US"/>
        </w:rPr>
      </w:pPr>
      <w:r w:rsidRPr="00C63AA5">
        <w:rPr>
          <w:rFonts w:eastAsia="Calibri"/>
          <w:b/>
          <w:sz w:val="24"/>
          <w:szCs w:val="24"/>
          <w:lang w:eastAsia="en-US"/>
        </w:rPr>
        <w:t>Оказание автотранспортных услуг</w:t>
      </w:r>
    </w:p>
    <w:p w14:paraId="5FFD129E" w14:textId="77777777" w:rsidR="00134D7F" w:rsidRPr="00C63AA5" w:rsidRDefault="00134D7F" w:rsidP="004E066D">
      <w:pPr>
        <w:widowControl/>
        <w:jc w:val="center"/>
        <w:rPr>
          <w:rFonts w:eastAsia="Calibri"/>
          <w:b/>
          <w:sz w:val="24"/>
          <w:szCs w:val="24"/>
          <w:lang w:eastAsia="en-US"/>
        </w:rPr>
      </w:pPr>
    </w:p>
    <w:tbl>
      <w:tblPr>
        <w:tblW w:w="1051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9"/>
        <w:gridCol w:w="8250"/>
      </w:tblGrid>
      <w:tr w:rsidR="009A209F" w:rsidRPr="00C63AA5" w14:paraId="7BA6675A" w14:textId="77777777" w:rsidTr="006C12F2">
        <w:trPr>
          <w:trHeight w:val="645"/>
        </w:trPr>
        <w:tc>
          <w:tcPr>
            <w:tcW w:w="2269" w:type="dxa"/>
            <w:vAlign w:val="center"/>
          </w:tcPr>
          <w:p w14:paraId="68335438" w14:textId="77777777" w:rsidR="004E066D" w:rsidRPr="00C63AA5" w:rsidRDefault="004E066D" w:rsidP="000B7FF4">
            <w:pPr>
              <w:widowControl/>
              <w:jc w:val="center"/>
              <w:rPr>
                <w:b/>
                <w:sz w:val="24"/>
                <w:szCs w:val="24"/>
              </w:rPr>
            </w:pPr>
            <w:r w:rsidRPr="00C63AA5">
              <w:rPr>
                <w:b/>
                <w:sz w:val="24"/>
                <w:szCs w:val="24"/>
              </w:rPr>
              <w:t>Наименование исходных данных</w:t>
            </w:r>
          </w:p>
        </w:tc>
        <w:tc>
          <w:tcPr>
            <w:tcW w:w="8250" w:type="dxa"/>
            <w:vAlign w:val="center"/>
          </w:tcPr>
          <w:p w14:paraId="1432CB1A" w14:textId="77777777" w:rsidR="004E066D" w:rsidRPr="00C63AA5" w:rsidRDefault="004E066D" w:rsidP="000B7FF4">
            <w:pPr>
              <w:widowControl/>
              <w:ind w:firstLine="34"/>
              <w:jc w:val="center"/>
              <w:rPr>
                <w:b/>
                <w:sz w:val="24"/>
                <w:szCs w:val="24"/>
              </w:rPr>
            </w:pPr>
            <w:r w:rsidRPr="00C63AA5">
              <w:rPr>
                <w:b/>
                <w:sz w:val="24"/>
                <w:szCs w:val="24"/>
              </w:rPr>
              <w:t>Содержание основных данных и требований</w:t>
            </w:r>
          </w:p>
        </w:tc>
      </w:tr>
      <w:tr w:rsidR="009A209F" w:rsidRPr="00C63AA5" w14:paraId="6409DCFA" w14:textId="77777777" w:rsidTr="006C12F2">
        <w:trPr>
          <w:trHeight w:val="966"/>
        </w:trPr>
        <w:tc>
          <w:tcPr>
            <w:tcW w:w="2269" w:type="dxa"/>
            <w:vAlign w:val="center"/>
          </w:tcPr>
          <w:p w14:paraId="39D7EFC4" w14:textId="77777777" w:rsidR="004E066D" w:rsidRPr="00C63AA5" w:rsidRDefault="004E066D" w:rsidP="000B7FF4">
            <w:pPr>
              <w:widowControl/>
              <w:jc w:val="both"/>
              <w:rPr>
                <w:sz w:val="24"/>
                <w:szCs w:val="24"/>
              </w:rPr>
            </w:pPr>
            <w:r w:rsidRPr="00C63AA5">
              <w:rPr>
                <w:sz w:val="24"/>
                <w:szCs w:val="24"/>
              </w:rPr>
              <w:t>Заказчик</w:t>
            </w:r>
          </w:p>
        </w:tc>
        <w:tc>
          <w:tcPr>
            <w:tcW w:w="8250" w:type="dxa"/>
            <w:vAlign w:val="center"/>
          </w:tcPr>
          <w:p w14:paraId="2C1606A6" w14:textId="77777777" w:rsidR="004E066D" w:rsidRPr="00C63AA5" w:rsidRDefault="004E066D" w:rsidP="000B7FF4">
            <w:pPr>
              <w:widowControl/>
              <w:jc w:val="both"/>
              <w:rPr>
                <w:b/>
                <w:sz w:val="24"/>
                <w:szCs w:val="24"/>
              </w:rPr>
            </w:pPr>
            <w:r w:rsidRPr="00C63AA5">
              <w:rPr>
                <w:sz w:val="24"/>
                <w:szCs w:val="24"/>
              </w:rPr>
              <w:t>Федеральное казенное учреждение «Лечебное исправительное учреждение № 51 Главного управления Федеральной службы исполнения наказаний по Свердловской области»</w:t>
            </w:r>
          </w:p>
        </w:tc>
      </w:tr>
      <w:tr w:rsidR="009A209F" w:rsidRPr="00C63AA5" w14:paraId="2ECFFE1D" w14:textId="77777777" w:rsidTr="007D3B29">
        <w:trPr>
          <w:trHeight w:val="711"/>
        </w:trPr>
        <w:tc>
          <w:tcPr>
            <w:tcW w:w="2269" w:type="dxa"/>
            <w:vAlign w:val="center"/>
          </w:tcPr>
          <w:p w14:paraId="696F5861" w14:textId="77777777" w:rsidR="004E066D" w:rsidRPr="00C63AA5" w:rsidRDefault="004E066D" w:rsidP="000B7FF4">
            <w:pPr>
              <w:widowControl/>
              <w:jc w:val="both"/>
              <w:rPr>
                <w:sz w:val="24"/>
                <w:szCs w:val="24"/>
              </w:rPr>
            </w:pPr>
            <w:r w:rsidRPr="00C63AA5">
              <w:rPr>
                <w:sz w:val="24"/>
                <w:szCs w:val="24"/>
              </w:rPr>
              <w:t>Место погрузки</w:t>
            </w:r>
          </w:p>
        </w:tc>
        <w:tc>
          <w:tcPr>
            <w:tcW w:w="8250" w:type="dxa"/>
            <w:vAlign w:val="center"/>
          </w:tcPr>
          <w:p w14:paraId="6F9E8137" w14:textId="77777777" w:rsidR="004E066D" w:rsidRPr="00C63AA5" w:rsidRDefault="004E066D" w:rsidP="000B7FF4">
            <w:pPr>
              <w:widowControl/>
              <w:jc w:val="both"/>
              <w:rPr>
                <w:sz w:val="24"/>
                <w:szCs w:val="24"/>
              </w:rPr>
            </w:pPr>
            <w:r w:rsidRPr="00C63AA5">
              <w:rPr>
                <w:sz w:val="24"/>
                <w:szCs w:val="24"/>
              </w:rPr>
              <w:t xml:space="preserve">622014, Свердловская область, г. Нижний Тагил, ст. Сан-Донато ФКУ ЛИУ-51 ГУФСИН России по Свердловской области, режимная территория  </w:t>
            </w:r>
          </w:p>
        </w:tc>
      </w:tr>
      <w:tr w:rsidR="009A209F" w:rsidRPr="00C63AA5" w14:paraId="70160DD7" w14:textId="77777777" w:rsidTr="006C12F2">
        <w:trPr>
          <w:trHeight w:val="721"/>
        </w:trPr>
        <w:tc>
          <w:tcPr>
            <w:tcW w:w="2269" w:type="dxa"/>
            <w:vAlign w:val="center"/>
          </w:tcPr>
          <w:p w14:paraId="7C545DFF" w14:textId="77777777" w:rsidR="004E066D" w:rsidRPr="00C63AA5" w:rsidRDefault="004E066D" w:rsidP="000B7FF4">
            <w:pPr>
              <w:widowControl/>
              <w:jc w:val="both"/>
              <w:rPr>
                <w:sz w:val="24"/>
                <w:szCs w:val="24"/>
                <w:lang w:val="en-US"/>
              </w:rPr>
            </w:pPr>
            <w:r w:rsidRPr="00C63AA5">
              <w:rPr>
                <w:sz w:val="24"/>
                <w:szCs w:val="24"/>
              </w:rPr>
              <w:t>Место выгрузки</w:t>
            </w:r>
          </w:p>
        </w:tc>
        <w:tc>
          <w:tcPr>
            <w:tcW w:w="8250" w:type="dxa"/>
            <w:vAlign w:val="center"/>
          </w:tcPr>
          <w:p w14:paraId="5FD456E2" w14:textId="59AAC0B7" w:rsidR="004B3B2D" w:rsidRPr="00C63AA5" w:rsidRDefault="00CC0610" w:rsidP="001E1DCA">
            <w:pPr>
              <w:rPr>
                <w:bCs/>
                <w:sz w:val="24"/>
                <w:szCs w:val="24"/>
              </w:rPr>
            </w:pPr>
            <w:r w:rsidRPr="00CC0610">
              <w:rPr>
                <w:rFonts w:eastAsia="Liberation Sans"/>
                <w:sz w:val="24"/>
                <w:szCs w:val="24"/>
              </w:rPr>
              <w:t>г. Барнаул, ул. Малахова, 19, ул. Малахова, 21</w:t>
            </w:r>
          </w:p>
        </w:tc>
      </w:tr>
      <w:tr w:rsidR="009A209F" w:rsidRPr="00C63AA5" w14:paraId="4C7D21DC" w14:textId="77777777" w:rsidTr="006C12F2">
        <w:trPr>
          <w:trHeight w:val="687"/>
        </w:trPr>
        <w:tc>
          <w:tcPr>
            <w:tcW w:w="2269" w:type="dxa"/>
            <w:vAlign w:val="center"/>
          </w:tcPr>
          <w:p w14:paraId="191DE6F8" w14:textId="77777777" w:rsidR="004E066D" w:rsidRPr="00C63AA5" w:rsidRDefault="004E066D" w:rsidP="000B7FF4">
            <w:pPr>
              <w:widowControl/>
              <w:rPr>
                <w:sz w:val="24"/>
                <w:szCs w:val="24"/>
              </w:rPr>
            </w:pPr>
            <w:r w:rsidRPr="00C63AA5">
              <w:rPr>
                <w:sz w:val="24"/>
                <w:szCs w:val="24"/>
              </w:rPr>
              <w:t>Срок оказания услуг</w:t>
            </w:r>
          </w:p>
        </w:tc>
        <w:tc>
          <w:tcPr>
            <w:tcW w:w="8250" w:type="dxa"/>
            <w:vAlign w:val="center"/>
          </w:tcPr>
          <w:p w14:paraId="2B32874B" w14:textId="2F5CB510" w:rsidR="004E066D" w:rsidRPr="00C63AA5" w:rsidRDefault="004E066D" w:rsidP="000B7FF4">
            <w:pPr>
              <w:widowControl/>
              <w:jc w:val="both"/>
              <w:rPr>
                <w:sz w:val="24"/>
                <w:szCs w:val="24"/>
              </w:rPr>
            </w:pPr>
            <w:r w:rsidRPr="00C63AA5">
              <w:rPr>
                <w:sz w:val="24"/>
                <w:szCs w:val="24"/>
              </w:rPr>
              <w:t xml:space="preserve">Срок окончания оказания услуг не позднее </w:t>
            </w:r>
            <w:r w:rsidR="00E270AB">
              <w:rPr>
                <w:sz w:val="24"/>
                <w:szCs w:val="24"/>
              </w:rPr>
              <w:t>2</w:t>
            </w:r>
            <w:r w:rsidR="00CC0610">
              <w:rPr>
                <w:sz w:val="24"/>
                <w:szCs w:val="24"/>
              </w:rPr>
              <w:t>4</w:t>
            </w:r>
            <w:r w:rsidR="00700330" w:rsidRPr="00C63AA5">
              <w:rPr>
                <w:sz w:val="24"/>
                <w:szCs w:val="24"/>
              </w:rPr>
              <w:t xml:space="preserve"> </w:t>
            </w:r>
            <w:r w:rsidR="00655976">
              <w:rPr>
                <w:sz w:val="24"/>
                <w:szCs w:val="24"/>
              </w:rPr>
              <w:t>сентября</w:t>
            </w:r>
            <w:r w:rsidR="00F50C19" w:rsidRPr="00C63AA5">
              <w:rPr>
                <w:sz w:val="24"/>
                <w:szCs w:val="24"/>
              </w:rPr>
              <w:t xml:space="preserve"> </w:t>
            </w:r>
            <w:r w:rsidRPr="00C63AA5">
              <w:rPr>
                <w:sz w:val="24"/>
                <w:szCs w:val="24"/>
              </w:rPr>
              <w:t>202</w:t>
            </w:r>
            <w:r w:rsidR="00114B2B" w:rsidRPr="00C63AA5">
              <w:rPr>
                <w:sz w:val="24"/>
                <w:szCs w:val="24"/>
              </w:rPr>
              <w:t>6</w:t>
            </w:r>
            <w:r w:rsidRPr="00C63AA5">
              <w:rPr>
                <w:sz w:val="24"/>
                <w:szCs w:val="24"/>
              </w:rPr>
              <w:t xml:space="preserve"> года</w:t>
            </w:r>
          </w:p>
        </w:tc>
      </w:tr>
    </w:tbl>
    <w:p w14:paraId="01E5862C" w14:textId="094B037B" w:rsidR="00D914CF" w:rsidRPr="00C63AA5" w:rsidRDefault="00D914CF" w:rsidP="004E066D">
      <w:pPr>
        <w:widowControl/>
        <w:jc w:val="both"/>
        <w:rPr>
          <w:sz w:val="24"/>
          <w:szCs w:val="24"/>
        </w:rPr>
      </w:pPr>
    </w:p>
    <w:p w14:paraId="3E925269" w14:textId="77777777" w:rsidR="008220F2" w:rsidRPr="00C63AA5" w:rsidRDefault="008220F2" w:rsidP="008220F2">
      <w:pPr>
        <w:widowControl/>
        <w:jc w:val="both"/>
        <w:rPr>
          <w:sz w:val="24"/>
          <w:szCs w:val="24"/>
        </w:rPr>
      </w:pPr>
      <w:r w:rsidRPr="00C63AA5">
        <w:rPr>
          <w:sz w:val="24"/>
          <w:szCs w:val="24"/>
        </w:rPr>
        <w:t>Перевозчик полностью курирует доставку с момента забора груза, до места назначения.</w:t>
      </w:r>
    </w:p>
    <w:p w14:paraId="1DD12ED2" w14:textId="5C921993" w:rsidR="008220F2" w:rsidRPr="00C63AA5" w:rsidRDefault="00CB2EBD" w:rsidP="004E066D">
      <w:pPr>
        <w:widowControl/>
        <w:jc w:val="both"/>
        <w:rPr>
          <w:sz w:val="24"/>
          <w:szCs w:val="24"/>
        </w:rPr>
      </w:pPr>
      <w:r w:rsidRPr="00C63AA5">
        <w:rPr>
          <w:sz w:val="24"/>
          <w:szCs w:val="24"/>
        </w:rPr>
        <w:t>Д</w:t>
      </w:r>
      <w:r w:rsidR="007941B9" w:rsidRPr="00C63AA5">
        <w:rPr>
          <w:sz w:val="24"/>
          <w:szCs w:val="24"/>
        </w:rPr>
        <w:t>оставка</w:t>
      </w:r>
      <w:r w:rsidR="00366674" w:rsidRPr="00C63AA5">
        <w:rPr>
          <w:sz w:val="24"/>
          <w:szCs w:val="24"/>
        </w:rPr>
        <w:t xml:space="preserve"> осуществляется с момента заключения Контракта не позднее </w:t>
      </w:r>
      <w:r w:rsidR="00E270AB">
        <w:rPr>
          <w:sz w:val="24"/>
          <w:szCs w:val="24"/>
        </w:rPr>
        <w:t>2</w:t>
      </w:r>
      <w:r w:rsidR="00CC0610">
        <w:rPr>
          <w:sz w:val="24"/>
          <w:szCs w:val="24"/>
        </w:rPr>
        <w:t>4</w:t>
      </w:r>
      <w:r w:rsidR="00366674" w:rsidRPr="00C63AA5">
        <w:rPr>
          <w:sz w:val="24"/>
          <w:szCs w:val="24"/>
        </w:rPr>
        <w:t>.</w:t>
      </w:r>
      <w:r w:rsidR="00114B2B" w:rsidRPr="00C63AA5">
        <w:rPr>
          <w:sz w:val="24"/>
          <w:szCs w:val="24"/>
        </w:rPr>
        <w:t>0</w:t>
      </w:r>
      <w:r w:rsidR="00655976">
        <w:rPr>
          <w:sz w:val="24"/>
          <w:szCs w:val="24"/>
        </w:rPr>
        <w:t>9</w:t>
      </w:r>
      <w:r w:rsidR="00366674" w:rsidRPr="00C63AA5">
        <w:rPr>
          <w:sz w:val="24"/>
          <w:szCs w:val="24"/>
        </w:rPr>
        <w:t>.202</w:t>
      </w:r>
      <w:r w:rsidR="00114B2B" w:rsidRPr="00C63AA5">
        <w:rPr>
          <w:sz w:val="24"/>
          <w:szCs w:val="24"/>
        </w:rPr>
        <w:t>6</w:t>
      </w:r>
      <w:r w:rsidR="00366674" w:rsidRPr="00C63AA5">
        <w:rPr>
          <w:sz w:val="24"/>
          <w:szCs w:val="24"/>
        </w:rPr>
        <w:t xml:space="preserve"> г. </w:t>
      </w:r>
      <w:r w:rsidR="00366674" w:rsidRPr="00C63AA5">
        <w:rPr>
          <w:b/>
          <w:bCs/>
          <w:sz w:val="24"/>
          <w:szCs w:val="24"/>
        </w:rPr>
        <w:t>(</w:t>
      </w:r>
      <w:r w:rsidR="00984DBC" w:rsidRPr="00C63AA5">
        <w:rPr>
          <w:b/>
          <w:bCs/>
          <w:sz w:val="24"/>
          <w:szCs w:val="24"/>
        </w:rPr>
        <w:t>1</w:t>
      </w:r>
      <w:r w:rsidR="007941B9" w:rsidRPr="00C63AA5">
        <w:rPr>
          <w:b/>
          <w:bCs/>
          <w:sz w:val="24"/>
          <w:szCs w:val="24"/>
        </w:rPr>
        <w:t xml:space="preserve"> </w:t>
      </w:r>
      <w:r w:rsidRPr="00C63AA5">
        <w:rPr>
          <w:b/>
          <w:bCs/>
          <w:sz w:val="24"/>
          <w:szCs w:val="24"/>
        </w:rPr>
        <w:t>рейс</w:t>
      </w:r>
      <w:r w:rsidR="00366674" w:rsidRPr="00C63AA5">
        <w:rPr>
          <w:b/>
          <w:bCs/>
          <w:sz w:val="24"/>
          <w:szCs w:val="24"/>
        </w:rPr>
        <w:t xml:space="preserve"> по заявк</w:t>
      </w:r>
      <w:r w:rsidR="00984DBC" w:rsidRPr="00C63AA5">
        <w:rPr>
          <w:b/>
          <w:bCs/>
          <w:sz w:val="24"/>
          <w:szCs w:val="24"/>
        </w:rPr>
        <w:t>е</w:t>
      </w:r>
      <w:r w:rsidR="00366674" w:rsidRPr="00C63AA5">
        <w:rPr>
          <w:b/>
          <w:bCs/>
          <w:sz w:val="24"/>
          <w:szCs w:val="24"/>
        </w:rPr>
        <w:t xml:space="preserve"> государственного заказчика.)</w:t>
      </w:r>
      <w:r w:rsidR="00366674" w:rsidRPr="00C63AA5">
        <w:rPr>
          <w:b/>
          <w:bCs/>
          <w:sz w:val="28"/>
          <w:szCs w:val="28"/>
        </w:rPr>
        <w:t xml:space="preserve"> </w:t>
      </w:r>
    </w:p>
    <w:p w14:paraId="49B19DEE" w14:textId="77777777" w:rsidR="00401A03" w:rsidRPr="00C63AA5" w:rsidRDefault="00401A03" w:rsidP="004E066D">
      <w:pPr>
        <w:widowControl/>
        <w:jc w:val="both"/>
        <w:rPr>
          <w:sz w:val="24"/>
          <w:szCs w:val="24"/>
        </w:rPr>
      </w:pPr>
    </w:p>
    <w:p w14:paraId="731A5B21" w14:textId="58156F30" w:rsidR="00055616" w:rsidRPr="00C63AA5" w:rsidRDefault="004E066D" w:rsidP="000B76DA">
      <w:pPr>
        <w:widowControl/>
        <w:jc w:val="both"/>
        <w:rPr>
          <w:b/>
          <w:sz w:val="25"/>
          <w:szCs w:val="25"/>
        </w:rPr>
      </w:pPr>
      <w:r w:rsidRPr="00C63AA5">
        <w:rPr>
          <w:b/>
          <w:sz w:val="25"/>
          <w:szCs w:val="25"/>
        </w:rPr>
        <w:t>Требования к исполнителю:</w:t>
      </w:r>
    </w:p>
    <w:p w14:paraId="68DB98AD" w14:textId="77777777" w:rsidR="004E066D" w:rsidRPr="00C63AA5" w:rsidRDefault="004E066D" w:rsidP="004E066D">
      <w:pPr>
        <w:widowControl/>
        <w:jc w:val="both"/>
        <w:rPr>
          <w:sz w:val="25"/>
          <w:szCs w:val="25"/>
        </w:rPr>
      </w:pPr>
      <w:r w:rsidRPr="00C63AA5">
        <w:rPr>
          <w:sz w:val="25"/>
          <w:szCs w:val="25"/>
        </w:rPr>
        <w:t xml:space="preserve">    Исполнитель организует подачу автотранспорта в пункт погрузки на дату и в часы, указанные в заявке.</w:t>
      </w:r>
    </w:p>
    <w:p w14:paraId="4B7D2473" w14:textId="77777777" w:rsidR="004E066D" w:rsidRPr="00C63AA5" w:rsidRDefault="004E066D" w:rsidP="004E066D">
      <w:pPr>
        <w:widowControl/>
        <w:jc w:val="both"/>
        <w:rPr>
          <w:sz w:val="25"/>
          <w:szCs w:val="25"/>
        </w:rPr>
      </w:pPr>
      <w:r w:rsidRPr="00C63AA5">
        <w:rPr>
          <w:sz w:val="25"/>
          <w:szCs w:val="25"/>
        </w:rPr>
        <w:t xml:space="preserve">    Исполнитель обязан сообщить Заказчику не позднее 14:00 часов дня, текущего дня загрузки, информацию о государственных номерах автомобилей фамилиях водителей, что подтверждается Исполнителем посредством отправки Заказчику факсимильной связью заявки, скрепленной печатью Исполнителя. С этого момента заявка считается принятой к исполнению.</w:t>
      </w:r>
    </w:p>
    <w:p w14:paraId="1AEC366F" w14:textId="17EBB337" w:rsidR="004E066D" w:rsidRPr="00C63AA5" w:rsidRDefault="004E066D" w:rsidP="004E066D">
      <w:pPr>
        <w:widowControl/>
        <w:jc w:val="both"/>
        <w:rPr>
          <w:sz w:val="25"/>
          <w:szCs w:val="25"/>
        </w:rPr>
      </w:pPr>
      <w:r w:rsidRPr="00C63AA5">
        <w:rPr>
          <w:sz w:val="25"/>
          <w:szCs w:val="25"/>
        </w:rPr>
        <w:t xml:space="preserve">    В случае отказа (срыва) от подтвержденной Исполнителем заявки на перевозку Исполнитель выплачивает </w:t>
      </w:r>
      <w:proofErr w:type="spellStart"/>
      <w:r w:rsidRPr="00C63AA5">
        <w:rPr>
          <w:sz w:val="25"/>
          <w:szCs w:val="25"/>
        </w:rPr>
        <w:t>неу</w:t>
      </w:r>
      <w:r w:rsidR="00C63AA5">
        <w:rPr>
          <w:sz w:val="25"/>
          <w:szCs w:val="25"/>
        </w:rPr>
        <w:t>стойки</w:t>
      </w:r>
      <w:r w:rsidRPr="00C63AA5">
        <w:rPr>
          <w:sz w:val="25"/>
          <w:szCs w:val="25"/>
        </w:rPr>
        <w:t>у</w:t>
      </w:r>
      <w:proofErr w:type="spellEnd"/>
      <w:r w:rsidRPr="00C63AA5">
        <w:rPr>
          <w:sz w:val="25"/>
          <w:szCs w:val="25"/>
        </w:rPr>
        <w:t xml:space="preserve"> в размере 20% от стоимости перевозки.</w:t>
      </w:r>
    </w:p>
    <w:p w14:paraId="72F0EDF4" w14:textId="22C5E649" w:rsidR="004E066D" w:rsidRPr="00C63AA5" w:rsidRDefault="004E066D" w:rsidP="004E066D">
      <w:pPr>
        <w:widowControl/>
        <w:jc w:val="both"/>
        <w:rPr>
          <w:sz w:val="25"/>
          <w:szCs w:val="25"/>
        </w:rPr>
      </w:pPr>
      <w:r w:rsidRPr="00C63AA5">
        <w:rPr>
          <w:sz w:val="25"/>
          <w:szCs w:val="25"/>
        </w:rPr>
        <w:t xml:space="preserve">    Исполнитель осуществляет контроль (силами водителя): за процессом погрузки (выгрузки), внешнего состояния контейнеров, порядка погрузки (выгрузки), распределения осевых нагрузок, надежности крепления и правильности размещения груза.</w:t>
      </w:r>
    </w:p>
    <w:p w14:paraId="4FB8B2EF" w14:textId="6BEC0D18" w:rsidR="008A25F5" w:rsidRDefault="00BD75E8" w:rsidP="00A66C8F">
      <w:pPr>
        <w:widowControl/>
        <w:jc w:val="both"/>
        <w:rPr>
          <w:sz w:val="25"/>
          <w:szCs w:val="25"/>
        </w:rPr>
      </w:pPr>
      <w:r w:rsidRPr="00C63AA5">
        <w:rPr>
          <w:sz w:val="25"/>
          <w:szCs w:val="25"/>
        </w:rPr>
        <w:t xml:space="preserve">    Отсутствие у Исполнителя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по данным бухгалтерской отчетности за последний завершенный отчетный период. Исполнитель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подписания договора не принято.</w:t>
      </w:r>
    </w:p>
    <w:p w14:paraId="59BF32C0" w14:textId="1A05E07E" w:rsidR="00CC0610" w:rsidRDefault="00CC0610" w:rsidP="00A66C8F">
      <w:pPr>
        <w:widowControl/>
        <w:jc w:val="both"/>
        <w:rPr>
          <w:sz w:val="25"/>
          <w:szCs w:val="25"/>
        </w:rPr>
      </w:pPr>
    </w:p>
    <w:p w14:paraId="0D7069FB" w14:textId="77777777" w:rsidR="00CC0610" w:rsidRPr="00CC0610" w:rsidRDefault="00CC0610" w:rsidP="00CC0610">
      <w:pPr>
        <w:pStyle w:val="1"/>
        <w:spacing w:before="0" w:after="140"/>
        <w:rPr>
          <w:rFonts w:ascii="Times New Roman" w:hAnsi="Times New Roman" w:cs="Times New Roman"/>
          <w:color w:val="auto"/>
        </w:rPr>
      </w:pPr>
      <w:proofErr w:type="spellStart"/>
      <w:r w:rsidRPr="00CC0610">
        <w:rPr>
          <w:rFonts w:ascii="Times New Roman" w:hAnsi="Times New Roman" w:cs="Times New Roman"/>
          <w:color w:val="auto"/>
        </w:rPr>
        <w:t>Требуемый</w:t>
      </w:r>
      <w:proofErr w:type="spellEnd"/>
      <w:r w:rsidRPr="00CC0610">
        <w:rPr>
          <w:rFonts w:ascii="Times New Roman" w:hAnsi="Times New Roman" w:cs="Times New Roman"/>
          <w:color w:val="auto"/>
        </w:rPr>
        <w:t xml:space="preserve"> </w:t>
      </w:r>
      <w:proofErr w:type="spellStart"/>
      <w:r w:rsidRPr="00CC0610">
        <w:rPr>
          <w:rFonts w:ascii="Times New Roman" w:hAnsi="Times New Roman" w:cs="Times New Roman"/>
          <w:color w:val="auto"/>
        </w:rPr>
        <w:t>транспорт</w:t>
      </w:r>
      <w:proofErr w:type="spellEnd"/>
    </w:p>
    <w:tbl>
      <w:tblPr>
        <w:tblStyle w:val="a3"/>
        <w:tblW w:w="10627" w:type="dxa"/>
        <w:jc w:val="center"/>
        <w:tblBorders>
          <w:top w:val="single" w:sz="4" w:space="0" w:color="8FA3B8"/>
          <w:left w:val="single" w:sz="4" w:space="0" w:color="8FA3B8"/>
          <w:bottom w:val="single" w:sz="4" w:space="0" w:color="8FA3B8"/>
          <w:right w:val="single" w:sz="4" w:space="0" w:color="8FA3B8"/>
          <w:insideH w:val="single" w:sz="4" w:space="0" w:color="8FA3B8"/>
          <w:insideV w:val="single" w:sz="4" w:space="0" w:color="8FA3B8"/>
        </w:tblBorders>
        <w:tblLayout w:type="fixed"/>
        <w:tblLook w:val="04A0" w:firstRow="1" w:lastRow="0" w:firstColumn="1" w:lastColumn="0" w:noHBand="0" w:noVBand="1"/>
      </w:tblPr>
      <w:tblGrid>
        <w:gridCol w:w="3964"/>
        <w:gridCol w:w="6663"/>
      </w:tblGrid>
      <w:tr w:rsidR="00CC0610" w:rsidRPr="00CC0610" w14:paraId="3D907DFB" w14:textId="77777777" w:rsidTr="00CC0610">
        <w:trPr>
          <w:cantSplit/>
          <w:jc w:val="center"/>
        </w:trPr>
        <w:tc>
          <w:tcPr>
            <w:tcW w:w="3964" w:type="dxa"/>
            <w:shd w:val="clear" w:color="auto" w:fill="auto"/>
            <w:tcMar>
              <w:top w:w="80" w:type="dxa"/>
              <w:left w:w="80" w:type="dxa"/>
              <w:bottom w:w="80" w:type="dxa"/>
              <w:right w:w="80" w:type="dxa"/>
            </w:tcMar>
            <w:vAlign w:val="center"/>
          </w:tcPr>
          <w:p w14:paraId="2C9E8732" w14:textId="77777777" w:rsidR="00CC0610" w:rsidRPr="00CC0610" w:rsidRDefault="00CC0610" w:rsidP="00B64620">
            <w:pPr>
              <w:rPr>
                <w:szCs w:val="22"/>
              </w:rPr>
            </w:pPr>
            <w:r w:rsidRPr="00CC0610">
              <w:rPr>
                <w:b/>
                <w:szCs w:val="22"/>
              </w:rPr>
              <w:t>Рекомендуемый транспорт</w:t>
            </w:r>
          </w:p>
        </w:tc>
        <w:tc>
          <w:tcPr>
            <w:tcW w:w="6663" w:type="dxa"/>
            <w:shd w:val="clear" w:color="auto" w:fill="auto"/>
            <w:tcMar>
              <w:top w:w="80" w:type="dxa"/>
              <w:left w:w="80" w:type="dxa"/>
              <w:bottom w:w="80" w:type="dxa"/>
              <w:right w:w="80" w:type="dxa"/>
            </w:tcMar>
            <w:vAlign w:val="center"/>
          </w:tcPr>
          <w:p w14:paraId="58B547CE" w14:textId="77777777" w:rsidR="00CC0610" w:rsidRPr="00CC0610" w:rsidRDefault="00CC0610" w:rsidP="00B64620">
            <w:pPr>
              <w:rPr>
                <w:szCs w:val="22"/>
              </w:rPr>
            </w:pPr>
            <w:r w:rsidRPr="00CC0610">
              <w:rPr>
                <w:szCs w:val="22"/>
              </w:rPr>
              <w:t>Шторный полуприцеп 20 т («еврофура») с полной боковой растентовкой и возможностью верхней загрузки.</w:t>
            </w:r>
          </w:p>
        </w:tc>
      </w:tr>
      <w:tr w:rsidR="00CC0610" w:rsidRPr="00CC0610" w14:paraId="19CE26A5" w14:textId="77777777" w:rsidTr="00CC0610">
        <w:trPr>
          <w:cantSplit/>
          <w:jc w:val="center"/>
        </w:trPr>
        <w:tc>
          <w:tcPr>
            <w:tcW w:w="3964" w:type="dxa"/>
            <w:shd w:val="clear" w:color="auto" w:fill="auto"/>
            <w:tcMar>
              <w:top w:w="80" w:type="dxa"/>
              <w:left w:w="80" w:type="dxa"/>
              <w:bottom w:w="80" w:type="dxa"/>
              <w:right w:w="80" w:type="dxa"/>
            </w:tcMar>
            <w:vAlign w:val="center"/>
          </w:tcPr>
          <w:p w14:paraId="6B3DDF59" w14:textId="77777777" w:rsidR="00CC0610" w:rsidRPr="00CC0610" w:rsidRDefault="00CC0610" w:rsidP="00B64620">
            <w:pPr>
              <w:rPr>
                <w:szCs w:val="22"/>
              </w:rPr>
            </w:pPr>
            <w:r w:rsidRPr="00CC0610">
              <w:rPr>
                <w:b/>
                <w:szCs w:val="22"/>
              </w:rPr>
              <w:t>Рекомендуемые внутренние габариты</w:t>
            </w:r>
          </w:p>
        </w:tc>
        <w:tc>
          <w:tcPr>
            <w:tcW w:w="6663" w:type="dxa"/>
            <w:shd w:val="clear" w:color="auto" w:fill="auto"/>
            <w:tcMar>
              <w:top w:w="80" w:type="dxa"/>
              <w:left w:w="80" w:type="dxa"/>
              <w:bottom w:w="80" w:type="dxa"/>
              <w:right w:w="80" w:type="dxa"/>
            </w:tcMar>
            <w:vAlign w:val="center"/>
          </w:tcPr>
          <w:p w14:paraId="3FAE3904" w14:textId="77777777" w:rsidR="00CC0610" w:rsidRPr="00CC0610" w:rsidRDefault="00CC0610" w:rsidP="00B64620">
            <w:pPr>
              <w:rPr>
                <w:szCs w:val="22"/>
              </w:rPr>
            </w:pPr>
            <w:r w:rsidRPr="00CC0610">
              <w:rPr>
                <w:szCs w:val="22"/>
              </w:rPr>
              <w:t>13,60×2,48×2,70 м. Свободная ширина дверного/бокового проема - не менее 2,45 м.</w:t>
            </w:r>
          </w:p>
        </w:tc>
      </w:tr>
      <w:tr w:rsidR="00CC0610" w:rsidRPr="00CC0610" w14:paraId="57F0B89A" w14:textId="77777777" w:rsidTr="00CC0610">
        <w:trPr>
          <w:cantSplit/>
          <w:jc w:val="center"/>
        </w:trPr>
        <w:tc>
          <w:tcPr>
            <w:tcW w:w="3964" w:type="dxa"/>
            <w:shd w:val="clear" w:color="auto" w:fill="auto"/>
            <w:tcMar>
              <w:top w:w="80" w:type="dxa"/>
              <w:left w:w="80" w:type="dxa"/>
              <w:bottom w:w="80" w:type="dxa"/>
              <w:right w:w="80" w:type="dxa"/>
            </w:tcMar>
            <w:vAlign w:val="center"/>
          </w:tcPr>
          <w:p w14:paraId="14AD59C4" w14:textId="77777777" w:rsidR="00CC0610" w:rsidRPr="00CC0610" w:rsidRDefault="00CC0610" w:rsidP="00B64620">
            <w:pPr>
              <w:rPr>
                <w:szCs w:val="22"/>
              </w:rPr>
            </w:pPr>
            <w:r w:rsidRPr="00CC0610">
              <w:rPr>
                <w:b/>
                <w:szCs w:val="22"/>
              </w:rPr>
              <w:t>Минимально необходимые внутренние габариты</w:t>
            </w:r>
          </w:p>
        </w:tc>
        <w:tc>
          <w:tcPr>
            <w:tcW w:w="6663" w:type="dxa"/>
            <w:shd w:val="clear" w:color="auto" w:fill="auto"/>
            <w:tcMar>
              <w:top w:w="80" w:type="dxa"/>
              <w:left w:w="80" w:type="dxa"/>
              <w:bottom w:w="80" w:type="dxa"/>
              <w:right w:w="80" w:type="dxa"/>
            </w:tcMar>
            <w:vAlign w:val="center"/>
          </w:tcPr>
          <w:p w14:paraId="5959752A" w14:textId="77777777" w:rsidR="00CC0610" w:rsidRPr="00CC0610" w:rsidRDefault="00CC0610" w:rsidP="00B64620">
            <w:pPr>
              <w:rPr>
                <w:szCs w:val="22"/>
              </w:rPr>
            </w:pPr>
            <w:r w:rsidRPr="00CC0610">
              <w:rPr>
                <w:szCs w:val="22"/>
              </w:rPr>
              <w:t>10,00×2,48×2,30 м. Кузов меньшей длины не обеспечивает схему 9,30 м и технологические зазоры.</w:t>
            </w:r>
          </w:p>
        </w:tc>
      </w:tr>
      <w:tr w:rsidR="00CC0610" w:rsidRPr="00CC0610" w14:paraId="50E0642C" w14:textId="77777777" w:rsidTr="00CC0610">
        <w:trPr>
          <w:cantSplit/>
          <w:jc w:val="center"/>
        </w:trPr>
        <w:tc>
          <w:tcPr>
            <w:tcW w:w="3964" w:type="dxa"/>
            <w:shd w:val="clear" w:color="auto" w:fill="auto"/>
            <w:tcMar>
              <w:top w:w="80" w:type="dxa"/>
              <w:left w:w="80" w:type="dxa"/>
              <w:bottom w:w="80" w:type="dxa"/>
              <w:right w:w="80" w:type="dxa"/>
            </w:tcMar>
            <w:vAlign w:val="center"/>
          </w:tcPr>
          <w:p w14:paraId="48E6DECF" w14:textId="77777777" w:rsidR="00CC0610" w:rsidRPr="00CC0610" w:rsidRDefault="00CC0610" w:rsidP="00B64620">
            <w:pPr>
              <w:rPr>
                <w:szCs w:val="22"/>
              </w:rPr>
            </w:pPr>
            <w:r w:rsidRPr="00CC0610">
              <w:rPr>
                <w:b/>
                <w:szCs w:val="22"/>
              </w:rPr>
              <w:t>Минимальная грузоподъемность</w:t>
            </w:r>
          </w:p>
        </w:tc>
        <w:tc>
          <w:tcPr>
            <w:tcW w:w="6663" w:type="dxa"/>
            <w:shd w:val="clear" w:color="auto" w:fill="auto"/>
            <w:tcMar>
              <w:top w:w="80" w:type="dxa"/>
              <w:left w:w="80" w:type="dxa"/>
              <w:bottom w:w="80" w:type="dxa"/>
              <w:right w:w="80" w:type="dxa"/>
            </w:tcMar>
            <w:vAlign w:val="center"/>
          </w:tcPr>
          <w:p w14:paraId="5BFE967F" w14:textId="77777777" w:rsidR="00CC0610" w:rsidRPr="00CC0610" w:rsidRDefault="00CC0610" w:rsidP="00B64620">
            <w:pPr>
              <w:rPr>
                <w:szCs w:val="22"/>
              </w:rPr>
            </w:pPr>
            <w:r w:rsidRPr="00CC0610">
              <w:rPr>
                <w:szCs w:val="22"/>
              </w:rPr>
              <w:t>8,0 т. Рекомендуемая паспортная грузоподъемность - 20 т.</w:t>
            </w:r>
          </w:p>
        </w:tc>
      </w:tr>
      <w:tr w:rsidR="00CC0610" w:rsidRPr="00CC0610" w14:paraId="4149F6D7" w14:textId="77777777" w:rsidTr="00CC0610">
        <w:trPr>
          <w:cantSplit/>
          <w:jc w:val="center"/>
        </w:trPr>
        <w:tc>
          <w:tcPr>
            <w:tcW w:w="3964" w:type="dxa"/>
            <w:shd w:val="clear" w:color="auto" w:fill="auto"/>
            <w:tcMar>
              <w:top w:w="80" w:type="dxa"/>
              <w:left w:w="80" w:type="dxa"/>
              <w:bottom w:w="80" w:type="dxa"/>
              <w:right w:w="80" w:type="dxa"/>
            </w:tcMar>
            <w:vAlign w:val="center"/>
          </w:tcPr>
          <w:p w14:paraId="4B6FC440" w14:textId="77777777" w:rsidR="00CC0610" w:rsidRPr="00CC0610" w:rsidRDefault="00CC0610" w:rsidP="00B64620">
            <w:pPr>
              <w:rPr>
                <w:szCs w:val="22"/>
              </w:rPr>
            </w:pPr>
            <w:r w:rsidRPr="00CC0610">
              <w:rPr>
                <w:b/>
                <w:szCs w:val="22"/>
              </w:rPr>
              <w:lastRenderedPageBreak/>
              <w:t>Допустимый транспорт для всей партии</w:t>
            </w:r>
          </w:p>
        </w:tc>
        <w:tc>
          <w:tcPr>
            <w:tcW w:w="6663" w:type="dxa"/>
            <w:shd w:val="clear" w:color="auto" w:fill="auto"/>
            <w:tcMar>
              <w:top w:w="80" w:type="dxa"/>
              <w:left w:w="80" w:type="dxa"/>
              <w:bottom w:w="80" w:type="dxa"/>
              <w:right w:w="80" w:type="dxa"/>
            </w:tcMar>
            <w:vAlign w:val="center"/>
          </w:tcPr>
          <w:p w14:paraId="19C8A40B" w14:textId="77777777" w:rsidR="00CC0610" w:rsidRPr="00CC0610" w:rsidRDefault="00CC0610" w:rsidP="00B64620">
            <w:pPr>
              <w:rPr>
                <w:szCs w:val="22"/>
              </w:rPr>
            </w:pPr>
            <w:r w:rsidRPr="00CC0610">
              <w:rPr>
                <w:szCs w:val="22"/>
              </w:rPr>
              <w:t xml:space="preserve">Одна шторная еврофура 13,6 м либо один открытый/бортовой полуприцеп длиной не менее 10,0 м с полной </w:t>
            </w:r>
            <w:proofErr w:type="spellStart"/>
            <w:r w:rsidRPr="00CC0610">
              <w:rPr>
                <w:szCs w:val="22"/>
              </w:rPr>
              <w:t>тентовкой</w:t>
            </w:r>
            <w:proofErr w:type="spellEnd"/>
            <w:r w:rsidRPr="00CC0610">
              <w:rPr>
                <w:szCs w:val="22"/>
              </w:rPr>
              <w:t xml:space="preserve"> после погрузки. Цельнометаллический фургон и рефрижератор не применять.</w:t>
            </w:r>
          </w:p>
        </w:tc>
      </w:tr>
      <w:tr w:rsidR="00CC0610" w:rsidRPr="00CC0610" w14:paraId="6123904F" w14:textId="77777777" w:rsidTr="00CC0610">
        <w:trPr>
          <w:cantSplit/>
          <w:jc w:val="center"/>
        </w:trPr>
        <w:tc>
          <w:tcPr>
            <w:tcW w:w="3964" w:type="dxa"/>
            <w:shd w:val="clear" w:color="auto" w:fill="auto"/>
            <w:tcMar>
              <w:top w:w="80" w:type="dxa"/>
              <w:left w:w="80" w:type="dxa"/>
              <w:bottom w:w="80" w:type="dxa"/>
              <w:right w:w="80" w:type="dxa"/>
            </w:tcMar>
            <w:vAlign w:val="center"/>
          </w:tcPr>
          <w:p w14:paraId="4D8F5C76" w14:textId="77777777" w:rsidR="00CC0610" w:rsidRPr="00CC0610" w:rsidRDefault="00CC0610" w:rsidP="00B64620">
            <w:pPr>
              <w:rPr>
                <w:szCs w:val="22"/>
              </w:rPr>
            </w:pPr>
            <w:r w:rsidRPr="00CC0610">
              <w:rPr>
                <w:b/>
                <w:szCs w:val="22"/>
              </w:rPr>
              <w:t>Тип загрузки</w:t>
            </w:r>
          </w:p>
        </w:tc>
        <w:tc>
          <w:tcPr>
            <w:tcW w:w="6663" w:type="dxa"/>
            <w:shd w:val="clear" w:color="auto" w:fill="auto"/>
            <w:tcMar>
              <w:top w:w="80" w:type="dxa"/>
              <w:left w:w="80" w:type="dxa"/>
              <w:bottom w:w="80" w:type="dxa"/>
              <w:right w:w="80" w:type="dxa"/>
            </w:tcMar>
            <w:vAlign w:val="center"/>
          </w:tcPr>
          <w:p w14:paraId="0FDB0A37" w14:textId="77777777" w:rsidR="00CC0610" w:rsidRPr="00CC0610" w:rsidRDefault="00CC0610" w:rsidP="00B64620">
            <w:pPr>
              <w:rPr>
                <w:szCs w:val="22"/>
              </w:rPr>
            </w:pPr>
            <w:r w:rsidRPr="00CC0610">
              <w:rPr>
                <w:szCs w:val="22"/>
              </w:rPr>
              <w:t>Основная - верхняя краном или боковая при полностью открытой шторе. Задняя загрузка допустима только для ящика; основные пакеты через задние ворота не подавать.</w:t>
            </w:r>
          </w:p>
        </w:tc>
      </w:tr>
      <w:tr w:rsidR="00CC0610" w:rsidRPr="00CC0610" w14:paraId="01FC5C60" w14:textId="77777777" w:rsidTr="00CC0610">
        <w:trPr>
          <w:cantSplit/>
          <w:jc w:val="center"/>
        </w:trPr>
        <w:tc>
          <w:tcPr>
            <w:tcW w:w="3964" w:type="dxa"/>
            <w:shd w:val="clear" w:color="auto" w:fill="auto"/>
            <w:tcMar>
              <w:top w:w="80" w:type="dxa"/>
              <w:left w:w="80" w:type="dxa"/>
              <w:bottom w:w="80" w:type="dxa"/>
              <w:right w:w="80" w:type="dxa"/>
            </w:tcMar>
            <w:vAlign w:val="center"/>
          </w:tcPr>
          <w:p w14:paraId="2C64069C" w14:textId="77777777" w:rsidR="00CC0610" w:rsidRPr="00CC0610" w:rsidRDefault="00CC0610" w:rsidP="00B64620">
            <w:pPr>
              <w:rPr>
                <w:szCs w:val="22"/>
              </w:rPr>
            </w:pPr>
            <w:r w:rsidRPr="00CC0610">
              <w:rPr>
                <w:b/>
                <w:szCs w:val="22"/>
              </w:rPr>
              <w:t>Опоры под груз</w:t>
            </w:r>
          </w:p>
        </w:tc>
        <w:tc>
          <w:tcPr>
            <w:tcW w:w="6663" w:type="dxa"/>
            <w:shd w:val="clear" w:color="auto" w:fill="auto"/>
            <w:tcMar>
              <w:top w:w="80" w:type="dxa"/>
              <w:left w:w="80" w:type="dxa"/>
              <w:bottom w:w="80" w:type="dxa"/>
              <w:right w:w="80" w:type="dxa"/>
            </w:tcMar>
            <w:vAlign w:val="center"/>
          </w:tcPr>
          <w:p w14:paraId="145E5555" w14:textId="77777777" w:rsidR="00CC0610" w:rsidRPr="00CC0610" w:rsidRDefault="00CC0610" w:rsidP="00B64620">
            <w:pPr>
              <w:rPr>
                <w:szCs w:val="22"/>
              </w:rPr>
            </w:pPr>
            <w:r w:rsidRPr="00CC0610">
              <w:rPr>
                <w:szCs w:val="22"/>
              </w:rPr>
              <w:t>Под каждый пакет секций - по 3 бруса 100×100 мм; под каждый пакет столбов - по 3 бруса 100×100 мм. Под все опоры уложить противоскользящие маты.</w:t>
            </w:r>
          </w:p>
        </w:tc>
      </w:tr>
      <w:tr w:rsidR="00CC0610" w:rsidRPr="00CC0610" w14:paraId="367D0F30" w14:textId="77777777" w:rsidTr="00CC0610">
        <w:trPr>
          <w:cantSplit/>
          <w:jc w:val="center"/>
        </w:trPr>
        <w:tc>
          <w:tcPr>
            <w:tcW w:w="3964" w:type="dxa"/>
            <w:shd w:val="clear" w:color="auto" w:fill="auto"/>
            <w:tcMar>
              <w:top w:w="80" w:type="dxa"/>
              <w:left w:w="80" w:type="dxa"/>
              <w:bottom w:w="80" w:type="dxa"/>
              <w:right w:w="80" w:type="dxa"/>
            </w:tcMar>
            <w:vAlign w:val="center"/>
          </w:tcPr>
          <w:p w14:paraId="49706EB8" w14:textId="77777777" w:rsidR="00CC0610" w:rsidRPr="00CC0610" w:rsidRDefault="00CC0610" w:rsidP="00B64620">
            <w:pPr>
              <w:rPr>
                <w:szCs w:val="22"/>
              </w:rPr>
            </w:pPr>
            <w:r w:rsidRPr="00CC0610">
              <w:rPr>
                <w:b/>
                <w:szCs w:val="22"/>
              </w:rPr>
              <w:t>Крепление пакетов секций</w:t>
            </w:r>
          </w:p>
        </w:tc>
        <w:tc>
          <w:tcPr>
            <w:tcW w:w="6663" w:type="dxa"/>
            <w:shd w:val="clear" w:color="auto" w:fill="auto"/>
            <w:tcMar>
              <w:top w:w="80" w:type="dxa"/>
              <w:left w:w="80" w:type="dxa"/>
              <w:bottom w:w="80" w:type="dxa"/>
              <w:right w:w="80" w:type="dxa"/>
            </w:tcMar>
            <w:vAlign w:val="center"/>
          </w:tcPr>
          <w:p w14:paraId="79546A40" w14:textId="77777777" w:rsidR="00CC0610" w:rsidRPr="00CC0610" w:rsidRDefault="00CC0610" w:rsidP="00B64620">
            <w:pPr>
              <w:rPr>
                <w:szCs w:val="22"/>
              </w:rPr>
            </w:pPr>
            <w:r w:rsidRPr="00CC0610">
              <w:rPr>
                <w:szCs w:val="22"/>
              </w:rPr>
              <w:t xml:space="preserve">На каждый пакет: 4 ремня LC не менее 2500 </w:t>
            </w:r>
            <w:proofErr w:type="spellStart"/>
            <w:r w:rsidRPr="00CC0610">
              <w:rPr>
                <w:szCs w:val="22"/>
              </w:rPr>
              <w:t>daN</w:t>
            </w:r>
            <w:proofErr w:type="spellEnd"/>
            <w:r w:rsidRPr="00CC0610">
              <w:rPr>
                <w:szCs w:val="22"/>
              </w:rPr>
              <w:t xml:space="preserve"> через весь пакет + 2 отдельных ремня на верхние створки. Использовать угловые защитные накладки.</w:t>
            </w:r>
          </w:p>
        </w:tc>
      </w:tr>
      <w:tr w:rsidR="00CC0610" w:rsidRPr="00CC0610" w14:paraId="25D34305" w14:textId="77777777" w:rsidTr="00CC0610">
        <w:trPr>
          <w:cantSplit/>
          <w:jc w:val="center"/>
        </w:trPr>
        <w:tc>
          <w:tcPr>
            <w:tcW w:w="3964" w:type="dxa"/>
            <w:shd w:val="clear" w:color="auto" w:fill="auto"/>
            <w:tcMar>
              <w:top w:w="80" w:type="dxa"/>
              <w:left w:w="80" w:type="dxa"/>
              <w:bottom w:w="80" w:type="dxa"/>
              <w:right w:w="80" w:type="dxa"/>
            </w:tcMar>
            <w:vAlign w:val="center"/>
          </w:tcPr>
          <w:p w14:paraId="76BC7AAD" w14:textId="77777777" w:rsidR="00CC0610" w:rsidRPr="00CC0610" w:rsidRDefault="00CC0610" w:rsidP="00B64620">
            <w:pPr>
              <w:rPr>
                <w:szCs w:val="22"/>
              </w:rPr>
            </w:pPr>
            <w:r w:rsidRPr="00CC0610">
              <w:rPr>
                <w:b/>
                <w:szCs w:val="22"/>
              </w:rPr>
              <w:t>Крепление пакетов столбов</w:t>
            </w:r>
          </w:p>
        </w:tc>
        <w:tc>
          <w:tcPr>
            <w:tcW w:w="6663" w:type="dxa"/>
            <w:shd w:val="clear" w:color="auto" w:fill="auto"/>
            <w:tcMar>
              <w:top w:w="80" w:type="dxa"/>
              <w:left w:w="80" w:type="dxa"/>
              <w:bottom w:w="80" w:type="dxa"/>
              <w:right w:w="80" w:type="dxa"/>
            </w:tcMar>
            <w:vAlign w:val="center"/>
          </w:tcPr>
          <w:p w14:paraId="37BB41AC" w14:textId="77777777" w:rsidR="00CC0610" w:rsidRPr="00CC0610" w:rsidRDefault="00CC0610" w:rsidP="00B64620">
            <w:pPr>
              <w:rPr>
                <w:szCs w:val="22"/>
              </w:rPr>
            </w:pPr>
            <w:r w:rsidRPr="00CC0610">
              <w:rPr>
                <w:szCs w:val="22"/>
              </w:rPr>
              <w:t xml:space="preserve">На каждый пакет: 2 ремня LC не менее 2500 </w:t>
            </w:r>
            <w:proofErr w:type="spellStart"/>
            <w:r w:rsidRPr="00CC0610">
              <w:rPr>
                <w:szCs w:val="22"/>
              </w:rPr>
              <w:t>daN</w:t>
            </w:r>
            <w:proofErr w:type="spellEnd"/>
            <w:r w:rsidRPr="00CC0610">
              <w:rPr>
                <w:szCs w:val="22"/>
              </w:rPr>
              <w:t>; торцы зафиксировать упорными брусками от продольного смещения.</w:t>
            </w:r>
          </w:p>
        </w:tc>
      </w:tr>
      <w:tr w:rsidR="00CC0610" w:rsidRPr="00CC0610" w14:paraId="054715A3" w14:textId="77777777" w:rsidTr="00CC0610">
        <w:trPr>
          <w:cantSplit/>
          <w:jc w:val="center"/>
        </w:trPr>
        <w:tc>
          <w:tcPr>
            <w:tcW w:w="3964" w:type="dxa"/>
            <w:shd w:val="clear" w:color="auto" w:fill="auto"/>
            <w:tcMar>
              <w:top w:w="80" w:type="dxa"/>
              <w:left w:w="80" w:type="dxa"/>
              <w:bottom w:w="80" w:type="dxa"/>
              <w:right w:w="80" w:type="dxa"/>
            </w:tcMar>
            <w:vAlign w:val="center"/>
          </w:tcPr>
          <w:p w14:paraId="34BEE0FF" w14:textId="77777777" w:rsidR="00CC0610" w:rsidRPr="00CC0610" w:rsidRDefault="00CC0610" w:rsidP="00B64620">
            <w:pPr>
              <w:rPr>
                <w:szCs w:val="22"/>
              </w:rPr>
            </w:pPr>
            <w:r w:rsidRPr="00CC0610">
              <w:rPr>
                <w:b/>
                <w:szCs w:val="22"/>
              </w:rPr>
              <w:t>Общее количество стяжных средств</w:t>
            </w:r>
          </w:p>
        </w:tc>
        <w:tc>
          <w:tcPr>
            <w:tcW w:w="6663" w:type="dxa"/>
            <w:shd w:val="clear" w:color="auto" w:fill="auto"/>
            <w:tcMar>
              <w:top w:w="80" w:type="dxa"/>
              <w:left w:w="80" w:type="dxa"/>
              <w:bottom w:w="80" w:type="dxa"/>
              <w:right w:w="80" w:type="dxa"/>
            </w:tcMar>
            <w:vAlign w:val="center"/>
          </w:tcPr>
          <w:p w14:paraId="19CA69BC" w14:textId="77777777" w:rsidR="00CC0610" w:rsidRPr="00CC0610" w:rsidRDefault="00CC0610" w:rsidP="00B64620">
            <w:pPr>
              <w:rPr>
                <w:szCs w:val="22"/>
              </w:rPr>
            </w:pPr>
            <w:r w:rsidRPr="00CC0610">
              <w:rPr>
                <w:szCs w:val="22"/>
              </w:rPr>
              <w:t>Не менее 17 ремней: 12 на два пакета секций со створками; 4 на два пакета столбов; 1 на ящик с засовами.</w:t>
            </w:r>
          </w:p>
        </w:tc>
      </w:tr>
      <w:tr w:rsidR="00CC0610" w:rsidRPr="00CC0610" w14:paraId="098F8118" w14:textId="77777777" w:rsidTr="00CC0610">
        <w:trPr>
          <w:cantSplit/>
          <w:jc w:val="center"/>
        </w:trPr>
        <w:tc>
          <w:tcPr>
            <w:tcW w:w="3964" w:type="dxa"/>
            <w:shd w:val="clear" w:color="auto" w:fill="auto"/>
            <w:tcMar>
              <w:top w:w="80" w:type="dxa"/>
              <w:left w:w="80" w:type="dxa"/>
              <w:bottom w:w="80" w:type="dxa"/>
              <w:right w:w="80" w:type="dxa"/>
            </w:tcMar>
            <w:vAlign w:val="center"/>
          </w:tcPr>
          <w:p w14:paraId="1315B482" w14:textId="77777777" w:rsidR="00CC0610" w:rsidRPr="00CC0610" w:rsidRDefault="00CC0610" w:rsidP="00B64620">
            <w:pPr>
              <w:rPr>
                <w:szCs w:val="22"/>
              </w:rPr>
            </w:pPr>
            <w:r w:rsidRPr="00CC0610">
              <w:rPr>
                <w:b/>
                <w:szCs w:val="22"/>
              </w:rPr>
              <w:t>Защита окраски</w:t>
            </w:r>
          </w:p>
        </w:tc>
        <w:tc>
          <w:tcPr>
            <w:tcW w:w="6663" w:type="dxa"/>
            <w:shd w:val="clear" w:color="auto" w:fill="auto"/>
            <w:tcMar>
              <w:top w:w="80" w:type="dxa"/>
              <w:left w:w="80" w:type="dxa"/>
              <w:bottom w:w="80" w:type="dxa"/>
              <w:right w:w="80" w:type="dxa"/>
            </w:tcMar>
            <w:vAlign w:val="center"/>
          </w:tcPr>
          <w:p w14:paraId="42BA8BBC" w14:textId="77777777" w:rsidR="00CC0610" w:rsidRPr="00CC0610" w:rsidRDefault="00CC0610" w:rsidP="00B64620">
            <w:pPr>
              <w:rPr>
                <w:szCs w:val="22"/>
              </w:rPr>
            </w:pPr>
            <w:r w:rsidRPr="00CC0610">
              <w:rPr>
                <w:szCs w:val="22"/>
              </w:rPr>
              <w:t>Между окрашенными изделиями - прокладки из картона, войлока или вспененного полиэтилена толщиной 10-20 мм через 0,8-1,0 м. Контакт металл-металл исключить.</w:t>
            </w:r>
          </w:p>
        </w:tc>
      </w:tr>
      <w:tr w:rsidR="00CC0610" w:rsidRPr="00CC0610" w14:paraId="53BE4255" w14:textId="77777777" w:rsidTr="00CC0610">
        <w:trPr>
          <w:cantSplit/>
          <w:jc w:val="center"/>
        </w:trPr>
        <w:tc>
          <w:tcPr>
            <w:tcW w:w="3964" w:type="dxa"/>
            <w:shd w:val="clear" w:color="auto" w:fill="auto"/>
            <w:tcMar>
              <w:top w:w="80" w:type="dxa"/>
              <w:left w:w="80" w:type="dxa"/>
              <w:bottom w:w="80" w:type="dxa"/>
              <w:right w:w="80" w:type="dxa"/>
            </w:tcMar>
            <w:vAlign w:val="center"/>
          </w:tcPr>
          <w:p w14:paraId="6158285E" w14:textId="77777777" w:rsidR="00CC0610" w:rsidRPr="00CC0610" w:rsidRDefault="00CC0610" w:rsidP="00B64620">
            <w:pPr>
              <w:rPr>
                <w:szCs w:val="22"/>
              </w:rPr>
            </w:pPr>
            <w:r w:rsidRPr="00CC0610">
              <w:rPr>
                <w:b/>
                <w:szCs w:val="22"/>
              </w:rPr>
              <w:t>Размещение по массе</w:t>
            </w:r>
          </w:p>
        </w:tc>
        <w:tc>
          <w:tcPr>
            <w:tcW w:w="6663" w:type="dxa"/>
            <w:shd w:val="clear" w:color="auto" w:fill="auto"/>
            <w:tcMar>
              <w:top w:w="80" w:type="dxa"/>
              <w:left w:w="80" w:type="dxa"/>
              <w:bottom w:w="80" w:type="dxa"/>
              <w:right w:w="80" w:type="dxa"/>
            </w:tcMar>
            <w:vAlign w:val="center"/>
          </w:tcPr>
          <w:p w14:paraId="0E119643" w14:textId="77777777" w:rsidR="00CC0610" w:rsidRPr="00CC0610" w:rsidRDefault="00CC0610" w:rsidP="00B64620">
            <w:pPr>
              <w:rPr>
                <w:szCs w:val="22"/>
              </w:rPr>
            </w:pPr>
            <w:r w:rsidRPr="00CC0610">
              <w:rPr>
                <w:szCs w:val="22"/>
              </w:rPr>
              <w:t>Три зоны расположить симметрично относительно середины кузова: 2,12 т / 2,29 т / 2,12 т. Пакеты не смещать к одному борту.</w:t>
            </w:r>
          </w:p>
        </w:tc>
      </w:tr>
    </w:tbl>
    <w:p w14:paraId="6E8207C1" w14:textId="750803FC" w:rsidR="00CC0610" w:rsidRDefault="00CC0610" w:rsidP="00A66C8F">
      <w:pPr>
        <w:widowControl/>
        <w:jc w:val="both"/>
        <w:rPr>
          <w:sz w:val="25"/>
          <w:szCs w:val="25"/>
        </w:rPr>
      </w:pPr>
    </w:p>
    <w:p w14:paraId="6D3C05F4" w14:textId="77777777" w:rsidR="00CC0610" w:rsidRPr="00CC0610" w:rsidRDefault="00CC0610" w:rsidP="00CC0610">
      <w:pPr>
        <w:pStyle w:val="1"/>
        <w:spacing w:before="0" w:after="140"/>
        <w:rPr>
          <w:rFonts w:ascii="Times New Roman" w:hAnsi="Times New Roman" w:cs="Times New Roman"/>
          <w:color w:val="auto"/>
        </w:rPr>
      </w:pPr>
      <w:proofErr w:type="spellStart"/>
      <w:r w:rsidRPr="00CC0610">
        <w:rPr>
          <w:rFonts w:ascii="Times New Roman" w:hAnsi="Times New Roman" w:cs="Times New Roman"/>
          <w:color w:val="auto"/>
        </w:rPr>
        <w:t>Краткая</w:t>
      </w:r>
      <w:proofErr w:type="spellEnd"/>
      <w:r w:rsidRPr="00CC0610">
        <w:rPr>
          <w:rFonts w:ascii="Times New Roman" w:hAnsi="Times New Roman" w:cs="Times New Roman"/>
          <w:color w:val="auto"/>
        </w:rPr>
        <w:t xml:space="preserve"> </w:t>
      </w:r>
      <w:proofErr w:type="spellStart"/>
      <w:r w:rsidRPr="00CC0610">
        <w:rPr>
          <w:rFonts w:ascii="Times New Roman" w:hAnsi="Times New Roman" w:cs="Times New Roman"/>
          <w:color w:val="auto"/>
        </w:rPr>
        <w:t>инструкция</w:t>
      </w:r>
      <w:proofErr w:type="spellEnd"/>
      <w:r w:rsidRPr="00CC0610">
        <w:rPr>
          <w:rFonts w:ascii="Times New Roman" w:hAnsi="Times New Roman" w:cs="Times New Roman"/>
          <w:color w:val="auto"/>
        </w:rPr>
        <w:t xml:space="preserve"> </w:t>
      </w:r>
      <w:proofErr w:type="spellStart"/>
      <w:r w:rsidRPr="00CC0610">
        <w:rPr>
          <w:rFonts w:ascii="Times New Roman" w:hAnsi="Times New Roman" w:cs="Times New Roman"/>
          <w:color w:val="auto"/>
        </w:rPr>
        <w:t>по</w:t>
      </w:r>
      <w:proofErr w:type="spellEnd"/>
      <w:r w:rsidRPr="00CC0610">
        <w:rPr>
          <w:rFonts w:ascii="Times New Roman" w:hAnsi="Times New Roman" w:cs="Times New Roman"/>
          <w:color w:val="auto"/>
        </w:rPr>
        <w:t xml:space="preserve"> </w:t>
      </w:r>
      <w:proofErr w:type="spellStart"/>
      <w:r w:rsidRPr="00CC0610">
        <w:rPr>
          <w:rFonts w:ascii="Times New Roman" w:hAnsi="Times New Roman" w:cs="Times New Roman"/>
          <w:color w:val="auto"/>
        </w:rPr>
        <w:t>погрузке</w:t>
      </w:r>
      <w:proofErr w:type="spellEnd"/>
    </w:p>
    <w:tbl>
      <w:tblPr>
        <w:tblStyle w:val="a3"/>
        <w:tblW w:w="10680" w:type="dxa"/>
        <w:jc w:val="center"/>
        <w:tblBorders>
          <w:top w:val="single" w:sz="4" w:space="0" w:color="8FA3B8"/>
          <w:left w:val="single" w:sz="4" w:space="0" w:color="8FA3B8"/>
          <w:bottom w:val="single" w:sz="4" w:space="0" w:color="8FA3B8"/>
          <w:right w:val="single" w:sz="4" w:space="0" w:color="8FA3B8"/>
          <w:insideH w:val="single" w:sz="4" w:space="0" w:color="8FA3B8"/>
          <w:insideV w:val="single" w:sz="4" w:space="0" w:color="8FA3B8"/>
        </w:tblBorders>
        <w:tblLayout w:type="fixed"/>
        <w:tblLook w:val="04A0" w:firstRow="1" w:lastRow="0" w:firstColumn="1" w:lastColumn="0" w:noHBand="0" w:noVBand="1"/>
      </w:tblPr>
      <w:tblGrid>
        <w:gridCol w:w="680"/>
        <w:gridCol w:w="1867"/>
        <w:gridCol w:w="1843"/>
        <w:gridCol w:w="1360"/>
        <w:gridCol w:w="4930"/>
      </w:tblGrid>
      <w:tr w:rsidR="00CC0610" w:rsidRPr="00CC0610" w14:paraId="57AB9EDF" w14:textId="77777777" w:rsidTr="00CC0610">
        <w:trPr>
          <w:cantSplit/>
          <w:tblHeader/>
          <w:jc w:val="center"/>
        </w:trPr>
        <w:tc>
          <w:tcPr>
            <w:tcW w:w="680" w:type="dxa"/>
            <w:shd w:val="clear" w:color="auto" w:fill="auto"/>
            <w:tcMar>
              <w:top w:w="80" w:type="dxa"/>
              <w:left w:w="80" w:type="dxa"/>
              <w:bottom w:w="80" w:type="dxa"/>
              <w:right w:w="80" w:type="dxa"/>
            </w:tcMar>
            <w:vAlign w:val="center"/>
          </w:tcPr>
          <w:p w14:paraId="32BD5568" w14:textId="77777777" w:rsidR="00CC0610" w:rsidRPr="00CC0610" w:rsidRDefault="00CC0610" w:rsidP="00CC0610">
            <w:pPr>
              <w:jc w:val="center"/>
            </w:pPr>
            <w:r w:rsidRPr="00CC0610">
              <w:rPr>
                <w:b/>
              </w:rPr>
              <w:t>Шаг</w:t>
            </w:r>
          </w:p>
        </w:tc>
        <w:tc>
          <w:tcPr>
            <w:tcW w:w="1867" w:type="dxa"/>
            <w:shd w:val="clear" w:color="auto" w:fill="auto"/>
            <w:tcMar>
              <w:top w:w="80" w:type="dxa"/>
              <w:left w:w="80" w:type="dxa"/>
              <w:bottom w:w="80" w:type="dxa"/>
              <w:right w:w="80" w:type="dxa"/>
            </w:tcMar>
            <w:vAlign w:val="center"/>
          </w:tcPr>
          <w:p w14:paraId="248242B0" w14:textId="77777777" w:rsidR="00CC0610" w:rsidRPr="00CC0610" w:rsidRDefault="00CC0610" w:rsidP="00CC0610">
            <w:pPr>
              <w:jc w:val="center"/>
            </w:pPr>
            <w:r w:rsidRPr="00CC0610">
              <w:rPr>
                <w:b/>
              </w:rPr>
              <w:t>Операция</w:t>
            </w:r>
          </w:p>
        </w:tc>
        <w:tc>
          <w:tcPr>
            <w:tcW w:w="1843" w:type="dxa"/>
            <w:shd w:val="clear" w:color="auto" w:fill="auto"/>
            <w:tcMar>
              <w:top w:w="80" w:type="dxa"/>
              <w:left w:w="80" w:type="dxa"/>
              <w:bottom w:w="80" w:type="dxa"/>
              <w:right w:w="80" w:type="dxa"/>
            </w:tcMar>
            <w:vAlign w:val="center"/>
          </w:tcPr>
          <w:p w14:paraId="34450D7D" w14:textId="77777777" w:rsidR="00CC0610" w:rsidRPr="00CC0610" w:rsidRDefault="00CC0610" w:rsidP="00CC0610">
            <w:pPr>
              <w:jc w:val="center"/>
            </w:pPr>
            <w:r w:rsidRPr="00CC0610">
              <w:rPr>
                <w:b/>
              </w:rPr>
              <w:t>Положение от переднего борта</w:t>
            </w:r>
          </w:p>
        </w:tc>
        <w:tc>
          <w:tcPr>
            <w:tcW w:w="1360" w:type="dxa"/>
            <w:shd w:val="clear" w:color="auto" w:fill="auto"/>
            <w:tcMar>
              <w:top w:w="80" w:type="dxa"/>
              <w:left w:w="80" w:type="dxa"/>
              <w:bottom w:w="80" w:type="dxa"/>
              <w:right w:w="80" w:type="dxa"/>
            </w:tcMar>
            <w:vAlign w:val="center"/>
          </w:tcPr>
          <w:p w14:paraId="58234D0D" w14:textId="77777777" w:rsidR="00CC0610" w:rsidRPr="00CC0610" w:rsidRDefault="00CC0610" w:rsidP="00CC0610">
            <w:pPr>
              <w:jc w:val="center"/>
            </w:pPr>
            <w:r w:rsidRPr="00CC0610">
              <w:rPr>
                <w:b/>
              </w:rPr>
              <w:t>Длина зоны</w:t>
            </w:r>
          </w:p>
        </w:tc>
        <w:tc>
          <w:tcPr>
            <w:tcW w:w="4930" w:type="dxa"/>
            <w:shd w:val="clear" w:color="auto" w:fill="auto"/>
            <w:tcMar>
              <w:top w:w="80" w:type="dxa"/>
              <w:left w:w="80" w:type="dxa"/>
              <w:bottom w:w="80" w:type="dxa"/>
              <w:right w:w="80" w:type="dxa"/>
            </w:tcMar>
            <w:vAlign w:val="center"/>
          </w:tcPr>
          <w:p w14:paraId="5D4FC0FD" w14:textId="77777777" w:rsidR="00CC0610" w:rsidRPr="00CC0610" w:rsidRDefault="00CC0610" w:rsidP="00CC0610">
            <w:pPr>
              <w:jc w:val="center"/>
            </w:pPr>
            <w:r w:rsidRPr="00CC0610">
              <w:rPr>
                <w:b/>
              </w:rPr>
              <w:t>Конкретный способ размещения</w:t>
            </w:r>
          </w:p>
        </w:tc>
      </w:tr>
      <w:tr w:rsidR="00CC0610" w:rsidRPr="00CC0610" w14:paraId="1802EE31" w14:textId="77777777" w:rsidTr="00CC0610">
        <w:trPr>
          <w:cantSplit/>
          <w:jc w:val="center"/>
        </w:trPr>
        <w:tc>
          <w:tcPr>
            <w:tcW w:w="680" w:type="dxa"/>
            <w:shd w:val="clear" w:color="auto" w:fill="auto"/>
            <w:tcMar>
              <w:top w:w="80" w:type="dxa"/>
              <w:left w:w="80" w:type="dxa"/>
              <w:bottom w:w="80" w:type="dxa"/>
              <w:right w:w="80" w:type="dxa"/>
            </w:tcMar>
            <w:vAlign w:val="center"/>
          </w:tcPr>
          <w:p w14:paraId="6DFABF9A" w14:textId="77777777" w:rsidR="00CC0610" w:rsidRPr="00CC0610" w:rsidRDefault="00CC0610" w:rsidP="00CC0610">
            <w:r w:rsidRPr="00CC0610">
              <w:t>1</w:t>
            </w:r>
          </w:p>
        </w:tc>
        <w:tc>
          <w:tcPr>
            <w:tcW w:w="1867" w:type="dxa"/>
            <w:shd w:val="clear" w:color="auto" w:fill="auto"/>
            <w:tcMar>
              <w:top w:w="80" w:type="dxa"/>
              <w:left w:w="80" w:type="dxa"/>
              <w:bottom w:w="80" w:type="dxa"/>
              <w:right w:w="80" w:type="dxa"/>
            </w:tcMar>
            <w:vAlign w:val="center"/>
          </w:tcPr>
          <w:p w14:paraId="47957B0B" w14:textId="77777777" w:rsidR="00CC0610" w:rsidRPr="00CC0610" w:rsidRDefault="00CC0610" w:rsidP="00CC0610">
            <w:r w:rsidRPr="00CC0610">
              <w:t>Подготовить кузов</w:t>
            </w:r>
          </w:p>
        </w:tc>
        <w:tc>
          <w:tcPr>
            <w:tcW w:w="1843" w:type="dxa"/>
            <w:shd w:val="clear" w:color="auto" w:fill="auto"/>
            <w:tcMar>
              <w:top w:w="80" w:type="dxa"/>
              <w:left w:w="80" w:type="dxa"/>
              <w:bottom w:w="80" w:type="dxa"/>
              <w:right w:w="80" w:type="dxa"/>
            </w:tcMar>
            <w:vAlign w:val="center"/>
          </w:tcPr>
          <w:p w14:paraId="4C9E37D3" w14:textId="77777777" w:rsidR="00CC0610" w:rsidRPr="00CC0610" w:rsidRDefault="00CC0610" w:rsidP="00CC0610">
            <w:r w:rsidRPr="00CC0610">
              <w:t>0,00-13,60 м</w:t>
            </w:r>
          </w:p>
        </w:tc>
        <w:tc>
          <w:tcPr>
            <w:tcW w:w="1360" w:type="dxa"/>
            <w:shd w:val="clear" w:color="auto" w:fill="auto"/>
            <w:tcMar>
              <w:top w:w="80" w:type="dxa"/>
              <w:left w:w="80" w:type="dxa"/>
              <w:bottom w:w="80" w:type="dxa"/>
              <w:right w:w="80" w:type="dxa"/>
            </w:tcMar>
            <w:vAlign w:val="center"/>
          </w:tcPr>
          <w:p w14:paraId="6CD089E4" w14:textId="77777777" w:rsidR="00CC0610" w:rsidRPr="00CC0610" w:rsidRDefault="00CC0610" w:rsidP="00CC0610">
            <w:r w:rsidRPr="00CC0610">
              <w:t>-</w:t>
            </w:r>
          </w:p>
        </w:tc>
        <w:tc>
          <w:tcPr>
            <w:tcW w:w="4930" w:type="dxa"/>
            <w:shd w:val="clear" w:color="auto" w:fill="auto"/>
            <w:tcMar>
              <w:top w:w="80" w:type="dxa"/>
              <w:left w:w="80" w:type="dxa"/>
              <w:bottom w:w="80" w:type="dxa"/>
              <w:right w:w="80" w:type="dxa"/>
            </w:tcMar>
            <w:vAlign w:val="center"/>
          </w:tcPr>
          <w:p w14:paraId="1746F3C8" w14:textId="77777777" w:rsidR="00CC0610" w:rsidRPr="00CC0610" w:rsidRDefault="00CC0610" w:rsidP="00CC0610">
            <w:r w:rsidRPr="00CC0610">
              <w:t>Очистить пол; уложить противоскользящие маты и брус. Разметить две поперечные инспекционные зоны по 0,50 м.</w:t>
            </w:r>
          </w:p>
        </w:tc>
      </w:tr>
      <w:tr w:rsidR="00CC0610" w:rsidRPr="00CC0610" w14:paraId="7385B026" w14:textId="77777777" w:rsidTr="00CC0610">
        <w:trPr>
          <w:cantSplit/>
          <w:jc w:val="center"/>
        </w:trPr>
        <w:tc>
          <w:tcPr>
            <w:tcW w:w="680" w:type="dxa"/>
            <w:shd w:val="clear" w:color="auto" w:fill="auto"/>
            <w:tcMar>
              <w:top w:w="80" w:type="dxa"/>
              <w:left w:w="80" w:type="dxa"/>
              <w:bottom w:w="80" w:type="dxa"/>
              <w:right w:w="80" w:type="dxa"/>
            </w:tcMar>
            <w:vAlign w:val="center"/>
          </w:tcPr>
          <w:p w14:paraId="4378798F" w14:textId="77777777" w:rsidR="00CC0610" w:rsidRPr="00CC0610" w:rsidRDefault="00CC0610" w:rsidP="00CC0610">
            <w:r w:rsidRPr="00CC0610">
              <w:t>2</w:t>
            </w:r>
          </w:p>
        </w:tc>
        <w:tc>
          <w:tcPr>
            <w:tcW w:w="1867" w:type="dxa"/>
            <w:shd w:val="clear" w:color="auto" w:fill="auto"/>
            <w:tcMar>
              <w:top w:w="80" w:type="dxa"/>
              <w:left w:w="80" w:type="dxa"/>
              <w:bottom w:w="80" w:type="dxa"/>
              <w:right w:w="80" w:type="dxa"/>
            </w:tcMar>
            <w:vAlign w:val="center"/>
          </w:tcPr>
          <w:p w14:paraId="7FDC3FC8" w14:textId="77777777" w:rsidR="00CC0610" w:rsidRPr="00CC0610" w:rsidRDefault="00CC0610" w:rsidP="00CC0610">
            <w:r w:rsidRPr="00CC0610">
              <w:t>Оставить передний балансировочный зазор</w:t>
            </w:r>
          </w:p>
        </w:tc>
        <w:tc>
          <w:tcPr>
            <w:tcW w:w="1843" w:type="dxa"/>
            <w:shd w:val="clear" w:color="auto" w:fill="auto"/>
            <w:tcMar>
              <w:top w:w="80" w:type="dxa"/>
              <w:left w:w="80" w:type="dxa"/>
              <w:bottom w:w="80" w:type="dxa"/>
              <w:right w:w="80" w:type="dxa"/>
            </w:tcMar>
            <w:vAlign w:val="center"/>
          </w:tcPr>
          <w:p w14:paraId="3F87DDE2" w14:textId="77777777" w:rsidR="00CC0610" w:rsidRPr="00CC0610" w:rsidRDefault="00CC0610" w:rsidP="00CC0610">
            <w:r w:rsidRPr="00CC0610">
              <w:t>0,00-2,15 м</w:t>
            </w:r>
          </w:p>
        </w:tc>
        <w:tc>
          <w:tcPr>
            <w:tcW w:w="1360" w:type="dxa"/>
            <w:shd w:val="clear" w:color="auto" w:fill="auto"/>
            <w:tcMar>
              <w:top w:w="80" w:type="dxa"/>
              <w:left w:w="80" w:type="dxa"/>
              <w:bottom w:w="80" w:type="dxa"/>
              <w:right w:w="80" w:type="dxa"/>
            </w:tcMar>
            <w:vAlign w:val="center"/>
          </w:tcPr>
          <w:p w14:paraId="5A57F540" w14:textId="77777777" w:rsidR="00CC0610" w:rsidRPr="00CC0610" w:rsidRDefault="00CC0610" w:rsidP="00CC0610">
            <w:r w:rsidRPr="00CC0610">
              <w:t>2,15 м</w:t>
            </w:r>
          </w:p>
        </w:tc>
        <w:tc>
          <w:tcPr>
            <w:tcW w:w="4930" w:type="dxa"/>
            <w:shd w:val="clear" w:color="auto" w:fill="auto"/>
            <w:tcMar>
              <w:top w:w="80" w:type="dxa"/>
              <w:left w:w="80" w:type="dxa"/>
              <w:bottom w:w="80" w:type="dxa"/>
              <w:right w:w="80" w:type="dxa"/>
            </w:tcMar>
            <w:vAlign w:val="center"/>
          </w:tcPr>
          <w:p w14:paraId="7B688365" w14:textId="77777777" w:rsidR="00CC0610" w:rsidRPr="00CC0610" w:rsidRDefault="00CC0610" w:rsidP="00CC0610">
            <w:r w:rsidRPr="00CC0610">
              <w:t>Зону оставить свободной; груз не прижимать к переднему борту.</w:t>
            </w:r>
          </w:p>
        </w:tc>
      </w:tr>
      <w:tr w:rsidR="00CC0610" w:rsidRPr="00CC0610" w14:paraId="7962C5F4" w14:textId="77777777" w:rsidTr="00CC0610">
        <w:trPr>
          <w:cantSplit/>
          <w:jc w:val="center"/>
        </w:trPr>
        <w:tc>
          <w:tcPr>
            <w:tcW w:w="680" w:type="dxa"/>
            <w:shd w:val="clear" w:color="auto" w:fill="auto"/>
            <w:tcMar>
              <w:top w:w="80" w:type="dxa"/>
              <w:left w:w="80" w:type="dxa"/>
              <w:bottom w:w="80" w:type="dxa"/>
              <w:right w:w="80" w:type="dxa"/>
            </w:tcMar>
            <w:vAlign w:val="center"/>
          </w:tcPr>
          <w:p w14:paraId="6AC3A8C0" w14:textId="77777777" w:rsidR="00CC0610" w:rsidRPr="00CC0610" w:rsidRDefault="00CC0610" w:rsidP="00CC0610">
            <w:r w:rsidRPr="00CC0610">
              <w:t>3</w:t>
            </w:r>
          </w:p>
        </w:tc>
        <w:tc>
          <w:tcPr>
            <w:tcW w:w="1867" w:type="dxa"/>
            <w:shd w:val="clear" w:color="auto" w:fill="auto"/>
            <w:tcMar>
              <w:top w:w="80" w:type="dxa"/>
              <w:left w:w="80" w:type="dxa"/>
              <w:bottom w:w="80" w:type="dxa"/>
              <w:right w:w="80" w:type="dxa"/>
            </w:tcMar>
            <w:vAlign w:val="center"/>
          </w:tcPr>
          <w:p w14:paraId="6F2DACD5" w14:textId="77777777" w:rsidR="00CC0610" w:rsidRPr="00CC0610" w:rsidRDefault="00CC0610" w:rsidP="00CC0610">
            <w:r w:rsidRPr="00CC0610">
              <w:t>Загрузить ГМ-1</w:t>
            </w:r>
          </w:p>
        </w:tc>
        <w:tc>
          <w:tcPr>
            <w:tcW w:w="1843" w:type="dxa"/>
            <w:shd w:val="clear" w:color="auto" w:fill="auto"/>
            <w:tcMar>
              <w:top w:w="80" w:type="dxa"/>
              <w:left w:w="80" w:type="dxa"/>
              <w:bottom w:w="80" w:type="dxa"/>
              <w:right w:w="80" w:type="dxa"/>
            </w:tcMar>
            <w:vAlign w:val="center"/>
          </w:tcPr>
          <w:p w14:paraId="464C5479" w14:textId="77777777" w:rsidR="00CC0610" w:rsidRPr="00CC0610" w:rsidRDefault="00CC0610" w:rsidP="00CC0610">
            <w:r w:rsidRPr="00CC0610">
              <w:t>2,15-4,65 м</w:t>
            </w:r>
          </w:p>
        </w:tc>
        <w:tc>
          <w:tcPr>
            <w:tcW w:w="1360" w:type="dxa"/>
            <w:shd w:val="clear" w:color="auto" w:fill="auto"/>
            <w:tcMar>
              <w:top w:w="80" w:type="dxa"/>
              <w:left w:w="80" w:type="dxa"/>
              <w:bottom w:w="80" w:type="dxa"/>
              <w:right w:w="80" w:type="dxa"/>
            </w:tcMar>
            <w:vAlign w:val="center"/>
          </w:tcPr>
          <w:p w14:paraId="795191C7" w14:textId="77777777" w:rsidR="00CC0610" w:rsidRPr="00CC0610" w:rsidRDefault="00CC0610" w:rsidP="00CC0610">
            <w:r w:rsidRPr="00CC0610">
              <w:t>2,50 м</w:t>
            </w:r>
          </w:p>
        </w:tc>
        <w:tc>
          <w:tcPr>
            <w:tcW w:w="4930" w:type="dxa"/>
            <w:shd w:val="clear" w:color="auto" w:fill="auto"/>
            <w:tcMar>
              <w:top w:w="80" w:type="dxa"/>
              <w:left w:w="80" w:type="dxa"/>
              <w:bottom w:w="80" w:type="dxa"/>
              <w:right w:w="80" w:type="dxa"/>
            </w:tcMar>
            <w:vAlign w:val="center"/>
          </w:tcPr>
          <w:p w14:paraId="495267BE" w14:textId="77777777" w:rsidR="00CC0610" w:rsidRPr="00CC0610" w:rsidRDefault="00CC0610" w:rsidP="00CC0610">
            <w:r w:rsidRPr="00CC0610">
              <w:t>44 секции уложить горизонтальным пакетом 2500×2400. Сверху - 2 створки ворот и 1 створка калитки, каждая на мягких прокладках. Кассету не применять.</w:t>
            </w:r>
          </w:p>
        </w:tc>
      </w:tr>
      <w:tr w:rsidR="00CC0610" w:rsidRPr="00CC0610" w14:paraId="7A8EE23E" w14:textId="77777777" w:rsidTr="00CC0610">
        <w:trPr>
          <w:cantSplit/>
          <w:jc w:val="center"/>
        </w:trPr>
        <w:tc>
          <w:tcPr>
            <w:tcW w:w="680" w:type="dxa"/>
            <w:shd w:val="clear" w:color="auto" w:fill="auto"/>
            <w:tcMar>
              <w:top w:w="80" w:type="dxa"/>
              <w:left w:w="80" w:type="dxa"/>
              <w:bottom w:w="80" w:type="dxa"/>
              <w:right w:w="80" w:type="dxa"/>
            </w:tcMar>
            <w:vAlign w:val="center"/>
          </w:tcPr>
          <w:p w14:paraId="5D510AFD" w14:textId="77777777" w:rsidR="00CC0610" w:rsidRPr="00CC0610" w:rsidRDefault="00CC0610" w:rsidP="00CC0610">
            <w:r w:rsidRPr="00CC0610">
              <w:t>4</w:t>
            </w:r>
          </w:p>
        </w:tc>
        <w:tc>
          <w:tcPr>
            <w:tcW w:w="1867" w:type="dxa"/>
            <w:shd w:val="clear" w:color="auto" w:fill="auto"/>
            <w:tcMar>
              <w:top w:w="80" w:type="dxa"/>
              <w:left w:w="80" w:type="dxa"/>
              <w:bottom w:w="80" w:type="dxa"/>
              <w:right w:w="80" w:type="dxa"/>
            </w:tcMar>
            <w:vAlign w:val="center"/>
          </w:tcPr>
          <w:p w14:paraId="091F74BD" w14:textId="77777777" w:rsidR="00CC0610" w:rsidRPr="00CC0610" w:rsidRDefault="00CC0610" w:rsidP="00CC0610">
            <w:r w:rsidRPr="00CC0610">
              <w:t>Оставить проход №1</w:t>
            </w:r>
          </w:p>
        </w:tc>
        <w:tc>
          <w:tcPr>
            <w:tcW w:w="1843" w:type="dxa"/>
            <w:shd w:val="clear" w:color="auto" w:fill="auto"/>
            <w:tcMar>
              <w:top w:w="80" w:type="dxa"/>
              <w:left w:w="80" w:type="dxa"/>
              <w:bottom w:w="80" w:type="dxa"/>
              <w:right w:w="80" w:type="dxa"/>
            </w:tcMar>
            <w:vAlign w:val="center"/>
          </w:tcPr>
          <w:p w14:paraId="16CE2E8F" w14:textId="77777777" w:rsidR="00CC0610" w:rsidRPr="00CC0610" w:rsidRDefault="00CC0610" w:rsidP="00CC0610">
            <w:r w:rsidRPr="00CC0610">
              <w:t>4,65-5,15 м</w:t>
            </w:r>
          </w:p>
        </w:tc>
        <w:tc>
          <w:tcPr>
            <w:tcW w:w="1360" w:type="dxa"/>
            <w:shd w:val="clear" w:color="auto" w:fill="auto"/>
            <w:tcMar>
              <w:top w:w="80" w:type="dxa"/>
              <w:left w:w="80" w:type="dxa"/>
              <w:bottom w:w="80" w:type="dxa"/>
              <w:right w:w="80" w:type="dxa"/>
            </w:tcMar>
            <w:vAlign w:val="center"/>
          </w:tcPr>
          <w:p w14:paraId="7EDCEAC1" w14:textId="77777777" w:rsidR="00CC0610" w:rsidRPr="00CC0610" w:rsidRDefault="00CC0610" w:rsidP="00CC0610">
            <w:r w:rsidRPr="00CC0610">
              <w:t>0,50 м</w:t>
            </w:r>
          </w:p>
        </w:tc>
        <w:tc>
          <w:tcPr>
            <w:tcW w:w="4930" w:type="dxa"/>
            <w:shd w:val="clear" w:color="auto" w:fill="auto"/>
            <w:tcMar>
              <w:top w:w="80" w:type="dxa"/>
              <w:left w:w="80" w:type="dxa"/>
              <w:bottom w:w="80" w:type="dxa"/>
              <w:right w:w="80" w:type="dxa"/>
            </w:tcMar>
            <w:vAlign w:val="center"/>
          </w:tcPr>
          <w:p w14:paraId="7C26E0E6" w14:textId="77777777" w:rsidR="00CC0610" w:rsidRPr="00CC0610" w:rsidRDefault="00CC0610" w:rsidP="00CC0610">
            <w:r w:rsidRPr="00CC0610">
              <w:t>Поперечный проход по всей ширине кузова для досмотра и доступа к креплениям. Не занимать ремнями, тарой или инструментом.</w:t>
            </w:r>
          </w:p>
        </w:tc>
      </w:tr>
      <w:tr w:rsidR="00CC0610" w:rsidRPr="00CC0610" w14:paraId="0140C9F7" w14:textId="77777777" w:rsidTr="00CC0610">
        <w:trPr>
          <w:cantSplit/>
          <w:jc w:val="center"/>
        </w:trPr>
        <w:tc>
          <w:tcPr>
            <w:tcW w:w="680" w:type="dxa"/>
            <w:shd w:val="clear" w:color="auto" w:fill="auto"/>
            <w:tcMar>
              <w:top w:w="80" w:type="dxa"/>
              <w:left w:w="80" w:type="dxa"/>
              <w:bottom w:w="80" w:type="dxa"/>
              <w:right w:w="80" w:type="dxa"/>
            </w:tcMar>
            <w:vAlign w:val="center"/>
          </w:tcPr>
          <w:p w14:paraId="568A6D1E" w14:textId="77777777" w:rsidR="00CC0610" w:rsidRPr="00CC0610" w:rsidRDefault="00CC0610" w:rsidP="00CC0610">
            <w:r w:rsidRPr="00CC0610">
              <w:t>5</w:t>
            </w:r>
          </w:p>
        </w:tc>
        <w:tc>
          <w:tcPr>
            <w:tcW w:w="1867" w:type="dxa"/>
            <w:shd w:val="clear" w:color="auto" w:fill="auto"/>
            <w:tcMar>
              <w:top w:w="80" w:type="dxa"/>
              <w:left w:w="80" w:type="dxa"/>
              <w:bottom w:w="80" w:type="dxa"/>
              <w:right w:w="80" w:type="dxa"/>
            </w:tcMar>
            <w:vAlign w:val="center"/>
          </w:tcPr>
          <w:p w14:paraId="1788F6D6" w14:textId="77777777" w:rsidR="00CC0610" w:rsidRPr="00CC0610" w:rsidRDefault="00CC0610" w:rsidP="00CC0610">
            <w:r w:rsidRPr="00CC0610">
              <w:t>Загрузить ГМ-3 и ГМ-4</w:t>
            </w:r>
          </w:p>
        </w:tc>
        <w:tc>
          <w:tcPr>
            <w:tcW w:w="1843" w:type="dxa"/>
            <w:shd w:val="clear" w:color="auto" w:fill="auto"/>
            <w:tcMar>
              <w:top w:w="80" w:type="dxa"/>
              <w:left w:w="80" w:type="dxa"/>
              <w:bottom w:w="80" w:type="dxa"/>
              <w:right w:w="80" w:type="dxa"/>
            </w:tcMar>
            <w:vAlign w:val="center"/>
          </w:tcPr>
          <w:p w14:paraId="7C722889" w14:textId="77777777" w:rsidR="00CC0610" w:rsidRPr="00CC0610" w:rsidRDefault="00CC0610" w:rsidP="00CC0610">
            <w:r w:rsidRPr="00CC0610">
              <w:t>5,15-8,45 м</w:t>
            </w:r>
          </w:p>
        </w:tc>
        <w:tc>
          <w:tcPr>
            <w:tcW w:w="1360" w:type="dxa"/>
            <w:shd w:val="clear" w:color="auto" w:fill="auto"/>
            <w:tcMar>
              <w:top w:w="80" w:type="dxa"/>
              <w:left w:w="80" w:type="dxa"/>
              <w:bottom w:w="80" w:type="dxa"/>
              <w:right w:w="80" w:type="dxa"/>
            </w:tcMar>
            <w:vAlign w:val="center"/>
          </w:tcPr>
          <w:p w14:paraId="428A03D5" w14:textId="77777777" w:rsidR="00CC0610" w:rsidRPr="00CC0610" w:rsidRDefault="00CC0610" w:rsidP="00CC0610">
            <w:r w:rsidRPr="00CC0610">
              <w:t>3,30 м</w:t>
            </w:r>
          </w:p>
        </w:tc>
        <w:tc>
          <w:tcPr>
            <w:tcW w:w="4930" w:type="dxa"/>
            <w:shd w:val="clear" w:color="auto" w:fill="auto"/>
            <w:tcMar>
              <w:top w:w="80" w:type="dxa"/>
              <w:left w:w="80" w:type="dxa"/>
              <w:bottom w:w="80" w:type="dxa"/>
              <w:right w:w="80" w:type="dxa"/>
            </w:tcMar>
            <w:vAlign w:val="center"/>
          </w:tcPr>
          <w:p w14:paraId="43C1EA28" w14:textId="77777777" w:rsidR="00CC0610" w:rsidRPr="00CC0610" w:rsidRDefault="00CC0610" w:rsidP="00CC0610">
            <w:r w:rsidRPr="00CC0610">
              <w:t>Два пакета столбов поставить вдоль кузова параллельно друг другу. Между пакетами оставить боковой проход 0,50 м. Пакеты - 49 и 48 столбов.</w:t>
            </w:r>
          </w:p>
        </w:tc>
      </w:tr>
      <w:tr w:rsidR="00CC0610" w:rsidRPr="00CC0610" w14:paraId="137240F0" w14:textId="77777777" w:rsidTr="00CC0610">
        <w:trPr>
          <w:cantSplit/>
          <w:jc w:val="center"/>
        </w:trPr>
        <w:tc>
          <w:tcPr>
            <w:tcW w:w="680" w:type="dxa"/>
            <w:shd w:val="clear" w:color="auto" w:fill="auto"/>
            <w:tcMar>
              <w:top w:w="80" w:type="dxa"/>
              <w:left w:w="80" w:type="dxa"/>
              <w:bottom w:w="80" w:type="dxa"/>
              <w:right w:w="80" w:type="dxa"/>
            </w:tcMar>
            <w:vAlign w:val="center"/>
          </w:tcPr>
          <w:p w14:paraId="2D90BC82" w14:textId="77777777" w:rsidR="00CC0610" w:rsidRPr="00CC0610" w:rsidRDefault="00CC0610" w:rsidP="00CC0610">
            <w:r w:rsidRPr="00CC0610">
              <w:t>6</w:t>
            </w:r>
          </w:p>
        </w:tc>
        <w:tc>
          <w:tcPr>
            <w:tcW w:w="1867" w:type="dxa"/>
            <w:shd w:val="clear" w:color="auto" w:fill="auto"/>
            <w:tcMar>
              <w:top w:w="80" w:type="dxa"/>
              <w:left w:w="80" w:type="dxa"/>
              <w:bottom w:w="80" w:type="dxa"/>
              <w:right w:w="80" w:type="dxa"/>
            </w:tcMar>
            <w:vAlign w:val="center"/>
          </w:tcPr>
          <w:p w14:paraId="249C8E69" w14:textId="77777777" w:rsidR="00CC0610" w:rsidRPr="00CC0610" w:rsidRDefault="00CC0610" w:rsidP="00CC0610">
            <w:r w:rsidRPr="00CC0610">
              <w:t>Разместить ГМ-5</w:t>
            </w:r>
          </w:p>
        </w:tc>
        <w:tc>
          <w:tcPr>
            <w:tcW w:w="1843" w:type="dxa"/>
            <w:shd w:val="clear" w:color="auto" w:fill="auto"/>
            <w:tcMar>
              <w:top w:w="80" w:type="dxa"/>
              <w:left w:w="80" w:type="dxa"/>
              <w:bottom w:w="80" w:type="dxa"/>
              <w:right w:w="80" w:type="dxa"/>
            </w:tcMar>
            <w:vAlign w:val="center"/>
          </w:tcPr>
          <w:p w14:paraId="2510268E" w14:textId="77777777" w:rsidR="00CC0610" w:rsidRPr="00CC0610" w:rsidRDefault="00CC0610" w:rsidP="00CC0610">
            <w:r w:rsidRPr="00CC0610">
              <w:t>На ГМ-3, у боковой шторы</w:t>
            </w:r>
          </w:p>
        </w:tc>
        <w:tc>
          <w:tcPr>
            <w:tcW w:w="1360" w:type="dxa"/>
            <w:shd w:val="clear" w:color="auto" w:fill="auto"/>
            <w:tcMar>
              <w:top w:w="80" w:type="dxa"/>
              <w:left w:w="80" w:type="dxa"/>
              <w:bottom w:w="80" w:type="dxa"/>
              <w:right w:w="80" w:type="dxa"/>
            </w:tcMar>
            <w:vAlign w:val="center"/>
          </w:tcPr>
          <w:p w14:paraId="77A3CD97" w14:textId="77777777" w:rsidR="00CC0610" w:rsidRPr="00CC0610" w:rsidRDefault="00CC0610" w:rsidP="00CC0610">
            <w:r w:rsidRPr="00CC0610">
              <w:t>-</w:t>
            </w:r>
          </w:p>
        </w:tc>
        <w:tc>
          <w:tcPr>
            <w:tcW w:w="4930" w:type="dxa"/>
            <w:shd w:val="clear" w:color="auto" w:fill="auto"/>
            <w:tcMar>
              <w:top w:w="80" w:type="dxa"/>
              <w:left w:w="80" w:type="dxa"/>
              <w:bottom w:w="80" w:type="dxa"/>
              <w:right w:w="80" w:type="dxa"/>
            </w:tcMar>
            <w:vAlign w:val="center"/>
          </w:tcPr>
          <w:p w14:paraId="621324A9" w14:textId="77777777" w:rsidR="00CC0610" w:rsidRPr="00CC0610" w:rsidRDefault="00CC0610" w:rsidP="00CC0610">
            <w:r w:rsidRPr="00CC0610">
              <w:t>Ящик с 2 засовами закрепить отдельным ремнем. Отдельный монтажный крепеж в исходных документах не указан; без комплектовочной ведомости не добавлять.</w:t>
            </w:r>
          </w:p>
        </w:tc>
      </w:tr>
      <w:tr w:rsidR="00CC0610" w:rsidRPr="00CC0610" w14:paraId="2ED531F4" w14:textId="77777777" w:rsidTr="00CC0610">
        <w:trPr>
          <w:cantSplit/>
          <w:jc w:val="center"/>
        </w:trPr>
        <w:tc>
          <w:tcPr>
            <w:tcW w:w="680" w:type="dxa"/>
            <w:shd w:val="clear" w:color="auto" w:fill="auto"/>
            <w:tcMar>
              <w:top w:w="80" w:type="dxa"/>
              <w:left w:w="80" w:type="dxa"/>
              <w:bottom w:w="80" w:type="dxa"/>
              <w:right w:w="80" w:type="dxa"/>
            </w:tcMar>
            <w:vAlign w:val="center"/>
          </w:tcPr>
          <w:p w14:paraId="2131ECFD" w14:textId="77777777" w:rsidR="00CC0610" w:rsidRPr="00CC0610" w:rsidRDefault="00CC0610" w:rsidP="00CC0610">
            <w:r w:rsidRPr="00CC0610">
              <w:t>7</w:t>
            </w:r>
          </w:p>
        </w:tc>
        <w:tc>
          <w:tcPr>
            <w:tcW w:w="1867" w:type="dxa"/>
            <w:shd w:val="clear" w:color="auto" w:fill="auto"/>
            <w:tcMar>
              <w:top w:w="80" w:type="dxa"/>
              <w:left w:w="80" w:type="dxa"/>
              <w:bottom w:w="80" w:type="dxa"/>
              <w:right w:w="80" w:type="dxa"/>
            </w:tcMar>
            <w:vAlign w:val="center"/>
          </w:tcPr>
          <w:p w14:paraId="135D696C" w14:textId="77777777" w:rsidR="00CC0610" w:rsidRPr="00CC0610" w:rsidRDefault="00CC0610" w:rsidP="00CC0610">
            <w:r w:rsidRPr="00CC0610">
              <w:t>Оставить проход №2</w:t>
            </w:r>
          </w:p>
        </w:tc>
        <w:tc>
          <w:tcPr>
            <w:tcW w:w="1843" w:type="dxa"/>
            <w:shd w:val="clear" w:color="auto" w:fill="auto"/>
            <w:tcMar>
              <w:top w:w="80" w:type="dxa"/>
              <w:left w:w="80" w:type="dxa"/>
              <w:bottom w:w="80" w:type="dxa"/>
              <w:right w:w="80" w:type="dxa"/>
            </w:tcMar>
            <w:vAlign w:val="center"/>
          </w:tcPr>
          <w:p w14:paraId="01A220F7" w14:textId="77777777" w:rsidR="00CC0610" w:rsidRPr="00CC0610" w:rsidRDefault="00CC0610" w:rsidP="00CC0610">
            <w:r w:rsidRPr="00CC0610">
              <w:t>8,45-8,95 м</w:t>
            </w:r>
          </w:p>
        </w:tc>
        <w:tc>
          <w:tcPr>
            <w:tcW w:w="1360" w:type="dxa"/>
            <w:shd w:val="clear" w:color="auto" w:fill="auto"/>
            <w:tcMar>
              <w:top w:w="80" w:type="dxa"/>
              <w:left w:w="80" w:type="dxa"/>
              <w:bottom w:w="80" w:type="dxa"/>
              <w:right w:w="80" w:type="dxa"/>
            </w:tcMar>
            <w:vAlign w:val="center"/>
          </w:tcPr>
          <w:p w14:paraId="43D75735" w14:textId="77777777" w:rsidR="00CC0610" w:rsidRPr="00CC0610" w:rsidRDefault="00CC0610" w:rsidP="00CC0610">
            <w:r w:rsidRPr="00CC0610">
              <w:t>0,50 м</w:t>
            </w:r>
          </w:p>
        </w:tc>
        <w:tc>
          <w:tcPr>
            <w:tcW w:w="4930" w:type="dxa"/>
            <w:shd w:val="clear" w:color="auto" w:fill="auto"/>
            <w:tcMar>
              <w:top w:w="80" w:type="dxa"/>
              <w:left w:w="80" w:type="dxa"/>
              <w:bottom w:w="80" w:type="dxa"/>
              <w:right w:w="80" w:type="dxa"/>
            </w:tcMar>
            <w:vAlign w:val="center"/>
          </w:tcPr>
          <w:p w14:paraId="37395DEE" w14:textId="77777777" w:rsidR="00CC0610" w:rsidRPr="00CC0610" w:rsidRDefault="00CC0610" w:rsidP="00CC0610">
            <w:r w:rsidRPr="00CC0610">
              <w:t>Поперечный проход по всей ширине кузова.</w:t>
            </w:r>
          </w:p>
        </w:tc>
      </w:tr>
      <w:tr w:rsidR="00CC0610" w:rsidRPr="00CC0610" w14:paraId="15E12C64" w14:textId="77777777" w:rsidTr="00CC0610">
        <w:trPr>
          <w:cantSplit/>
          <w:jc w:val="center"/>
        </w:trPr>
        <w:tc>
          <w:tcPr>
            <w:tcW w:w="680" w:type="dxa"/>
            <w:shd w:val="clear" w:color="auto" w:fill="auto"/>
            <w:tcMar>
              <w:top w:w="80" w:type="dxa"/>
              <w:left w:w="80" w:type="dxa"/>
              <w:bottom w:w="80" w:type="dxa"/>
              <w:right w:w="80" w:type="dxa"/>
            </w:tcMar>
            <w:vAlign w:val="center"/>
          </w:tcPr>
          <w:p w14:paraId="43EA23D9" w14:textId="77777777" w:rsidR="00CC0610" w:rsidRPr="00CC0610" w:rsidRDefault="00CC0610" w:rsidP="00CC0610">
            <w:r w:rsidRPr="00CC0610">
              <w:t>8</w:t>
            </w:r>
          </w:p>
        </w:tc>
        <w:tc>
          <w:tcPr>
            <w:tcW w:w="1867" w:type="dxa"/>
            <w:shd w:val="clear" w:color="auto" w:fill="auto"/>
            <w:tcMar>
              <w:top w:w="80" w:type="dxa"/>
              <w:left w:w="80" w:type="dxa"/>
              <w:bottom w:w="80" w:type="dxa"/>
              <w:right w:w="80" w:type="dxa"/>
            </w:tcMar>
            <w:vAlign w:val="center"/>
          </w:tcPr>
          <w:p w14:paraId="086E1D3E" w14:textId="77777777" w:rsidR="00CC0610" w:rsidRPr="00CC0610" w:rsidRDefault="00CC0610" w:rsidP="00CC0610">
            <w:r w:rsidRPr="00CC0610">
              <w:t>Загрузить ГМ-2</w:t>
            </w:r>
          </w:p>
        </w:tc>
        <w:tc>
          <w:tcPr>
            <w:tcW w:w="1843" w:type="dxa"/>
            <w:shd w:val="clear" w:color="auto" w:fill="auto"/>
            <w:tcMar>
              <w:top w:w="80" w:type="dxa"/>
              <w:left w:w="80" w:type="dxa"/>
              <w:bottom w:w="80" w:type="dxa"/>
              <w:right w:w="80" w:type="dxa"/>
            </w:tcMar>
            <w:vAlign w:val="center"/>
          </w:tcPr>
          <w:p w14:paraId="03648C19" w14:textId="77777777" w:rsidR="00CC0610" w:rsidRPr="00CC0610" w:rsidRDefault="00CC0610" w:rsidP="00CC0610">
            <w:r w:rsidRPr="00CC0610">
              <w:t>8,95-11,45 м</w:t>
            </w:r>
          </w:p>
        </w:tc>
        <w:tc>
          <w:tcPr>
            <w:tcW w:w="1360" w:type="dxa"/>
            <w:shd w:val="clear" w:color="auto" w:fill="auto"/>
            <w:tcMar>
              <w:top w:w="80" w:type="dxa"/>
              <w:left w:w="80" w:type="dxa"/>
              <w:bottom w:w="80" w:type="dxa"/>
              <w:right w:w="80" w:type="dxa"/>
            </w:tcMar>
            <w:vAlign w:val="center"/>
          </w:tcPr>
          <w:p w14:paraId="435F53E1" w14:textId="77777777" w:rsidR="00CC0610" w:rsidRPr="00CC0610" w:rsidRDefault="00CC0610" w:rsidP="00CC0610">
            <w:r w:rsidRPr="00CC0610">
              <w:t>2,50 м</w:t>
            </w:r>
          </w:p>
        </w:tc>
        <w:tc>
          <w:tcPr>
            <w:tcW w:w="4930" w:type="dxa"/>
            <w:shd w:val="clear" w:color="auto" w:fill="auto"/>
            <w:tcMar>
              <w:top w:w="80" w:type="dxa"/>
              <w:left w:w="80" w:type="dxa"/>
              <w:bottom w:w="80" w:type="dxa"/>
              <w:right w:w="80" w:type="dxa"/>
            </w:tcMar>
            <w:vAlign w:val="center"/>
          </w:tcPr>
          <w:p w14:paraId="3B21AC71" w14:textId="77777777" w:rsidR="00CC0610" w:rsidRPr="00CC0610" w:rsidRDefault="00CC0610" w:rsidP="00CC0610">
            <w:r w:rsidRPr="00CC0610">
              <w:t>44 секции горизонтальным пакетом. Сверху - 2 створки ворот и 1 створка калитки на мягких прокладках. Створки стянуть отдельно от секций.</w:t>
            </w:r>
          </w:p>
        </w:tc>
      </w:tr>
      <w:tr w:rsidR="00CC0610" w:rsidRPr="00CC0610" w14:paraId="2057476A" w14:textId="77777777" w:rsidTr="00CC0610">
        <w:trPr>
          <w:cantSplit/>
          <w:jc w:val="center"/>
        </w:trPr>
        <w:tc>
          <w:tcPr>
            <w:tcW w:w="680" w:type="dxa"/>
            <w:shd w:val="clear" w:color="auto" w:fill="auto"/>
            <w:tcMar>
              <w:top w:w="80" w:type="dxa"/>
              <w:left w:w="80" w:type="dxa"/>
              <w:bottom w:w="80" w:type="dxa"/>
              <w:right w:w="80" w:type="dxa"/>
            </w:tcMar>
            <w:vAlign w:val="center"/>
          </w:tcPr>
          <w:p w14:paraId="7A70BAC9" w14:textId="77777777" w:rsidR="00CC0610" w:rsidRPr="00CC0610" w:rsidRDefault="00CC0610" w:rsidP="00CC0610">
            <w:r w:rsidRPr="00CC0610">
              <w:lastRenderedPageBreak/>
              <w:t>9</w:t>
            </w:r>
          </w:p>
        </w:tc>
        <w:tc>
          <w:tcPr>
            <w:tcW w:w="1867" w:type="dxa"/>
            <w:shd w:val="clear" w:color="auto" w:fill="auto"/>
            <w:tcMar>
              <w:top w:w="80" w:type="dxa"/>
              <w:left w:w="80" w:type="dxa"/>
              <w:bottom w:w="80" w:type="dxa"/>
              <w:right w:w="80" w:type="dxa"/>
            </w:tcMar>
            <w:vAlign w:val="center"/>
          </w:tcPr>
          <w:p w14:paraId="51BAB5A4" w14:textId="77777777" w:rsidR="00CC0610" w:rsidRPr="00CC0610" w:rsidRDefault="00CC0610" w:rsidP="00CC0610">
            <w:r w:rsidRPr="00CC0610">
              <w:t>Оставить задний балансировочный зазор</w:t>
            </w:r>
          </w:p>
        </w:tc>
        <w:tc>
          <w:tcPr>
            <w:tcW w:w="1843" w:type="dxa"/>
            <w:shd w:val="clear" w:color="auto" w:fill="auto"/>
            <w:tcMar>
              <w:top w:w="80" w:type="dxa"/>
              <w:left w:w="80" w:type="dxa"/>
              <w:bottom w:w="80" w:type="dxa"/>
              <w:right w:w="80" w:type="dxa"/>
            </w:tcMar>
            <w:vAlign w:val="center"/>
          </w:tcPr>
          <w:p w14:paraId="02D741E7" w14:textId="77777777" w:rsidR="00CC0610" w:rsidRPr="00CC0610" w:rsidRDefault="00CC0610" w:rsidP="00CC0610">
            <w:r w:rsidRPr="00CC0610">
              <w:t>11,45-13,60 м</w:t>
            </w:r>
          </w:p>
        </w:tc>
        <w:tc>
          <w:tcPr>
            <w:tcW w:w="1360" w:type="dxa"/>
            <w:shd w:val="clear" w:color="auto" w:fill="auto"/>
            <w:tcMar>
              <w:top w:w="80" w:type="dxa"/>
              <w:left w:w="80" w:type="dxa"/>
              <w:bottom w:w="80" w:type="dxa"/>
              <w:right w:w="80" w:type="dxa"/>
            </w:tcMar>
            <w:vAlign w:val="center"/>
          </w:tcPr>
          <w:p w14:paraId="1707EEEC" w14:textId="77777777" w:rsidR="00CC0610" w:rsidRPr="00CC0610" w:rsidRDefault="00CC0610" w:rsidP="00CC0610">
            <w:r w:rsidRPr="00CC0610">
              <w:t>2,15 м</w:t>
            </w:r>
          </w:p>
        </w:tc>
        <w:tc>
          <w:tcPr>
            <w:tcW w:w="4930" w:type="dxa"/>
            <w:shd w:val="clear" w:color="auto" w:fill="auto"/>
            <w:tcMar>
              <w:top w:w="80" w:type="dxa"/>
              <w:left w:w="80" w:type="dxa"/>
              <w:bottom w:w="80" w:type="dxa"/>
              <w:right w:w="80" w:type="dxa"/>
            </w:tcMar>
            <w:vAlign w:val="center"/>
          </w:tcPr>
          <w:p w14:paraId="26658976" w14:textId="77777777" w:rsidR="00CC0610" w:rsidRPr="00CC0610" w:rsidRDefault="00CC0610" w:rsidP="00CC0610">
            <w:r w:rsidRPr="00CC0610">
              <w:t>Зону оставить свободной. Задние ворота не использовать для подачи основных пакетов.</w:t>
            </w:r>
          </w:p>
        </w:tc>
      </w:tr>
      <w:tr w:rsidR="00CC0610" w:rsidRPr="00CC0610" w14:paraId="7F291A3E" w14:textId="77777777" w:rsidTr="00CC0610">
        <w:trPr>
          <w:cantSplit/>
          <w:jc w:val="center"/>
        </w:trPr>
        <w:tc>
          <w:tcPr>
            <w:tcW w:w="680" w:type="dxa"/>
            <w:shd w:val="clear" w:color="auto" w:fill="auto"/>
            <w:tcMar>
              <w:top w:w="80" w:type="dxa"/>
              <w:left w:w="80" w:type="dxa"/>
              <w:bottom w:w="80" w:type="dxa"/>
              <w:right w:w="80" w:type="dxa"/>
            </w:tcMar>
            <w:vAlign w:val="center"/>
          </w:tcPr>
          <w:p w14:paraId="4F5B754A" w14:textId="77777777" w:rsidR="00CC0610" w:rsidRPr="00CC0610" w:rsidRDefault="00CC0610" w:rsidP="00CC0610">
            <w:r w:rsidRPr="00CC0610">
              <w:t>10</w:t>
            </w:r>
          </w:p>
        </w:tc>
        <w:tc>
          <w:tcPr>
            <w:tcW w:w="1867" w:type="dxa"/>
            <w:shd w:val="clear" w:color="auto" w:fill="auto"/>
            <w:tcMar>
              <w:top w:w="80" w:type="dxa"/>
              <w:left w:w="80" w:type="dxa"/>
              <w:bottom w:w="80" w:type="dxa"/>
              <w:right w:w="80" w:type="dxa"/>
            </w:tcMar>
            <w:vAlign w:val="center"/>
          </w:tcPr>
          <w:p w14:paraId="02AF722D" w14:textId="77777777" w:rsidR="00CC0610" w:rsidRPr="00CC0610" w:rsidRDefault="00CC0610" w:rsidP="00CC0610">
            <w:r w:rsidRPr="00CC0610">
              <w:t>Контроль перед отправкой</w:t>
            </w:r>
          </w:p>
        </w:tc>
        <w:tc>
          <w:tcPr>
            <w:tcW w:w="1843" w:type="dxa"/>
            <w:shd w:val="clear" w:color="auto" w:fill="auto"/>
            <w:tcMar>
              <w:top w:w="80" w:type="dxa"/>
              <w:left w:w="80" w:type="dxa"/>
              <w:bottom w:w="80" w:type="dxa"/>
              <w:right w:w="80" w:type="dxa"/>
            </w:tcMar>
            <w:vAlign w:val="center"/>
          </w:tcPr>
          <w:p w14:paraId="1FBBD71B" w14:textId="77777777" w:rsidR="00CC0610" w:rsidRPr="00CC0610" w:rsidRDefault="00CC0610" w:rsidP="00CC0610">
            <w:r w:rsidRPr="00CC0610">
              <w:t>Весь кузов</w:t>
            </w:r>
          </w:p>
        </w:tc>
        <w:tc>
          <w:tcPr>
            <w:tcW w:w="1360" w:type="dxa"/>
            <w:shd w:val="clear" w:color="auto" w:fill="auto"/>
            <w:tcMar>
              <w:top w:w="80" w:type="dxa"/>
              <w:left w:w="80" w:type="dxa"/>
              <w:bottom w:w="80" w:type="dxa"/>
              <w:right w:w="80" w:type="dxa"/>
            </w:tcMar>
            <w:vAlign w:val="center"/>
          </w:tcPr>
          <w:p w14:paraId="0437E77A" w14:textId="77777777" w:rsidR="00CC0610" w:rsidRPr="00CC0610" w:rsidRDefault="00CC0610" w:rsidP="00CC0610">
            <w:r w:rsidRPr="00CC0610">
              <w:t>9,30 м занято схемой</w:t>
            </w:r>
          </w:p>
        </w:tc>
        <w:tc>
          <w:tcPr>
            <w:tcW w:w="4930" w:type="dxa"/>
            <w:shd w:val="clear" w:color="auto" w:fill="auto"/>
            <w:tcMar>
              <w:top w:w="80" w:type="dxa"/>
              <w:left w:w="80" w:type="dxa"/>
              <w:bottom w:w="80" w:type="dxa"/>
              <w:right w:w="80" w:type="dxa"/>
            </w:tcMar>
            <w:vAlign w:val="center"/>
          </w:tcPr>
          <w:p w14:paraId="6FB7F46E" w14:textId="77777777" w:rsidR="00CC0610" w:rsidRPr="00CC0610" w:rsidRDefault="00CC0610" w:rsidP="00CC0610">
            <w:r w:rsidRPr="00CC0610">
              <w:t>Проверить 17 ремней, упорные бруски, отсутствие контакта окрашенных поверхностей и сохранение трех проходов: двух поперечных по 0,50 м и бокового 0,50 м между пакетами столбов.</w:t>
            </w:r>
          </w:p>
        </w:tc>
      </w:tr>
    </w:tbl>
    <w:p w14:paraId="66E0A725" w14:textId="77777777" w:rsidR="00CC0610" w:rsidRPr="00CC0610" w:rsidRDefault="00CC0610" w:rsidP="00CC0610">
      <w:pPr>
        <w:keepNext/>
        <w:spacing w:before="120" w:after="60"/>
      </w:pPr>
      <w:r w:rsidRPr="00CC0610">
        <w:rPr>
          <w:b/>
          <w:sz w:val="21"/>
        </w:rPr>
        <w:t>Порядок выгрузки</w:t>
      </w:r>
    </w:p>
    <w:tbl>
      <w:tblPr>
        <w:tblStyle w:val="a3"/>
        <w:tblW w:w="10627" w:type="dxa"/>
        <w:jc w:val="center"/>
        <w:tblBorders>
          <w:top w:val="single" w:sz="4" w:space="0" w:color="8FA3B8"/>
          <w:left w:val="single" w:sz="4" w:space="0" w:color="8FA3B8"/>
          <w:bottom w:val="single" w:sz="4" w:space="0" w:color="8FA3B8"/>
          <w:right w:val="single" w:sz="4" w:space="0" w:color="8FA3B8"/>
          <w:insideH w:val="single" w:sz="4" w:space="0" w:color="8FA3B8"/>
          <w:insideV w:val="single" w:sz="4" w:space="0" w:color="8FA3B8"/>
        </w:tblBorders>
        <w:tblLayout w:type="fixed"/>
        <w:tblLook w:val="04A0" w:firstRow="1" w:lastRow="0" w:firstColumn="1" w:lastColumn="0" w:noHBand="0" w:noVBand="1"/>
      </w:tblPr>
      <w:tblGrid>
        <w:gridCol w:w="1360"/>
        <w:gridCol w:w="9267"/>
      </w:tblGrid>
      <w:tr w:rsidR="00CC0610" w:rsidRPr="00CC0610" w14:paraId="69BC6ABA" w14:textId="77777777" w:rsidTr="00CC0610">
        <w:trPr>
          <w:cantSplit/>
          <w:tblHeader/>
          <w:jc w:val="center"/>
        </w:trPr>
        <w:tc>
          <w:tcPr>
            <w:tcW w:w="1360" w:type="dxa"/>
            <w:shd w:val="clear" w:color="auto" w:fill="auto"/>
            <w:tcMar>
              <w:top w:w="80" w:type="dxa"/>
              <w:left w:w="80" w:type="dxa"/>
              <w:bottom w:w="80" w:type="dxa"/>
              <w:right w:w="80" w:type="dxa"/>
            </w:tcMar>
            <w:vAlign w:val="center"/>
          </w:tcPr>
          <w:p w14:paraId="53792290" w14:textId="77777777" w:rsidR="00CC0610" w:rsidRPr="00CC0610" w:rsidRDefault="00CC0610" w:rsidP="00CC0610">
            <w:pPr>
              <w:jc w:val="center"/>
              <w:rPr>
                <w:szCs w:val="24"/>
              </w:rPr>
            </w:pPr>
            <w:r w:rsidRPr="00CC0610">
              <w:rPr>
                <w:b/>
                <w:szCs w:val="24"/>
              </w:rPr>
              <w:t>Очередность</w:t>
            </w:r>
          </w:p>
        </w:tc>
        <w:tc>
          <w:tcPr>
            <w:tcW w:w="9267" w:type="dxa"/>
            <w:shd w:val="clear" w:color="auto" w:fill="auto"/>
            <w:tcMar>
              <w:top w:w="80" w:type="dxa"/>
              <w:left w:w="80" w:type="dxa"/>
              <w:bottom w:w="80" w:type="dxa"/>
              <w:right w:w="80" w:type="dxa"/>
            </w:tcMar>
            <w:vAlign w:val="center"/>
          </w:tcPr>
          <w:p w14:paraId="692FCC45" w14:textId="77777777" w:rsidR="00CC0610" w:rsidRPr="00CC0610" w:rsidRDefault="00CC0610" w:rsidP="00CC0610">
            <w:pPr>
              <w:jc w:val="center"/>
              <w:rPr>
                <w:szCs w:val="24"/>
              </w:rPr>
            </w:pPr>
            <w:r w:rsidRPr="00CC0610">
              <w:rPr>
                <w:b/>
                <w:szCs w:val="24"/>
              </w:rPr>
              <w:t>Действие</w:t>
            </w:r>
          </w:p>
        </w:tc>
      </w:tr>
      <w:tr w:rsidR="00CC0610" w:rsidRPr="00CC0610" w14:paraId="66CCACE8" w14:textId="77777777" w:rsidTr="00CC0610">
        <w:trPr>
          <w:cantSplit/>
          <w:jc w:val="center"/>
        </w:trPr>
        <w:tc>
          <w:tcPr>
            <w:tcW w:w="1360" w:type="dxa"/>
            <w:shd w:val="clear" w:color="auto" w:fill="auto"/>
            <w:tcMar>
              <w:top w:w="80" w:type="dxa"/>
              <w:left w:w="80" w:type="dxa"/>
              <w:bottom w:w="80" w:type="dxa"/>
              <w:right w:w="80" w:type="dxa"/>
            </w:tcMar>
            <w:vAlign w:val="center"/>
          </w:tcPr>
          <w:p w14:paraId="7C573E7A" w14:textId="77777777" w:rsidR="00CC0610" w:rsidRPr="00CC0610" w:rsidRDefault="00CC0610" w:rsidP="00CC0610">
            <w:pPr>
              <w:rPr>
                <w:szCs w:val="24"/>
              </w:rPr>
            </w:pPr>
            <w:r w:rsidRPr="00CC0610">
              <w:rPr>
                <w:szCs w:val="24"/>
              </w:rPr>
              <w:t>1</w:t>
            </w:r>
          </w:p>
        </w:tc>
        <w:tc>
          <w:tcPr>
            <w:tcW w:w="9267" w:type="dxa"/>
            <w:shd w:val="clear" w:color="auto" w:fill="auto"/>
            <w:tcMar>
              <w:top w:w="80" w:type="dxa"/>
              <w:left w:w="80" w:type="dxa"/>
              <w:bottom w:w="80" w:type="dxa"/>
              <w:right w:w="80" w:type="dxa"/>
            </w:tcMar>
            <w:vAlign w:val="center"/>
          </w:tcPr>
          <w:p w14:paraId="3A04D784" w14:textId="77777777" w:rsidR="00CC0610" w:rsidRPr="00CC0610" w:rsidRDefault="00CC0610" w:rsidP="00CC0610">
            <w:pPr>
              <w:rPr>
                <w:szCs w:val="24"/>
              </w:rPr>
            </w:pPr>
            <w:r w:rsidRPr="00CC0610">
              <w:rPr>
                <w:szCs w:val="24"/>
              </w:rPr>
              <w:t>Открыть обе боковые шторы; снять ящик ГМ-5 и передать ответственному за комплектность.</w:t>
            </w:r>
          </w:p>
        </w:tc>
      </w:tr>
      <w:tr w:rsidR="00CC0610" w:rsidRPr="00CC0610" w14:paraId="2FCA1894" w14:textId="77777777" w:rsidTr="00CC0610">
        <w:trPr>
          <w:cantSplit/>
          <w:jc w:val="center"/>
        </w:trPr>
        <w:tc>
          <w:tcPr>
            <w:tcW w:w="1360" w:type="dxa"/>
            <w:shd w:val="clear" w:color="auto" w:fill="auto"/>
            <w:tcMar>
              <w:top w:w="80" w:type="dxa"/>
              <w:left w:w="80" w:type="dxa"/>
              <w:bottom w:w="80" w:type="dxa"/>
              <w:right w:w="80" w:type="dxa"/>
            </w:tcMar>
            <w:vAlign w:val="center"/>
          </w:tcPr>
          <w:p w14:paraId="551224D6" w14:textId="77777777" w:rsidR="00CC0610" w:rsidRPr="00CC0610" w:rsidRDefault="00CC0610" w:rsidP="00CC0610">
            <w:pPr>
              <w:rPr>
                <w:szCs w:val="24"/>
              </w:rPr>
            </w:pPr>
            <w:r w:rsidRPr="00CC0610">
              <w:rPr>
                <w:szCs w:val="24"/>
              </w:rPr>
              <w:t>2</w:t>
            </w:r>
          </w:p>
        </w:tc>
        <w:tc>
          <w:tcPr>
            <w:tcW w:w="9267" w:type="dxa"/>
            <w:shd w:val="clear" w:color="auto" w:fill="auto"/>
            <w:tcMar>
              <w:top w:w="80" w:type="dxa"/>
              <w:left w:w="80" w:type="dxa"/>
              <w:bottom w:w="80" w:type="dxa"/>
              <w:right w:w="80" w:type="dxa"/>
            </w:tcMar>
            <w:vAlign w:val="center"/>
          </w:tcPr>
          <w:p w14:paraId="341BF671" w14:textId="77777777" w:rsidR="00CC0610" w:rsidRPr="00CC0610" w:rsidRDefault="00CC0610" w:rsidP="00CC0610">
            <w:pPr>
              <w:rPr>
                <w:szCs w:val="24"/>
              </w:rPr>
            </w:pPr>
            <w:r w:rsidRPr="00CC0610">
              <w:rPr>
                <w:szCs w:val="24"/>
              </w:rPr>
              <w:t>Выгрузить два пакета столбов ГМ-3 и ГМ-4 из центральной зоны; они требуются первыми для монтажа.</w:t>
            </w:r>
          </w:p>
        </w:tc>
      </w:tr>
      <w:tr w:rsidR="00CC0610" w:rsidRPr="00CC0610" w14:paraId="7B7E4779" w14:textId="77777777" w:rsidTr="00CC0610">
        <w:trPr>
          <w:cantSplit/>
          <w:jc w:val="center"/>
        </w:trPr>
        <w:tc>
          <w:tcPr>
            <w:tcW w:w="1360" w:type="dxa"/>
            <w:shd w:val="clear" w:color="auto" w:fill="auto"/>
            <w:tcMar>
              <w:top w:w="80" w:type="dxa"/>
              <w:left w:w="80" w:type="dxa"/>
              <w:bottom w:w="80" w:type="dxa"/>
              <w:right w:w="80" w:type="dxa"/>
            </w:tcMar>
            <w:vAlign w:val="center"/>
          </w:tcPr>
          <w:p w14:paraId="771DC333" w14:textId="77777777" w:rsidR="00CC0610" w:rsidRPr="00CC0610" w:rsidRDefault="00CC0610" w:rsidP="00CC0610">
            <w:pPr>
              <w:rPr>
                <w:szCs w:val="24"/>
              </w:rPr>
            </w:pPr>
            <w:r w:rsidRPr="00CC0610">
              <w:rPr>
                <w:szCs w:val="24"/>
              </w:rPr>
              <w:t>3</w:t>
            </w:r>
          </w:p>
        </w:tc>
        <w:tc>
          <w:tcPr>
            <w:tcW w:w="9267" w:type="dxa"/>
            <w:shd w:val="clear" w:color="auto" w:fill="auto"/>
            <w:tcMar>
              <w:top w:w="80" w:type="dxa"/>
              <w:left w:w="80" w:type="dxa"/>
              <w:bottom w:w="80" w:type="dxa"/>
              <w:right w:w="80" w:type="dxa"/>
            </w:tcMar>
            <w:vAlign w:val="center"/>
          </w:tcPr>
          <w:p w14:paraId="4BD668C6" w14:textId="77777777" w:rsidR="00CC0610" w:rsidRPr="00CC0610" w:rsidRDefault="00CC0610" w:rsidP="00CC0610">
            <w:pPr>
              <w:rPr>
                <w:szCs w:val="24"/>
              </w:rPr>
            </w:pPr>
            <w:r w:rsidRPr="00CC0610">
              <w:rPr>
                <w:szCs w:val="24"/>
              </w:rPr>
              <w:t>Снять и разложить отдельно створки с ГМ-2 и ГМ-1, не волочить по секциям.</w:t>
            </w:r>
          </w:p>
        </w:tc>
      </w:tr>
      <w:tr w:rsidR="00CC0610" w:rsidRPr="00CC0610" w14:paraId="2CC11729" w14:textId="77777777" w:rsidTr="00CC0610">
        <w:trPr>
          <w:cantSplit/>
          <w:jc w:val="center"/>
        </w:trPr>
        <w:tc>
          <w:tcPr>
            <w:tcW w:w="1360" w:type="dxa"/>
            <w:shd w:val="clear" w:color="auto" w:fill="auto"/>
            <w:tcMar>
              <w:top w:w="80" w:type="dxa"/>
              <w:left w:w="80" w:type="dxa"/>
              <w:bottom w:w="80" w:type="dxa"/>
              <w:right w:w="80" w:type="dxa"/>
            </w:tcMar>
            <w:vAlign w:val="center"/>
          </w:tcPr>
          <w:p w14:paraId="3688DB1A" w14:textId="77777777" w:rsidR="00CC0610" w:rsidRPr="00CC0610" w:rsidRDefault="00CC0610" w:rsidP="00CC0610">
            <w:pPr>
              <w:rPr>
                <w:szCs w:val="24"/>
              </w:rPr>
            </w:pPr>
            <w:r w:rsidRPr="00CC0610">
              <w:rPr>
                <w:szCs w:val="24"/>
              </w:rPr>
              <w:t>4</w:t>
            </w:r>
          </w:p>
        </w:tc>
        <w:tc>
          <w:tcPr>
            <w:tcW w:w="9267" w:type="dxa"/>
            <w:shd w:val="clear" w:color="auto" w:fill="auto"/>
            <w:tcMar>
              <w:top w:w="80" w:type="dxa"/>
              <w:left w:w="80" w:type="dxa"/>
              <w:bottom w:w="80" w:type="dxa"/>
              <w:right w:w="80" w:type="dxa"/>
            </w:tcMar>
            <w:vAlign w:val="center"/>
          </w:tcPr>
          <w:p w14:paraId="3B4A4EE2" w14:textId="77777777" w:rsidR="00CC0610" w:rsidRPr="00CC0610" w:rsidRDefault="00CC0610" w:rsidP="00CC0610">
            <w:pPr>
              <w:rPr>
                <w:szCs w:val="24"/>
              </w:rPr>
            </w:pPr>
            <w:r w:rsidRPr="00CC0610">
              <w:rPr>
                <w:szCs w:val="24"/>
              </w:rPr>
              <w:t>Выгрузить пакет секций ГМ-2, затем ГМ-1. Каждый пакет снимать краном с траверсой и текстильными стропами, заведенными под пакет, либо погрузчиком грузоподъемностью не менее 3 т с вилами/удлинителями не менее 2400 мм.</w:t>
            </w:r>
          </w:p>
        </w:tc>
      </w:tr>
      <w:tr w:rsidR="00CC0610" w:rsidRPr="00CC0610" w14:paraId="6824523F" w14:textId="77777777" w:rsidTr="00CC0610">
        <w:trPr>
          <w:cantSplit/>
          <w:jc w:val="center"/>
        </w:trPr>
        <w:tc>
          <w:tcPr>
            <w:tcW w:w="1360" w:type="dxa"/>
            <w:shd w:val="clear" w:color="auto" w:fill="auto"/>
            <w:tcMar>
              <w:top w:w="80" w:type="dxa"/>
              <w:left w:w="80" w:type="dxa"/>
              <w:bottom w:w="80" w:type="dxa"/>
              <w:right w:w="80" w:type="dxa"/>
            </w:tcMar>
            <w:vAlign w:val="center"/>
          </w:tcPr>
          <w:p w14:paraId="06A23852" w14:textId="77777777" w:rsidR="00CC0610" w:rsidRPr="00CC0610" w:rsidRDefault="00CC0610" w:rsidP="00CC0610">
            <w:pPr>
              <w:rPr>
                <w:szCs w:val="24"/>
              </w:rPr>
            </w:pPr>
            <w:r w:rsidRPr="00CC0610">
              <w:rPr>
                <w:szCs w:val="24"/>
              </w:rPr>
              <w:t>5</w:t>
            </w:r>
          </w:p>
        </w:tc>
        <w:tc>
          <w:tcPr>
            <w:tcW w:w="9267" w:type="dxa"/>
            <w:shd w:val="clear" w:color="auto" w:fill="auto"/>
            <w:tcMar>
              <w:top w:w="80" w:type="dxa"/>
              <w:left w:w="80" w:type="dxa"/>
              <w:bottom w:w="80" w:type="dxa"/>
              <w:right w:w="80" w:type="dxa"/>
            </w:tcMar>
            <w:vAlign w:val="center"/>
          </w:tcPr>
          <w:p w14:paraId="18574CA7" w14:textId="77777777" w:rsidR="00CC0610" w:rsidRPr="00CC0610" w:rsidRDefault="00CC0610" w:rsidP="00CC0610">
            <w:pPr>
              <w:rPr>
                <w:szCs w:val="24"/>
              </w:rPr>
            </w:pPr>
            <w:r w:rsidRPr="00CC0610">
              <w:rPr>
                <w:szCs w:val="24"/>
              </w:rPr>
              <w:t>После выгрузки сверить: 88 секций, 97 столбов, 4 створки ворот, 2 створки калиток, 2 засова. Профнастил в составе заказа отсутствует; отдельная зона под него не предусмотрена.</w:t>
            </w:r>
          </w:p>
        </w:tc>
      </w:tr>
    </w:tbl>
    <w:p w14:paraId="547421D6" w14:textId="77777777" w:rsidR="00CC0610" w:rsidRPr="00CC0610" w:rsidRDefault="00CC0610" w:rsidP="00CC0610"/>
    <w:p w14:paraId="4F8DD282" w14:textId="77777777" w:rsidR="00CC0610" w:rsidRPr="00CC0610" w:rsidRDefault="00CC0610" w:rsidP="00CC0610">
      <w:pPr>
        <w:widowControl/>
        <w:jc w:val="both"/>
        <w:rPr>
          <w:sz w:val="25"/>
          <w:szCs w:val="25"/>
        </w:rPr>
      </w:pPr>
    </w:p>
    <w:sectPr w:rsidR="00CC0610" w:rsidRPr="00CC0610" w:rsidSect="006B6337">
      <w:pgSz w:w="11906" w:h="16838"/>
      <w:pgMar w:top="426" w:right="707"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Liberation Sans">
    <w:altName w:val="Arial"/>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947F00"/>
    <w:multiLevelType w:val="hybridMultilevel"/>
    <w:tmpl w:val="CCFA52B6"/>
    <w:lvl w:ilvl="0" w:tplc="E686222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4B996314"/>
    <w:multiLevelType w:val="multilevel"/>
    <w:tmpl w:val="A072A068"/>
    <w:lvl w:ilvl="0">
      <w:start w:val="1"/>
      <w:numFmt w:val="decimal"/>
      <w:lvlText w:val="%1."/>
      <w:lvlJc w:val="left"/>
      <w:pPr>
        <w:tabs>
          <w:tab w:val="left" w:pos="750"/>
        </w:tabs>
        <w:ind w:left="750" w:hanging="750"/>
      </w:pPr>
    </w:lvl>
    <w:lvl w:ilvl="1">
      <w:start w:val="1"/>
      <w:numFmt w:val="decimal"/>
      <w:lvlText w:val="%1.%2."/>
      <w:lvlJc w:val="left"/>
      <w:pPr>
        <w:tabs>
          <w:tab w:val="left" w:pos="774"/>
        </w:tabs>
        <w:ind w:left="66" w:firstLine="360"/>
      </w:pPr>
      <w:rPr>
        <w:rFonts w:ascii="Times New Roman" w:hAnsi="Times New Roman"/>
        <w:b w:val="0"/>
        <w:color w:val="000000"/>
      </w:rPr>
    </w:lvl>
    <w:lvl w:ilvl="2">
      <w:start w:val="1"/>
      <w:numFmt w:val="decimal"/>
      <w:lvlText w:val="%1.%2.%3."/>
      <w:lvlJc w:val="left"/>
      <w:pPr>
        <w:tabs>
          <w:tab w:val="left" w:pos="1470"/>
        </w:tabs>
        <w:ind w:left="1470" w:hanging="750"/>
      </w:pPr>
    </w:lvl>
    <w:lvl w:ilvl="3">
      <w:start w:val="1"/>
      <w:numFmt w:val="decimal"/>
      <w:lvlText w:val="%1.%2.%3.%4."/>
      <w:lvlJc w:val="left"/>
      <w:pPr>
        <w:tabs>
          <w:tab w:val="left" w:pos="1830"/>
        </w:tabs>
        <w:ind w:left="1830" w:hanging="750"/>
      </w:pPr>
    </w:lvl>
    <w:lvl w:ilvl="4">
      <w:start w:val="1"/>
      <w:numFmt w:val="decimal"/>
      <w:lvlText w:val="%1.%2.%3.%4.%5."/>
      <w:lvlJc w:val="left"/>
      <w:pPr>
        <w:tabs>
          <w:tab w:val="left" w:pos="2520"/>
        </w:tabs>
        <w:ind w:left="2520" w:hanging="1080"/>
      </w:pPr>
    </w:lvl>
    <w:lvl w:ilvl="5">
      <w:start w:val="1"/>
      <w:numFmt w:val="decimal"/>
      <w:lvlText w:val="%1.%2.%3.%4.%5.%6."/>
      <w:lvlJc w:val="left"/>
      <w:pPr>
        <w:tabs>
          <w:tab w:val="left" w:pos="2880"/>
        </w:tabs>
        <w:ind w:left="2880" w:hanging="1080"/>
      </w:pPr>
    </w:lvl>
    <w:lvl w:ilvl="6">
      <w:start w:val="1"/>
      <w:numFmt w:val="decimal"/>
      <w:lvlText w:val="%1.%2.%3.%4.%5.%6.%7."/>
      <w:lvlJc w:val="left"/>
      <w:pPr>
        <w:tabs>
          <w:tab w:val="left" w:pos="3600"/>
        </w:tabs>
        <w:ind w:left="3600" w:hanging="1440"/>
      </w:pPr>
    </w:lvl>
    <w:lvl w:ilvl="7">
      <w:start w:val="1"/>
      <w:numFmt w:val="decimal"/>
      <w:lvlText w:val="%1.%2.%3.%4.%5.%6.%7.%8."/>
      <w:lvlJc w:val="left"/>
      <w:pPr>
        <w:tabs>
          <w:tab w:val="left" w:pos="3960"/>
        </w:tabs>
        <w:ind w:left="3960" w:hanging="1440"/>
      </w:pPr>
    </w:lvl>
    <w:lvl w:ilvl="8">
      <w:start w:val="1"/>
      <w:numFmt w:val="decimal"/>
      <w:lvlText w:val="%1.%2.%3.%4.%5.%6.%7.%8.%9."/>
      <w:lvlJc w:val="left"/>
      <w:pPr>
        <w:tabs>
          <w:tab w:val="left" w:pos="4680"/>
        </w:tabs>
        <w:ind w:left="4680" w:hanging="180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234"/>
    <w:rsid w:val="00017F9D"/>
    <w:rsid w:val="00021EAB"/>
    <w:rsid w:val="00027390"/>
    <w:rsid w:val="000324D5"/>
    <w:rsid w:val="00041F12"/>
    <w:rsid w:val="00055616"/>
    <w:rsid w:val="00086E38"/>
    <w:rsid w:val="0009536E"/>
    <w:rsid w:val="00096090"/>
    <w:rsid w:val="000B0137"/>
    <w:rsid w:val="000B0371"/>
    <w:rsid w:val="000B2E5F"/>
    <w:rsid w:val="000B76DA"/>
    <w:rsid w:val="000D5FA2"/>
    <w:rsid w:val="000D6968"/>
    <w:rsid w:val="000E7439"/>
    <w:rsid w:val="000F23A3"/>
    <w:rsid w:val="001021C3"/>
    <w:rsid w:val="00114B2B"/>
    <w:rsid w:val="00116D02"/>
    <w:rsid w:val="00117E21"/>
    <w:rsid w:val="00134D7F"/>
    <w:rsid w:val="001514E1"/>
    <w:rsid w:val="00181186"/>
    <w:rsid w:val="00190B55"/>
    <w:rsid w:val="001964FF"/>
    <w:rsid w:val="00197E85"/>
    <w:rsid w:val="001A1B84"/>
    <w:rsid w:val="001B07A0"/>
    <w:rsid w:val="001B2DD3"/>
    <w:rsid w:val="001C34B3"/>
    <w:rsid w:val="001E1DCA"/>
    <w:rsid w:val="001E519E"/>
    <w:rsid w:val="001F4BE2"/>
    <w:rsid w:val="001F7746"/>
    <w:rsid w:val="001F7C30"/>
    <w:rsid w:val="00224691"/>
    <w:rsid w:val="00233E93"/>
    <w:rsid w:val="0024175B"/>
    <w:rsid w:val="00251A47"/>
    <w:rsid w:val="00261282"/>
    <w:rsid w:val="00282930"/>
    <w:rsid w:val="002977B8"/>
    <w:rsid w:val="002C3BF6"/>
    <w:rsid w:val="002C3E3E"/>
    <w:rsid w:val="002D1254"/>
    <w:rsid w:val="002E762F"/>
    <w:rsid w:val="002F6449"/>
    <w:rsid w:val="0031187F"/>
    <w:rsid w:val="00333B11"/>
    <w:rsid w:val="00340F94"/>
    <w:rsid w:val="00341D66"/>
    <w:rsid w:val="00344B27"/>
    <w:rsid w:val="00345EFC"/>
    <w:rsid w:val="003567D7"/>
    <w:rsid w:val="00366674"/>
    <w:rsid w:val="00382EFA"/>
    <w:rsid w:val="00383DAB"/>
    <w:rsid w:val="003962DD"/>
    <w:rsid w:val="003A5AAD"/>
    <w:rsid w:val="003A6C11"/>
    <w:rsid w:val="003C7501"/>
    <w:rsid w:val="003D279D"/>
    <w:rsid w:val="003E165D"/>
    <w:rsid w:val="003E69BF"/>
    <w:rsid w:val="003F5258"/>
    <w:rsid w:val="003F7F4C"/>
    <w:rsid w:val="00401A03"/>
    <w:rsid w:val="00410949"/>
    <w:rsid w:val="00410B17"/>
    <w:rsid w:val="004119FF"/>
    <w:rsid w:val="0042387A"/>
    <w:rsid w:val="004302F3"/>
    <w:rsid w:val="0043665E"/>
    <w:rsid w:val="00455283"/>
    <w:rsid w:val="00463492"/>
    <w:rsid w:val="00466BC1"/>
    <w:rsid w:val="00474503"/>
    <w:rsid w:val="00487799"/>
    <w:rsid w:val="004959E9"/>
    <w:rsid w:val="004B3B2D"/>
    <w:rsid w:val="004C4DA4"/>
    <w:rsid w:val="004E066D"/>
    <w:rsid w:val="004E5DE4"/>
    <w:rsid w:val="004E7DC5"/>
    <w:rsid w:val="004F4E05"/>
    <w:rsid w:val="005110AE"/>
    <w:rsid w:val="00511D3D"/>
    <w:rsid w:val="00513600"/>
    <w:rsid w:val="00521E1E"/>
    <w:rsid w:val="00534027"/>
    <w:rsid w:val="005355C0"/>
    <w:rsid w:val="00537234"/>
    <w:rsid w:val="0053777B"/>
    <w:rsid w:val="00560CF3"/>
    <w:rsid w:val="00571D81"/>
    <w:rsid w:val="00574408"/>
    <w:rsid w:val="00574B8B"/>
    <w:rsid w:val="00575D15"/>
    <w:rsid w:val="00582490"/>
    <w:rsid w:val="00591E4A"/>
    <w:rsid w:val="005946F8"/>
    <w:rsid w:val="005D0D98"/>
    <w:rsid w:val="005D46DA"/>
    <w:rsid w:val="005E6700"/>
    <w:rsid w:val="005E6AC9"/>
    <w:rsid w:val="005F6BEE"/>
    <w:rsid w:val="00602C2D"/>
    <w:rsid w:val="00623D36"/>
    <w:rsid w:val="00633EAC"/>
    <w:rsid w:val="00655079"/>
    <w:rsid w:val="00655976"/>
    <w:rsid w:val="00660526"/>
    <w:rsid w:val="00664FFB"/>
    <w:rsid w:val="006657F7"/>
    <w:rsid w:val="00666AFC"/>
    <w:rsid w:val="00675799"/>
    <w:rsid w:val="006766A0"/>
    <w:rsid w:val="006A5951"/>
    <w:rsid w:val="006B6337"/>
    <w:rsid w:val="006B7F32"/>
    <w:rsid w:val="006C12F2"/>
    <w:rsid w:val="006D0BA0"/>
    <w:rsid w:val="006D3AF6"/>
    <w:rsid w:val="006D4974"/>
    <w:rsid w:val="006E0F73"/>
    <w:rsid w:val="006E4878"/>
    <w:rsid w:val="006E6C98"/>
    <w:rsid w:val="006E749E"/>
    <w:rsid w:val="006F6CE9"/>
    <w:rsid w:val="00700330"/>
    <w:rsid w:val="00705548"/>
    <w:rsid w:val="00713A25"/>
    <w:rsid w:val="00713B85"/>
    <w:rsid w:val="007318F8"/>
    <w:rsid w:val="007513B5"/>
    <w:rsid w:val="00756C63"/>
    <w:rsid w:val="00765E26"/>
    <w:rsid w:val="007866A3"/>
    <w:rsid w:val="007906CB"/>
    <w:rsid w:val="007941B9"/>
    <w:rsid w:val="007A0A4A"/>
    <w:rsid w:val="007D08E7"/>
    <w:rsid w:val="007D3B29"/>
    <w:rsid w:val="007D5066"/>
    <w:rsid w:val="007E59C8"/>
    <w:rsid w:val="007F6565"/>
    <w:rsid w:val="008013FA"/>
    <w:rsid w:val="00806DCA"/>
    <w:rsid w:val="0081564C"/>
    <w:rsid w:val="008220F2"/>
    <w:rsid w:val="00825E43"/>
    <w:rsid w:val="00834F84"/>
    <w:rsid w:val="00843683"/>
    <w:rsid w:val="00863C2B"/>
    <w:rsid w:val="008804AE"/>
    <w:rsid w:val="008A07BE"/>
    <w:rsid w:val="008A25F5"/>
    <w:rsid w:val="008B0297"/>
    <w:rsid w:val="008D54B5"/>
    <w:rsid w:val="00901280"/>
    <w:rsid w:val="009131A0"/>
    <w:rsid w:val="009159F8"/>
    <w:rsid w:val="00932C0C"/>
    <w:rsid w:val="009370B1"/>
    <w:rsid w:val="00947031"/>
    <w:rsid w:val="00970AC5"/>
    <w:rsid w:val="0097260C"/>
    <w:rsid w:val="00980814"/>
    <w:rsid w:val="00983CD3"/>
    <w:rsid w:val="00984DBC"/>
    <w:rsid w:val="00986B30"/>
    <w:rsid w:val="009945FE"/>
    <w:rsid w:val="009A209F"/>
    <w:rsid w:val="009C7881"/>
    <w:rsid w:val="009D0047"/>
    <w:rsid w:val="009E6A43"/>
    <w:rsid w:val="00A37FFC"/>
    <w:rsid w:val="00A42ED8"/>
    <w:rsid w:val="00A472C1"/>
    <w:rsid w:val="00A51E8C"/>
    <w:rsid w:val="00A56E1A"/>
    <w:rsid w:val="00A66C8F"/>
    <w:rsid w:val="00A76AFF"/>
    <w:rsid w:val="00AA2D2A"/>
    <w:rsid w:val="00AB405D"/>
    <w:rsid w:val="00AC3EFB"/>
    <w:rsid w:val="00AE748E"/>
    <w:rsid w:val="00AF07F3"/>
    <w:rsid w:val="00B07AB4"/>
    <w:rsid w:val="00B1133A"/>
    <w:rsid w:val="00B11D0F"/>
    <w:rsid w:val="00B206E7"/>
    <w:rsid w:val="00B21C70"/>
    <w:rsid w:val="00B252FA"/>
    <w:rsid w:val="00B33019"/>
    <w:rsid w:val="00B54370"/>
    <w:rsid w:val="00B558B4"/>
    <w:rsid w:val="00B76682"/>
    <w:rsid w:val="00B8227C"/>
    <w:rsid w:val="00B83954"/>
    <w:rsid w:val="00B83AFD"/>
    <w:rsid w:val="00B97676"/>
    <w:rsid w:val="00BA3A43"/>
    <w:rsid w:val="00BC35C8"/>
    <w:rsid w:val="00BD28D6"/>
    <w:rsid w:val="00BD75E8"/>
    <w:rsid w:val="00BE48B4"/>
    <w:rsid w:val="00BF19D5"/>
    <w:rsid w:val="00C05C07"/>
    <w:rsid w:val="00C171AD"/>
    <w:rsid w:val="00C33BC1"/>
    <w:rsid w:val="00C35B1E"/>
    <w:rsid w:val="00C371CC"/>
    <w:rsid w:val="00C41D7A"/>
    <w:rsid w:val="00C559BF"/>
    <w:rsid w:val="00C63AA5"/>
    <w:rsid w:val="00C8137E"/>
    <w:rsid w:val="00C92620"/>
    <w:rsid w:val="00C94BC7"/>
    <w:rsid w:val="00CB234C"/>
    <w:rsid w:val="00CB2EBD"/>
    <w:rsid w:val="00CC0610"/>
    <w:rsid w:val="00CD069C"/>
    <w:rsid w:val="00D04964"/>
    <w:rsid w:val="00D04E90"/>
    <w:rsid w:val="00D06C4B"/>
    <w:rsid w:val="00D31051"/>
    <w:rsid w:val="00D3678A"/>
    <w:rsid w:val="00D65592"/>
    <w:rsid w:val="00D700F3"/>
    <w:rsid w:val="00D72C11"/>
    <w:rsid w:val="00D75392"/>
    <w:rsid w:val="00D775A1"/>
    <w:rsid w:val="00D914CF"/>
    <w:rsid w:val="00D97CCA"/>
    <w:rsid w:val="00DE0E90"/>
    <w:rsid w:val="00DE262D"/>
    <w:rsid w:val="00DE3023"/>
    <w:rsid w:val="00DF6F64"/>
    <w:rsid w:val="00E270AB"/>
    <w:rsid w:val="00E27ED4"/>
    <w:rsid w:val="00E35082"/>
    <w:rsid w:val="00E41A15"/>
    <w:rsid w:val="00E70372"/>
    <w:rsid w:val="00E75ECB"/>
    <w:rsid w:val="00E83738"/>
    <w:rsid w:val="00EA1270"/>
    <w:rsid w:val="00EA7F88"/>
    <w:rsid w:val="00EB5FF9"/>
    <w:rsid w:val="00ED77BF"/>
    <w:rsid w:val="00EE60D3"/>
    <w:rsid w:val="00EF4BFC"/>
    <w:rsid w:val="00F21927"/>
    <w:rsid w:val="00F452DF"/>
    <w:rsid w:val="00F50C19"/>
    <w:rsid w:val="00F54C62"/>
    <w:rsid w:val="00F57D46"/>
    <w:rsid w:val="00F704F7"/>
    <w:rsid w:val="00FB5E7B"/>
    <w:rsid w:val="00FB6A47"/>
    <w:rsid w:val="00FD0CEA"/>
    <w:rsid w:val="00FD72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B7FED"/>
  <w15:chartTrackingRefBased/>
  <w15:docId w15:val="{EB081E3D-674C-4BDB-BA22-636C0852F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066D"/>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F57D46"/>
    <w:pPr>
      <w:keepNext/>
      <w:keepLines/>
      <w:widowControl/>
      <w:spacing w:before="480" w:line="276" w:lineRule="auto"/>
      <w:outlineLvl w:val="0"/>
    </w:pPr>
    <w:rPr>
      <w:rFonts w:asciiTheme="majorHAnsi" w:eastAsiaTheme="majorEastAsia" w:hAnsiTheme="majorHAnsi" w:cstheme="majorBidi"/>
      <w:b/>
      <w:bCs/>
      <w:color w:val="2F5496" w:themeColor="accent1" w:themeShade="BF"/>
      <w:sz w:val="28"/>
      <w:szCs w:val="28"/>
      <w:lang w:val="en-US" w:eastAsia="en-US"/>
    </w:rPr>
  </w:style>
  <w:style w:type="paragraph" w:styleId="2">
    <w:name w:val="heading 2"/>
    <w:basedOn w:val="a"/>
    <w:next w:val="a"/>
    <w:link w:val="20"/>
    <w:uiPriority w:val="9"/>
    <w:semiHidden/>
    <w:unhideWhenUsed/>
    <w:qFormat/>
    <w:rsid w:val="006B633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59"/>
    <w:rsid w:val="00D914CF"/>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59"/>
    <w:rsid w:val="00D914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rsid w:val="00EA1270"/>
    <w:pPr>
      <w:widowControl/>
      <w:jc w:val="both"/>
    </w:pPr>
    <w:rPr>
      <w:sz w:val="28"/>
      <w:szCs w:val="24"/>
    </w:rPr>
  </w:style>
  <w:style w:type="character" w:customStyle="1" w:styleId="a5">
    <w:name w:val="Основной текст Знак"/>
    <w:basedOn w:val="a0"/>
    <w:link w:val="a4"/>
    <w:rsid w:val="00EA1270"/>
    <w:rPr>
      <w:rFonts w:ascii="Times New Roman" w:eastAsia="Times New Roman" w:hAnsi="Times New Roman" w:cs="Times New Roman"/>
      <w:sz w:val="28"/>
      <w:szCs w:val="24"/>
      <w:lang w:eastAsia="ru-RU"/>
    </w:rPr>
  </w:style>
  <w:style w:type="character" w:customStyle="1" w:styleId="10">
    <w:name w:val="Заголовок 1 Знак"/>
    <w:basedOn w:val="a0"/>
    <w:link w:val="1"/>
    <w:uiPriority w:val="9"/>
    <w:rsid w:val="00F57D46"/>
    <w:rPr>
      <w:rFonts w:asciiTheme="majorHAnsi" w:eastAsiaTheme="majorEastAsia" w:hAnsiTheme="majorHAnsi" w:cstheme="majorBidi"/>
      <w:b/>
      <w:bCs/>
      <w:color w:val="2F5496" w:themeColor="accent1" w:themeShade="BF"/>
      <w:sz w:val="28"/>
      <w:szCs w:val="28"/>
      <w:lang w:val="en-US"/>
    </w:rPr>
  </w:style>
  <w:style w:type="character" w:customStyle="1" w:styleId="20">
    <w:name w:val="Заголовок 2 Знак"/>
    <w:basedOn w:val="a0"/>
    <w:link w:val="2"/>
    <w:uiPriority w:val="9"/>
    <w:semiHidden/>
    <w:rsid w:val="006B6337"/>
    <w:rPr>
      <w:rFonts w:asciiTheme="majorHAnsi" w:eastAsiaTheme="majorEastAsia" w:hAnsiTheme="majorHAnsi" w:cstheme="majorBidi"/>
      <w:color w:val="2F5496" w:themeColor="accent1" w:themeShade="BF"/>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381</TotalTime>
  <Pages>3</Pages>
  <Words>973</Words>
  <Characters>5548</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Ч</dc:creator>
  <cp:keywords/>
  <dc:description/>
  <cp:lastModifiedBy>Юлия Ч</cp:lastModifiedBy>
  <cp:revision>281</cp:revision>
  <dcterms:created xsi:type="dcterms:W3CDTF">2022-10-11T10:01:00Z</dcterms:created>
  <dcterms:modified xsi:type="dcterms:W3CDTF">2026-08-21T10:39:00Z</dcterms:modified>
</cp:coreProperties>
</file>