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8E16" w14:textId="553ADA3F" w:rsidR="000A0251" w:rsidRPr="000A0251" w:rsidRDefault="000A0251" w:rsidP="000A0251">
      <w:pPr>
        <w:widowControl w:val="0"/>
        <w:autoSpaceDE w:val="0"/>
        <w:autoSpaceDN w:val="0"/>
        <w:spacing w:after="0" w:line="240" w:lineRule="exact"/>
        <w:jc w:val="center"/>
        <w:rPr>
          <w:rFonts w:ascii="Times New Roman" w:eastAsia="Times New Roman" w:hAnsi="Times New Roman" w:cs="Times New Roman"/>
          <w:b/>
          <w:sz w:val="24"/>
          <w:szCs w:val="24"/>
          <w:lang w:eastAsia="ru-RU"/>
        </w:rPr>
      </w:pPr>
      <w:r w:rsidRPr="000A0251">
        <w:rPr>
          <w:rFonts w:ascii="Times New Roman" w:eastAsia="Times New Roman" w:hAnsi="Times New Roman" w:cs="Times New Roman"/>
          <w:b/>
          <w:sz w:val="24"/>
          <w:szCs w:val="24"/>
          <w:lang w:eastAsia="ru-RU"/>
        </w:rPr>
        <w:t>Государственный контракт №</w:t>
      </w:r>
      <w:r w:rsidR="00C40F18">
        <w:rPr>
          <w:rFonts w:ascii="Times New Roman" w:eastAsia="Times New Roman" w:hAnsi="Times New Roman" w:cs="Times New Roman"/>
          <w:b/>
          <w:sz w:val="24"/>
          <w:szCs w:val="24"/>
          <w:lang w:eastAsia="ru-RU"/>
        </w:rPr>
        <w:t xml:space="preserve"> </w:t>
      </w:r>
    </w:p>
    <w:p w14:paraId="265E7693" w14:textId="266073D8" w:rsidR="000A172D" w:rsidRPr="002518CE" w:rsidRDefault="000A0251" w:rsidP="000A172D">
      <w:pPr>
        <w:widowControl w:val="0"/>
        <w:autoSpaceDE w:val="0"/>
        <w:autoSpaceDN w:val="0"/>
        <w:jc w:val="center"/>
        <w:rPr>
          <w:sz w:val="20"/>
          <w:szCs w:val="20"/>
        </w:rPr>
      </w:pPr>
      <w:r w:rsidRPr="00C40F18">
        <w:rPr>
          <w:rFonts w:ascii="Times New Roman" w:eastAsia="Times New Roman" w:hAnsi="Times New Roman" w:cs="Times New Roman"/>
          <w:sz w:val="24"/>
          <w:szCs w:val="24"/>
          <w:lang w:eastAsia="ru-RU"/>
        </w:rPr>
        <w:t xml:space="preserve"> </w:t>
      </w:r>
      <w:r w:rsidR="000A172D">
        <w:rPr>
          <w:sz w:val="20"/>
          <w:szCs w:val="20"/>
        </w:rPr>
        <w:t>(</w:t>
      </w:r>
      <w:r w:rsidR="000A172D" w:rsidRPr="002518CE">
        <w:rPr>
          <w:sz w:val="20"/>
          <w:szCs w:val="20"/>
        </w:rPr>
        <w:t xml:space="preserve">Идентификационный код закупки № </w:t>
      </w:r>
      <w:r w:rsidR="000A172D" w:rsidRPr="002518CE">
        <w:rPr>
          <w:color w:val="000000"/>
          <w:sz w:val="20"/>
          <w:szCs w:val="20"/>
          <w:shd w:val="clear" w:color="auto" w:fill="FAFAFA"/>
        </w:rPr>
        <w:t>2</w:t>
      </w:r>
      <w:r w:rsidR="000A172D">
        <w:rPr>
          <w:color w:val="000000"/>
          <w:sz w:val="20"/>
          <w:szCs w:val="20"/>
          <w:shd w:val="clear" w:color="auto" w:fill="FAFAFA"/>
        </w:rPr>
        <w:t>6</w:t>
      </w:r>
      <w:r w:rsidR="000A172D" w:rsidRPr="002518CE">
        <w:rPr>
          <w:color w:val="000000"/>
          <w:sz w:val="20"/>
          <w:szCs w:val="20"/>
          <w:shd w:val="clear" w:color="auto" w:fill="FAFAFA"/>
        </w:rPr>
        <w:t>22725068521272501001000</w:t>
      </w:r>
      <w:r w:rsidR="00444148">
        <w:rPr>
          <w:color w:val="000000"/>
          <w:sz w:val="20"/>
          <w:szCs w:val="20"/>
          <w:shd w:val="clear" w:color="auto" w:fill="FAFAFA"/>
        </w:rPr>
        <w:t>9</w:t>
      </w:r>
      <w:r w:rsidR="000A172D" w:rsidRPr="002518CE">
        <w:rPr>
          <w:color w:val="000000"/>
          <w:sz w:val="20"/>
          <w:szCs w:val="20"/>
          <w:shd w:val="clear" w:color="auto" w:fill="FAFAFA"/>
        </w:rPr>
        <w:t>0000000244</w:t>
      </w:r>
      <w:r w:rsidR="000A172D" w:rsidRPr="002518CE">
        <w:rPr>
          <w:sz w:val="20"/>
          <w:szCs w:val="20"/>
        </w:rPr>
        <w:t>)</w:t>
      </w:r>
    </w:p>
    <w:p w14:paraId="561C7E4D" w14:textId="10F7B102" w:rsidR="000A0251" w:rsidRPr="000A0251" w:rsidRDefault="000A0251" w:rsidP="000A172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E2635A7" w14:textId="31FBBAFD" w:rsidR="000A0251" w:rsidRPr="000A0251" w:rsidRDefault="000A0251" w:rsidP="000A02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A0251">
        <w:rPr>
          <w:rFonts w:ascii="Times New Roman" w:eastAsia="Times New Roman" w:hAnsi="Times New Roman" w:cs="Times New Roman"/>
          <w:sz w:val="24"/>
          <w:szCs w:val="24"/>
          <w:lang w:eastAsia="ru-RU"/>
        </w:rPr>
        <w:t xml:space="preserve">г. Хабаровск                                                                                                 </w:t>
      </w:r>
      <w:r w:rsidR="00AC7532">
        <w:rPr>
          <w:rFonts w:ascii="Times New Roman" w:eastAsia="Times New Roman" w:hAnsi="Times New Roman" w:cs="Times New Roman"/>
          <w:sz w:val="24"/>
          <w:szCs w:val="24"/>
          <w:lang w:eastAsia="ru-RU"/>
        </w:rPr>
        <w:t>___________________</w:t>
      </w:r>
      <w:r w:rsidRPr="000A0251">
        <w:rPr>
          <w:rFonts w:ascii="Times New Roman" w:eastAsia="Times New Roman" w:hAnsi="Times New Roman" w:cs="Times New Roman"/>
          <w:sz w:val="24"/>
          <w:szCs w:val="24"/>
          <w:lang w:eastAsia="ru-RU"/>
        </w:rPr>
        <w:t>202</w:t>
      </w:r>
      <w:r w:rsidR="000A172D">
        <w:rPr>
          <w:rFonts w:ascii="Times New Roman" w:eastAsia="Times New Roman" w:hAnsi="Times New Roman" w:cs="Times New Roman"/>
          <w:sz w:val="24"/>
          <w:szCs w:val="24"/>
          <w:lang w:eastAsia="ru-RU"/>
        </w:rPr>
        <w:t>6</w:t>
      </w:r>
      <w:r w:rsidRPr="000A0251">
        <w:rPr>
          <w:rFonts w:ascii="Times New Roman" w:eastAsia="Times New Roman" w:hAnsi="Times New Roman" w:cs="Times New Roman"/>
          <w:sz w:val="24"/>
          <w:szCs w:val="24"/>
          <w:lang w:eastAsia="ru-RU"/>
        </w:rPr>
        <w:t xml:space="preserve"> г.                                                                                                                      </w:t>
      </w:r>
    </w:p>
    <w:p w14:paraId="3AE51944" w14:textId="77777777" w:rsidR="000A0251" w:rsidRPr="000A0251" w:rsidRDefault="000A0251" w:rsidP="000A02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071821" w14:textId="19573383" w:rsidR="000A0251" w:rsidRPr="00CE0FDD" w:rsidRDefault="000A0251" w:rsidP="000A02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0251">
        <w:rPr>
          <w:rFonts w:ascii="Calibri" w:eastAsia="Times New Roman" w:hAnsi="Calibri" w:cs="Calibri"/>
          <w:color w:val="FF0000"/>
          <w:szCs w:val="20"/>
          <w:lang w:eastAsia="ru-RU"/>
        </w:rPr>
        <w:t xml:space="preserve"> </w:t>
      </w:r>
      <w:r w:rsidR="00AC7532">
        <w:rPr>
          <w:rFonts w:ascii="Times New Roman" w:hAnsi="Times New Roman" w:cs="Times New Roman"/>
          <w:sz w:val="24"/>
          <w:szCs w:val="24"/>
        </w:rPr>
        <w:t>_________________________________________________________________________</w:t>
      </w:r>
      <w:r w:rsidR="00CE0FDD" w:rsidRPr="00CE0FDD">
        <w:rPr>
          <w:rFonts w:ascii="Times New Roman" w:hAnsi="Times New Roman" w:cs="Times New Roman"/>
          <w:sz w:val="24"/>
          <w:szCs w:val="24"/>
        </w:rPr>
        <w:t xml:space="preserve">, в лице </w:t>
      </w:r>
      <w:r w:rsidR="00AC7532">
        <w:rPr>
          <w:rFonts w:ascii="Times New Roman" w:hAnsi="Times New Roman" w:cs="Times New Roman"/>
          <w:sz w:val="24"/>
          <w:szCs w:val="24"/>
        </w:rPr>
        <w:t>__________________________</w:t>
      </w:r>
      <w:r w:rsidR="00CE0FDD" w:rsidRPr="00CE0FDD">
        <w:rPr>
          <w:rFonts w:ascii="Times New Roman" w:hAnsi="Times New Roman" w:cs="Times New Roman"/>
          <w:sz w:val="24"/>
          <w:szCs w:val="24"/>
        </w:rPr>
        <w:t xml:space="preserve">, действующего на основании </w:t>
      </w:r>
      <w:r w:rsidR="00AC7532">
        <w:rPr>
          <w:rFonts w:ascii="Times New Roman" w:hAnsi="Times New Roman" w:cs="Times New Roman"/>
          <w:sz w:val="24"/>
          <w:szCs w:val="24"/>
        </w:rPr>
        <w:t>_____________________</w:t>
      </w:r>
      <w:r w:rsidR="00CE0FDD" w:rsidRPr="00CE0FDD">
        <w:rPr>
          <w:rFonts w:ascii="Times New Roman" w:hAnsi="Times New Roman" w:cs="Times New Roman"/>
          <w:sz w:val="24"/>
          <w:szCs w:val="24"/>
        </w:rPr>
        <w:t xml:space="preserve"> и </w:t>
      </w:r>
      <w:r w:rsidR="00CE0FDD" w:rsidRPr="00F61B30">
        <w:rPr>
          <w:rFonts w:ascii="Times New Roman" w:hAnsi="Times New Roman" w:cs="Times New Roman"/>
          <w:b/>
          <w:bCs/>
          <w:sz w:val="24"/>
          <w:szCs w:val="24"/>
        </w:rPr>
        <w:t xml:space="preserve">Краевое государственное </w:t>
      </w:r>
      <w:r w:rsidR="00F61B30" w:rsidRPr="00F61B30">
        <w:rPr>
          <w:rFonts w:ascii="Times New Roman" w:hAnsi="Times New Roman" w:cs="Times New Roman"/>
          <w:b/>
          <w:bCs/>
          <w:sz w:val="24"/>
          <w:szCs w:val="24"/>
        </w:rPr>
        <w:t>бюджетное</w:t>
      </w:r>
      <w:r w:rsidR="00CE0FDD" w:rsidRPr="00F61B30">
        <w:rPr>
          <w:rFonts w:ascii="Times New Roman" w:hAnsi="Times New Roman" w:cs="Times New Roman"/>
          <w:b/>
          <w:bCs/>
          <w:sz w:val="24"/>
          <w:szCs w:val="24"/>
        </w:rPr>
        <w:t xml:space="preserve"> общеобразовательное учреждение, реализующее адаптированные основные общеобразовательные программы</w:t>
      </w:r>
      <w:r w:rsidR="00F61B30" w:rsidRPr="00F61B30">
        <w:rPr>
          <w:rFonts w:ascii="Times New Roman" w:hAnsi="Times New Roman" w:cs="Times New Roman"/>
          <w:b/>
          <w:bCs/>
          <w:sz w:val="24"/>
          <w:szCs w:val="24"/>
        </w:rPr>
        <w:t>,</w:t>
      </w:r>
      <w:r w:rsidR="00CE0FDD" w:rsidRPr="00F61B30">
        <w:rPr>
          <w:rFonts w:ascii="Times New Roman" w:hAnsi="Times New Roman" w:cs="Times New Roman"/>
          <w:b/>
          <w:bCs/>
          <w:sz w:val="24"/>
          <w:szCs w:val="24"/>
        </w:rPr>
        <w:t xml:space="preserve"> «Школа-интернат № 3»</w:t>
      </w:r>
      <w:r w:rsidR="00CE0FDD" w:rsidRPr="00CE0FDD">
        <w:rPr>
          <w:rFonts w:ascii="Times New Roman" w:hAnsi="Times New Roman" w:cs="Times New Roman"/>
          <w:sz w:val="24"/>
          <w:szCs w:val="24"/>
        </w:rPr>
        <w:t xml:space="preserve">, именуемое в дальнейшем </w:t>
      </w:r>
      <w:r w:rsidR="00CE0FDD" w:rsidRPr="00CE0FDD">
        <w:rPr>
          <w:rFonts w:ascii="Times New Roman" w:hAnsi="Times New Roman" w:cs="Times New Roman"/>
          <w:bCs/>
          <w:sz w:val="24"/>
          <w:szCs w:val="24"/>
        </w:rPr>
        <w:t>«</w:t>
      </w:r>
      <w:r w:rsidR="00293C50">
        <w:rPr>
          <w:rFonts w:ascii="Times New Roman" w:hAnsi="Times New Roman" w:cs="Times New Roman"/>
          <w:bCs/>
          <w:sz w:val="24"/>
          <w:szCs w:val="24"/>
        </w:rPr>
        <w:t>Государственный заказчик</w:t>
      </w:r>
      <w:r w:rsidR="00CE0FDD" w:rsidRPr="00CE0FDD">
        <w:rPr>
          <w:rFonts w:ascii="Times New Roman" w:hAnsi="Times New Roman" w:cs="Times New Roman"/>
          <w:sz w:val="24"/>
          <w:szCs w:val="24"/>
        </w:rPr>
        <w:t>»,</w:t>
      </w:r>
      <w:r w:rsidR="00CE0FDD" w:rsidRPr="00CE0FDD">
        <w:rPr>
          <w:rFonts w:ascii="Times New Roman" w:hAnsi="Times New Roman" w:cs="Times New Roman"/>
          <w:bCs/>
          <w:sz w:val="24"/>
          <w:szCs w:val="24"/>
        </w:rPr>
        <w:t xml:space="preserve"> в</w:t>
      </w:r>
      <w:r w:rsidR="00CE0FDD" w:rsidRPr="00CE0FDD">
        <w:rPr>
          <w:rFonts w:ascii="Times New Roman" w:hAnsi="Times New Roman" w:cs="Times New Roman"/>
          <w:sz w:val="24"/>
          <w:szCs w:val="24"/>
        </w:rPr>
        <w:t xml:space="preserve"> лице директора Васильевой Натальи Андреевны, действующего на основании Устава</w:t>
      </w:r>
      <w:r w:rsidRPr="00CE0FDD">
        <w:rPr>
          <w:rFonts w:ascii="Times New Roman" w:eastAsia="Times New Roman" w:hAnsi="Times New Roman" w:cs="Times New Roman"/>
          <w:sz w:val="24"/>
          <w:szCs w:val="24"/>
          <w:lang w:eastAsia="ru-RU"/>
        </w:rPr>
        <w:t xml:space="preserve">, с другой стороны, в дальнейшем вместе именуемые "Стороны", с соблюдением требований Гражданского </w:t>
      </w:r>
      <w:hyperlink r:id="rId7" w:history="1">
        <w:r w:rsidRPr="00CE0FDD">
          <w:rPr>
            <w:rFonts w:ascii="Times New Roman" w:eastAsia="Times New Roman" w:hAnsi="Times New Roman" w:cs="Times New Roman"/>
            <w:sz w:val="24"/>
            <w:szCs w:val="24"/>
            <w:lang w:eastAsia="ru-RU"/>
          </w:rPr>
          <w:t>кодекса</w:t>
        </w:r>
      </w:hyperlink>
      <w:r w:rsidRPr="00CE0FDD">
        <w:rPr>
          <w:rFonts w:ascii="Times New Roman" w:eastAsia="Times New Roman" w:hAnsi="Times New Roman" w:cs="Times New Roman"/>
          <w:sz w:val="24"/>
          <w:szCs w:val="24"/>
          <w:lang w:eastAsia="ru-RU"/>
        </w:rPr>
        <w:t xml:space="preserve"> Российской Федерации, Федерального </w:t>
      </w:r>
      <w:hyperlink r:id="rId8" w:history="1">
        <w:r w:rsidRPr="00CE0FDD">
          <w:rPr>
            <w:rFonts w:ascii="Times New Roman" w:eastAsia="Times New Roman" w:hAnsi="Times New Roman" w:cs="Times New Roman"/>
            <w:sz w:val="24"/>
            <w:szCs w:val="24"/>
            <w:lang w:eastAsia="ru-RU"/>
          </w:rPr>
          <w:t>закона</w:t>
        </w:r>
      </w:hyperlink>
      <w:r w:rsidRPr="00CE0FDD">
        <w:rPr>
          <w:rFonts w:ascii="Times New Roman" w:eastAsia="Times New Roman" w:hAnsi="Times New Roman" w:cs="Times New Roman"/>
          <w:sz w:val="24"/>
          <w:szCs w:val="24"/>
          <w:lang w:eastAsia="ru-RU"/>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AC7532" w:rsidRPr="00E3706C">
        <w:t xml:space="preserve">на основании </w:t>
      </w:r>
      <w:r w:rsidR="00AC7532">
        <w:t xml:space="preserve">итогового протокола закупочной сессии № ________________ </w:t>
      </w:r>
      <w:r w:rsidRPr="00CE0FDD">
        <w:rPr>
          <w:rFonts w:ascii="Times New Roman" w:eastAsia="Times New Roman" w:hAnsi="Times New Roman" w:cs="Times New Roman"/>
          <w:sz w:val="24"/>
          <w:szCs w:val="24"/>
          <w:lang w:eastAsia="ru-RU"/>
        </w:rPr>
        <w:t>заключили настоящий государственный контракт (или контракт) (далее - Контракт) о нижеследующем.</w:t>
      </w:r>
    </w:p>
    <w:p w14:paraId="653555F8" w14:textId="77777777" w:rsidR="000A0251" w:rsidRPr="000A0251" w:rsidRDefault="000A0251" w:rsidP="000A025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A2FFCD6" w14:textId="77777777" w:rsidR="000A0251" w:rsidRPr="000A0251" w:rsidRDefault="000A0251" w:rsidP="000A025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0251">
        <w:rPr>
          <w:rFonts w:ascii="Times New Roman" w:eastAsia="Times New Roman" w:hAnsi="Times New Roman" w:cs="Times New Roman"/>
          <w:b/>
          <w:bCs/>
          <w:sz w:val="24"/>
          <w:szCs w:val="24"/>
          <w:lang w:eastAsia="ru-RU"/>
        </w:rPr>
        <w:t>1. ПРЕДМЕТ КОНТРАКТА</w:t>
      </w:r>
    </w:p>
    <w:p w14:paraId="2E03843F" w14:textId="12C34BF0" w:rsidR="000A0251" w:rsidRPr="000A0251" w:rsidRDefault="000A0251" w:rsidP="000A0251">
      <w:pPr>
        <w:tabs>
          <w:tab w:val="left" w:pos="62"/>
        </w:tabs>
        <w:spacing w:after="0" w:line="240" w:lineRule="auto"/>
        <w:ind w:firstLine="709"/>
        <w:jc w:val="both"/>
        <w:rPr>
          <w:rFonts w:ascii="Times New Roman" w:eastAsia="Times New Roman" w:hAnsi="Times New Roman" w:cs="Times New Roman"/>
          <w:sz w:val="24"/>
          <w:szCs w:val="24"/>
          <w:lang w:eastAsia="ru-RU"/>
        </w:rPr>
      </w:pPr>
      <w:r w:rsidRPr="000A0251">
        <w:rPr>
          <w:rFonts w:ascii="Times New Roman" w:eastAsia="Times New Roman" w:hAnsi="Times New Roman" w:cs="Times New Roman"/>
          <w:sz w:val="24"/>
          <w:szCs w:val="24"/>
          <w:lang w:eastAsia="ru-RU"/>
        </w:rPr>
        <w:t xml:space="preserve">1.1. Предмет контракта: </w:t>
      </w:r>
      <w:r w:rsidRPr="00605155">
        <w:rPr>
          <w:rFonts w:ascii="Times New Roman" w:eastAsia="Times New Roman" w:hAnsi="Times New Roman" w:cs="Times New Roman"/>
          <w:color w:val="000000"/>
          <w:sz w:val="24"/>
          <w:szCs w:val="24"/>
          <w:lang w:eastAsia="ru-RU"/>
        </w:rPr>
        <w:t xml:space="preserve">Поставка </w:t>
      </w:r>
      <w:r w:rsidR="00F0678D">
        <w:rPr>
          <w:rFonts w:ascii="Times New Roman" w:eastAsia="Times New Roman" w:hAnsi="Times New Roman" w:cs="Times New Roman"/>
          <w:color w:val="000000"/>
          <w:sz w:val="24"/>
          <w:szCs w:val="24"/>
          <w:lang w:eastAsia="ru-RU"/>
        </w:rPr>
        <w:t>Т</w:t>
      </w:r>
      <w:r w:rsidR="00816A0E" w:rsidRPr="00605155">
        <w:rPr>
          <w:rFonts w:ascii="Times New Roman" w:eastAsia="Times New Roman" w:hAnsi="Times New Roman" w:cs="Times New Roman"/>
          <w:color w:val="000000"/>
          <w:sz w:val="24"/>
          <w:szCs w:val="24"/>
          <w:lang w:eastAsia="ru-RU"/>
        </w:rPr>
        <w:t>овар</w:t>
      </w:r>
      <w:r w:rsidR="00F61B30">
        <w:rPr>
          <w:rFonts w:ascii="Times New Roman" w:eastAsia="Times New Roman" w:hAnsi="Times New Roman" w:cs="Times New Roman"/>
          <w:color w:val="000000"/>
          <w:sz w:val="24"/>
          <w:szCs w:val="24"/>
          <w:lang w:eastAsia="ru-RU"/>
        </w:rPr>
        <w:t>а</w:t>
      </w:r>
      <w:r w:rsidR="00816A0E" w:rsidRPr="00E65366">
        <w:rPr>
          <w:rFonts w:ascii="Times New Roman" w:hAnsi="Times New Roman"/>
          <w:sz w:val="24"/>
          <w:szCs w:val="24"/>
        </w:rPr>
        <w:t>, а Покупатель принять и оплатить на условиях настоящего договора Товар</w:t>
      </w:r>
      <w:r w:rsidRPr="000A0251">
        <w:rPr>
          <w:rFonts w:ascii="Times New Roman" w:eastAsia="Times New Roman" w:hAnsi="Times New Roman" w:cs="Times New Roman"/>
          <w:sz w:val="24"/>
          <w:szCs w:val="24"/>
          <w:lang w:eastAsia="ru-RU"/>
        </w:rPr>
        <w:t xml:space="preserve"> в соответствии с Спецификацией (Приложение </w:t>
      </w:r>
      <w:r w:rsidR="00816A0E">
        <w:rPr>
          <w:rFonts w:ascii="Times New Roman" w:eastAsia="Times New Roman" w:hAnsi="Times New Roman" w:cs="Times New Roman"/>
          <w:sz w:val="24"/>
          <w:szCs w:val="24"/>
          <w:lang w:eastAsia="ru-RU"/>
        </w:rPr>
        <w:t>1</w:t>
      </w:r>
      <w:r w:rsidRPr="000A0251">
        <w:rPr>
          <w:rFonts w:ascii="Times New Roman" w:eastAsia="Times New Roman" w:hAnsi="Times New Roman" w:cs="Times New Roman"/>
          <w:sz w:val="24"/>
          <w:szCs w:val="24"/>
          <w:lang w:eastAsia="ru-RU"/>
        </w:rPr>
        <w:t>),</w:t>
      </w:r>
      <w:r w:rsidRPr="000A0251">
        <w:rPr>
          <w:rFonts w:ascii="Calibri" w:eastAsia="Calibri" w:hAnsi="Calibri" w:cs="Times New Roman"/>
        </w:rPr>
        <w:t xml:space="preserve"> </w:t>
      </w:r>
      <w:r w:rsidRPr="000A0251">
        <w:rPr>
          <w:rFonts w:ascii="Times New Roman" w:eastAsia="Times New Roman" w:hAnsi="Times New Roman" w:cs="Times New Roman"/>
          <w:sz w:val="24"/>
          <w:szCs w:val="24"/>
          <w:lang w:eastAsia="ru-RU"/>
        </w:rPr>
        <w:t xml:space="preserve">являющимися неотъемлемыми частями контракта, </w:t>
      </w:r>
    </w:p>
    <w:p w14:paraId="57F52AF2" w14:textId="77777777" w:rsidR="000A0251" w:rsidRPr="000A0251" w:rsidRDefault="000A0251" w:rsidP="000A025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A0251">
        <w:rPr>
          <w:rFonts w:ascii="Times New Roman" w:eastAsia="Times New Roman" w:hAnsi="Times New Roman" w:cs="Times New Roman"/>
          <w:sz w:val="24"/>
          <w:szCs w:val="24"/>
          <w:lang w:eastAsia="ru-RU"/>
        </w:rPr>
        <w:t>1.2.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737D5962" w14:textId="77777777" w:rsidR="000A0251" w:rsidRPr="000A0251" w:rsidRDefault="000A0251" w:rsidP="000A025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A0251">
        <w:rPr>
          <w:rFonts w:ascii="Times New Roman" w:eastAsia="Times New Roman" w:hAnsi="Times New Roman" w:cs="Times New Roman"/>
          <w:sz w:val="24"/>
          <w:szCs w:val="24"/>
          <w:lang w:eastAsia="ru-RU"/>
        </w:rPr>
        <w:t>1.3. Поставка Товара должна сопровождаться предоставлением товарной накладной, счета или счета-фактуры, копий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14:paraId="2ADAEBC8" w14:textId="77777777" w:rsidR="000A0251" w:rsidRPr="000A0251" w:rsidRDefault="000A0251" w:rsidP="000A025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0A0251">
        <w:rPr>
          <w:rFonts w:ascii="Times New Roman" w:eastAsia="Times New Roman" w:hAnsi="Times New Roman" w:cs="Times New Roman"/>
          <w:sz w:val="24"/>
          <w:szCs w:val="24"/>
          <w:lang w:eastAsia="ru-RU"/>
        </w:rPr>
        <w:t xml:space="preserve">Товар должен сопровождаться (при необходимости) технической документацией на русском языке. </w:t>
      </w:r>
    </w:p>
    <w:p w14:paraId="2B940FC7" w14:textId="77777777" w:rsidR="000A0251" w:rsidRPr="000A0251" w:rsidRDefault="000A0251" w:rsidP="000A0251">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0A0251">
        <w:rPr>
          <w:rFonts w:ascii="Times New Roman" w:eastAsia="Times New Roman" w:hAnsi="Times New Roman" w:cs="Times New Roman"/>
          <w:b/>
          <w:sz w:val="24"/>
          <w:szCs w:val="24"/>
          <w:lang w:eastAsia="ru-RU"/>
        </w:rPr>
        <w:t>2. ЦЕНА КОНТРАКТА</w:t>
      </w:r>
    </w:p>
    <w:p w14:paraId="6A2E2101" w14:textId="6D81BCDA" w:rsidR="000A0251" w:rsidRPr="000A0251" w:rsidRDefault="000A0251" w:rsidP="000A0251">
      <w:pPr>
        <w:spacing w:after="0" w:line="240" w:lineRule="auto"/>
        <w:ind w:firstLine="709"/>
        <w:jc w:val="both"/>
        <w:rPr>
          <w:rFonts w:ascii="Times New Roman" w:eastAsia="Times New Roman" w:hAnsi="Times New Roman" w:cs="Times New Roman"/>
          <w:sz w:val="24"/>
          <w:szCs w:val="24"/>
          <w:lang w:eastAsia="ru-RU"/>
        </w:rPr>
      </w:pPr>
      <w:r w:rsidRPr="000A0251">
        <w:rPr>
          <w:rFonts w:ascii="Times New Roman" w:eastAsia="Times New Roman" w:hAnsi="Times New Roman" w:cs="Times New Roman"/>
          <w:sz w:val="24"/>
          <w:szCs w:val="24"/>
          <w:lang w:eastAsia="ru-RU"/>
        </w:rPr>
        <w:t xml:space="preserve">2.1. Цена контракта составляет </w:t>
      </w:r>
      <w:r w:rsidR="00AC7532">
        <w:rPr>
          <w:rFonts w:ascii="Times New Roman" w:eastAsia="Times New Roman" w:hAnsi="Times New Roman" w:cs="Times New Roman"/>
          <w:b/>
          <w:bCs/>
          <w:sz w:val="24"/>
          <w:szCs w:val="24"/>
          <w:lang w:eastAsia="ru-RU"/>
        </w:rPr>
        <w:t>_________________</w:t>
      </w:r>
      <w:r w:rsidR="00EF70A5" w:rsidRPr="00EF70A5">
        <w:rPr>
          <w:rFonts w:ascii="Times New Roman" w:eastAsia="Times New Roman" w:hAnsi="Times New Roman" w:cs="Times New Roman"/>
          <w:b/>
          <w:bCs/>
          <w:sz w:val="24"/>
          <w:szCs w:val="24"/>
          <w:lang w:eastAsia="ru-RU"/>
        </w:rPr>
        <w:t xml:space="preserve"> </w:t>
      </w:r>
      <w:r w:rsidR="003E7D71">
        <w:rPr>
          <w:rFonts w:ascii="Times New Roman" w:eastAsia="Times New Roman" w:hAnsi="Times New Roman" w:cs="Times New Roman"/>
          <w:sz w:val="24"/>
          <w:szCs w:val="24"/>
          <w:lang w:eastAsia="ru-RU"/>
        </w:rPr>
        <w:t>(</w:t>
      </w:r>
      <w:r w:rsidR="00AC7532">
        <w:rPr>
          <w:rFonts w:ascii="Times New Roman" w:eastAsia="Times New Roman" w:hAnsi="Times New Roman" w:cs="Times New Roman"/>
          <w:sz w:val="24"/>
          <w:szCs w:val="24"/>
          <w:lang w:eastAsia="ru-RU"/>
        </w:rPr>
        <w:t>___________________________</w:t>
      </w:r>
      <w:r w:rsidR="003E7D71">
        <w:rPr>
          <w:rFonts w:ascii="Times New Roman" w:eastAsia="Times New Roman" w:hAnsi="Times New Roman" w:cs="Times New Roman"/>
          <w:sz w:val="24"/>
          <w:szCs w:val="24"/>
          <w:lang w:eastAsia="ru-RU"/>
        </w:rPr>
        <w:t xml:space="preserve">) </w:t>
      </w:r>
      <w:r w:rsidR="00F0678D">
        <w:rPr>
          <w:rFonts w:ascii="Times New Roman" w:eastAsia="Times New Roman" w:hAnsi="Times New Roman" w:cs="Times New Roman"/>
          <w:sz w:val="24"/>
          <w:szCs w:val="24"/>
          <w:lang w:eastAsia="ru-RU"/>
        </w:rPr>
        <w:t xml:space="preserve">рублей </w:t>
      </w:r>
      <w:r w:rsidR="000A172D">
        <w:rPr>
          <w:rFonts w:ascii="Times New Roman" w:eastAsia="Times New Roman" w:hAnsi="Times New Roman" w:cs="Times New Roman"/>
          <w:b/>
          <w:bCs/>
          <w:sz w:val="24"/>
          <w:szCs w:val="24"/>
          <w:lang w:eastAsia="ru-RU"/>
        </w:rPr>
        <w:t>00</w:t>
      </w:r>
      <w:r w:rsidR="003E7D71" w:rsidRPr="00EF70A5">
        <w:rPr>
          <w:rFonts w:ascii="Times New Roman" w:eastAsia="Times New Roman" w:hAnsi="Times New Roman" w:cs="Times New Roman"/>
          <w:b/>
          <w:bCs/>
          <w:sz w:val="24"/>
          <w:szCs w:val="24"/>
          <w:lang w:eastAsia="ru-RU"/>
        </w:rPr>
        <w:t xml:space="preserve"> </w:t>
      </w:r>
      <w:r w:rsidR="003E7D71">
        <w:rPr>
          <w:rFonts w:ascii="Times New Roman" w:eastAsia="Times New Roman" w:hAnsi="Times New Roman" w:cs="Times New Roman"/>
          <w:sz w:val="24"/>
          <w:szCs w:val="24"/>
          <w:lang w:eastAsia="ru-RU"/>
        </w:rPr>
        <w:t>копеек.</w:t>
      </w:r>
    </w:p>
    <w:p w14:paraId="06B509CB" w14:textId="77777777" w:rsidR="0017457E" w:rsidRPr="00A17549" w:rsidRDefault="0017457E" w:rsidP="0017457E">
      <w:pPr>
        <w:pStyle w:val="a9"/>
        <w:widowControl w:val="0"/>
        <w:numPr>
          <w:ilvl w:val="1"/>
          <w:numId w:val="1"/>
        </w:numPr>
        <w:tabs>
          <w:tab w:val="left" w:pos="993"/>
        </w:tabs>
        <w:spacing w:after="0" w:line="240" w:lineRule="auto"/>
        <w:ind w:left="0" w:firstLine="567"/>
        <w:jc w:val="both"/>
        <w:rPr>
          <w:rFonts w:ascii="Times New Roman" w:eastAsia="Times New Roman" w:hAnsi="Times New Roman" w:cs="Times New Roman"/>
        </w:rPr>
      </w:pPr>
      <w:r w:rsidRPr="00A17549">
        <w:rPr>
          <w:rFonts w:ascii="Times New Roman" w:eastAsia="Calibri" w:hAnsi="Times New Roman" w:cs="Times New Roman"/>
          <w:bCs/>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456FD5" w14:textId="77777777" w:rsidR="0017457E" w:rsidRPr="00A17549" w:rsidRDefault="0017457E" w:rsidP="0017457E">
      <w:pPr>
        <w:pStyle w:val="a9"/>
        <w:widowControl w:val="0"/>
        <w:numPr>
          <w:ilvl w:val="1"/>
          <w:numId w:val="1"/>
        </w:numPr>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bookmarkStart w:id="0" w:name="_Hlk103943153"/>
      <w:r w:rsidRPr="00A17549">
        <w:rPr>
          <w:rFonts w:ascii="Times New Roman" w:eastAsia="Calibri" w:hAnsi="Times New Roman" w:cs="Times New Roman"/>
          <w:sz w:val="24"/>
          <w:szCs w:val="24"/>
        </w:rPr>
        <w:t>Цена Контракта</w:t>
      </w:r>
      <w:bookmarkEnd w:id="0"/>
      <w:r w:rsidRPr="00A17549">
        <w:rPr>
          <w:rFonts w:ascii="Times New Roman" w:eastAsia="Calibri" w:hAnsi="Times New Roman" w:cs="Times New Roman"/>
          <w:sz w:val="24"/>
          <w:szCs w:val="24"/>
        </w:rPr>
        <w:t xml:space="preserve"> </w:t>
      </w:r>
      <w:r w:rsidRPr="00A17549">
        <w:rPr>
          <w:rFonts w:ascii="Times New Roman" w:eastAsia="Calibri" w:hAnsi="Times New Roman" w:cs="Times New Roman"/>
          <w:bCs/>
          <w:sz w:val="24"/>
          <w:szCs w:val="24"/>
        </w:rPr>
        <w:t xml:space="preserve">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4E03C56" w14:textId="77777777" w:rsidR="0017457E" w:rsidRPr="00A17549" w:rsidRDefault="0017457E" w:rsidP="0017457E">
      <w:pPr>
        <w:pStyle w:val="a9"/>
        <w:widowControl w:val="0"/>
        <w:numPr>
          <w:ilvl w:val="1"/>
          <w:numId w:val="1"/>
        </w:numPr>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eastAsia="Calibri" w:hAnsi="Times New Roman" w:cs="Times New Roman"/>
          <w:sz w:val="24"/>
          <w:szCs w:val="24"/>
        </w:rPr>
        <w:t xml:space="preserve">Цена Контракта является твердой и определяется на весь срок исполнения </w:t>
      </w:r>
      <w:r w:rsidRPr="00A17549">
        <w:rPr>
          <w:rFonts w:ascii="Times New Roman" w:eastAsia="Calibri" w:hAnsi="Times New Roman" w:cs="Times New Roman"/>
          <w:sz w:val="24"/>
          <w:szCs w:val="24"/>
        </w:rPr>
        <w:lastRenderedPageBreak/>
        <w:t xml:space="preserve">Контракта, за исключением случаев,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14:paraId="29776FAF" w14:textId="54B83121" w:rsidR="0017457E" w:rsidRPr="00A17549" w:rsidRDefault="0017457E" w:rsidP="0017457E">
      <w:pPr>
        <w:pStyle w:val="a9"/>
        <w:widowControl w:val="0"/>
        <w:numPr>
          <w:ilvl w:val="1"/>
          <w:numId w:val="1"/>
        </w:numPr>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eastAsia="Calibri" w:hAnsi="Times New Roman" w:cs="Times New Roman"/>
          <w:sz w:val="24"/>
          <w:szCs w:val="24"/>
        </w:rPr>
        <w:t xml:space="preserve">Источник финансирования Контракта – </w:t>
      </w:r>
      <w:r w:rsidR="000A172D">
        <w:rPr>
          <w:rFonts w:ascii="Times New Roman" w:eastAsia="Calibri" w:hAnsi="Times New Roman" w:cs="Times New Roman"/>
          <w:iCs/>
          <w:noProof/>
          <w:sz w:val="24"/>
          <w:szCs w:val="24"/>
          <w:u w:val="single"/>
        </w:rPr>
        <w:t>Средства бюджетных учреждений</w:t>
      </w:r>
    </w:p>
    <w:p w14:paraId="66044824" w14:textId="77777777" w:rsidR="0017457E" w:rsidRPr="00A17549" w:rsidRDefault="0017457E" w:rsidP="000B6C5E">
      <w:pPr>
        <w:pStyle w:val="a9"/>
        <w:widowControl w:val="0"/>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
          <w:szCs w:val="2"/>
        </w:rPr>
      </w:pPr>
    </w:p>
    <w:p w14:paraId="4D50766D" w14:textId="77777777" w:rsidR="0017457E" w:rsidRPr="00A17549" w:rsidRDefault="0017457E" w:rsidP="000B6C5E">
      <w:pPr>
        <w:pStyle w:val="a9"/>
        <w:widowControl w:val="0"/>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
          <w:szCs w:val="2"/>
        </w:rPr>
      </w:pPr>
    </w:p>
    <w:p w14:paraId="22DC1C46" w14:textId="0449490D" w:rsidR="0017457E" w:rsidRDefault="0017457E" w:rsidP="0017457E">
      <w:pPr>
        <w:pStyle w:val="a9"/>
        <w:widowControl w:val="0"/>
        <w:numPr>
          <w:ilvl w:val="1"/>
          <w:numId w:val="1"/>
        </w:numPr>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eastAsia="Calibri" w:hAnsi="Times New Roman" w:cs="Times New Roman"/>
          <w:sz w:val="24"/>
          <w:szCs w:val="24"/>
        </w:rPr>
        <w:t xml:space="preserve">Расчеты между Заказчиком и Поставщиком производятся не позднее </w:t>
      </w:r>
      <w:r w:rsidR="00444148">
        <w:rPr>
          <w:rFonts w:ascii="Times New Roman" w:eastAsia="Calibri" w:hAnsi="Times New Roman" w:cs="Times New Roman"/>
          <w:b/>
          <w:bCs/>
          <w:sz w:val="24"/>
          <w:szCs w:val="24"/>
        </w:rPr>
        <w:t>10</w:t>
      </w:r>
      <w:r w:rsidRPr="00A17549">
        <w:rPr>
          <w:rFonts w:ascii="Times New Roman" w:eastAsia="Calibri" w:hAnsi="Times New Roman" w:cs="Times New Roman"/>
          <w:b/>
          <w:bCs/>
          <w:sz w:val="24"/>
          <w:szCs w:val="24"/>
        </w:rPr>
        <w:t xml:space="preserve"> (</w:t>
      </w:r>
      <w:r w:rsidR="00444148">
        <w:rPr>
          <w:rFonts w:ascii="Times New Roman" w:eastAsia="Calibri" w:hAnsi="Times New Roman" w:cs="Times New Roman"/>
          <w:b/>
          <w:bCs/>
          <w:sz w:val="24"/>
          <w:szCs w:val="24"/>
        </w:rPr>
        <w:t>десяти</w:t>
      </w:r>
      <w:r w:rsidRPr="00A17549">
        <w:rPr>
          <w:rFonts w:ascii="Times New Roman" w:eastAsia="Calibri" w:hAnsi="Times New Roman" w:cs="Times New Roman"/>
          <w:b/>
          <w:bCs/>
          <w:sz w:val="24"/>
          <w:szCs w:val="24"/>
        </w:rPr>
        <w:t>) рабочих дней</w:t>
      </w:r>
      <w:r w:rsidRPr="00A17549">
        <w:rPr>
          <w:rFonts w:ascii="Times New Roman" w:eastAsia="Calibri" w:hAnsi="Times New Roman" w:cs="Times New Roman"/>
          <w:sz w:val="24"/>
          <w:szCs w:val="24"/>
        </w:rPr>
        <w:t xml:space="preserve"> с даты подписания Заказчиком документа о приемке.</w:t>
      </w:r>
    </w:p>
    <w:p w14:paraId="713579C0" w14:textId="0030EACE" w:rsidR="0017457E" w:rsidRPr="00A17549" w:rsidRDefault="0017457E" w:rsidP="0017457E">
      <w:pPr>
        <w:pStyle w:val="a9"/>
        <w:widowControl w:val="0"/>
        <w:numPr>
          <w:ilvl w:val="1"/>
          <w:numId w:val="1"/>
        </w:numPr>
        <w:tabs>
          <w:tab w:val="left" w:pos="993"/>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941BC8">
        <w:rPr>
          <w:rFonts w:ascii="Times New Roman" w:hAnsi="Times New Roman" w:cs="Times New Roman"/>
          <w:sz w:val="24"/>
          <w:szCs w:val="24"/>
        </w:rPr>
        <w:t>Оплата по Контракту осуществляется</w:t>
      </w:r>
      <w:r w:rsidRPr="00A17549">
        <w:rPr>
          <w:rFonts w:ascii="Times New Roman" w:hAnsi="Times New Roman" w:cs="Times New Roman"/>
          <w:sz w:val="24"/>
          <w:szCs w:val="24"/>
        </w:rPr>
        <w:t xml:space="preserve">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B8CB02A" w14:textId="77777777" w:rsidR="0017457E" w:rsidRPr="00A17549" w:rsidRDefault="0017457E" w:rsidP="000B6C5E">
      <w:pPr>
        <w:pStyle w:val="ConsPlusNormal"/>
        <w:tabs>
          <w:tab w:val="left" w:pos="993"/>
        </w:tabs>
        <w:ind w:left="568" w:firstLine="0"/>
        <w:jc w:val="both"/>
        <w:rPr>
          <w:rFonts w:ascii="Times New Roman" w:hAnsi="Times New Roman" w:cs="Times New Roman"/>
          <w:sz w:val="24"/>
          <w:szCs w:val="24"/>
        </w:rPr>
      </w:pPr>
    </w:p>
    <w:p w14:paraId="4F4F0702" w14:textId="77777777" w:rsidR="0017457E" w:rsidRPr="00A17549" w:rsidRDefault="0017457E" w:rsidP="0017457E">
      <w:pPr>
        <w:pStyle w:val="a9"/>
        <w:widowControl w:val="0"/>
        <w:numPr>
          <w:ilvl w:val="0"/>
          <w:numId w:val="1"/>
        </w:numPr>
        <w:tabs>
          <w:tab w:val="left" w:pos="851"/>
        </w:tabs>
        <w:autoSpaceDE w:val="0"/>
        <w:autoSpaceDN w:val="0"/>
        <w:adjustRightInd w:val="0"/>
        <w:spacing w:after="0" w:line="240" w:lineRule="auto"/>
        <w:ind w:left="0" w:firstLine="567"/>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ПОРЯДОК, СРОКИ И УСЛОВИЯ ПОСТАВКИ</w:t>
      </w:r>
    </w:p>
    <w:p w14:paraId="25CCCA12" w14:textId="77777777" w:rsidR="0017457E" w:rsidRPr="00A17549" w:rsidRDefault="0017457E" w:rsidP="000B6C5E">
      <w:pPr>
        <w:pStyle w:val="a9"/>
        <w:widowControl w:val="0"/>
        <w:tabs>
          <w:tab w:val="left" w:pos="709"/>
        </w:tabs>
        <w:autoSpaceDE w:val="0"/>
        <w:autoSpaceDN w:val="0"/>
        <w:adjustRightInd w:val="0"/>
        <w:spacing w:after="0" w:line="240" w:lineRule="auto"/>
        <w:ind w:left="0" w:firstLine="567"/>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И ПРИЕМКИ ТОВАРА</w:t>
      </w:r>
    </w:p>
    <w:p w14:paraId="3C70CF0F" w14:textId="77777777" w:rsidR="0017457E" w:rsidRPr="00A17549" w:rsidRDefault="0017457E" w:rsidP="000B6C5E">
      <w:pPr>
        <w:widowControl w:val="0"/>
        <w:tabs>
          <w:tab w:val="left" w:pos="993"/>
          <w:tab w:val="left" w:pos="1134"/>
        </w:tabs>
        <w:autoSpaceDE w:val="0"/>
        <w:autoSpaceDN w:val="0"/>
        <w:adjustRightInd w:val="0"/>
        <w:spacing w:after="0" w:line="240" w:lineRule="auto"/>
        <w:ind w:firstLine="567"/>
        <w:jc w:val="both"/>
        <w:rPr>
          <w:rFonts w:ascii="Times New Roman" w:eastAsia="Calibri" w:hAnsi="Times New Roman" w:cs="Times New Roman"/>
          <w:sz w:val="2"/>
          <w:szCs w:val="2"/>
        </w:rPr>
      </w:pPr>
      <w:bookmarkStart w:id="1" w:name="_Hlk100586858"/>
    </w:p>
    <w:p w14:paraId="4EC446F8" w14:textId="77777777" w:rsidR="0017457E" w:rsidRPr="00A17549" w:rsidRDefault="0017457E" w:rsidP="000B6C5E">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
          <w:szCs w:val="2"/>
        </w:rPr>
      </w:pPr>
    </w:p>
    <w:p w14:paraId="5AE36DBC" w14:textId="7DB3938B" w:rsidR="0017457E" w:rsidRPr="00A17549" w:rsidRDefault="0017457E" w:rsidP="000B6C5E">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17549">
        <w:rPr>
          <w:rFonts w:ascii="Times New Roman" w:eastAsia="Calibri" w:hAnsi="Times New Roman" w:cs="Times New Roman"/>
          <w:b/>
          <w:bCs/>
          <w:sz w:val="24"/>
          <w:szCs w:val="24"/>
        </w:rPr>
        <w:t xml:space="preserve">3.1. </w:t>
      </w:r>
      <w:r w:rsidRPr="00A17549">
        <w:rPr>
          <w:rFonts w:ascii="Times New Roman" w:eastAsia="Calibri" w:hAnsi="Times New Roman" w:cs="Times New Roman"/>
          <w:sz w:val="24"/>
          <w:szCs w:val="24"/>
        </w:rPr>
        <w:t xml:space="preserve">Поставщик самостоятельно доставляет Товар Заказчику по адресу: </w:t>
      </w:r>
      <w:r>
        <w:rPr>
          <w:rFonts w:ascii="Times New Roman" w:hAnsi="Times New Roman" w:cs="Times New Roman"/>
          <w:noProof/>
          <w:color w:val="000000"/>
          <w:sz w:val="24"/>
          <w:szCs w:val="24"/>
          <w:u w:val="single"/>
        </w:rPr>
        <w:t xml:space="preserve">Хабаровский край, г.Хабаровск, ул Партизанская 93б </w:t>
      </w:r>
      <w:r w:rsidRPr="00A17549">
        <w:rPr>
          <w:rFonts w:ascii="Times New Roman" w:eastAsia="Calibri" w:hAnsi="Times New Roman" w:cs="Times New Roman"/>
          <w:sz w:val="24"/>
          <w:szCs w:val="24"/>
        </w:rPr>
        <w:t xml:space="preserve">(далее - место доставки), в срок: </w:t>
      </w:r>
      <w:r w:rsidRPr="00A17549">
        <w:rPr>
          <w:rFonts w:ascii="Times New Roman" w:eastAsia="Calibri" w:hAnsi="Times New Roman" w:cs="Times New Roman"/>
          <w:noProof/>
          <w:sz w:val="24"/>
          <w:szCs w:val="24"/>
        </w:rPr>
        <w:t>в течение</w:t>
      </w:r>
      <w:r w:rsidRPr="00A17549">
        <w:rPr>
          <w:rFonts w:ascii="Times New Roman" w:eastAsia="Calibri" w:hAnsi="Times New Roman" w:cs="Times New Roman"/>
          <w:sz w:val="24"/>
          <w:szCs w:val="24"/>
        </w:rPr>
        <w:t xml:space="preserve"> </w:t>
      </w:r>
      <w:r w:rsidR="0024435F">
        <w:rPr>
          <w:rFonts w:ascii="Times New Roman" w:eastAsia="Calibri" w:hAnsi="Times New Roman" w:cs="Times New Roman"/>
          <w:sz w:val="24"/>
          <w:szCs w:val="24"/>
        </w:rPr>
        <w:t>30</w:t>
      </w:r>
      <w:r w:rsidRPr="00A17549">
        <w:rPr>
          <w:rFonts w:ascii="Times New Roman" w:eastAsia="Calibri" w:hAnsi="Times New Roman" w:cs="Times New Roman"/>
          <w:sz w:val="24"/>
          <w:szCs w:val="24"/>
        </w:rPr>
        <w:t xml:space="preserve"> (</w:t>
      </w:r>
      <w:r w:rsidR="0024435F">
        <w:rPr>
          <w:rFonts w:ascii="Times New Roman" w:eastAsia="Calibri" w:hAnsi="Times New Roman" w:cs="Times New Roman"/>
          <w:sz w:val="24"/>
          <w:szCs w:val="24"/>
        </w:rPr>
        <w:t>тридцати</w:t>
      </w:r>
      <w:r w:rsidRPr="00A17549">
        <w:rPr>
          <w:rFonts w:ascii="Times New Roman" w:eastAsia="Calibri" w:hAnsi="Times New Roman" w:cs="Times New Roman"/>
          <w:sz w:val="24"/>
          <w:szCs w:val="24"/>
        </w:rPr>
        <w:t>) рабочих дней с даты заключения Контракта.</w:t>
      </w:r>
    </w:p>
    <w:p w14:paraId="61F5B6BD" w14:textId="77777777" w:rsidR="0017457E" w:rsidRPr="00A17549" w:rsidRDefault="0017457E" w:rsidP="000B6C5E">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17549">
        <w:rPr>
          <w:rFonts w:ascii="Times New Roman" w:hAnsi="Times New Roman" w:cs="Times New Roman"/>
          <w:color w:val="000000"/>
          <w:sz w:val="24"/>
          <w:szCs w:val="24"/>
        </w:rPr>
        <w:t>Поставщик не менее чем за 1 (один) день до осуществления поставки Товара направляет в адрес Заказчика уведомление о времени и дате доставки Товара в место доставки.</w:t>
      </w:r>
      <w:bookmarkEnd w:id="1"/>
    </w:p>
    <w:p w14:paraId="2A704AA7" w14:textId="77777777" w:rsidR="0017457E" w:rsidRPr="00A17549" w:rsidRDefault="0017457E" w:rsidP="000B6C5E">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
          <w:szCs w:val="2"/>
        </w:rPr>
      </w:pPr>
    </w:p>
    <w:p w14:paraId="010C5F29" w14:textId="0CC72E59" w:rsidR="0017457E" w:rsidRPr="00A17549" w:rsidRDefault="0017457E" w:rsidP="00722B32">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r w:rsidRPr="00A17549">
        <w:rPr>
          <w:rFonts w:ascii="Times New Roman" w:hAnsi="Times New Roman"/>
          <w:sz w:val="24"/>
          <w:szCs w:val="24"/>
        </w:rPr>
        <w:t>В день доставки Товара по адресу поставки Товара, указанному в соответствии с условиями настоящего Контракта, Поставщик обязан передать Заказчику товар,</w:t>
      </w:r>
      <w:r w:rsidR="00722B32">
        <w:rPr>
          <w:rFonts w:ascii="Times New Roman" w:hAnsi="Times New Roman"/>
          <w:sz w:val="24"/>
          <w:szCs w:val="24"/>
        </w:rPr>
        <w:t xml:space="preserve"> </w:t>
      </w:r>
      <w:r w:rsidRPr="00A17549">
        <w:rPr>
          <w:rFonts w:ascii="Times New Roman" w:hAnsi="Times New Roman"/>
          <w:color w:val="000000"/>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2AB5081" w14:textId="77777777" w:rsidR="0017457E" w:rsidRPr="00A17549" w:rsidRDefault="0017457E" w:rsidP="0017457E">
      <w:pPr>
        <w:pStyle w:val="a9"/>
        <w:widowControl w:val="0"/>
        <w:numPr>
          <w:ilvl w:val="1"/>
          <w:numId w:val="1"/>
        </w:numPr>
        <w:tabs>
          <w:tab w:val="left" w:pos="993"/>
        </w:tabs>
        <w:autoSpaceDE w:val="0"/>
        <w:autoSpaceDN w:val="0"/>
        <w:adjustRightInd w:val="0"/>
        <w:spacing w:after="0" w:line="240" w:lineRule="auto"/>
        <w:ind w:left="0" w:firstLine="567"/>
        <w:jc w:val="both"/>
        <w:outlineLvl w:val="0"/>
        <w:rPr>
          <w:rFonts w:ascii="Times New Roman" w:eastAsia="Calibri" w:hAnsi="Times New Roman" w:cs="Times New Roman"/>
          <w:bCs/>
          <w:sz w:val="24"/>
          <w:szCs w:val="24"/>
        </w:rPr>
      </w:pPr>
      <w:r w:rsidRPr="00A17549">
        <w:rPr>
          <w:rFonts w:ascii="Times New Roman" w:eastAsia="Calibri" w:hAnsi="Times New Roman" w:cs="Times New Roman"/>
          <w:bCs/>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A586D06" w14:textId="77777777" w:rsidR="0017457E" w:rsidRPr="00A17549" w:rsidRDefault="0017457E" w:rsidP="0017457E">
      <w:pPr>
        <w:pStyle w:val="a9"/>
        <w:widowControl w:val="0"/>
        <w:numPr>
          <w:ilvl w:val="1"/>
          <w:numId w:val="1"/>
        </w:numPr>
        <w:tabs>
          <w:tab w:val="left" w:pos="993"/>
          <w:tab w:val="left" w:pos="1134"/>
        </w:tabs>
        <w:spacing w:after="0" w:line="240" w:lineRule="auto"/>
        <w:ind w:left="0" w:firstLine="567"/>
        <w:jc w:val="both"/>
        <w:rPr>
          <w:rFonts w:ascii="Times New Roman" w:hAnsi="Times New Roman"/>
          <w:sz w:val="24"/>
          <w:szCs w:val="24"/>
        </w:rPr>
      </w:pPr>
      <w:r w:rsidRPr="00A17549">
        <w:rPr>
          <w:rFonts w:ascii="Times New Roman" w:hAnsi="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14:paraId="6D5B598A" w14:textId="77777777" w:rsidR="0017457E" w:rsidRPr="00A17549" w:rsidRDefault="0017457E" w:rsidP="0017457E">
      <w:pPr>
        <w:pStyle w:val="a9"/>
        <w:widowControl w:val="0"/>
        <w:numPr>
          <w:ilvl w:val="1"/>
          <w:numId w:val="1"/>
        </w:numPr>
        <w:tabs>
          <w:tab w:val="left" w:pos="993"/>
          <w:tab w:val="left" w:pos="1134"/>
        </w:tabs>
        <w:spacing w:after="0" w:line="240" w:lineRule="auto"/>
        <w:ind w:left="0" w:firstLine="567"/>
        <w:jc w:val="both"/>
        <w:rPr>
          <w:rFonts w:ascii="Times New Roman" w:hAnsi="Times New Roman"/>
          <w:sz w:val="24"/>
          <w:szCs w:val="24"/>
        </w:rPr>
      </w:pPr>
      <w:r w:rsidRPr="00A17549">
        <w:rPr>
          <w:rFonts w:ascii="Times New Roman" w:hAnsi="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w:t>
      </w:r>
    </w:p>
    <w:p w14:paraId="64870595" w14:textId="77777777" w:rsidR="0017457E" w:rsidRPr="00A17549" w:rsidRDefault="0017457E" w:rsidP="0017457E">
      <w:pPr>
        <w:pStyle w:val="a9"/>
        <w:widowControl w:val="0"/>
        <w:numPr>
          <w:ilvl w:val="1"/>
          <w:numId w:val="1"/>
        </w:numPr>
        <w:tabs>
          <w:tab w:val="left" w:pos="993"/>
          <w:tab w:val="left" w:pos="1134"/>
        </w:tabs>
        <w:spacing w:after="0" w:line="240" w:lineRule="auto"/>
        <w:ind w:left="0" w:firstLine="567"/>
        <w:jc w:val="both"/>
        <w:rPr>
          <w:rFonts w:ascii="Times New Roman" w:hAnsi="Times New Roman"/>
          <w:sz w:val="24"/>
          <w:szCs w:val="24"/>
        </w:rPr>
      </w:pPr>
      <w:r w:rsidRPr="00A17549">
        <w:rPr>
          <w:rFonts w:ascii="Times New Roman" w:hAnsi="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AEE081C" w14:textId="77777777" w:rsidR="0017457E" w:rsidRPr="00A17549" w:rsidRDefault="0017457E" w:rsidP="0017457E">
      <w:pPr>
        <w:pStyle w:val="a9"/>
        <w:widowControl w:val="0"/>
        <w:numPr>
          <w:ilvl w:val="1"/>
          <w:numId w:val="1"/>
        </w:numPr>
        <w:tabs>
          <w:tab w:val="left" w:pos="993"/>
          <w:tab w:val="left" w:pos="1134"/>
        </w:tabs>
        <w:spacing w:after="0" w:line="240" w:lineRule="auto"/>
        <w:ind w:left="0" w:firstLine="567"/>
        <w:jc w:val="both"/>
        <w:rPr>
          <w:rFonts w:ascii="Times New Roman" w:hAnsi="Times New Roman"/>
          <w:sz w:val="24"/>
          <w:szCs w:val="24"/>
        </w:rPr>
      </w:pPr>
      <w:r w:rsidRPr="00A17549">
        <w:rPr>
          <w:rFonts w:ascii="Times New Roman" w:hAnsi="Times New Roman"/>
          <w:sz w:val="24"/>
          <w:szCs w:val="24"/>
        </w:rPr>
        <w:t>Право собственности и риск случайной гибели или повреждения Товара переходят от Поставщика к Заказчику с момента размещения в единой информационной системе Заказчиком документа о приемке.</w:t>
      </w:r>
    </w:p>
    <w:p w14:paraId="08B9F1FE" w14:textId="77777777" w:rsidR="0017457E" w:rsidRPr="00A17549" w:rsidRDefault="0017457E" w:rsidP="0017457E">
      <w:pPr>
        <w:pStyle w:val="a9"/>
        <w:widowControl w:val="0"/>
        <w:numPr>
          <w:ilvl w:val="1"/>
          <w:numId w:val="1"/>
        </w:numPr>
        <w:tabs>
          <w:tab w:val="left" w:pos="993"/>
          <w:tab w:val="left" w:pos="1134"/>
        </w:tabs>
        <w:spacing w:after="0" w:line="240" w:lineRule="auto"/>
        <w:ind w:left="0" w:firstLine="567"/>
        <w:jc w:val="both"/>
        <w:rPr>
          <w:rFonts w:ascii="Times New Roman" w:hAnsi="Times New Roman"/>
          <w:sz w:val="24"/>
          <w:szCs w:val="24"/>
        </w:rPr>
      </w:pPr>
      <w:r w:rsidRPr="00A17549">
        <w:rPr>
          <w:rFonts w:ascii="Times New Roman" w:hAnsi="Times New Roman"/>
          <w:sz w:val="24"/>
          <w:szCs w:val="24"/>
        </w:rPr>
        <w:t xml:space="preserve">Заказчик вправе не отказывать в приемке поставленного Товара в случае </w:t>
      </w:r>
      <w:r w:rsidRPr="00A17549">
        <w:rPr>
          <w:rFonts w:ascii="Times New Roman" w:hAnsi="Times New Roman"/>
          <w:sz w:val="24"/>
          <w:szCs w:val="24"/>
        </w:rPr>
        <w:lastRenderedPageBreak/>
        <w:t>выявления несоответствия условиям Контракта, если выявленное несоответствие не препятствует приемке Товара и устранено Поставщиком.</w:t>
      </w:r>
    </w:p>
    <w:p w14:paraId="60854C40" w14:textId="77777777" w:rsidR="0017457E" w:rsidRPr="00A17549" w:rsidRDefault="0017457E" w:rsidP="000B6C5E">
      <w:pPr>
        <w:pStyle w:val="a9"/>
        <w:widowControl w:val="0"/>
        <w:tabs>
          <w:tab w:val="left" w:pos="567"/>
          <w:tab w:val="left" w:pos="993"/>
        </w:tabs>
        <w:autoSpaceDE w:val="0"/>
        <w:autoSpaceDN w:val="0"/>
        <w:adjustRightInd w:val="0"/>
        <w:spacing w:after="0" w:line="240" w:lineRule="auto"/>
        <w:ind w:left="567"/>
        <w:jc w:val="both"/>
        <w:rPr>
          <w:rFonts w:ascii="Times New Roman" w:hAnsi="Times New Roman"/>
        </w:rPr>
      </w:pPr>
    </w:p>
    <w:p w14:paraId="74CB2F2E" w14:textId="77777777" w:rsidR="0017457E" w:rsidRPr="00A17549" w:rsidRDefault="0017457E" w:rsidP="0017457E">
      <w:pPr>
        <w:pStyle w:val="a9"/>
        <w:widowControl w:val="0"/>
        <w:numPr>
          <w:ilvl w:val="0"/>
          <w:numId w:val="1"/>
        </w:numPr>
        <w:tabs>
          <w:tab w:val="left" w:pos="567"/>
          <w:tab w:val="left" w:pos="993"/>
        </w:tabs>
        <w:autoSpaceDE w:val="0"/>
        <w:autoSpaceDN w:val="0"/>
        <w:adjustRightInd w:val="0"/>
        <w:spacing w:after="0" w:line="240" w:lineRule="auto"/>
        <w:jc w:val="center"/>
        <w:rPr>
          <w:rFonts w:ascii="Times New Roman" w:hAnsi="Times New Roman"/>
          <w:b/>
          <w:bCs/>
          <w:sz w:val="24"/>
          <w:szCs w:val="24"/>
        </w:rPr>
      </w:pPr>
      <w:r w:rsidRPr="00A17549">
        <w:rPr>
          <w:rFonts w:ascii="Times New Roman" w:hAnsi="Times New Roman"/>
          <w:b/>
          <w:bCs/>
          <w:sz w:val="24"/>
          <w:szCs w:val="24"/>
        </w:rPr>
        <w:t>ВЗАИМОДЕЙСТВИЕ СТОРОН</w:t>
      </w:r>
    </w:p>
    <w:p w14:paraId="31DDE22F" w14:textId="77777777" w:rsidR="0017457E" w:rsidRPr="00A17549" w:rsidRDefault="0017457E" w:rsidP="000B6C5E">
      <w:pPr>
        <w:pStyle w:val="a9"/>
        <w:widowControl w:val="0"/>
        <w:tabs>
          <w:tab w:val="left" w:pos="567"/>
          <w:tab w:val="left" w:pos="993"/>
        </w:tabs>
        <w:autoSpaceDE w:val="0"/>
        <w:autoSpaceDN w:val="0"/>
        <w:adjustRightInd w:val="0"/>
        <w:spacing w:after="0" w:line="240" w:lineRule="auto"/>
        <w:ind w:left="567"/>
        <w:jc w:val="both"/>
        <w:rPr>
          <w:rFonts w:ascii="Times New Roman" w:hAnsi="Times New Roman"/>
        </w:rPr>
      </w:pPr>
    </w:p>
    <w:p w14:paraId="283B0343" w14:textId="77777777" w:rsidR="0017457E" w:rsidRPr="00A17549" w:rsidRDefault="0017457E" w:rsidP="0017457E">
      <w:pPr>
        <w:pStyle w:val="a9"/>
        <w:widowControl w:val="0"/>
        <w:numPr>
          <w:ilvl w:val="0"/>
          <w:numId w:val="2"/>
        </w:numPr>
        <w:tabs>
          <w:tab w:val="left" w:pos="567"/>
          <w:tab w:val="left" w:pos="993"/>
        </w:tabs>
        <w:autoSpaceDE w:val="0"/>
        <w:autoSpaceDN w:val="0"/>
        <w:adjustRightInd w:val="0"/>
        <w:spacing w:after="0" w:line="240" w:lineRule="auto"/>
        <w:ind w:hanging="513"/>
        <w:jc w:val="both"/>
        <w:rPr>
          <w:rFonts w:ascii="Times New Roman" w:eastAsia="Calibri" w:hAnsi="Times New Roman" w:cs="Times New Roman"/>
          <w:b/>
          <w:bCs/>
          <w:sz w:val="24"/>
          <w:szCs w:val="24"/>
        </w:rPr>
      </w:pPr>
      <w:r w:rsidRPr="00A17549">
        <w:rPr>
          <w:rFonts w:ascii="Times New Roman" w:eastAsia="Calibri" w:hAnsi="Times New Roman" w:cs="Times New Roman"/>
          <w:b/>
          <w:bCs/>
          <w:sz w:val="24"/>
          <w:szCs w:val="24"/>
        </w:rPr>
        <w:t>Поставщик обязан:</w:t>
      </w:r>
    </w:p>
    <w:p w14:paraId="7AF8E12D" w14:textId="77777777" w:rsidR="0017457E" w:rsidRPr="00A17549" w:rsidRDefault="0017457E" w:rsidP="000B6C5E">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
          <w:szCs w:val="2"/>
        </w:rPr>
      </w:pPr>
    </w:p>
    <w:p w14:paraId="38E37242" w14:textId="77777777" w:rsidR="0017457E" w:rsidRPr="00A17549" w:rsidRDefault="0017457E" w:rsidP="000B6C5E">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rPr>
      </w:pPr>
      <w:r w:rsidRPr="00A17549">
        <w:rPr>
          <w:rFonts w:ascii="Times New Roman" w:eastAsia="Calibri" w:hAnsi="Times New Roman" w:cs="Times New Roman"/>
          <w:b/>
          <w:bCs/>
          <w:sz w:val="24"/>
          <w:szCs w:val="24"/>
        </w:rPr>
        <w:t>4.1.1.</w:t>
      </w:r>
      <w:r w:rsidRPr="00A17549">
        <w:rPr>
          <w:rFonts w:ascii="Times New Roman" w:eastAsia="Calibri" w:hAnsi="Times New Roman" w:cs="Times New Roman"/>
          <w:sz w:val="24"/>
          <w:szCs w:val="24"/>
        </w:rPr>
        <w:t xml:space="preserve"> поставить Товар в порядке, количестве, в срок и на условиях, предусмотренных Контрактом и спецификацией;</w:t>
      </w:r>
    </w:p>
    <w:p w14:paraId="08A33202" w14:textId="77777777" w:rsidR="0017457E" w:rsidRPr="00167D4E" w:rsidRDefault="0017457E" w:rsidP="0017457E">
      <w:pPr>
        <w:pStyle w:val="a9"/>
        <w:widowControl w:val="0"/>
        <w:numPr>
          <w:ilvl w:val="2"/>
          <w:numId w:val="3"/>
        </w:numPr>
        <w:shd w:val="clear" w:color="auto" w:fill="FFFFFF" w:themeFill="background1"/>
        <w:tabs>
          <w:tab w:val="left" w:pos="1134"/>
        </w:tabs>
        <w:autoSpaceDE w:val="0"/>
        <w:autoSpaceDN w:val="0"/>
        <w:adjustRightInd w:val="0"/>
        <w:spacing w:after="0" w:line="240" w:lineRule="auto"/>
        <w:ind w:left="0" w:firstLine="567"/>
        <w:jc w:val="both"/>
        <w:rPr>
          <w:rFonts w:ascii="Times New Roman" w:eastAsia="Calibri" w:hAnsi="Times New Roman" w:cs="Times New Roman"/>
          <w:bCs/>
          <w:sz w:val="24"/>
          <w:szCs w:val="24"/>
        </w:rPr>
      </w:pPr>
      <w:r w:rsidRPr="00A17549">
        <w:rPr>
          <w:rFonts w:ascii="Times New Roman" w:eastAsia="Calibri" w:hAnsi="Times New Roman" w:cs="Times New Roman"/>
          <w:bCs/>
          <w:sz w:val="24"/>
          <w:szCs w:val="24"/>
        </w:rPr>
        <w:t xml:space="preserve">обеспечить </w:t>
      </w:r>
      <w:r w:rsidRPr="00A17549">
        <w:rPr>
          <w:rFonts w:ascii="Times New Roman" w:hAnsi="Times New Roman"/>
          <w:sz w:val="24"/>
          <w:szCs w:val="24"/>
        </w:rPr>
        <w:t xml:space="preserve">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w:t>
      </w:r>
      <w:r w:rsidRPr="00167D4E">
        <w:rPr>
          <w:rFonts w:ascii="Times New Roman" w:hAnsi="Times New Roman"/>
          <w:sz w:val="24"/>
          <w:szCs w:val="24"/>
        </w:rPr>
        <w:t>установленным законодательством Российской Федерации и Контрактом;</w:t>
      </w:r>
    </w:p>
    <w:p w14:paraId="77C23D02" w14:textId="77777777" w:rsidR="0017457E" w:rsidRPr="003E7D71" w:rsidRDefault="0017457E" w:rsidP="0017457E">
      <w:pPr>
        <w:pStyle w:val="a9"/>
        <w:widowControl w:val="0"/>
        <w:numPr>
          <w:ilvl w:val="2"/>
          <w:numId w:val="3"/>
        </w:numPr>
        <w:shd w:val="clear" w:color="auto" w:fill="FFFF00"/>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3E7D71">
        <w:rPr>
          <w:rFonts w:ascii="Times New Roman" w:eastAsia="Calibri" w:hAnsi="Times New Roman" w:cs="Times New Roman"/>
          <w:bCs/>
          <w:sz w:val="24"/>
          <w:szCs w:val="24"/>
          <w:shd w:val="clear" w:color="auto" w:fill="FFFFFF" w:themeFill="background1"/>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1AB5E19" w14:textId="77777777" w:rsidR="0017457E" w:rsidRPr="00A17549" w:rsidRDefault="0017457E" w:rsidP="0017457E">
      <w:pPr>
        <w:pStyle w:val="a9"/>
        <w:widowControl w:val="0"/>
        <w:numPr>
          <w:ilvl w:val="2"/>
          <w:numId w:val="3"/>
        </w:numPr>
        <w:tabs>
          <w:tab w:val="left" w:pos="1134"/>
        </w:tabs>
        <w:spacing w:after="0" w:line="240" w:lineRule="auto"/>
        <w:ind w:left="0" w:firstLine="567"/>
        <w:jc w:val="both"/>
        <w:rPr>
          <w:rFonts w:ascii="Times New Roman" w:hAnsi="Times New Roman"/>
          <w:sz w:val="24"/>
          <w:szCs w:val="24"/>
        </w:rPr>
      </w:pPr>
      <w:r w:rsidRPr="003E7D71">
        <w:rPr>
          <w:rFonts w:ascii="Times New Roman" w:eastAsia="Calibri" w:hAnsi="Times New Roman" w:cs="Times New Roman"/>
          <w:bCs/>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w:t>
      </w:r>
      <w:r w:rsidRPr="00A17549">
        <w:rPr>
          <w:rFonts w:ascii="Times New Roman" w:eastAsia="Calibri" w:hAnsi="Times New Roman" w:cs="Times New Roman"/>
          <w:bCs/>
          <w:sz w:val="24"/>
          <w:szCs w:val="24"/>
        </w:rPr>
        <w:t xml:space="preserve"> информацию о ходе исполнения своих обязательств, в том числе о сложностях, возникающих при исполнении Контракта;</w:t>
      </w:r>
      <w:r w:rsidRPr="00A17549">
        <w:rPr>
          <w:rFonts w:ascii="Times New Roman" w:eastAsia="Calibri" w:hAnsi="Times New Roman" w:cs="Times New Roman"/>
          <w:sz w:val="24"/>
          <w:szCs w:val="24"/>
        </w:rPr>
        <w:t xml:space="preserve"> </w:t>
      </w:r>
    </w:p>
    <w:p w14:paraId="5645E655" w14:textId="77777777" w:rsidR="0017457E" w:rsidRPr="00A17549" w:rsidRDefault="0017457E" w:rsidP="0017457E">
      <w:pPr>
        <w:pStyle w:val="a9"/>
        <w:widowControl w:val="0"/>
        <w:numPr>
          <w:ilvl w:val="1"/>
          <w:numId w:val="3"/>
        </w:numPr>
        <w:tabs>
          <w:tab w:val="left" w:pos="993"/>
          <w:tab w:val="left" w:pos="1276"/>
        </w:tabs>
        <w:spacing w:after="0" w:line="240" w:lineRule="auto"/>
        <w:ind w:left="0" w:firstLine="567"/>
        <w:jc w:val="both"/>
        <w:rPr>
          <w:rFonts w:ascii="Times New Roman" w:hAnsi="Times New Roman"/>
          <w:sz w:val="24"/>
          <w:szCs w:val="24"/>
        </w:rPr>
      </w:pPr>
      <w:r w:rsidRPr="00A17549">
        <w:rPr>
          <w:rFonts w:ascii="Times New Roman" w:eastAsia="Calibri" w:hAnsi="Times New Roman" w:cs="Times New Roman"/>
          <w:b/>
          <w:bCs/>
          <w:sz w:val="24"/>
          <w:szCs w:val="24"/>
        </w:rPr>
        <w:t xml:space="preserve">Поставщик вправе: </w:t>
      </w:r>
    </w:p>
    <w:p w14:paraId="52A23174" w14:textId="77777777" w:rsidR="0017457E" w:rsidRPr="00A17549" w:rsidRDefault="0017457E" w:rsidP="0017457E">
      <w:pPr>
        <w:pStyle w:val="a9"/>
        <w:widowControl w:val="0"/>
        <w:numPr>
          <w:ilvl w:val="2"/>
          <w:numId w:val="1"/>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eastAsia="Calibri" w:hAnsi="Times New Roman" w:cs="Times New Roman"/>
          <w:sz w:val="24"/>
          <w:szCs w:val="24"/>
        </w:rPr>
        <w:t>требовать от Заказчика произвести приемку Товара в порядке и в сроки, предусмотренные Контрактом;</w:t>
      </w:r>
    </w:p>
    <w:p w14:paraId="33502288" w14:textId="77777777" w:rsidR="0017457E" w:rsidRPr="00A17549" w:rsidRDefault="0017457E" w:rsidP="0017457E">
      <w:pPr>
        <w:pStyle w:val="a9"/>
        <w:widowControl w:val="0"/>
        <w:numPr>
          <w:ilvl w:val="2"/>
          <w:numId w:val="1"/>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hAnsi="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r w:rsidRPr="00A17549">
        <w:rPr>
          <w:rStyle w:val="ad"/>
          <w:rFonts w:ascii="Times New Roman" w:hAnsi="Times New Roman"/>
        </w:rPr>
        <w:footnoteReference w:id="1"/>
      </w:r>
      <w:r w:rsidRPr="00A17549">
        <w:rPr>
          <w:rFonts w:ascii="Times New Roman" w:hAnsi="Times New Roman"/>
          <w:sz w:val="24"/>
          <w:szCs w:val="24"/>
        </w:rPr>
        <w:t xml:space="preserve"> </w:t>
      </w:r>
    </w:p>
    <w:p w14:paraId="24498AC2" w14:textId="77777777" w:rsidR="0017457E" w:rsidRPr="00A17549" w:rsidRDefault="0017457E" w:rsidP="0017457E">
      <w:pPr>
        <w:pStyle w:val="a9"/>
        <w:widowControl w:val="0"/>
        <w:numPr>
          <w:ilvl w:val="2"/>
          <w:numId w:val="1"/>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hAnsi="Times New Roman"/>
          <w:sz w:val="24"/>
          <w:szCs w:val="24"/>
        </w:rPr>
        <w:t>принять решение об одностороннем отказе от исполнения Контракта</w:t>
      </w:r>
      <w:r w:rsidRPr="00A17549">
        <w:rPr>
          <w:sz w:val="24"/>
          <w:szCs w:val="24"/>
        </w:rPr>
        <w:t xml:space="preserve"> </w:t>
      </w:r>
      <w:r w:rsidRPr="00A17549">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45CF5AA" w14:textId="77777777" w:rsidR="0017457E" w:rsidRPr="00A17549" w:rsidRDefault="0017457E" w:rsidP="0017457E">
      <w:pPr>
        <w:pStyle w:val="a9"/>
        <w:widowControl w:val="0"/>
        <w:numPr>
          <w:ilvl w:val="2"/>
          <w:numId w:val="1"/>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hAnsi="Times New Roman"/>
          <w:sz w:val="24"/>
          <w:szCs w:val="24"/>
        </w:rPr>
        <w:t xml:space="preserve">требовать возмещения убытков, уплаты неустоек (штрафов, пеней) в соответствии с разделом 6 Контракта; </w:t>
      </w:r>
    </w:p>
    <w:p w14:paraId="6D4955A5" w14:textId="77777777" w:rsidR="0017457E" w:rsidRPr="00A17549" w:rsidRDefault="0017457E" w:rsidP="0017457E">
      <w:pPr>
        <w:pStyle w:val="a9"/>
        <w:widowControl w:val="0"/>
        <w:numPr>
          <w:ilvl w:val="2"/>
          <w:numId w:val="1"/>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hAnsi="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 6 ст. 14 </w:t>
      </w:r>
      <w:r w:rsidRPr="00A17549">
        <w:rPr>
          <w:rFonts w:ascii="Times New Roman" w:eastAsia="Calibri"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A17549">
        <w:rPr>
          <w:rFonts w:ascii="Times New Roman" w:hAnsi="Times New Roman"/>
          <w:sz w:val="24"/>
          <w:szCs w:val="24"/>
        </w:rPr>
        <w:t>).</w:t>
      </w:r>
    </w:p>
    <w:p w14:paraId="31678172" w14:textId="77777777" w:rsidR="0017457E" w:rsidRPr="00A17549" w:rsidRDefault="0017457E" w:rsidP="0017457E">
      <w:pPr>
        <w:pStyle w:val="a9"/>
        <w:widowControl w:val="0"/>
        <w:numPr>
          <w:ilvl w:val="1"/>
          <w:numId w:val="3"/>
        </w:numPr>
        <w:tabs>
          <w:tab w:val="left" w:pos="567"/>
          <w:tab w:val="left" w:pos="993"/>
        </w:tabs>
        <w:autoSpaceDE w:val="0"/>
        <w:autoSpaceDN w:val="0"/>
        <w:adjustRightInd w:val="0"/>
        <w:spacing w:after="0" w:line="240" w:lineRule="auto"/>
        <w:ind w:left="0" w:firstLine="567"/>
        <w:jc w:val="both"/>
        <w:rPr>
          <w:rFonts w:ascii="Times New Roman" w:eastAsia="Calibri" w:hAnsi="Times New Roman" w:cs="Times New Roman"/>
          <w:b/>
          <w:bCs/>
          <w:sz w:val="24"/>
          <w:szCs w:val="24"/>
        </w:rPr>
      </w:pPr>
      <w:r w:rsidRPr="00A17549">
        <w:rPr>
          <w:rFonts w:ascii="Times New Roman" w:eastAsia="Calibri" w:hAnsi="Times New Roman" w:cs="Times New Roman"/>
          <w:b/>
          <w:bCs/>
          <w:sz w:val="24"/>
          <w:szCs w:val="24"/>
        </w:rPr>
        <w:t>Заказчик обязуется:</w:t>
      </w:r>
    </w:p>
    <w:p w14:paraId="6ADDB878" w14:textId="77777777" w:rsidR="0017457E" w:rsidRPr="00A17549" w:rsidRDefault="0017457E" w:rsidP="0017457E">
      <w:pPr>
        <w:pStyle w:val="a9"/>
        <w:widowControl w:val="0"/>
        <w:numPr>
          <w:ilvl w:val="2"/>
          <w:numId w:val="4"/>
        </w:numPr>
        <w:tabs>
          <w:tab w:val="left" w:pos="1134"/>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r w:rsidRPr="00A17549">
        <w:rPr>
          <w:rStyle w:val="ad"/>
          <w:rFonts w:ascii="Times New Roman" w:hAnsi="Times New Roman" w:cs="Times New Roman"/>
          <w:sz w:val="24"/>
          <w:szCs w:val="24"/>
        </w:rPr>
        <w:footnoteReference w:id="2"/>
      </w:r>
      <w:r w:rsidRPr="00A17549">
        <w:rPr>
          <w:rFonts w:ascii="Times New Roman" w:hAnsi="Times New Roman" w:cs="Times New Roman"/>
          <w:sz w:val="24"/>
          <w:szCs w:val="24"/>
        </w:rPr>
        <w:t xml:space="preserve"> </w:t>
      </w:r>
    </w:p>
    <w:p w14:paraId="56FACD6D" w14:textId="77777777" w:rsidR="0017457E" w:rsidRPr="00A17549" w:rsidRDefault="0017457E" w:rsidP="0017457E">
      <w:pPr>
        <w:pStyle w:val="a9"/>
        <w:widowControl w:val="0"/>
        <w:numPr>
          <w:ilvl w:val="2"/>
          <w:numId w:val="4"/>
        </w:numPr>
        <w:tabs>
          <w:tab w:val="left" w:pos="1134"/>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либо Поставщик представил недостоверную информацию о своем </w:t>
      </w:r>
      <w:r w:rsidRPr="00A17549">
        <w:rPr>
          <w:rFonts w:ascii="Times New Roman" w:hAnsi="Times New Roman" w:cs="Times New Roman"/>
          <w:sz w:val="24"/>
          <w:szCs w:val="24"/>
        </w:rPr>
        <w:lastRenderedPageBreak/>
        <w:t>соответствии и (или) соответствии поставляемого товара требованиям, установленным извещением об осуществлении закупки, что позволило ему стать победителем определения Поставщика;</w:t>
      </w:r>
    </w:p>
    <w:p w14:paraId="6EA7B5EC" w14:textId="77777777" w:rsidR="0017457E" w:rsidRPr="00A17549" w:rsidRDefault="0017457E" w:rsidP="0017457E">
      <w:pPr>
        <w:pStyle w:val="a9"/>
        <w:widowControl w:val="0"/>
        <w:numPr>
          <w:ilvl w:val="2"/>
          <w:numId w:val="4"/>
        </w:numPr>
        <w:tabs>
          <w:tab w:val="left" w:pos="1134"/>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требовать уплаты неустоек (штрафов, пеней) в соответствии с разделом 6 Контракта;</w:t>
      </w:r>
    </w:p>
    <w:p w14:paraId="32FB0B15" w14:textId="77777777" w:rsidR="0017457E" w:rsidRPr="00A17549" w:rsidRDefault="0017457E" w:rsidP="0017457E">
      <w:pPr>
        <w:pStyle w:val="a9"/>
        <w:widowControl w:val="0"/>
        <w:numPr>
          <w:ilvl w:val="2"/>
          <w:numId w:val="4"/>
        </w:numPr>
        <w:tabs>
          <w:tab w:val="left" w:pos="1134"/>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провести экспертизу поставленного Товара для проверки его соответствия условиям Контракта в соответствии с </w:t>
      </w:r>
      <w:r w:rsidRPr="00A17549">
        <w:rPr>
          <w:rFonts w:ascii="Times New Roman" w:eastAsia="Calibri" w:hAnsi="Times New Roman" w:cs="Times New Roman"/>
          <w:sz w:val="24"/>
          <w:szCs w:val="24"/>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A17549">
        <w:rPr>
          <w:rFonts w:ascii="Times New Roman" w:hAnsi="Times New Roman" w:cs="Times New Roman"/>
          <w:sz w:val="24"/>
          <w:szCs w:val="24"/>
        </w:rPr>
        <w:t>;</w:t>
      </w:r>
    </w:p>
    <w:p w14:paraId="63E4F147" w14:textId="77777777" w:rsidR="0017457E" w:rsidRPr="00A17549" w:rsidRDefault="0017457E" w:rsidP="0017457E">
      <w:pPr>
        <w:pStyle w:val="a9"/>
        <w:widowControl w:val="0"/>
        <w:numPr>
          <w:ilvl w:val="2"/>
          <w:numId w:val="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17549">
        <w:rPr>
          <w:rFonts w:ascii="Times New Roman" w:hAnsi="Times New Roman" w:cs="Times New Roman"/>
          <w:color w:val="000000" w:themeColor="text1"/>
          <w:sz w:val="24"/>
          <w:szCs w:val="24"/>
        </w:rPr>
        <w:t>указать информацию об ответственном должностном лице Заказчика, либо сведения о привлеченной специализированной организации.</w:t>
      </w:r>
    </w:p>
    <w:p w14:paraId="61092A06" w14:textId="77777777" w:rsidR="0017457E" w:rsidRPr="00A17549" w:rsidRDefault="0017457E" w:rsidP="0017457E">
      <w:pPr>
        <w:pStyle w:val="a9"/>
        <w:widowControl w:val="0"/>
        <w:numPr>
          <w:ilvl w:val="1"/>
          <w:numId w:val="4"/>
        </w:numPr>
        <w:tabs>
          <w:tab w:val="left" w:pos="567"/>
          <w:tab w:val="left" w:pos="993"/>
        </w:tabs>
        <w:autoSpaceDE w:val="0"/>
        <w:autoSpaceDN w:val="0"/>
        <w:adjustRightInd w:val="0"/>
        <w:spacing w:after="0" w:line="240" w:lineRule="auto"/>
        <w:ind w:left="0" w:firstLine="567"/>
        <w:jc w:val="both"/>
        <w:rPr>
          <w:rFonts w:ascii="Times New Roman" w:eastAsia="Calibri" w:hAnsi="Times New Roman" w:cs="Times New Roman"/>
          <w:b/>
          <w:bCs/>
          <w:sz w:val="24"/>
          <w:szCs w:val="24"/>
        </w:rPr>
      </w:pPr>
      <w:r w:rsidRPr="00A17549">
        <w:rPr>
          <w:rFonts w:ascii="Times New Roman" w:eastAsia="Calibri" w:hAnsi="Times New Roman" w:cs="Times New Roman"/>
          <w:b/>
          <w:bCs/>
          <w:sz w:val="24"/>
          <w:szCs w:val="24"/>
        </w:rPr>
        <w:t>Заказчик вправе:</w:t>
      </w:r>
    </w:p>
    <w:p w14:paraId="379E2456" w14:textId="77777777" w:rsidR="0017457E" w:rsidRPr="00A17549" w:rsidRDefault="0017457E" w:rsidP="0017457E">
      <w:pPr>
        <w:pStyle w:val="a9"/>
        <w:widowControl w:val="0"/>
        <w:numPr>
          <w:ilvl w:val="2"/>
          <w:numId w:val="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7549">
        <w:rPr>
          <w:rFonts w:ascii="Times New Roman" w:eastAsia="Times New Roman" w:hAnsi="Times New Roman" w:cs="Times New Roman"/>
          <w:sz w:val="24"/>
          <w:szCs w:val="24"/>
          <w:lang w:eastAsia="ru-RU"/>
        </w:rPr>
        <w:t xml:space="preserve">требовать от Поставщика надлежащего исполнения обязательств по Контракту; </w:t>
      </w:r>
    </w:p>
    <w:p w14:paraId="48E4D042" w14:textId="77777777" w:rsidR="0017457E" w:rsidRPr="00A17549" w:rsidRDefault="0017457E" w:rsidP="0017457E">
      <w:pPr>
        <w:pStyle w:val="a9"/>
        <w:widowControl w:val="0"/>
        <w:numPr>
          <w:ilvl w:val="2"/>
          <w:numId w:val="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7549">
        <w:rPr>
          <w:rFonts w:ascii="Times New Roman" w:eastAsia="Times New Roman" w:hAnsi="Times New Roman" w:cs="Times New Roman"/>
          <w:sz w:val="24"/>
          <w:szCs w:val="24"/>
          <w:lang w:eastAsia="ru-RU"/>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0D1645BA" w14:textId="77777777" w:rsidR="0017457E" w:rsidRPr="00A17549" w:rsidRDefault="0017457E" w:rsidP="0017457E">
      <w:pPr>
        <w:pStyle w:val="a9"/>
        <w:widowControl w:val="0"/>
        <w:numPr>
          <w:ilvl w:val="2"/>
          <w:numId w:val="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7549">
        <w:rPr>
          <w:rFonts w:ascii="Times New Roman" w:eastAsia="Times New Roman" w:hAnsi="Times New Roman" w:cs="Times New Roman"/>
          <w:sz w:val="24"/>
          <w:szCs w:val="24"/>
          <w:lang w:eastAsia="ru-RU"/>
        </w:rPr>
        <w:t xml:space="preserve">требовать возмещения убытков в соответствии с разделом 6 Контракта, причиненных по вине Поставщика;  </w:t>
      </w:r>
    </w:p>
    <w:p w14:paraId="2A7DAA91" w14:textId="77777777" w:rsidR="0017457E" w:rsidRPr="00A17549" w:rsidRDefault="0017457E" w:rsidP="0017457E">
      <w:pPr>
        <w:pStyle w:val="a9"/>
        <w:widowControl w:val="0"/>
        <w:numPr>
          <w:ilvl w:val="2"/>
          <w:numId w:val="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7549">
        <w:rPr>
          <w:rFonts w:ascii="Times New Roman" w:eastAsia="Times New Roman" w:hAnsi="Times New Roman" w:cs="Times New Roman"/>
          <w:sz w:val="24"/>
          <w:szCs w:val="24"/>
          <w:lang w:eastAsia="ru-RU"/>
        </w:rPr>
        <w:t>отказаться от приемки и оплаты Товара, не соответствующего условиям Контракта;</w:t>
      </w:r>
    </w:p>
    <w:p w14:paraId="320546C8" w14:textId="77777777" w:rsidR="0017457E" w:rsidRPr="00A17549" w:rsidRDefault="0017457E" w:rsidP="0017457E">
      <w:pPr>
        <w:pStyle w:val="a9"/>
        <w:widowControl w:val="0"/>
        <w:numPr>
          <w:ilvl w:val="2"/>
          <w:numId w:val="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7549">
        <w:rPr>
          <w:rFonts w:ascii="Times New Roman" w:eastAsia="Times New Roman" w:hAnsi="Times New Roman" w:cs="Times New Roman"/>
          <w:sz w:val="24"/>
          <w:szCs w:val="24"/>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F7932C9" w14:textId="77777777" w:rsidR="0017457E" w:rsidRPr="00A17549" w:rsidRDefault="0017457E" w:rsidP="0017457E">
      <w:pPr>
        <w:pStyle w:val="a9"/>
        <w:widowControl w:val="0"/>
        <w:numPr>
          <w:ilvl w:val="2"/>
          <w:numId w:val="4"/>
        </w:numPr>
        <w:tabs>
          <w:tab w:val="left" w:pos="1134"/>
          <w:tab w:val="left" w:pos="1276"/>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A17549">
        <w:rPr>
          <w:rFonts w:ascii="Times New Roman" w:eastAsia="Times New Roman" w:hAnsi="Times New Roman" w:cs="Times New Roman"/>
          <w:sz w:val="24"/>
          <w:szCs w:val="24"/>
          <w:lang w:eastAsia="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79E117A" w14:textId="77777777" w:rsidR="0017457E" w:rsidRPr="00A17549" w:rsidRDefault="0017457E" w:rsidP="000B6C5E">
      <w:pPr>
        <w:widowControl w:val="0"/>
        <w:autoSpaceDE w:val="0"/>
        <w:autoSpaceDN w:val="0"/>
        <w:adjustRightInd w:val="0"/>
        <w:spacing w:after="0" w:line="240" w:lineRule="auto"/>
        <w:ind w:firstLine="540"/>
        <w:jc w:val="both"/>
        <w:rPr>
          <w:rFonts w:ascii="Times New Roman" w:eastAsia="Calibri" w:hAnsi="Times New Roman" w:cs="Times New Roman"/>
          <w:b/>
          <w:sz w:val="24"/>
          <w:szCs w:val="24"/>
        </w:rPr>
      </w:pPr>
    </w:p>
    <w:p w14:paraId="46114199" w14:textId="77777777" w:rsidR="0017457E" w:rsidRPr="00A17549" w:rsidRDefault="0017457E" w:rsidP="0017457E">
      <w:pPr>
        <w:pStyle w:val="a9"/>
        <w:widowControl w:val="0"/>
        <w:numPr>
          <w:ilvl w:val="0"/>
          <w:numId w:val="4"/>
        </w:numPr>
        <w:tabs>
          <w:tab w:val="left" w:pos="426"/>
        </w:tabs>
        <w:autoSpaceDE w:val="0"/>
        <w:autoSpaceDN w:val="0"/>
        <w:adjustRightInd w:val="0"/>
        <w:spacing w:after="0" w:line="240" w:lineRule="auto"/>
        <w:ind w:left="567" w:hanging="207"/>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 xml:space="preserve"> КАЧЕСТВО ТОВАРА</w:t>
      </w:r>
    </w:p>
    <w:p w14:paraId="05AB1ADC" w14:textId="77777777" w:rsidR="0017457E" w:rsidRPr="00A17549" w:rsidRDefault="0017457E" w:rsidP="0017457E">
      <w:pPr>
        <w:pStyle w:val="a9"/>
        <w:widowControl w:val="0"/>
        <w:numPr>
          <w:ilvl w:val="1"/>
          <w:numId w:val="5"/>
        </w:numPr>
        <w:tabs>
          <w:tab w:val="left" w:pos="993"/>
        </w:tabs>
        <w:spacing w:after="0" w:line="240" w:lineRule="auto"/>
        <w:ind w:left="0" w:firstLine="540"/>
        <w:jc w:val="both"/>
        <w:rPr>
          <w:rFonts w:ascii="Times New Roman" w:hAnsi="Times New Roman" w:cs="Times New Roman"/>
          <w:sz w:val="24"/>
          <w:szCs w:val="24"/>
        </w:rPr>
      </w:pPr>
      <w:r w:rsidRPr="00A17549">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10321AB4" w14:textId="77777777" w:rsidR="0017457E" w:rsidRPr="00A17549" w:rsidRDefault="0017457E" w:rsidP="0017457E">
      <w:pPr>
        <w:pStyle w:val="a9"/>
        <w:widowControl w:val="0"/>
        <w:numPr>
          <w:ilvl w:val="1"/>
          <w:numId w:val="5"/>
        </w:numPr>
        <w:tabs>
          <w:tab w:val="left" w:pos="993"/>
        </w:tabs>
        <w:spacing w:after="0" w:line="240" w:lineRule="auto"/>
        <w:ind w:left="0" w:firstLine="540"/>
        <w:jc w:val="both"/>
        <w:rPr>
          <w:rFonts w:ascii="Times New Roman" w:hAnsi="Times New Roman" w:cs="Times New Roman"/>
          <w:sz w:val="24"/>
          <w:szCs w:val="24"/>
        </w:rPr>
      </w:pPr>
      <w:r w:rsidRPr="00A17549">
        <w:rPr>
          <w:rFonts w:ascii="Times New Roman" w:hAnsi="Times New Roman"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372861" w14:textId="77777777" w:rsidR="0017457E" w:rsidRPr="00A17549" w:rsidRDefault="0017457E" w:rsidP="0017457E">
      <w:pPr>
        <w:pStyle w:val="a9"/>
        <w:widowControl w:val="0"/>
        <w:numPr>
          <w:ilvl w:val="1"/>
          <w:numId w:val="5"/>
        </w:numPr>
        <w:tabs>
          <w:tab w:val="left" w:pos="993"/>
        </w:tabs>
        <w:spacing w:after="0" w:line="240" w:lineRule="auto"/>
        <w:ind w:left="0" w:firstLine="540"/>
        <w:jc w:val="both"/>
        <w:rPr>
          <w:rFonts w:ascii="Times New Roman" w:hAnsi="Times New Roman" w:cs="Times New Roman"/>
          <w:sz w:val="24"/>
          <w:szCs w:val="24"/>
        </w:rPr>
      </w:pPr>
      <w:r w:rsidRPr="00A17549">
        <w:rPr>
          <w:rFonts w:ascii="Times New Roman" w:hAnsi="Times New Roman" w:cs="Times New Roman"/>
          <w:sz w:val="24"/>
          <w:szCs w:val="24"/>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A17549">
        <w:rPr>
          <w:rFonts w:ascii="Times New Roman" w:eastAsia="Times New Roman" w:hAnsi="Times New Roman" w:cs="Times New Roman"/>
          <w:spacing w:val="2"/>
          <w:sz w:val="24"/>
          <w:szCs w:val="24"/>
        </w:rPr>
        <w:t>.</w:t>
      </w:r>
      <w:r w:rsidRPr="00A17549">
        <w:rPr>
          <w:rStyle w:val="ad"/>
          <w:rFonts w:ascii="Times New Roman" w:hAnsi="Times New Roman" w:cs="Times New Roman"/>
          <w:color w:val="FFFFFF" w:themeColor="background1"/>
          <w:sz w:val="24"/>
          <w:szCs w:val="24"/>
        </w:rPr>
        <w:footnoteReference w:id="3"/>
      </w:r>
    </w:p>
    <w:p w14:paraId="78150BE5" w14:textId="77777777" w:rsidR="0017457E" w:rsidRPr="00A17549" w:rsidRDefault="0017457E" w:rsidP="000B6C5E">
      <w:pPr>
        <w:pStyle w:val="a9"/>
        <w:widowControl w:val="0"/>
        <w:tabs>
          <w:tab w:val="left" w:pos="993"/>
        </w:tabs>
        <w:spacing w:after="0" w:line="240" w:lineRule="auto"/>
        <w:ind w:left="540"/>
        <w:jc w:val="both"/>
        <w:rPr>
          <w:rFonts w:ascii="Times New Roman" w:hAnsi="Times New Roman" w:cs="Times New Roman"/>
          <w:sz w:val="24"/>
          <w:szCs w:val="24"/>
        </w:rPr>
      </w:pPr>
    </w:p>
    <w:p w14:paraId="5A76375E" w14:textId="77777777" w:rsidR="0017457E" w:rsidRPr="00A17549" w:rsidRDefault="0017457E" w:rsidP="0017457E">
      <w:pPr>
        <w:pStyle w:val="a9"/>
        <w:widowControl w:val="0"/>
        <w:numPr>
          <w:ilvl w:val="0"/>
          <w:numId w:val="4"/>
        </w:numPr>
        <w:tabs>
          <w:tab w:val="left" w:pos="426"/>
        </w:tabs>
        <w:autoSpaceDE w:val="0"/>
        <w:autoSpaceDN w:val="0"/>
        <w:adjustRightInd w:val="0"/>
        <w:spacing w:after="0" w:line="240" w:lineRule="auto"/>
        <w:ind w:left="567" w:hanging="207"/>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ОТВЕТСТВЕННОСТЬ СТОРОН</w:t>
      </w:r>
    </w:p>
    <w:p w14:paraId="4A93F590"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bookmarkStart w:id="2" w:name="_GoBack"/>
      <w:r w:rsidRPr="00A17549">
        <w:rPr>
          <w:rFonts w:ascii="Times New Roman" w:hAnsi="Times New Roman"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bookmarkEnd w:id="2"/>
    <w:p w14:paraId="29407BBE"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9D7E71D"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w:t>
      </w:r>
      <w:r w:rsidRPr="00A17549">
        <w:rPr>
          <w:rFonts w:ascii="Times New Roman" w:hAnsi="Times New Roman" w:cs="Times New Roman"/>
          <w:sz w:val="24"/>
          <w:szCs w:val="24"/>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ACA1B20"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 и составляет ___%</w:t>
      </w:r>
      <w:r w:rsidRPr="00A17549">
        <w:rPr>
          <w:rStyle w:val="ad"/>
          <w:rFonts w:ascii="Times New Roman" w:hAnsi="Times New Roman" w:cs="Times New Roman"/>
          <w:sz w:val="24"/>
          <w:szCs w:val="24"/>
        </w:rPr>
        <w:footnoteReference w:id="4"/>
      </w:r>
      <w:r w:rsidRPr="00A17549">
        <w:rPr>
          <w:rFonts w:ascii="Times New Roman" w:hAnsi="Times New Roman" w:cs="Times New Roman"/>
          <w:sz w:val="24"/>
          <w:szCs w:val="24"/>
        </w:rPr>
        <w:t xml:space="preserve"> цены Контракта (этапа)/начальной (максимальной) цены Контракта.</w:t>
      </w:r>
    </w:p>
    <w:p w14:paraId="167F816E"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rFonts w:ascii="Times New Roman" w:hAnsi="Times New Roman" w:cs="Times New Roman"/>
          <w:sz w:val="24"/>
          <w:szCs w:val="24"/>
        </w:rPr>
        <w:t>1000</w:t>
      </w:r>
      <w:r w:rsidRPr="00A17549">
        <w:rPr>
          <w:rFonts w:ascii="Times New Roman" w:hAnsi="Times New Roman" w:cs="Times New Roman"/>
          <w:sz w:val="24"/>
          <w:szCs w:val="24"/>
        </w:rPr>
        <w:t xml:space="preserve"> (</w:t>
      </w:r>
      <w:r>
        <w:rPr>
          <w:rFonts w:ascii="Times New Roman" w:hAnsi="Times New Roman" w:cs="Times New Roman"/>
          <w:sz w:val="24"/>
          <w:szCs w:val="24"/>
        </w:rPr>
        <w:t>одна тысяча</w:t>
      </w:r>
      <w:r w:rsidRPr="00A17549">
        <w:rPr>
          <w:rFonts w:ascii="Times New Roman" w:hAnsi="Times New Roman" w:cs="Times New Roman"/>
          <w:sz w:val="24"/>
          <w:szCs w:val="24"/>
        </w:rPr>
        <w:t>) рублей</w:t>
      </w:r>
      <w:r w:rsidRPr="00A17549">
        <w:rPr>
          <w:rStyle w:val="ad"/>
          <w:rFonts w:ascii="Times New Roman" w:hAnsi="Times New Roman" w:cs="Times New Roman"/>
          <w:sz w:val="24"/>
          <w:szCs w:val="24"/>
        </w:rPr>
        <w:footnoteReference w:id="5"/>
      </w:r>
      <w:r w:rsidRPr="00A17549">
        <w:rPr>
          <w:rFonts w:ascii="Times New Roman" w:hAnsi="Times New Roman" w:cs="Times New Roman"/>
          <w:sz w:val="24"/>
          <w:szCs w:val="24"/>
        </w:rPr>
        <w:t>.</w:t>
      </w:r>
    </w:p>
    <w:p w14:paraId="34951488"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lastRenderedPageBreak/>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6416864"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Pr>
          <w:rFonts w:ascii="Times New Roman" w:hAnsi="Times New Roman" w:cs="Times New Roman"/>
          <w:sz w:val="24"/>
          <w:szCs w:val="24"/>
        </w:rPr>
        <w:t>1000</w:t>
      </w:r>
      <w:r w:rsidRPr="00A17549">
        <w:rPr>
          <w:rFonts w:ascii="Times New Roman" w:hAnsi="Times New Roman" w:cs="Times New Roman"/>
          <w:sz w:val="24"/>
          <w:szCs w:val="24"/>
        </w:rPr>
        <w:t xml:space="preserve"> (</w:t>
      </w:r>
      <w:r>
        <w:rPr>
          <w:rFonts w:ascii="Times New Roman" w:hAnsi="Times New Roman" w:cs="Times New Roman"/>
          <w:sz w:val="24"/>
          <w:szCs w:val="24"/>
        </w:rPr>
        <w:t>одна тысяча</w:t>
      </w:r>
      <w:r w:rsidRPr="00A17549">
        <w:rPr>
          <w:rFonts w:ascii="Times New Roman" w:hAnsi="Times New Roman" w:cs="Times New Roman"/>
          <w:sz w:val="24"/>
          <w:szCs w:val="24"/>
        </w:rPr>
        <w:t>)  рублей</w:t>
      </w:r>
      <w:r w:rsidRPr="00A17549">
        <w:rPr>
          <w:rStyle w:val="ad"/>
          <w:rFonts w:ascii="Times New Roman" w:hAnsi="Times New Roman" w:cs="Times New Roman"/>
          <w:sz w:val="24"/>
          <w:szCs w:val="24"/>
        </w:rPr>
        <w:footnoteReference w:id="6"/>
      </w:r>
      <w:r w:rsidRPr="00A17549">
        <w:rPr>
          <w:rFonts w:ascii="Times New Roman" w:hAnsi="Times New Roman" w:cs="Times New Roman"/>
          <w:sz w:val="24"/>
          <w:szCs w:val="24"/>
        </w:rPr>
        <w:t>.</w:t>
      </w:r>
    </w:p>
    <w:p w14:paraId="264EAD01"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За каждый день просрочки исполнения Поставщиком обязательства по предоставлению нового обеспечение исполнения Контракта, предусмотренного п. 7.8 Контракта, начисляется пеня в размере, определенном в порядке, установленном в соответствии с п. 6.3 Контракта.</w:t>
      </w:r>
    </w:p>
    <w:p w14:paraId="334FCFB0" w14:textId="77777777" w:rsidR="0017457E" w:rsidRPr="00A17549" w:rsidRDefault="0017457E" w:rsidP="0017457E">
      <w:pPr>
        <w:pStyle w:val="a9"/>
        <w:widowControl w:val="0"/>
        <w:numPr>
          <w:ilvl w:val="1"/>
          <w:numId w:val="6"/>
        </w:numPr>
        <w:tabs>
          <w:tab w:val="left" w:pos="993"/>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Применение неустойки (штрафа, пени) не освобождает Стороны от исполнения обязательств по Контракту.</w:t>
      </w:r>
    </w:p>
    <w:p w14:paraId="17DF61FD" w14:textId="77777777" w:rsidR="0017457E" w:rsidRPr="00A17549" w:rsidRDefault="0017457E" w:rsidP="0017457E">
      <w:pPr>
        <w:pStyle w:val="a9"/>
        <w:widowControl w:val="0"/>
        <w:numPr>
          <w:ilvl w:val="1"/>
          <w:numId w:val="6"/>
        </w:numPr>
        <w:tabs>
          <w:tab w:val="left" w:pos="1134"/>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FBEF296" w14:textId="77777777" w:rsidR="0017457E" w:rsidRPr="00A17549" w:rsidRDefault="0017457E" w:rsidP="0017457E">
      <w:pPr>
        <w:pStyle w:val="a9"/>
        <w:widowControl w:val="0"/>
        <w:numPr>
          <w:ilvl w:val="1"/>
          <w:numId w:val="6"/>
        </w:numPr>
        <w:tabs>
          <w:tab w:val="left" w:pos="1134"/>
          <w:tab w:val="left" w:pos="1276"/>
        </w:tabs>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6D4FDE" w14:textId="77777777" w:rsidR="0017457E" w:rsidRPr="00A17549" w:rsidRDefault="0017457E" w:rsidP="0017457E">
      <w:pPr>
        <w:pStyle w:val="a9"/>
        <w:widowControl w:val="0"/>
        <w:numPr>
          <w:ilvl w:val="1"/>
          <w:numId w:val="6"/>
        </w:numPr>
        <w:tabs>
          <w:tab w:val="left" w:pos="1134"/>
          <w:tab w:val="left" w:pos="1276"/>
        </w:tabs>
        <w:spacing w:after="0" w:line="240" w:lineRule="auto"/>
        <w:ind w:left="0" w:firstLine="567"/>
        <w:jc w:val="both"/>
        <w:rPr>
          <w:rFonts w:ascii="Times New Roman" w:eastAsia="Calibri" w:hAnsi="Times New Roman" w:cs="Times New Roman"/>
          <w:b/>
          <w:sz w:val="24"/>
          <w:szCs w:val="24"/>
        </w:rPr>
      </w:pPr>
      <w:r w:rsidRPr="00A17549">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9DB65C" w14:textId="77777777" w:rsidR="0017457E" w:rsidRPr="00A17549" w:rsidRDefault="0017457E" w:rsidP="000B6C5E">
      <w:pPr>
        <w:pStyle w:val="a9"/>
        <w:widowControl w:val="0"/>
        <w:tabs>
          <w:tab w:val="left" w:pos="993"/>
          <w:tab w:val="left" w:pos="1276"/>
        </w:tabs>
        <w:spacing w:after="0" w:line="240" w:lineRule="auto"/>
        <w:ind w:left="567"/>
        <w:jc w:val="both"/>
        <w:rPr>
          <w:rFonts w:ascii="Times New Roman" w:eastAsia="Calibri" w:hAnsi="Times New Roman" w:cs="Times New Roman"/>
          <w:b/>
          <w:sz w:val="24"/>
          <w:szCs w:val="24"/>
        </w:rPr>
      </w:pPr>
    </w:p>
    <w:p w14:paraId="6C69E8E5" w14:textId="77777777" w:rsidR="0017457E" w:rsidRPr="00A17549" w:rsidRDefault="0017457E" w:rsidP="0017457E">
      <w:pPr>
        <w:pStyle w:val="a9"/>
        <w:widowControl w:val="0"/>
        <w:numPr>
          <w:ilvl w:val="0"/>
          <w:numId w:val="4"/>
        </w:numPr>
        <w:tabs>
          <w:tab w:val="left" w:pos="426"/>
        </w:tabs>
        <w:autoSpaceDE w:val="0"/>
        <w:autoSpaceDN w:val="0"/>
        <w:adjustRightInd w:val="0"/>
        <w:spacing w:after="0" w:line="240" w:lineRule="auto"/>
        <w:ind w:left="567" w:hanging="207"/>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ОБЕСПЕЧЕНИЕ ИСПОЛНЕНИЯ КОНТРАКТА</w:t>
      </w:r>
    </w:p>
    <w:p w14:paraId="36189499" w14:textId="77777777" w:rsidR="0017457E" w:rsidRPr="00A17549" w:rsidRDefault="0017457E" w:rsidP="0017457E">
      <w:pPr>
        <w:widowControl w:val="0"/>
        <w:tabs>
          <w:tab w:val="left" w:pos="284"/>
          <w:tab w:val="left" w:pos="1134"/>
        </w:tabs>
        <w:spacing w:after="0" w:line="240" w:lineRule="auto"/>
        <w:ind w:firstLine="567"/>
        <w:jc w:val="both"/>
        <w:rPr>
          <w:rFonts w:ascii="Times New Roman" w:eastAsia="Calibri" w:hAnsi="Times New Roman" w:cs="Times New Roman"/>
          <w:sz w:val="24"/>
          <w:szCs w:val="24"/>
        </w:rPr>
      </w:pPr>
      <w:r w:rsidRPr="00A17549">
        <w:rPr>
          <w:rFonts w:ascii="Times New Roman" w:hAnsi="Times New Roman" w:cs="Times New Roman"/>
          <w:b/>
          <w:bCs/>
          <w:spacing w:val="2"/>
          <w:sz w:val="24"/>
          <w:szCs w:val="24"/>
        </w:rPr>
        <w:t>7.1.  </w:t>
      </w:r>
      <w:r w:rsidRPr="00A17549">
        <w:rPr>
          <w:rFonts w:ascii="Times New Roman" w:hAnsi="Times New Roman" w:cs="Times New Roman"/>
          <w:spacing w:val="4"/>
          <w:sz w:val="24"/>
          <w:szCs w:val="24"/>
        </w:rPr>
        <w:t>Обеспечение исполнения Контракта</w:t>
      </w:r>
      <w:r>
        <w:rPr>
          <w:rFonts w:ascii="Times New Roman" w:hAnsi="Times New Roman" w:cs="Times New Roman"/>
          <w:spacing w:val="4"/>
          <w:sz w:val="24"/>
          <w:szCs w:val="24"/>
        </w:rPr>
        <w:t xml:space="preserve"> не предусмотрена.</w:t>
      </w:r>
    </w:p>
    <w:p w14:paraId="680991B7" w14:textId="77777777" w:rsidR="0017457E" w:rsidRPr="00A17549" w:rsidRDefault="0017457E" w:rsidP="000B6C5E">
      <w:pPr>
        <w:widowControl w:val="0"/>
        <w:tabs>
          <w:tab w:val="left" w:pos="284"/>
          <w:tab w:val="left" w:pos="993"/>
        </w:tabs>
        <w:autoSpaceDE w:val="0"/>
        <w:autoSpaceDN w:val="0"/>
        <w:adjustRightInd w:val="0"/>
        <w:spacing w:after="0" w:line="240" w:lineRule="auto"/>
        <w:ind w:firstLine="567"/>
        <w:jc w:val="both"/>
        <w:rPr>
          <w:rFonts w:ascii="Times New Roman" w:eastAsia="Calibri" w:hAnsi="Times New Roman" w:cs="Times New Roman"/>
          <w:sz w:val="2"/>
          <w:szCs w:val="2"/>
        </w:rPr>
      </w:pPr>
    </w:p>
    <w:p w14:paraId="5227F50B" w14:textId="77777777" w:rsidR="0017457E" w:rsidRPr="00A17549" w:rsidRDefault="0017457E" w:rsidP="000B6C5E">
      <w:pPr>
        <w:widowControl w:val="0"/>
        <w:tabs>
          <w:tab w:val="left" w:pos="284"/>
          <w:tab w:val="left" w:pos="993"/>
        </w:tabs>
        <w:autoSpaceDE w:val="0"/>
        <w:autoSpaceDN w:val="0"/>
        <w:adjustRightInd w:val="0"/>
        <w:spacing w:after="0" w:line="240" w:lineRule="auto"/>
        <w:ind w:firstLine="567"/>
        <w:jc w:val="both"/>
        <w:rPr>
          <w:rFonts w:ascii="Times New Roman" w:eastAsia="Calibri" w:hAnsi="Times New Roman" w:cs="Times New Roman"/>
          <w:sz w:val="24"/>
          <w:szCs w:val="24"/>
        </w:rPr>
      </w:pPr>
    </w:p>
    <w:p w14:paraId="61F07F7C" w14:textId="77777777" w:rsidR="0017457E" w:rsidRPr="00A17549" w:rsidRDefault="0017457E" w:rsidP="0017457E">
      <w:pPr>
        <w:pStyle w:val="a9"/>
        <w:numPr>
          <w:ilvl w:val="0"/>
          <w:numId w:val="8"/>
        </w:numPr>
        <w:tabs>
          <w:tab w:val="left" w:pos="426"/>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ИСКЛЮЧИТЕЛЬНЫЕ ПРАВА</w:t>
      </w:r>
    </w:p>
    <w:p w14:paraId="6257A5BD" w14:textId="77777777" w:rsidR="0017457E" w:rsidRPr="00A17549" w:rsidRDefault="0017457E" w:rsidP="000B6C5E">
      <w:pPr>
        <w:tabs>
          <w:tab w:val="left" w:pos="426"/>
        </w:tabs>
        <w:autoSpaceDE w:val="0"/>
        <w:autoSpaceDN w:val="0"/>
        <w:adjustRightInd w:val="0"/>
        <w:spacing w:after="0" w:line="240" w:lineRule="auto"/>
        <w:jc w:val="center"/>
        <w:outlineLvl w:val="0"/>
        <w:rPr>
          <w:rFonts w:ascii="Times New Roman" w:eastAsia="Calibri" w:hAnsi="Times New Roman" w:cs="Times New Roman"/>
          <w:b/>
          <w:sz w:val="24"/>
          <w:szCs w:val="24"/>
        </w:rPr>
      </w:pPr>
    </w:p>
    <w:p w14:paraId="577E40DD" w14:textId="46946C93" w:rsidR="0017457E" w:rsidRPr="00A17549" w:rsidRDefault="0017457E" w:rsidP="0017457E">
      <w:pPr>
        <w:pStyle w:val="a9"/>
        <w:numPr>
          <w:ilvl w:val="1"/>
          <w:numId w:val="8"/>
        </w:numPr>
        <w:tabs>
          <w:tab w:val="left" w:pos="284"/>
          <w:tab w:val="left" w:pos="567"/>
          <w:tab w:val="left" w:pos="993"/>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Поставщик гарантирует отсутствие</w:t>
      </w:r>
      <w:r w:rsidR="003E7D71">
        <w:rPr>
          <w:rFonts w:ascii="Times New Roman" w:hAnsi="Times New Roman" w:cs="Times New Roman"/>
          <w:sz w:val="24"/>
          <w:szCs w:val="24"/>
        </w:rPr>
        <w:t xml:space="preserve"> </w:t>
      </w:r>
      <w:r w:rsidRPr="00A17549">
        <w:rPr>
          <w:rFonts w:ascii="Times New Roman" w:hAnsi="Times New Roman" w:cs="Times New Roman"/>
          <w:sz w:val="24"/>
          <w:szCs w:val="24"/>
        </w:rPr>
        <w:t>нарушения исключительных прав третьих лиц, связанных с поставкой и использованием Товара.</w:t>
      </w:r>
    </w:p>
    <w:p w14:paraId="218B4C22" w14:textId="77777777" w:rsidR="0017457E" w:rsidRPr="00A17549" w:rsidRDefault="0017457E" w:rsidP="0017457E">
      <w:pPr>
        <w:pStyle w:val="a9"/>
        <w:numPr>
          <w:ilvl w:val="1"/>
          <w:numId w:val="8"/>
        </w:numPr>
        <w:tabs>
          <w:tab w:val="left" w:pos="284"/>
          <w:tab w:val="left" w:pos="567"/>
          <w:tab w:val="left" w:pos="993"/>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7F472C4" w14:textId="77777777" w:rsidR="0017457E" w:rsidRPr="00A17549" w:rsidRDefault="0017457E" w:rsidP="000B6C5E">
      <w:pPr>
        <w:pStyle w:val="a9"/>
        <w:tabs>
          <w:tab w:val="left" w:pos="284"/>
          <w:tab w:val="left" w:pos="567"/>
          <w:tab w:val="left" w:pos="993"/>
          <w:tab w:val="left" w:pos="1560"/>
        </w:tabs>
        <w:autoSpaceDE w:val="0"/>
        <w:autoSpaceDN w:val="0"/>
        <w:adjustRightInd w:val="0"/>
        <w:spacing w:after="0" w:line="240" w:lineRule="auto"/>
        <w:ind w:left="567"/>
        <w:jc w:val="both"/>
        <w:rPr>
          <w:rFonts w:ascii="Times New Roman" w:hAnsi="Times New Roman" w:cs="Times New Roman"/>
          <w:sz w:val="24"/>
          <w:szCs w:val="24"/>
        </w:rPr>
      </w:pPr>
    </w:p>
    <w:p w14:paraId="77E3AECE" w14:textId="77777777" w:rsidR="0017457E" w:rsidRPr="00A17549" w:rsidRDefault="0017457E" w:rsidP="0017457E">
      <w:pPr>
        <w:pStyle w:val="a9"/>
        <w:numPr>
          <w:ilvl w:val="0"/>
          <w:numId w:val="8"/>
        </w:numPr>
        <w:tabs>
          <w:tab w:val="left" w:pos="426"/>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ОБСТОЯТЕЛЬСТВА НЕПРЕОДОЛИМОЙ СИЛЫ</w:t>
      </w:r>
    </w:p>
    <w:p w14:paraId="74B5FA5C" w14:textId="77777777" w:rsidR="0017457E" w:rsidRPr="00A17549" w:rsidRDefault="0017457E" w:rsidP="0017457E">
      <w:pPr>
        <w:pStyle w:val="a9"/>
        <w:numPr>
          <w:ilvl w:val="1"/>
          <w:numId w:val="8"/>
        </w:numPr>
        <w:tabs>
          <w:tab w:val="left" w:pos="993"/>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452A06C" w14:textId="77777777" w:rsidR="0017457E" w:rsidRPr="00A17549" w:rsidRDefault="0017457E" w:rsidP="0017457E">
      <w:pPr>
        <w:pStyle w:val="a9"/>
        <w:numPr>
          <w:ilvl w:val="1"/>
          <w:numId w:val="8"/>
        </w:numPr>
        <w:tabs>
          <w:tab w:val="left" w:pos="993"/>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lastRenderedPageBreak/>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0E11298" w14:textId="77777777" w:rsidR="0017457E" w:rsidRPr="00A17549" w:rsidRDefault="0017457E" w:rsidP="0017457E">
      <w:pPr>
        <w:pStyle w:val="a9"/>
        <w:numPr>
          <w:ilvl w:val="1"/>
          <w:numId w:val="8"/>
        </w:numPr>
        <w:tabs>
          <w:tab w:val="left" w:pos="993"/>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5933660" w14:textId="77777777" w:rsidR="0017457E" w:rsidRPr="00A17549" w:rsidRDefault="0017457E" w:rsidP="0017457E">
      <w:pPr>
        <w:pStyle w:val="a9"/>
        <w:numPr>
          <w:ilvl w:val="1"/>
          <w:numId w:val="8"/>
        </w:numPr>
        <w:tabs>
          <w:tab w:val="left" w:pos="993"/>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eastAsia="Calibri"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B99BCBD" w14:textId="77777777" w:rsidR="0017457E" w:rsidRPr="00A17549" w:rsidRDefault="0017457E" w:rsidP="000B6C5E">
      <w:pPr>
        <w:pStyle w:val="a9"/>
        <w:tabs>
          <w:tab w:val="left" w:pos="993"/>
        </w:tabs>
        <w:autoSpaceDE w:val="0"/>
        <w:autoSpaceDN w:val="0"/>
        <w:adjustRightInd w:val="0"/>
        <w:spacing w:after="0" w:line="240" w:lineRule="auto"/>
        <w:ind w:left="567"/>
        <w:jc w:val="both"/>
        <w:rPr>
          <w:rFonts w:ascii="Times New Roman" w:eastAsia="Calibri" w:hAnsi="Times New Roman" w:cs="Times New Roman"/>
          <w:sz w:val="24"/>
          <w:szCs w:val="24"/>
        </w:rPr>
      </w:pPr>
    </w:p>
    <w:p w14:paraId="53EAA3E2" w14:textId="77777777" w:rsidR="0017457E" w:rsidRPr="00A17549" w:rsidRDefault="0017457E" w:rsidP="0017457E">
      <w:pPr>
        <w:pStyle w:val="a9"/>
        <w:numPr>
          <w:ilvl w:val="0"/>
          <w:numId w:val="8"/>
        </w:numPr>
        <w:tabs>
          <w:tab w:val="left" w:pos="709"/>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РАССМОТРЕНИЕ И РАЗРЕШЕНИЕ СПОРОВ</w:t>
      </w:r>
    </w:p>
    <w:p w14:paraId="6B9DED71" w14:textId="77777777" w:rsidR="0017457E" w:rsidRPr="00A17549" w:rsidRDefault="0017457E" w:rsidP="000B6C5E">
      <w:pPr>
        <w:pStyle w:val="a9"/>
        <w:tabs>
          <w:tab w:val="left" w:pos="1276"/>
        </w:tabs>
        <w:autoSpaceDE w:val="0"/>
        <w:autoSpaceDN w:val="0"/>
        <w:adjustRightInd w:val="0"/>
        <w:spacing w:after="0" w:line="240" w:lineRule="auto"/>
        <w:ind w:left="0" w:firstLine="720"/>
        <w:jc w:val="both"/>
        <w:outlineLvl w:val="0"/>
        <w:rPr>
          <w:rFonts w:ascii="Times New Roman" w:eastAsia="Calibri" w:hAnsi="Times New Roman" w:cs="Times New Roman"/>
          <w:bCs/>
          <w:sz w:val="24"/>
          <w:szCs w:val="24"/>
        </w:rPr>
      </w:pPr>
    </w:p>
    <w:p w14:paraId="24AAE7D0"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eastAsia="Calibri" w:hAnsi="Times New Roman" w:cs="Times New Roman"/>
          <w:sz w:val="24"/>
          <w:szCs w:val="24"/>
        </w:rPr>
        <w:t>Все споры и разногласия, которые могут возникнуть из Контракта между Сторонами, будут решаться путем переговоров, в том числе в претензионном порядке.</w:t>
      </w:r>
    </w:p>
    <w:p w14:paraId="4B8BCF6F"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eastAsia="Calibri" w:hAnsi="Times New Roman" w:cs="Times New Roman"/>
          <w:bCs/>
          <w:sz w:val="24"/>
          <w:szCs w:val="24"/>
        </w:rPr>
        <w:t>Обмен претензиями осуществляется с использованием единой информационной системы путем направления электронной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4DA1A9FE"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hAnsi="Times New Roman" w:cs="Times New Roman"/>
          <w:bCs/>
          <w:sz w:val="24"/>
          <w:szCs w:val="24"/>
        </w:rPr>
        <w:t>Срок рассмотрения претензии не может превышать десяти дней.</w:t>
      </w:r>
    </w:p>
    <w:p w14:paraId="4E0358DA"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eastAsia="Calibri" w:hAnsi="Times New Roman" w:cs="Times New Roman"/>
          <w:sz w:val="24"/>
          <w:szCs w:val="24"/>
        </w:rPr>
      </w:pPr>
      <w:r w:rsidRPr="00A17549">
        <w:rPr>
          <w:rFonts w:ascii="Times New Roman" w:hAnsi="Times New Roman" w:cs="Times New Roman"/>
          <w:bCs/>
          <w:sz w:val="24"/>
          <w:szCs w:val="24"/>
        </w:rPr>
        <w:t>При неурегулировании Сторонами спора в досудебном порядке спор разрешается в судебном порядке в Арбитражном суде Приморского края.</w:t>
      </w:r>
    </w:p>
    <w:p w14:paraId="71748C64" w14:textId="77777777" w:rsidR="0017457E" w:rsidRPr="00A17549" w:rsidRDefault="0017457E" w:rsidP="000B6C5E">
      <w:pPr>
        <w:autoSpaceDE w:val="0"/>
        <w:autoSpaceDN w:val="0"/>
        <w:adjustRightInd w:val="0"/>
        <w:spacing w:after="0" w:line="240" w:lineRule="auto"/>
        <w:outlineLvl w:val="0"/>
        <w:rPr>
          <w:rFonts w:ascii="Times New Roman" w:eastAsia="Calibri" w:hAnsi="Times New Roman" w:cs="Times New Roman"/>
          <w:b/>
          <w:sz w:val="24"/>
          <w:szCs w:val="24"/>
        </w:rPr>
      </w:pPr>
    </w:p>
    <w:p w14:paraId="1F3AD96F" w14:textId="77777777" w:rsidR="0017457E" w:rsidRPr="00A17549" w:rsidRDefault="0017457E" w:rsidP="0017457E">
      <w:pPr>
        <w:pStyle w:val="a9"/>
        <w:numPr>
          <w:ilvl w:val="0"/>
          <w:numId w:val="8"/>
        </w:numPr>
        <w:tabs>
          <w:tab w:val="left" w:pos="426"/>
        </w:tabs>
        <w:autoSpaceDE w:val="0"/>
        <w:autoSpaceDN w:val="0"/>
        <w:adjustRightInd w:val="0"/>
        <w:spacing w:after="0" w:line="240" w:lineRule="auto"/>
        <w:jc w:val="center"/>
        <w:outlineLvl w:val="0"/>
        <w:rPr>
          <w:rFonts w:ascii="Times New Roman" w:eastAsia="Calibri" w:hAnsi="Times New Roman" w:cs="Times New Roman"/>
          <w:b/>
          <w:sz w:val="24"/>
          <w:szCs w:val="24"/>
        </w:rPr>
      </w:pPr>
      <w:r w:rsidRPr="00A17549">
        <w:rPr>
          <w:rFonts w:ascii="Times New Roman" w:eastAsia="Calibri" w:hAnsi="Times New Roman" w:cs="Times New Roman"/>
          <w:b/>
          <w:sz w:val="24"/>
          <w:szCs w:val="24"/>
        </w:rPr>
        <w:t>СРОК ДЕЙСТВИЯ И ПОРЯДОК РАСТОРЖЕНИЯ КОНТРАКТА</w:t>
      </w:r>
    </w:p>
    <w:p w14:paraId="2FB4299A" w14:textId="77777777" w:rsidR="0017457E" w:rsidRPr="00A17549" w:rsidRDefault="0017457E" w:rsidP="000B6C5E">
      <w:pPr>
        <w:pStyle w:val="a9"/>
        <w:autoSpaceDE w:val="0"/>
        <w:autoSpaceDN w:val="0"/>
        <w:adjustRightInd w:val="0"/>
        <w:spacing w:after="0" w:line="240" w:lineRule="auto"/>
        <w:outlineLvl w:val="0"/>
        <w:rPr>
          <w:rFonts w:ascii="Times New Roman" w:eastAsia="Calibri" w:hAnsi="Times New Roman" w:cs="Times New Roman"/>
          <w:b/>
          <w:sz w:val="24"/>
          <w:szCs w:val="24"/>
        </w:rPr>
      </w:pPr>
    </w:p>
    <w:p w14:paraId="2DACCE37" w14:textId="12122323"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bCs/>
          <w:sz w:val="24"/>
          <w:szCs w:val="24"/>
        </w:rPr>
      </w:pPr>
      <w:r w:rsidRPr="00A17549">
        <w:rPr>
          <w:rFonts w:ascii="Times New Roman" w:hAnsi="Times New Roman" w:cs="Times New Roman"/>
          <w:bCs/>
          <w:sz w:val="24"/>
          <w:szCs w:val="24"/>
        </w:rPr>
        <w:t xml:space="preserve">Контракт вступает в силу с момента его подписания обеими Сторонами и действует по </w:t>
      </w:r>
      <w:r w:rsidR="00AC7532">
        <w:rPr>
          <w:rFonts w:ascii="Times New Roman" w:hAnsi="Times New Roman" w:cs="Times New Roman"/>
          <w:bCs/>
          <w:noProof/>
          <w:sz w:val="24"/>
          <w:szCs w:val="24"/>
        </w:rPr>
        <w:t>__________________</w:t>
      </w:r>
      <w:r w:rsidRPr="00A17549">
        <w:rPr>
          <w:rFonts w:ascii="Times New Roman" w:hAnsi="Times New Roman" w:cs="Times New Roman"/>
          <w:bCs/>
          <w:sz w:val="24"/>
          <w:szCs w:val="24"/>
        </w:rPr>
        <w:t xml:space="preserve">г. Окончание срока действия Контракта не влечет прекращения неисполненных обязательств Сторон </w:t>
      </w:r>
      <w:proofErr w:type="gramStart"/>
      <w:r w:rsidRPr="00A17549">
        <w:rPr>
          <w:rFonts w:ascii="Times New Roman" w:hAnsi="Times New Roman" w:cs="Times New Roman"/>
          <w:bCs/>
          <w:sz w:val="24"/>
          <w:szCs w:val="24"/>
        </w:rPr>
        <w:t>по  Контракту</w:t>
      </w:r>
      <w:proofErr w:type="gramEnd"/>
      <w:r w:rsidRPr="00A17549">
        <w:rPr>
          <w:rFonts w:ascii="Times New Roman" w:hAnsi="Times New Roman" w:cs="Times New Roman"/>
          <w:bCs/>
          <w:sz w:val="24"/>
          <w:szCs w:val="24"/>
        </w:rPr>
        <w:t>.</w:t>
      </w:r>
    </w:p>
    <w:p w14:paraId="596FE294"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bCs/>
          <w:sz w:val="24"/>
          <w:szCs w:val="24"/>
        </w:rPr>
      </w:pPr>
      <w:r w:rsidRPr="00A17549">
        <w:rPr>
          <w:rFonts w:ascii="Times New Roman" w:hAnsi="Times New Roman" w:cs="Times New Roman"/>
          <w:sz w:val="24"/>
          <w:szCs w:val="24"/>
        </w:rPr>
        <w:t>Расторжение Контракта допускается по соглашению Сторон, по решению суда</w:t>
      </w:r>
      <w:r w:rsidRPr="00A17549">
        <w:rPr>
          <w:rFonts w:ascii="Times New Roman" w:eastAsia="Calibri" w:hAnsi="Times New Roman" w:cs="Times New Roman"/>
          <w:sz w:val="24"/>
          <w:szCs w:val="24"/>
        </w:rPr>
        <w:t xml:space="preserve"> </w:t>
      </w:r>
      <w:r w:rsidRPr="00A17549">
        <w:rPr>
          <w:rFonts w:ascii="Times New Roman" w:hAnsi="Times New Roman" w:cs="Times New Roman"/>
          <w:sz w:val="24"/>
          <w:szCs w:val="24"/>
        </w:rPr>
        <w:t>или в связи с односторонним отказом Стороны от исполнения Контракта в соответствии с гражданским законодательством Российской Федерации.</w:t>
      </w:r>
    </w:p>
    <w:p w14:paraId="3454365C" w14:textId="77777777" w:rsidR="0017457E" w:rsidRPr="00A17549" w:rsidRDefault="0017457E" w:rsidP="000B6C5E">
      <w:pPr>
        <w:pStyle w:val="a9"/>
        <w:tabs>
          <w:tab w:val="left" w:pos="993"/>
        </w:tabs>
        <w:autoSpaceDE w:val="0"/>
        <w:autoSpaceDN w:val="0"/>
        <w:adjustRightInd w:val="0"/>
        <w:spacing w:after="0" w:line="240" w:lineRule="auto"/>
        <w:ind w:left="567"/>
        <w:jc w:val="both"/>
        <w:rPr>
          <w:rFonts w:ascii="Times New Roman" w:eastAsia="Calibri" w:hAnsi="Times New Roman" w:cs="Times New Roman"/>
          <w:sz w:val="24"/>
          <w:szCs w:val="24"/>
        </w:rPr>
      </w:pPr>
    </w:p>
    <w:p w14:paraId="1DB64529" w14:textId="77777777" w:rsidR="0017457E" w:rsidRPr="00A17549" w:rsidRDefault="0017457E" w:rsidP="0017457E">
      <w:pPr>
        <w:pStyle w:val="a9"/>
        <w:numPr>
          <w:ilvl w:val="0"/>
          <w:numId w:val="8"/>
        </w:numPr>
        <w:tabs>
          <w:tab w:val="left" w:pos="284"/>
          <w:tab w:val="left" w:pos="567"/>
          <w:tab w:val="left" w:pos="993"/>
          <w:tab w:val="left" w:pos="1560"/>
        </w:tabs>
        <w:autoSpaceDE w:val="0"/>
        <w:autoSpaceDN w:val="0"/>
        <w:adjustRightInd w:val="0"/>
        <w:spacing w:after="0" w:line="240" w:lineRule="auto"/>
        <w:jc w:val="center"/>
        <w:rPr>
          <w:rFonts w:ascii="Times New Roman" w:eastAsia="Calibri" w:hAnsi="Times New Roman" w:cs="Times New Roman"/>
          <w:b/>
          <w:sz w:val="24"/>
          <w:szCs w:val="24"/>
        </w:rPr>
      </w:pPr>
      <w:r w:rsidRPr="00A17549">
        <w:rPr>
          <w:rFonts w:ascii="Times New Roman" w:eastAsia="Calibri" w:hAnsi="Times New Roman" w:cs="Times New Roman"/>
          <w:b/>
          <w:sz w:val="24"/>
          <w:szCs w:val="24"/>
        </w:rPr>
        <w:t>ПРОЧИЕ ПОЛОЖЕНИЯ</w:t>
      </w:r>
    </w:p>
    <w:p w14:paraId="7487F249" w14:textId="77777777" w:rsidR="0017457E" w:rsidRPr="00A17549" w:rsidRDefault="0017457E" w:rsidP="000B6C5E">
      <w:pPr>
        <w:pStyle w:val="ConsPlusNormal"/>
        <w:tabs>
          <w:tab w:val="left" w:pos="1134"/>
        </w:tabs>
        <w:ind w:left="567" w:firstLine="0"/>
        <w:jc w:val="both"/>
        <w:rPr>
          <w:rFonts w:ascii="Times New Roman" w:hAnsi="Times New Roman" w:cs="Times New Roman"/>
          <w:sz w:val="24"/>
          <w:szCs w:val="24"/>
        </w:rPr>
      </w:pPr>
    </w:p>
    <w:p w14:paraId="1E66C3CC"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14:paraId="67722487"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0F02A75"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условиях Контракта осуществляется путем заключения Сторонами в письменной форме дополнительных соглашений к Контракту, которые являются неотъемлемой частью.</w:t>
      </w:r>
    </w:p>
    <w:p w14:paraId="3899950F"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Изменение условий Контракта при его исполнении не допускается,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76F83005"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w:t>
      </w:r>
      <w:r w:rsidRPr="00A17549">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14:paraId="2A572C46" w14:textId="77777777" w:rsidR="0017457E" w:rsidRPr="00A17549" w:rsidRDefault="0017457E" w:rsidP="000B6C5E">
      <w:pPr>
        <w:pStyle w:val="a9"/>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D4A4807"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5BA2323"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14:paraId="60E2D373" w14:textId="77777777" w:rsidR="0017457E" w:rsidRPr="00A17549" w:rsidRDefault="0017457E" w:rsidP="000B6C5E">
      <w:pPr>
        <w:pStyle w:val="ConsPlusNormal"/>
        <w:ind w:firstLine="539"/>
        <w:jc w:val="both"/>
        <w:rPr>
          <w:rFonts w:ascii="Times New Roman" w:hAnsi="Times New Roman" w:cs="Times New Roman"/>
          <w:sz w:val="24"/>
          <w:szCs w:val="24"/>
        </w:rPr>
      </w:pPr>
    </w:p>
    <w:p w14:paraId="78D6C588" w14:textId="5E2179F3" w:rsidR="0017457E" w:rsidRPr="00A17549" w:rsidRDefault="0017457E" w:rsidP="0017457E">
      <w:pPr>
        <w:pStyle w:val="a9"/>
        <w:numPr>
          <w:ilvl w:val="0"/>
          <w:numId w:val="8"/>
        </w:numPr>
        <w:tabs>
          <w:tab w:val="left" w:pos="284"/>
          <w:tab w:val="left" w:pos="567"/>
          <w:tab w:val="left" w:pos="993"/>
          <w:tab w:val="left" w:pos="1560"/>
        </w:tabs>
        <w:autoSpaceDE w:val="0"/>
        <w:autoSpaceDN w:val="0"/>
        <w:adjustRightInd w:val="0"/>
        <w:spacing w:after="0" w:line="240" w:lineRule="auto"/>
        <w:jc w:val="center"/>
        <w:rPr>
          <w:rFonts w:ascii="Times New Roman" w:eastAsia="Calibri" w:hAnsi="Times New Roman" w:cs="Times New Roman"/>
          <w:b/>
          <w:sz w:val="24"/>
          <w:szCs w:val="24"/>
        </w:rPr>
      </w:pPr>
      <w:r w:rsidRPr="00A17549">
        <w:rPr>
          <w:rFonts w:ascii="Times New Roman" w:eastAsia="Calibri" w:hAnsi="Times New Roman" w:cs="Times New Roman"/>
          <w:b/>
          <w:sz w:val="24"/>
          <w:szCs w:val="24"/>
        </w:rPr>
        <w:t>ПЕРЕЧЕНЬ ПРИЛОЖЕНИЙ</w:t>
      </w:r>
    </w:p>
    <w:p w14:paraId="6264DBAE" w14:textId="77777777" w:rsidR="0017457E" w:rsidRPr="00A17549" w:rsidRDefault="0017457E" w:rsidP="000B6C5E">
      <w:pPr>
        <w:pStyle w:val="ConsPlusNormal"/>
        <w:ind w:firstLine="539"/>
        <w:jc w:val="both"/>
        <w:rPr>
          <w:rFonts w:ascii="Times New Roman" w:hAnsi="Times New Roman" w:cs="Times New Roman"/>
          <w:sz w:val="24"/>
          <w:szCs w:val="24"/>
        </w:rPr>
      </w:pPr>
    </w:p>
    <w:p w14:paraId="524C83FE" w14:textId="77777777" w:rsidR="0017457E" w:rsidRPr="00A17549" w:rsidRDefault="0017457E" w:rsidP="0017457E">
      <w:pPr>
        <w:pStyle w:val="a9"/>
        <w:numPr>
          <w:ilvl w:val="1"/>
          <w:numId w:val="8"/>
        </w:numPr>
        <w:tabs>
          <w:tab w:val="left" w:pos="1134"/>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A17549">
        <w:rPr>
          <w:rFonts w:ascii="Times New Roman" w:hAnsi="Times New Roman" w:cs="Times New Roman"/>
          <w:sz w:val="24"/>
          <w:szCs w:val="24"/>
        </w:rPr>
        <w:t>Неотъемлемой частью Контракта являются следующие приложения:</w:t>
      </w:r>
    </w:p>
    <w:p w14:paraId="5C7082AF" w14:textId="77777777" w:rsidR="0017457E" w:rsidRPr="00A17549" w:rsidRDefault="0017457E" w:rsidP="000B6C5E">
      <w:pPr>
        <w:pStyle w:val="ConsPlusNormal"/>
        <w:ind w:firstLine="0"/>
        <w:jc w:val="both"/>
        <w:rPr>
          <w:rFonts w:ascii="Times New Roman" w:hAnsi="Times New Roman" w:cs="Times New Roman"/>
          <w:bCs/>
          <w:sz w:val="24"/>
          <w:szCs w:val="24"/>
        </w:rPr>
      </w:pPr>
    </w:p>
    <w:p w14:paraId="6352647D" w14:textId="5C542BF7" w:rsidR="0017457E" w:rsidRDefault="0017457E" w:rsidP="000B6C5E">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17549">
        <w:rPr>
          <w:rFonts w:ascii="Times New Roman" w:eastAsia="Calibri" w:hAnsi="Times New Roman" w:cs="Times New Roman"/>
          <w:bCs/>
          <w:sz w:val="24"/>
          <w:szCs w:val="24"/>
        </w:rPr>
        <w:t>Приложение №1</w:t>
      </w:r>
      <w:r w:rsidRPr="00A17549">
        <w:rPr>
          <w:rFonts w:ascii="Times New Roman" w:eastAsia="Calibri" w:hAnsi="Times New Roman" w:cs="Times New Roman"/>
          <w:bCs/>
          <w:sz w:val="24"/>
          <w:szCs w:val="24"/>
        </w:rPr>
        <w:tab/>
        <w:t>–</w:t>
      </w:r>
      <w:r w:rsidRPr="00A17549">
        <w:rPr>
          <w:rFonts w:ascii="Times New Roman" w:eastAsia="Calibri" w:hAnsi="Times New Roman" w:cs="Times New Roman"/>
          <w:bCs/>
          <w:sz w:val="24"/>
          <w:szCs w:val="24"/>
        </w:rPr>
        <w:tab/>
        <w:t xml:space="preserve">Спецификация, на </w:t>
      </w:r>
      <w:r w:rsidR="00F61B30">
        <w:rPr>
          <w:rFonts w:ascii="Times New Roman" w:eastAsia="Calibri" w:hAnsi="Times New Roman" w:cs="Times New Roman"/>
          <w:bCs/>
          <w:sz w:val="24"/>
          <w:szCs w:val="24"/>
        </w:rPr>
        <w:t>1</w:t>
      </w:r>
      <w:r w:rsidRPr="00A17549">
        <w:rPr>
          <w:rFonts w:ascii="Times New Roman" w:eastAsia="Calibri" w:hAnsi="Times New Roman" w:cs="Times New Roman"/>
          <w:bCs/>
          <w:sz w:val="24"/>
          <w:szCs w:val="24"/>
        </w:rPr>
        <w:t xml:space="preserve"> л; </w:t>
      </w:r>
    </w:p>
    <w:p w14:paraId="38D0E9A6" w14:textId="41A06344" w:rsidR="003E7D71" w:rsidRDefault="003E7D71" w:rsidP="000B6C5E">
      <w:pPr>
        <w:autoSpaceDE w:val="0"/>
        <w:autoSpaceDN w:val="0"/>
        <w:adjustRightInd w:val="0"/>
        <w:spacing w:after="0" w:line="240" w:lineRule="auto"/>
        <w:jc w:val="both"/>
        <w:rPr>
          <w:rFonts w:ascii="Times New Roman" w:eastAsia="Calibri" w:hAnsi="Times New Roman" w:cs="Times New Roman"/>
          <w:bCs/>
          <w:sz w:val="24"/>
          <w:szCs w:val="24"/>
        </w:rPr>
      </w:pPr>
    </w:p>
    <w:p w14:paraId="410CF900" w14:textId="29B951EA" w:rsidR="003E7D71" w:rsidRDefault="003E7D71" w:rsidP="000B6C5E">
      <w:pPr>
        <w:autoSpaceDE w:val="0"/>
        <w:autoSpaceDN w:val="0"/>
        <w:adjustRightInd w:val="0"/>
        <w:spacing w:after="0" w:line="240" w:lineRule="auto"/>
        <w:jc w:val="both"/>
        <w:rPr>
          <w:rFonts w:ascii="Times New Roman" w:eastAsia="Calibri" w:hAnsi="Times New Roman" w:cs="Times New Roman"/>
          <w:bCs/>
          <w:sz w:val="24"/>
          <w:szCs w:val="24"/>
        </w:rPr>
      </w:pPr>
    </w:p>
    <w:p w14:paraId="45883A7A" w14:textId="77777777" w:rsidR="003E7D71" w:rsidRPr="00A17549" w:rsidRDefault="003E7D71" w:rsidP="000B6C5E">
      <w:pPr>
        <w:autoSpaceDE w:val="0"/>
        <w:autoSpaceDN w:val="0"/>
        <w:adjustRightInd w:val="0"/>
        <w:spacing w:after="0" w:line="240" w:lineRule="auto"/>
        <w:jc w:val="both"/>
        <w:rPr>
          <w:rFonts w:ascii="Times New Roman" w:eastAsia="Calibri" w:hAnsi="Times New Roman" w:cs="Times New Roman"/>
          <w:bCs/>
          <w:sz w:val="24"/>
          <w:szCs w:val="24"/>
        </w:rPr>
      </w:pPr>
    </w:p>
    <w:p w14:paraId="6AE60558" w14:textId="77777777" w:rsidR="0017457E" w:rsidRPr="00A17549" w:rsidRDefault="0017457E" w:rsidP="000B6C5E">
      <w:pPr>
        <w:autoSpaceDE w:val="0"/>
        <w:autoSpaceDN w:val="0"/>
        <w:adjustRightInd w:val="0"/>
        <w:spacing w:after="0" w:line="240" w:lineRule="auto"/>
        <w:jc w:val="both"/>
        <w:rPr>
          <w:rFonts w:ascii="Times New Roman" w:eastAsia="Calibri" w:hAnsi="Times New Roman" w:cs="Times New Roman"/>
          <w:b/>
          <w:sz w:val="20"/>
          <w:szCs w:val="20"/>
        </w:rPr>
      </w:pPr>
    </w:p>
    <w:p w14:paraId="1567FD6D" w14:textId="77777777" w:rsidR="0017457E" w:rsidRPr="00A17549" w:rsidRDefault="0017457E" w:rsidP="0017457E">
      <w:pPr>
        <w:pStyle w:val="a9"/>
        <w:numPr>
          <w:ilvl w:val="0"/>
          <w:numId w:val="8"/>
        </w:numPr>
        <w:tabs>
          <w:tab w:val="left" w:pos="284"/>
          <w:tab w:val="left" w:pos="567"/>
          <w:tab w:val="left" w:pos="993"/>
          <w:tab w:val="left" w:pos="1560"/>
        </w:tabs>
        <w:autoSpaceDE w:val="0"/>
        <w:autoSpaceDN w:val="0"/>
        <w:adjustRightInd w:val="0"/>
        <w:spacing w:after="0" w:line="240" w:lineRule="auto"/>
        <w:jc w:val="center"/>
        <w:rPr>
          <w:rFonts w:ascii="Times New Roman" w:eastAsia="Calibri" w:hAnsi="Times New Roman" w:cs="Times New Roman"/>
          <w:b/>
          <w:sz w:val="24"/>
          <w:szCs w:val="24"/>
        </w:rPr>
      </w:pPr>
      <w:r w:rsidRPr="00A17549">
        <w:rPr>
          <w:rFonts w:ascii="Times New Roman" w:eastAsia="Calibri" w:hAnsi="Times New Roman" w:cs="Times New Roman"/>
          <w:b/>
          <w:sz w:val="24"/>
          <w:szCs w:val="24"/>
        </w:rPr>
        <w:t>ЮРИДИЧЕСКИЕ АДРЕСА, БАНКОВСКИЕ РЕКВИЗИТЫ И ПОДПИСИ СТОРОН</w:t>
      </w:r>
    </w:p>
    <w:tbl>
      <w:tblPr>
        <w:tblW w:w="5000" w:type="pct"/>
        <w:tblLook w:val="01E0" w:firstRow="1" w:lastRow="1" w:firstColumn="1" w:lastColumn="1" w:noHBand="0" w:noVBand="0"/>
      </w:tblPr>
      <w:tblGrid>
        <w:gridCol w:w="4597"/>
        <w:gridCol w:w="4758"/>
      </w:tblGrid>
      <w:tr w:rsidR="000A0251" w:rsidRPr="000A0251" w14:paraId="52C26136" w14:textId="77777777" w:rsidTr="00722B32">
        <w:tc>
          <w:tcPr>
            <w:tcW w:w="4597" w:type="dxa"/>
          </w:tcPr>
          <w:p w14:paraId="51720D32" w14:textId="77777777" w:rsidR="000A0251" w:rsidRPr="000A0251" w:rsidRDefault="000A0251" w:rsidP="000A0251">
            <w:pPr>
              <w:widowControl w:val="0"/>
              <w:autoSpaceDE w:val="0"/>
              <w:autoSpaceDN w:val="0"/>
              <w:adjustRightInd w:val="0"/>
              <w:spacing w:after="0" w:line="240" w:lineRule="auto"/>
              <w:rPr>
                <w:rFonts w:ascii="Times New Roman" w:eastAsia="Times New Roman" w:hAnsi="Times New Roman" w:cs="Times New Roman"/>
                <w:b/>
                <w:bCs/>
                <w:sz w:val="24"/>
                <w:szCs w:val="24"/>
                <w:highlight w:val="yellow"/>
                <w:lang w:eastAsia="ru-RU"/>
              </w:rPr>
            </w:pPr>
          </w:p>
        </w:tc>
        <w:tc>
          <w:tcPr>
            <w:tcW w:w="4758" w:type="dxa"/>
          </w:tcPr>
          <w:p w14:paraId="1F7125C3" w14:textId="77777777" w:rsidR="000A0251" w:rsidRPr="000A0251" w:rsidRDefault="000A0251" w:rsidP="000A0251">
            <w:pPr>
              <w:spacing w:after="0" w:line="240" w:lineRule="auto"/>
              <w:rPr>
                <w:rFonts w:ascii="Times New Roman" w:eastAsia="Times New Roman" w:hAnsi="Times New Roman" w:cs="Times New Roman"/>
                <w:b/>
                <w:bCs/>
                <w:sz w:val="24"/>
                <w:szCs w:val="24"/>
                <w:highlight w:val="yellow"/>
                <w:lang w:eastAsia="ru-RU"/>
              </w:rPr>
            </w:pPr>
          </w:p>
        </w:tc>
      </w:tr>
      <w:tr w:rsidR="000A0251" w:rsidRPr="003E7D71" w14:paraId="6C67EE45" w14:textId="77777777" w:rsidTr="00722B32">
        <w:tc>
          <w:tcPr>
            <w:tcW w:w="4597" w:type="dxa"/>
          </w:tcPr>
          <w:p w14:paraId="06183760" w14:textId="77777777" w:rsidR="000A0251" w:rsidRPr="000A0251" w:rsidRDefault="000A0251" w:rsidP="000A025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0A0251">
              <w:rPr>
                <w:rFonts w:ascii="Times New Roman" w:eastAsia="Times New Roman" w:hAnsi="Times New Roman" w:cs="Times New Roman"/>
                <w:b/>
                <w:bCs/>
                <w:sz w:val="24"/>
                <w:szCs w:val="24"/>
                <w:lang w:eastAsia="ru-RU"/>
              </w:rPr>
              <w:t>Государственный заказчик:</w:t>
            </w:r>
          </w:p>
          <w:p w14:paraId="4F040FB2"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b/>
                <w:bCs/>
              </w:rPr>
            </w:pPr>
            <w:r w:rsidRPr="000A172D">
              <w:rPr>
                <w:rFonts w:ascii="Times New Roman" w:hAnsi="Times New Roman" w:cs="Times New Roman"/>
                <w:b/>
                <w:bCs/>
              </w:rPr>
              <w:t>КГБОУ ШИ 3</w:t>
            </w:r>
          </w:p>
          <w:p w14:paraId="69DB10BB"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rPr>
            </w:pPr>
            <w:r w:rsidRPr="000A172D">
              <w:rPr>
                <w:rFonts w:ascii="Times New Roman" w:hAnsi="Times New Roman" w:cs="Times New Roman"/>
              </w:rPr>
              <w:t>680018, г. Хабаровск,</w:t>
            </w:r>
          </w:p>
          <w:p w14:paraId="141DB372"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rPr>
            </w:pPr>
            <w:r w:rsidRPr="000A172D">
              <w:rPr>
                <w:rFonts w:ascii="Times New Roman" w:hAnsi="Times New Roman" w:cs="Times New Roman"/>
              </w:rPr>
              <w:t>ул. Партизанская, 93 «Б»</w:t>
            </w:r>
          </w:p>
          <w:p w14:paraId="5279EA44"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rPr>
            </w:pPr>
            <w:r w:rsidRPr="000A172D">
              <w:rPr>
                <w:rFonts w:ascii="Times New Roman" w:hAnsi="Times New Roman" w:cs="Times New Roman"/>
              </w:rPr>
              <w:t>ИНН/</w:t>
            </w:r>
            <w:proofErr w:type="gramStart"/>
            <w:r w:rsidRPr="000A172D">
              <w:rPr>
                <w:rFonts w:ascii="Times New Roman" w:hAnsi="Times New Roman" w:cs="Times New Roman"/>
              </w:rPr>
              <w:t>КПП  2725068521</w:t>
            </w:r>
            <w:proofErr w:type="gramEnd"/>
            <w:r w:rsidRPr="000A172D">
              <w:rPr>
                <w:rFonts w:ascii="Times New Roman" w:hAnsi="Times New Roman" w:cs="Times New Roman"/>
              </w:rPr>
              <w:t>/272501001</w:t>
            </w:r>
          </w:p>
          <w:p w14:paraId="2A1D01FB"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rPr>
            </w:pPr>
            <w:r w:rsidRPr="000A172D">
              <w:rPr>
                <w:rFonts w:ascii="Times New Roman" w:hAnsi="Times New Roman" w:cs="Times New Roman"/>
              </w:rPr>
              <w:t xml:space="preserve"> КГБОУ ШИ 3 л/с </w:t>
            </w:r>
            <w:r w:rsidRPr="000A172D">
              <w:rPr>
                <w:rStyle w:val="a8"/>
                <w:rFonts w:ascii="Times New Roman" w:hAnsi="Times New Roman" w:cs="Times New Roman"/>
                <w:b w:val="0"/>
                <w:bCs w:val="0"/>
              </w:rPr>
              <w:t>802</w:t>
            </w:r>
            <w:r w:rsidRPr="000A172D">
              <w:rPr>
                <w:rStyle w:val="a8"/>
                <w:rFonts w:ascii="Times New Roman" w:hAnsi="Times New Roman" w:cs="Times New Roman"/>
                <w:b w:val="0"/>
                <w:bCs w:val="0"/>
                <w:lang w:val="en-US"/>
              </w:rPr>
              <w:t>LU</w:t>
            </w:r>
            <w:r w:rsidRPr="000A172D">
              <w:rPr>
                <w:rStyle w:val="a8"/>
                <w:rFonts w:ascii="Times New Roman" w:hAnsi="Times New Roman" w:cs="Times New Roman"/>
                <w:b w:val="0"/>
                <w:bCs w:val="0"/>
              </w:rPr>
              <w:t>518000</w:t>
            </w:r>
            <w:r w:rsidRPr="000A172D">
              <w:rPr>
                <w:rFonts w:ascii="Times New Roman" w:hAnsi="Times New Roman" w:cs="Times New Roman"/>
              </w:rPr>
              <w:t>),</w:t>
            </w:r>
          </w:p>
          <w:p w14:paraId="35E1B467" w14:textId="77777777" w:rsidR="000A172D" w:rsidRPr="000A172D" w:rsidRDefault="000A172D" w:rsidP="000A172D">
            <w:pPr>
              <w:spacing w:after="0" w:line="240" w:lineRule="atLeast"/>
              <w:rPr>
                <w:rFonts w:ascii="Times New Roman" w:hAnsi="Times New Roman" w:cs="Times New Roman"/>
                <w:color w:val="000000"/>
              </w:rPr>
            </w:pPr>
            <w:r w:rsidRPr="000A172D">
              <w:rPr>
                <w:rStyle w:val="a8"/>
                <w:rFonts w:ascii="Times New Roman" w:hAnsi="Times New Roman" w:cs="Times New Roman"/>
                <w:b w:val="0"/>
                <w:bCs w:val="0"/>
                <w:color w:val="000000"/>
              </w:rPr>
              <w:t>к/</w:t>
            </w:r>
            <w:proofErr w:type="gramStart"/>
            <w:r w:rsidRPr="000A172D">
              <w:rPr>
                <w:rStyle w:val="a8"/>
                <w:rFonts w:ascii="Times New Roman" w:hAnsi="Times New Roman" w:cs="Times New Roman"/>
                <w:b w:val="0"/>
                <w:bCs w:val="0"/>
                <w:color w:val="000000"/>
              </w:rPr>
              <w:t xml:space="preserve">с  </w:t>
            </w:r>
            <w:r w:rsidRPr="000A172D">
              <w:rPr>
                <w:rFonts w:ascii="Times New Roman" w:hAnsi="Times New Roman" w:cs="Times New Roman"/>
                <w:color w:val="000000"/>
              </w:rPr>
              <w:t>40102810545370000012</w:t>
            </w:r>
            <w:proofErr w:type="gramEnd"/>
          </w:p>
          <w:p w14:paraId="2ED2B26E" w14:textId="77777777" w:rsidR="000A172D" w:rsidRPr="000A172D" w:rsidRDefault="000A172D" w:rsidP="000A172D">
            <w:pPr>
              <w:spacing w:after="0" w:line="240" w:lineRule="atLeast"/>
              <w:rPr>
                <w:rFonts w:ascii="Times New Roman" w:hAnsi="Times New Roman" w:cs="Times New Roman"/>
                <w:color w:val="000000"/>
              </w:rPr>
            </w:pPr>
            <w:r w:rsidRPr="000A172D">
              <w:rPr>
                <w:rStyle w:val="a8"/>
                <w:rFonts w:ascii="Times New Roman" w:hAnsi="Times New Roman" w:cs="Times New Roman"/>
                <w:b w:val="0"/>
                <w:bCs w:val="0"/>
                <w:color w:val="000000"/>
              </w:rPr>
              <w:t>р/</w:t>
            </w:r>
            <w:proofErr w:type="gramStart"/>
            <w:r w:rsidRPr="000A172D">
              <w:rPr>
                <w:rStyle w:val="a8"/>
                <w:rFonts w:ascii="Times New Roman" w:hAnsi="Times New Roman" w:cs="Times New Roman"/>
                <w:b w:val="0"/>
                <w:bCs w:val="0"/>
                <w:color w:val="000000"/>
              </w:rPr>
              <w:t xml:space="preserve">с  </w:t>
            </w:r>
            <w:r w:rsidRPr="000A172D">
              <w:rPr>
                <w:rFonts w:ascii="Times New Roman" w:hAnsi="Times New Roman" w:cs="Times New Roman"/>
                <w:color w:val="000000"/>
              </w:rPr>
              <w:t>03224643080000002000</w:t>
            </w:r>
            <w:proofErr w:type="gramEnd"/>
          </w:p>
          <w:p w14:paraId="6413E5B9" w14:textId="77777777" w:rsidR="000A172D" w:rsidRPr="000A172D" w:rsidRDefault="000A172D" w:rsidP="000A172D">
            <w:pPr>
              <w:spacing w:after="0" w:line="240" w:lineRule="atLeast"/>
              <w:rPr>
                <w:rStyle w:val="a8"/>
                <w:rFonts w:ascii="Times New Roman" w:hAnsi="Times New Roman" w:cs="Times New Roman"/>
                <w:b w:val="0"/>
                <w:bCs w:val="0"/>
                <w:color w:val="000000"/>
              </w:rPr>
            </w:pPr>
            <w:r w:rsidRPr="000A172D">
              <w:rPr>
                <w:rStyle w:val="a8"/>
                <w:rFonts w:ascii="Times New Roman" w:hAnsi="Times New Roman" w:cs="Times New Roman"/>
                <w:b w:val="0"/>
                <w:bCs w:val="0"/>
              </w:rPr>
              <w:t xml:space="preserve">ОКЦ № 1 ДГУ </w:t>
            </w:r>
            <w:r w:rsidRPr="000A172D">
              <w:rPr>
                <w:rStyle w:val="a8"/>
                <w:rFonts w:ascii="Times New Roman" w:hAnsi="Times New Roman" w:cs="Times New Roman"/>
                <w:b w:val="0"/>
                <w:bCs w:val="0"/>
                <w:color w:val="000000"/>
              </w:rPr>
              <w:t>Банка России//УФК по Приморскому краю г. Владивосток</w:t>
            </w:r>
          </w:p>
          <w:p w14:paraId="6A60DA26" w14:textId="77777777" w:rsidR="000A172D" w:rsidRPr="000A172D" w:rsidRDefault="000A172D" w:rsidP="000A172D">
            <w:pPr>
              <w:spacing w:after="0" w:line="240" w:lineRule="atLeast"/>
              <w:rPr>
                <w:rFonts w:ascii="Times New Roman" w:hAnsi="Times New Roman" w:cs="Times New Roman"/>
                <w:color w:val="000000"/>
              </w:rPr>
            </w:pPr>
            <w:r w:rsidRPr="000A172D">
              <w:rPr>
                <w:rStyle w:val="a8"/>
                <w:rFonts w:ascii="Times New Roman" w:hAnsi="Times New Roman" w:cs="Times New Roman"/>
                <w:b w:val="0"/>
                <w:bCs w:val="0"/>
                <w:color w:val="000000"/>
              </w:rPr>
              <w:t xml:space="preserve">БИК </w:t>
            </w:r>
            <w:r w:rsidRPr="000A172D">
              <w:rPr>
                <w:rFonts w:ascii="Times New Roman" w:hAnsi="Times New Roman" w:cs="Times New Roman"/>
                <w:color w:val="000000"/>
              </w:rPr>
              <w:t>010507002</w:t>
            </w:r>
          </w:p>
          <w:p w14:paraId="209DCBE2"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color w:val="000000"/>
              </w:rPr>
            </w:pPr>
            <w:r w:rsidRPr="000A172D">
              <w:rPr>
                <w:rFonts w:ascii="Times New Roman" w:hAnsi="Times New Roman" w:cs="Times New Roman"/>
                <w:color w:val="000000"/>
              </w:rPr>
              <w:t>Тел.: 42-35-56, 48-35-71</w:t>
            </w:r>
          </w:p>
          <w:p w14:paraId="60A35C0A" w14:textId="77777777" w:rsidR="000A172D" w:rsidRPr="000A172D" w:rsidRDefault="000A172D" w:rsidP="000A172D">
            <w:pPr>
              <w:widowControl w:val="0"/>
              <w:autoSpaceDE w:val="0"/>
              <w:autoSpaceDN w:val="0"/>
              <w:adjustRightInd w:val="0"/>
              <w:spacing w:after="0" w:line="240" w:lineRule="atLeast"/>
              <w:rPr>
                <w:rFonts w:ascii="Times New Roman" w:hAnsi="Times New Roman" w:cs="Times New Roman"/>
              </w:rPr>
            </w:pPr>
            <w:r w:rsidRPr="000A172D">
              <w:rPr>
                <w:rFonts w:ascii="Times New Roman" w:hAnsi="Times New Roman" w:cs="Times New Roman"/>
                <w:color w:val="000000"/>
              </w:rPr>
              <w:t>Е-</w:t>
            </w:r>
            <w:r w:rsidRPr="000A172D">
              <w:rPr>
                <w:rFonts w:ascii="Times New Roman" w:hAnsi="Times New Roman" w:cs="Times New Roman"/>
                <w:color w:val="000000"/>
                <w:lang w:val="en-US"/>
              </w:rPr>
              <w:t>mail</w:t>
            </w:r>
            <w:r w:rsidRPr="000A172D">
              <w:rPr>
                <w:rFonts w:ascii="Times New Roman" w:hAnsi="Times New Roman" w:cs="Times New Roman"/>
                <w:color w:val="000000"/>
              </w:rPr>
              <w:t xml:space="preserve">: </w:t>
            </w:r>
            <w:hyperlink r:id="rId9" w:history="1">
              <w:r w:rsidRPr="000A172D">
                <w:rPr>
                  <w:rStyle w:val="a7"/>
                  <w:rFonts w:ascii="Times New Roman" w:hAnsi="Times New Roman" w:cs="Times New Roman"/>
                  <w:color w:val="000000"/>
                  <w:lang w:val="en-US"/>
                </w:rPr>
                <w:t>si</w:t>
              </w:r>
              <w:r w:rsidRPr="000A172D">
                <w:rPr>
                  <w:rStyle w:val="a7"/>
                  <w:rFonts w:ascii="Times New Roman" w:hAnsi="Times New Roman" w:cs="Times New Roman"/>
                  <w:color w:val="000000"/>
                </w:rPr>
                <w:t>3</w:t>
              </w:r>
              <w:r w:rsidRPr="000A172D">
                <w:rPr>
                  <w:rStyle w:val="a7"/>
                  <w:rFonts w:ascii="Times New Roman" w:hAnsi="Times New Roman" w:cs="Times New Roman"/>
                  <w:color w:val="000000"/>
                  <w:lang w:val="en-US"/>
                </w:rPr>
                <w:t>hb</w:t>
              </w:r>
              <w:r w:rsidRPr="000A172D">
                <w:rPr>
                  <w:rStyle w:val="a7"/>
                  <w:rFonts w:ascii="Times New Roman" w:hAnsi="Times New Roman" w:cs="Times New Roman"/>
                  <w:color w:val="000000"/>
                </w:rPr>
                <w:t>@</w:t>
              </w:r>
              <w:r w:rsidRPr="000A172D">
                <w:rPr>
                  <w:rStyle w:val="a7"/>
                  <w:rFonts w:ascii="Times New Roman" w:hAnsi="Times New Roman" w:cs="Times New Roman"/>
                  <w:color w:val="000000"/>
                  <w:lang w:val="en-US"/>
                </w:rPr>
                <w:t>mail</w:t>
              </w:r>
              <w:r w:rsidRPr="000A172D">
                <w:rPr>
                  <w:rStyle w:val="a7"/>
                  <w:rFonts w:ascii="Times New Roman" w:hAnsi="Times New Roman" w:cs="Times New Roman"/>
                  <w:color w:val="000000"/>
                </w:rPr>
                <w:t>.</w:t>
              </w:r>
              <w:proofErr w:type="spellStart"/>
              <w:r w:rsidRPr="000A172D">
                <w:rPr>
                  <w:rStyle w:val="a7"/>
                  <w:rFonts w:ascii="Times New Roman" w:hAnsi="Times New Roman" w:cs="Times New Roman"/>
                  <w:color w:val="000000"/>
                  <w:lang w:val="en-US"/>
                </w:rPr>
                <w:t>ru</w:t>
              </w:r>
              <w:proofErr w:type="spellEnd"/>
            </w:hyperlink>
          </w:p>
          <w:p w14:paraId="438DBBBD" w14:textId="5049B3F8" w:rsidR="00E31428" w:rsidRDefault="00E31428" w:rsidP="00E31428">
            <w:pPr>
              <w:pStyle w:val="a6"/>
              <w:rPr>
                <w:rFonts w:ascii="Times New Roman" w:hAnsi="Times New Roman"/>
                <w:sz w:val="24"/>
                <w:szCs w:val="24"/>
              </w:rPr>
            </w:pPr>
          </w:p>
          <w:p w14:paraId="47FB329B" w14:textId="0AD14365" w:rsidR="00722B32" w:rsidRDefault="00722B32" w:rsidP="00E31428">
            <w:pPr>
              <w:pStyle w:val="a6"/>
              <w:rPr>
                <w:rFonts w:ascii="Times New Roman" w:hAnsi="Times New Roman"/>
                <w:sz w:val="24"/>
                <w:szCs w:val="24"/>
              </w:rPr>
            </w:pPr>
          </w:p>
          <w:p w14:paraId="1913406D" w14:textId="7B447204" w:rsidR="00722B32" w:rsidRDefault="00722B32" w:rsidP="00E31428">
            <w:pPr>
              <w:pStyle w:val="a6"/>
              <w:rPr>
                <w:rFonts w:ascii="Times New Roman" w:hAnsi="Times New Roman"/>
                <w:sz w:val="24"/>
                <w:szCs w:val="24"/>
              </w:rPr>
            </w:pPr>
            <w:r>
              <w:rPr>
                <w:rFonts w:ascii="Times New Roman" w:hAnsi="Times New Roman"/>
                <w:sz w:val="24"/>
                <w:szCs w:val="24"/>
              </w:rPr>
              <w:t>КГБОУ ШИ 3</w:t>
            </w:r>
          </w:p>
          <w:p w14:paraId="6D011089" w14:textId="5CE4398D" w:rsidR="00722B32" w:rsidRDefault="00722B32" w:rsidP="00E31428">
            <w:pPr>
              <w:pStyle w:val="a6"/>
              <w:rPr>
                <w:rFonts w:ascii="Times New Roman" w:hAnsi="Times New Roman"/>
                <w:sz w:val="24"/>
                <w:szCs w:val="24"/>
              </w:rPr>
            </w:pPr>
          </w:p>
          <w:p w14:paraId="461C6462" w14:textId="35AC13C6" w:rsidR="00E31428" w:rsidRPr="00E31428" w:rsidRDefault="00E31428" w:rsidP="00E31428">
            <w:pPr>
              <w:spacing w:after="0" w:line="240" w:lineRule="auto"/>
              <w:rPr>
                <w:rFonts w:ascii="Times New Roman" w:hAnsi="Times New Roman" w:cs="Times New Roman"/>
                <w:sz w:val="24"/>
                <w:szCs w:val="24"/>
              </w:rPr>
            </w:pPr>
            <w:r w:rsidRPr="00E31428">
              <w:rPr>
                <w:rFonts w:ascii="Times New Roman" w:hAnsi="Times New Roman" w:cs="Times New Roman"/>
                <w:sz w:val="24"/>
                <w:szCs w:val="24"/>
              </w:rPr>
              <w:t>_________________</w:t>
            </w:r>
            <w:proofErr w:type="gramStart"/>
            <w:r w:rsidRPr="00E31428">
              <w:rPr>
                <w:rFonts w:ascii="Times New Roman" w:hAnsi="Times New Roman" w:cs="Times New Roman"/>
                <w:sz w:val="24"/>
                <w:szCs w:val="24"/>
              </w:rPr>
              <w:t>_  /</w:t>
            </w:r>
            <w:proofErr w:type="gramEnd"/>
            <w:r w:rsidRPr="00E31428">
              <w:rPr>
                <w:rFonts w:ascii="Times New Roman" w:hAnsi="Times New Roman" w:cs="Times New Roman"/>
                <w:sz w:val="24"/>
                <w:szCs w:val="24"/>
              </w:rPr>
              <w:t xml:space="preserve">Васильева Н.А./                                </w:t>
            </w:r>
          </w:p>
          <w:p w14:paraId="4A43CE4E" w14:textId="77777777" w:rsidR="000A0251" w:rsidRPr="000A0251" w:rsidRDefault="000A0251" w:rsidP="000A0251">
            <w:pPr>
              <w:tabs>
                <w:tab w:val="left" w:pos="6120"/>
              </w:tabs>
              <w:spacing w:after="0" w:line="240" w:lineRule="auto"/>
              <w:ind w:right="-4"/>
              <w:rPr>
                <w:rFonts w:ascii="Times New Roman" w:eastAsia="Times New Roman" w:hAnsi="Times New Roman" w:cs="Times New Roman"/>
                <w:sz w:val="24"/>
                <w:szCs w:val="24"/>
                <w:highlight w:val="yellow"/>
                <w:lang w:eastAsia="ru-RU"/>
              </w:rPr>
            </w:pPr>
          </w:p>
        </w:tc>
        <w:tc>
          <w:tcPr>
            <w:tcW w:w="4758" w:type="dxa"/>
          </w:tcPr>
          <w:p w14:paraId="264E63D9" w14:textId="77777777" w:rsidR="000A0251" w:rsidRPr="003E7D71" w:rsidRDefault="000A0251" w:rsidP="000A0251">
            <w:pPr>
              <w:widowControl w:val="0"/>
              <w:autoSpaceDE w:val="0"/>
              <w:autoSpaceDN w:val="0"/>
              <w:adjustRightInd w:val="0"/>
              <w:spacing w:after="0" w:line="240" w:lineRule="auto"/>
              <w:ind w:left="-108" w:firstLine="108"/>
              <w:rPr>
                <w:rFonts w:ascii="Times New Roman" w:eastAsia="Times New Roman" w:hAnsi="Times New Roman" w:cs="Times New Roman"/>
                <w:b/>
                <w:sz w:val="24"/>
                <w:szCs w:val="24"/>
                <w:highlight w:val="yellow"/>
                <w:lang w:eastAsia="ru-RU"/>
              </w:rPr>
            </w:pPr>
            <w:r w:rsidRPr="003E7D71">
              <w:rPr>
                <w:rFonts w:ascii="Times New Roman" w:eastAsia="Times New Roman" w:hAnsi="Times New Roman" w:cs="Times New Roman"/>
                <w:b/>
                <w:sz w:val="24"/>
                <w:szCs w:val="24"/>
                <w:lang w:eastAsia="ru-RU"/>
              </w:rPr>
              <w:t>Поставщик:</w:t>
            </w:r>
          </w:p>
          <w:p w14:paraId="57E29759" w14:textId="77777777" w:rsidR="003E7D71" w:rsidRPr="003E7D71" w:rsidRDefault="003E7D71" w:rsidP="000A172D">
            <w:pPr>
              <w:pStyle w:val="ae"/>
              <w:spacing w:line="240" w:lineRule="atLeast"/>
              <w:ind w:left="124"/>
              <w:jc w:val="both"/>
              <w:rPr>
                <w:b/>
              </w:rPr>
            </w:pPr>
          </w:p>
          <w:p w14:paraId="45CFB070" w14:textId="4CA20293" w:rsidR="003E7D71" w:rsidRDefault="003E7D71" w:rsidP="003E7D71">
            <w:pPr>
              <w:pStyle w:val="ae"/>
              <w:ind w:left="120" w:right="421"/>
              <w:jc w:val="both"/>
            </w:pPr>
          </w:p>
          <w:p w14:paraId="7E499F49" w14:textId="6970A436" w:rsidR="00AC7532" w:rsidRDefault="00AC7532" w:rsidP="003E7D71">
            <w:pPr>
              <w:pStyle w:val="ae"/>
              <w:ind w:left="120" w:right="421"/>
              <w:jc w:val="both"/>
            </w:pPr>
          </w:p>
          <w:p w14:paraId="21588CA7" w14:textId="5D189EC2" w:rsidR="00AC7532" w:rsidRDefault="00AC7532" w:rsidP="003E7D71">
            <w:pPr>
              <w:pStyle w:val="ae"/>
              <w:ind w:left="120" w:right="421"/>
              <w:jc w:val="both"/>
            </w:pPr>
          </w:p>
          <w:p w14:paraId="148F6C3E" w14:textId="5D385259" w:rsidR="00AC7532" w:rsidRDefault="00AC7532" w:rsidP="003E7D71">
            <w:pPr>
              <w:pStyle w:val="ae"/>
              <w:ind w:left="120" w:right="421"/>
              <w:jc w:val="both"/>
            </w:pPr>
          </w:p>
          <w:p w14:paraId="54BC19A4" w14:textId="4F308557" w:rsidR="00AC7532" w:rsidRDefault="00AC7532" w:rsidP="003E7D71">
            <w:pPr>
              <w:pStyle w:val="ae"/>
              <w:ind w:left="120" w:right="421"/>
              <w:jc w:val="both"/>
            </w:pPr>
          </w:p>
          <w:p w14:paraId="13782F81" w14:textId="04C313A0" w:rsidR="00AC7532" w:rsidRDefault="00AC7532" w:rsidP="003E7D71">
            <w:pPr>
              <w:pStyle w:val="ae"/>
              <w:ind w:left="120" w:right="421"/>
              <w:jc w:val="both"/>
            </w:pPr>
          </w:p>
          <w:p w14:paraId="4AD49799" w14:textId="58C8A471" w:rsidR="00AC7532" w:rsidRDefault="00AC7532" w:rsidP="003E7D71">
            <w:pPr>
              <w:pStyle w:val="ae"/>
              <w:ind w:left="120" w:right="421"/>
              <w:jc w:val="both"/>
            </w:pPr>
          </w:p>
          <w:p w14:paraId="2459776B" w14:textId="1746FAB9" w:rsidR="00AC7532" w:rsidRDefault="00AC7532" w:rsidP="003E7D71">
            <w:pPr>
              <w:pStyle w:val="ae"/>
              <w:ind w:left="120" w:right="421"/>
              <w:jc w:val="both"/>
            </w:pPr>
          </w:p>
          <w:p w14:paraId="190D3D30" w14:textId="2BF113D6" w:rsidR="00AC7532" w:rsidRDefault="00AC7532" w:rsidP="003E7D71">
            <w:pPr>
              <w:pStyle w:val="ae"/>
              <w:ind w:left="120" w:right="421"/>
              <w:jc w:val="both"/>
            </w:pPr>
          </w:p>
          <w:p w14:paraId="5A92B176" w14:textId="48AEE8F6" w:rsidR="00AC7532" w:rsidRDefault="00AC7532" w:rsidP="003E7D71">
            <w:pPr>
              <w:pStyle w:val="ae"/>
              <w:ind w:left="120" w:right="421"/>
              <w:jc w:val="both"/>
            </w:pPr>
          </w:p>
          <w:p w14:paraId="792C1130" w14:textId="2A9C46E4" w:rsidR="00AC7532" w:rsidRDefault="00AC7532" w:rsidP="003E7D71">
            <w:pPr>
              <w:pStyle w:val="ae"/>
              <w:ind w:left="120" w:right="421"/>
              <w:jc w:val="both"/>
            </w:pPr>
          </w:p>
          <w:p w14:paraId="48585465" w14:textId="7FAA9009" w:rsidR="00AC7532" w:rsidRDefault="00AC7532" w:rsidP="003E7D71">
            <w:pPr>
              <w:pStyle w:val="ae"/>
              <w:ind w:left="120" w:right="421"/>
              <w:jc w:val="both"/>
            </w:pPr>
          </w:p>
          <w:p w14:paraId="4D64B84F" w14:textId="2BFF7F19" w:rsidR="00AC7532" w:rsidRDefault="00AC7532" w:rsidP="003E7D71">
            <w:pPr>
              <w:pStyle w:val="ae"/>
              <w:ind w:left="120" w:right="421"/>
              <w:jc w:val="both"/>
            </w:pPr>
          </w:p>
          <w:p w14:paraId="03BBB81B" w14:textId="77777777" w:rsidR="00AC7532" w:rsidRPr="003E7D71" w:rsidRDefault="00AC7532" w:rsidP="003E7D71">
            <w:pPr>
              <w:pStyle w:val="ae"/>
              <w:ind w:left="120" w:right="421"/>
              <w:jc w:val="both"/>
            </w:pPr>
          </w:p>
          <w:p w14:paraId="049BE9E0" w14:textId="5CDAB015" w:rsidR="000A0251" w:rsidRPr="003E7D71" w:rsidRDefault="003E7D71" w:rsidP="003E7D71">
            <w:pPr>
              <w:spacing w:after="0" w:line="240" w:lineRule="auto"/>
              <w:rPr>
                <w:rFonts w:ascii="Times New Roman" w:eastAsia="Times New Roman" w:hAnsi="Times New Roman" w:cs="Times New Roman"/>
                <w:iCs/>
                <w:sz w:val="24"/>
                <w:szCs w:val="24"/>
                <w:highlight w:val="yellow"/>
                <w:lang w:eastAsia="ru-RU"/>
              </w:rPr>
            </w:pPr>
            <w:r w:rsidRPr="003E7D71">
              <w:rPr>
                <w:rFonts w:ascii="Times New Roman" w:hAnsi="Times New Roman" w:cs="Times New Roman"/>
                <w:sz w:val="24"/>
                <w:szCs w:val="24"/>
              </w:rPr>
              <w:t xml:space="preserve">______________________ </w:t>
            </w:r>
          </w:p>
        </w:tc>
      </w:tr>
    </w:tbl>
    <w:p w14:paraId="08554783" w14:textId="257F7636" w:rsidR="000A0251" w:rsidRDefault="000A0251" w:rsidP="000A0251">
      <w:pPr>
        <w:spacing w:after="0" w:line="240" w:lineRule="auto"/>
        <w:ind w:left="7082"/>
        <w:jc w:val="right"/>
        <w:rPr>
          <w:rFonts w:ascii="Times New Roman" w:eastAsia="Times New Roman" w:hAnsi="Times New Roman" w:cs="Times New Roman"/>
          <w:sz w:val="24"/>
          <w:szCs w:val="24"/>
          <w:lang w:eastAsia="ru-RU"/>
        </w:rPr>
      </w:pPr>
    </w:p>
    <w:p w14:paraId="25E6C2F2" w14:textId="6FAC81F4" w:rsidR="003E7D71" w:rsidRDefault="003E7D71" w:rsidP="000A0251">
      <w:pPr>
        <w:spacing w:after="0" w:line="240" w:lineRule="auto"/>
        <w:ind w:left="7082"/>
        <w:jc w:val="right"/>
        <w:rPr>
          <w:rFonts w:ascii="Times New Roman" w:eastAsia="Times New Roman" w:hAnsi="Times New Roman" w:cs="Times New Roman"/>
          <w:sz w:val="24"/>
          <w:szCs w:val="24"/>
          <w:lang w:eastAsia="ru-RU"/>
        </w:rPr>
      </w:pPr>
    </w:p>
    <w:p w14:paraId="5E58ED7F" w14:textId="1B8583B6" w:rsidR="00F0678D" w:rsidRDefault="00F0678D" w:rsidP="000A0251">
      <w:pPr>
        <w:spacing w:after="0" w:line="240" w:lineRule="auto"/>
        <w:ind w:left="7082"/>
        <w:jc w:val="right"/>
        <w:rPr>
          <w:rFonts w:ascii="Times New Roman" w:eastAsia="Times New Roman" w:hAnsi="Times New Roman" w:cs="Times New Roman"/>
          <w:sz w:val="24"/>
          <w:szCs w:val="24"/>
          <w:lang w:eastAsia="ru-RU"/>
        </w:rPr>
      </w:pPr>
    </w:p>
    <w:p w14:paraId="6C1A8CB2" w14:textId="51946F9D"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468ACA0E" w14:textId="557643C4"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35129763" w14:textId="25467AFF"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1BE94DCC" w14:textId="605A57AF"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04E2C6D8" w14:textId="0AF30006"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27549875" w14:textId="0346F145"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53A2A46E" w14:textId="218AEAEE"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69636435" w14:textId="2508247D"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446CA414" w14:textId="77777777" w:rsidR="000A172D" w:rsidRDefault="000A172D" w:rsidP="000A0251">
      <w:pPr>
        <w:spacing w:after="0" w:line="240" w:lineRule="auto"/>
        <w:ind w:left="7082"/>
        <w:jc w:val="right"/>
        <w:rPr>
          <w:rFonts w:ascii="Times New Roman" w:eastAsia="Times New Roman" w:hAnsi="Times New Roman" w:cs="Times New Roman"/>
          <w:sz w:val="24"/>
          <w:szCs w:val="24"/>
          <w:lang w:eastAsia="ru-RU"/>
        </w:rPr>
      </w:pPr>
    </w:p>
    <w:p w14:paraId="3FB8C037" w14:textId="161BDE56" w:rsidR="00F0678D" w:rsidRDefault="00F0678D" w:rsidP="000A0251">
      <w:pPr>
        <w:spacing w:after="0" w:line="240" w:lineRule="auto"/>
        <w:ind w:left="7082"/>
        <w:jc w:val="right"/>
        <w:rPr>
          <w:rFonts w:ascii="Times New Roman" w:eastAsia="Times New Roman" w:hAnsi="Times New Roman" w:cs="Times New Roman"/>
          <w:sz w:val="24"/>
          <w:szCs w:val="24"/>
          <w:lang w:eastAsia="ru-RU"/>
        </w:rPr>
      </w:pPr>
    </w:p>
    <w:p w14:paraId="462D4F9A" w14:textId="77777777" w:rsidR="00397B45" w:rsidRDefault="00397B45" w:rsidP="000A0251">
      <w:pPr>
        <w:spacing w:after="0" w:line="240" w:lineRule="auto"/>
        <w:ind w:left="7082"/>
        <w:jc w:val="right"/>
        <w:rPr>
          <w:rFonts w:ascii="Times New Roman" w:eastAsia="Times New Roman" w:hAnsi="Times New Roman" w:cs="Times New Roman"/>
          <w:sz w:val="24"/>
          <w:szCs w:val="24"/>
          <w:lang w:eastAsia="ru-RU"/>
        </w:rPr>
      </w:pPr>
    </w:p>
    <w:p w14:paraId="3ED7CD9D" w14:textId="77777777" w:rsidR="003E7D71" w:rsidRPr="00293C50" w:rsidRDefault="003E7D71" w:rsidP="003E7D71">
      <w:pPr>
        <w:ind w:firstLine="142"/>
        <w:jc w:val="right"/>
        <w:rPr>
          <w:rFonts w:ascii="Times New Roman" w:hAnsi="Times New Roman" w:cs="Times New Roman"/>
          <w:sz w:val="24"/>
          <w:szCs w:val="24"/>
        </w:rPr>
      </w:pPr>
      <w:r w:rsidRPr="00293C50">
        <w:rPr>
          <w:rFonts w:ascii="Times New Roman" w:hAnsi="Times New Roman" w:cs="Times New Roman"/>
          <w:sz w:val="24"/>
          <w:szCs w:val="24"/>
        </w:rPr>
        <w:t>Приложение № 1</w:t>
      </w:r>
    </w:p>
    <w:p w14:paraId="77F7E0C4" w14:textId="7422E12C" w:rsidR="003E7D71" w:rsidRPr="00293C50" w:rsidRDefault="003E7D71" w:rsidP="003E7D71">
      <w:pPr>
        <w:ind w:firstLine="142"/>
        <w:jc w:val="right"/>
        <w:rPr>
          <w:rFonts w:ascii="Times New Roman" w:hAnsi="Times New Roman" w:cs="Times New Roman"/>
          <w:sz w:val="24"/>
          <w:szCs w:val="24"/>
        </w:rPr>
      </w:pPr>
      <w:r w:rsidRPr="00293C50">
        <w:rPr>
          <w:rFonts w:ascii="Times New Roman" w:hAnsi="Times New Roman" w:cs="Times New Roman"/>
          <w:sz w:val="24"/>
          <w:szCs w:val="24"/>
        </w:rPr>
        <w:t xml:space="preserve">     к </w:t>
      </w:r>
      <w:r w:rsidR="000A172D">
        <w:rPr>
          <w:rFonts w:ascii="Times New Roman" w:hAnsi="Times New Roman" w:cs="Times New Roman"/>
          <w:sz w:val="24"/>
          <w:szCs w:val="24"/>
        </w:rPr>
        <w:t>Государственному к</w:t>
      </w:r>
      <w:r w:rsidRPr="00293C50">
        <w:rPr>
          <w:rFonts w:ascii="Times New Roman" w:hAnsi="Times New Roman" w:cs="Times New Roman"/>
          <w:sz w:val="24"/>
          <w:szCs w:val="24"/>
        </w:rPr>
        <w:t xml:space="preserve">онтракту </w:t>
      </w:r>
      <w:proofErr w:type="gramStart"/>
      <w:r w:rsidRPr="00293C50">
        <w:rPr>
          <w:rFonts w:ascii="Times New Roman" w:hAnsi="Times New Roman" w:cs="Times New Roman"/>
          <w:sz w:val="24"/>
          <w:szCs w:val="24"/>
        </w:rPr>
        <w:t>№</w:t>
      </w:r>
      <w:r w:rsidR="009B4ED5">
        <w:rPr>
          <w:rFonts w:ascii="Times New Roman" w:hAnsi="Times New Roman" w:cs="Times New Roman"/>
          <w:sz w:val="24"/>
          <w:szCs w:val="24"/>
        </w:rPr>
        <w:t xml:space="preserve">  </w:t>
      </w:r>
      <w:r w:rsidRPr="00293C50">
        <w:rPr>
          <w:rFonts w:ascii="Times New Roman" w:hAnsi="Times New Roman" w:cs="Times New Roman"/>
          <w:sz w:val="24"/>
          <w:szCs w:val="24"/>
        </w:rPr>
        <w:t>от</w:t>
      </w:r>
      <w:proofErr w:type="gramEnd"/>
      <w:r w:rsidRPr="00293C50">
        <w:rPr>
          <w:rFonts w:ascii="Times New Roman" w:hAnsi="Times New Roman" w:cs="Times New Roman"/>
          <w:sz w:val="24"/>
          <w:szCs w:val="24"/>
        </w:rPr>
        <w:t xml:space="preserve"> </w:t>
      </w:r>
      <w:r w:rsidR="000A172D">
        <w:rPr>
          <w:rFonts w:ascii="Times New Roman" w:hAnsi="Times New Roman" w:cs="Times New Roman"/>
          <w:sz w:val="24"/>
          <w:szCs w:val="24"/>
        </w:rPr>
        <w:t xml:space="preserve">  </w:t>
      </w:r>
      <w:r w:rsidR="00AC7532">
        <w:rPr>
          <w:rFonts w:ascii="Times New Roman" w:hAnsi="Times New Roman" w:cs="Times New Roman"/>
          <w:sz w:val="24"/>
          <w:szCs w:val="24"/>
        </w:rPr>
        <w:t>__________</w:t>
      </w:r>
      <w:r w:rsidR="009B4ED5">
        <w:rPr>
          <w:rFonts w:ascii="Times New Roman" w:hAnsi="Times New Roman" w:cs="Times New Roman"/>
          <w:sz w:val="24"/>
          <w:szCs w:val="24"/>
        </w:rPr>
        <w:t xml:space="preserve"> </w:t>
      </w:r>
      <w:r w:rsidRPr="00293C50">
        <w:rPr>
          <w:rFonts w:ascii="Times New Roman" w:hAnsi="Times New Roman" w:cs="Times New Roman"/>
          <w:sz w:val="24"/>
          <w:szCs w:val="24"/>
        </w:rPr>
        <w:t xml:space="preserve"> 202</w:t>
      </w:r>
      <w:r w:rsidR="000A172D">
        <w:rPr>
          <w:rFonts w:ascii="Times New Roman" w:hAnsi="Times New Roman" w:cs="Times New Roman"/>
          <w:sz w:val="24"/>
          <w:szCs w:val="24"/>
        </w:rPr>
        <w:t>6</w:t>
      </w:r>
      <w:r w:rsidRPr="00293C50">
        <w:rPr>
          <w:rFonts w:ascii="Times New Roman" w:hAnsi="Times New Roman" w:cs="Times New Roman"/>
          <w:sz w:val="24"/>
          <w:szCs w:val="24"/>
        </w:rPr>
        <w:t xml:space="preserve"> г.</w:t>
      </w:r>
    </w:p>
    <w:p w14:paraId="12B70BD8" w14:textId="77777777" w:rsidR="003E7D71" w:rsidRPr="003E7D71" w:rsidRDefault="003E7D71" w:rsidP="003E7D71">
      <w:pPr>
        <w:ind w:firstLine="142"/>
        <w:jc w:val="center"/>
        <w:rPr>
          <w:rFonts w:ascii="Times New Roman" w:hAnsi="Times New Roman" w:cs="Times New Roman"/>
          <w:b/>
          <w:sz w:val="20"/>
          <w:szCs w:val="20"/>
        </w:rPr>
      </w:pPr>
      <w:r w:rsidRPr="003E7D71">
        <w:rPr>
          <w:rFonts w:ascii="Times New Roman" w:hAnsi="Times New Roman" w:cs="Times New Roman"/>
          <w:b/>
          <w:sz w:val="20"/>
          <w:szCs w:val="20"/>
        </w:rPr>
        <w:t>СПЕЦИФИКАЦИЯ</w:t>
      </w:r>
    </w:p>
    <w:tbl>
      <w:tblPr>
        <w:tblW w:w="10658" w:type="dxa"/>
        <w:tblLook w:val="04A0" w:firstRow="1" w:lastRow="0" w:firstColumn="1" w:lastColumn="0" w:noHBand="0" w:noVBand="1"/>
      </w:tblPr>
      <w:tblGrid>
        <w:gridCol w:w="108"/>
        <w:gridCol w:w="522"/>
        <w:gridCol w:w="10"/>
        <w:gridCol w:w="4058"/>
        <w:gridCol w:w="186"/>
        <w:gridCol w:w="539"/>
        <w:gridCol w:w="312"/>
        <w:gridCol w:w="680"/>
        <w:gridCol w:w="1418"/>
        <w:gridCol w:w="1938"/>
        <w:gridCol w:w="611"/>
        <w:gridCol w:w="172"/>
        <w:gridCol w:w="104"/>
      </w:tblGrid>
      <w:tr w:rsidR="003E7D71" w:rsidRPr="00722B32" w14:paraId="1A62F49D" w14:textId="77777777" w:rsidTr="00397B45">
        <w:trPr>
          <w:gridAfter w:val="2"/>
          <w:wAfter w:w="276" w:type="dxa"/>
          <w:trHeight w:val="255"/>
        </w:trPr>
        <w:tc>
          <w:tcPr>
            <w:tcW w:w="640"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748C24" w14:textId="77777777" w:rsidR="003E7D71" w:rsidRPr="00722B32" w:rsidRDefault="003E7D71" w:rsidP="00722B32">
            <w:pPr>
              <w:spacing w:after="0" w:line="240" w:lineRule="auto"/>
              <w:jc w:val="center"/>
              <w:rPr>
                <w:rFonts w:ascii="Times New Roman" w:eastAsia="Times New Roman" w:hAnsi="Times New Roman" w:cs="Times New Roman"/>
                <w:b/>
                <w:bCs/>
                <w:sz w:val="24"/>
                <w:szCs w:val="24"/>
                <w:lang w:eastAsia="ru-RU"/>
              </w:rPr>
            </w:pPr>
            <w:r w:rsidRPr="00722B32">
              <w:rPr>
                <w:rFonts w:ascii="Times New Roman" w:eastAsia="Times New Roman" w:hAnsi="Times New Roman" w:cs="Times New Roman"/>
                <w:b/>
                <w:bCs/>
                <w:sz w:val="24"/>
                <w:szCs w:val="24"/>
                <w:lang w:eastAsia="ru-RU"/>
              </w:rPr>
              <w:t>№</w:t>
            </w:r>
          </w:p>
        </w:tc>
        <w:tc>
          <w:tcPr>
            <w:tcW w:w="4058" w:type="dxa"/>
            <w:tcBorders>
              <w:top w:val="single" w:sz="8" w:space="0" w:color="auto"/>
              <w:left w:val="nil"/>
              <w:bottom w:val="single" w:sz="4" w:space="0" w:color="auto"/>
              <w:right w:val="single" w:sz="4" w:space="0" w:color="auto"/>
            </w:tcBorders>
            <w:shd w:val="clear" w:color="auto" w:fill="auto"/>
            <w:noWrap/>
            <w:vAlign w:val="center"/>
            <w:hideMark/>
          </w:tcPr>
          <w:p w14:paraId="0CA5C6BE" w14:textId="77777777" w:rsidR="003E7D71" w:rsidRPr="0024779A" w:rsidRDefault="003E7D71" w:rsidP="00722B32">
            <w:pPr>
              <w:spacing w:after="0" w:line="240" w:lineRule="auto"/>
              <w:jc w:val="center"/>
              <w:rPr>
                <w:rFonts w:ascii="Times New Roman" w:eastAsia="Times New Roman" w:hAnsi="Times New Roman" w:cs="Times New Roman"/>
                <w:b/>
                <w:bCs/>
                <w:lang w:eastAsia="ru-RU"/>
              </w:rPr>
            </w:pPr>
            <w:r w:rsidRPr="0024779A">
              <w:rPr>
                <w:rFonts w:ascii="Times New Roman" w:eastAsia="Times New Roman" w:hAnsi="Times New Roman" w:cs="Times New Roman"/>
                <w:b/>
                <w:bCs/>
                <w:lang w:eastAsia="ru-RU"/>
              </w:rPr>
              <w:t>Товары (работы, услуги)</w:t>
            </w:r>
          </w:p>
        </w:tc>
        <w:tc>
          <w:tcPr>
            <w:tcW w:w="725" w:type="dxa"/>
            <w:gridSpan w:val="2"/>
            <w:tcBorders>
              <w:top w:val="single" w:sz="8" w:space="0" w:color="auto"/>
              <w:left w:val="nil"/>
              <w:bottom w:val="single" w:sz="4" w:space="0" w:color="auto"/>
              <w:right w:val="single" w:sz="4" w:space="0" w:color="auto"/>
            </w:tcBorders>
            <w:shd w:val="clear" w:color="auto" w:fill="auto"/>
            <w:noWrap/>
            <w:vAlign w:val="center"/>
            <w:hideMark/>
          </w:tcPr>
          <w:p w14:paraId="4EC61F38" w14:textId="77777777" w:rsidR="003E7D71" w:rsidRPr="0024779A" w:rsidRDefault="003E7D71" w:rsidP="00722B32">
            <w:pPr>
              <w:spacing w:after="0" w:line="240" w:lineRule="auto"/>
              <w:jc w:val="center"/>
              <w:rPr>
                <w:rFonts w:ascii="Times New Roman" w:eastAsia="Times New Roman" w:hAnsi="Times New Roman" w:cs="Times New Roman"/>
                <w:b/>
                <w:bCs/>
                <w:lang w:eastAsia="ru-RU"/>
              </w:rPr>
            </w:pPr>
            <w:r w:rsidRPr="0024779A">
              <w:rPr>
                <w:rFonts w:ascii="Times New Roman" w:eastAsia="Times New Roman" w:hAnsi="Times New Roman" w:cs="Times New Roman"/>
                <w:b/>
                <w:bCs/>
                <w:lang w:eastAsia="ru-RU"/>
              </w:rPr>
              <w:t>Кол-во</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1A88A07" w14:textId="77777777" w:rsidR="003E7D71" w:rsidRPr="0024779A" w:rsidRDefault="003E7D71" w:rsidP="00722B32">
            <w:pPr>
              <w:spacing w:after="0" w:line="240" w:lineRule="auto"/>
              <w:jc w:val="center"/>
              <w:rPr>
                <w:rFonts w:ascii="Times New Roman" w:eastAsia="Times New Roman" w:hAnsi="Times New Roman" w:cs="Times New Roman"/>
                <w:b/>
                <w:bCs/>
                <w:lang w:eastAsia="ru-RU"/>
              </w:rPr>
            </w:pPr>
            <w:r w:rsidRPr="0024779A">
              <w:rPr>
                <w:rFonts w:ascii="Times New Roman" w:eastAsia="Times New Roman" w:hAnsi="Times New Roman" w:cs="Times New Roman"/>
                <w:b/>
                <w:bCs/>
                <w:lang w:eastAsia="ru-RU"/>
              </w:rPr>
              <w:t>Ед.</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59C3EA7C" w14:textId="77777777" w:rsidR="003E7D71" w:rsidRPr="0024779A" w:rsidRDefault="003E7D71" w:rsidP="00722B32">
            <w:pPr>
              <w:spacing w:after="0" w:line="240" w:lineRule="auto"/>
              <w:jc w:val="center"/>
              <w:rPr>
                <w:rFonts w:ascii="Times New Roman" w:eastAsia="Times New Roman" w:hAnsi="Times New Roman" w:cs="Times New Roman"/>
                <w:b/>
                <w:bCs/>
                <w:lang w:eastAsia="ru-RU"/>
              </w:rPr>
            </w:pPr>
            <w:r w:rsidRPr="0024779A">
              <w:rPr>
                <w:rFonts w:ascii="Times New Roman" w:eastAsia="Times New Roman" w:hAnsi="Times New Roman" w:cs="Times New Roman"/>
                <w:b/>
                <w:bCs/>
                <w:lang w:eastAsia="ru-RU"/>
              </w:rPr>
              <w:t>Цена</w:t>
            </w:r>
          </w:p>
        </w:tc>
        <w:tc>
          <w:tcPr>
            <w:tcW w:w="1938" w:type="dxa"/>
            <w:tcBorders>
              <w:top w:val="single" w:sz="8" w:space="0" w:color="auto"/>
              <w:left w:val="nil"/>
              <w:bottom w:val="single" w:sz="4" w:space="0" w:color="auto"/>
              <w:right w:val="single" w:sz="8" w:space="0" w:color="auto"/>
            </w:tcBorders>
            <w:shd w:val="clear" w:color="auto" w:fill="auto"/>
            <w:noWrap/>
            <w:vAlign w:val="center"/>
            <w:hideMark/>
          </w:tcPr>
          <w:p w14:paraId="4C077CE0" w14:textId="77777777" w:rsidR="003E7D71" w:rsidRPr="0024779A" w:rsidRDefault="003E7D71" w:rsidP="00722B32">
            <w:pPr>
              <w:spacing w:after="0" w:line="240" w:lineRule="auto"/>
              <w:jc w:val="center"/>
              <w:rPr>
                <w:rFonts w:ascii="Times New Roman" w:eastAsia="Times New Roman" w:hAnsi="Times New Roman" w:cs="Times New Roman"/>
                <w:b/>
                <w:bCs/>
                <w:lang w:eastAsia="ru-RU"/>
              </w:rPr>
            </w:pPr>
            <w:r w:rsidRPr="0024779A">
              <w:rPr>
                <w:rFonts w:ascii="Times New Roman" w:eastAsia="Times New Roman" w:hAnsi="Times New Roman" w:cs="Times New Roman"/>
                <w:b/>
                <w:bCs/>
                <w:lang w:eastAsia="ru-RU"/>
              </w:rPr>
              <w:t>Сумма</w:t>
            </w:r>
          </w:p>
        </w:tc>
        <w:tc>
          <w:tcPr>
            <w:tcW w:w="611" w:type="dxa"/>
            <w:tcBorders>
              <w:top w:val="nil"/>
              <w:left w:val="nil"/>
              <w:bottom w:val="nil"/>
              <w:right w:val="nil"/>
            </w:tcBorders>
            <w:shd w:val="clear" w:color="auto" w:fill="auto"/>
            <w:noWrap/>
            <w:vAlign w:val="bottom"/>
            <w:hideMark/>
          </w:tcPr>
          <w:p w14:paraId="564E7172" w14:textId="77777777" w:rsidR="003E7D71" w:rsidRPr="00722B32" w:rsidRDefault="003E7D71" w:rsidP="00722B32">
            <w:pPr>
              <w:spacing w:after="0" w:line="240" w:lineRule="auto"/>
              <w:jc w:val="center"/>
              <w:rPr>
                <w:rFonts w:ascii="Times New Roman" w:eastAsia="Times New Roman" w:hAnsi="Times New Roman" w:cs="Times New Roman"/>
                <w:b/>
                <w:bCs/>
                <w:sz w:val="24"/>
                <w:szCs w:val="24"/>
                <w:lang w:eastAsia="ru-RU"/>
              </w:rPr>
            </w:pPr>
          </w:p>
        </w:tc>
      </w:tr>
      <w:tr w:rsidR="000A172D" w:rsidRPr="00722B32" w14:paraId="0D375FAB" w14:textId="77777777" w:rsidTr="00AC7532">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hideMark/>
          </w:tcPr>
          <w:p w14:paraId="614EE87A" w14:textId="77777777"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w:t>
            </w:r>
          </w:p>
        </w:tc>
        <w:tc>
          <w:tcPr>
            <w:tcW w:w="4058" w:type="dxa"/>
            <w:tcBorders>
              <w:top w:val="single" w:sz="4" w:space="0" w:color="auto"/>
              <w:left w:val="nil"/>
              <w:bottom w:val="single" w:sz="4" w:space="0" w:color="auto"/>
              <w:right w:val="single" w:sz="4" w:space="0" w:color="auto"/>
            </w:tcBorders>
            <w:shd w:val="clear" w:color="auto" w:fill="auto"/>
          </w:tcPr>
          <w:p w14:paraId="5459FC30" w14:textId="4E7A45DF" w:rsidR="000A172D" w:rsidRPr="000A172D" w:rsidRDefault="000A172D" w:rsidP="000A172D">
            <w:pPr>
              <w:spacing w:after="0" w:line="240" w:lineRule="auto"/>
              <w:rPr>
                <w:rFonts w:ascii="Times New Roman" w:eastAsia="Times New Roman" w:hAnsi="Times New Roman" w:cs="Times New Roman"/>
                <w:lang w:eastAsia="ru-RU"/>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1B2C9721" w14:textId="0FE139FD" w:rsidR="000A172D" w:rsidRPr="000A172D" w:rsidRDefault="000A172D" w:rsidP="000A172D">
            <w:pPr>
              <w:spacing w:after="0" w:line="240" w:lineRule="auto"/>
              <w:jc w:val="right"/>
              <w:rPr>
                <w:rFonts w:ascii="Times New Roman" w:eastAsia="Times New Roman" w:hAnsi="Times New Roman" w:cs="Times New Roman"/>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18AE90BA" w14:textId="2E445E45" w:rsidR="000A172D" w:rsidRPr="000A172D" w:rsidRDefault="000A172D" w:rsidP="000A172D">
            <w:pPr>
              <w:spacing w:after="0" w:line="240" w:lineRule="auto"/>
              <w:rPr>
                <w:rFonts w:ascii="Times New Roman" w:eastAsia="Times New Roman" w:hAnsi="Times New Roman" w:cs="Times New Roman"/>
                <w:lang w:eastAsia="ru-RU"/>
              </w:rPr>
            </w:pPr>
          </w:p>
        </w:tc>
        <w:tc>
          <w:tcPr>
            <w:tcW w:w="1418" w:type="dxa"/>
            <w:tcBorders>
              <w:top w:val="single" w:sz="4" w:space="0" w:color="auto"/>
              <w:left w:val="nil"/>
              <w:bottom w:val="single" w:sz="4" w:space="0" w:color="auto"/>
              <w:right w:val="single" w:sz="4" w:space="0" w:color="auto"/>
            </w:tcBorders>
            <w:shd w:val="clear" w:color="auto" w:fill="auto"/>
            <w:noWrap/>
          </w:tcPr>
          <w:p w14:paraId="7BF2EAD6" w14:textId="53C100B1" w:rsidR="000A172D" w:rsidRPr="000A172D" w:rsidRDefault="000A172D" w:rsidP="000A172D">
            <w:pPr>
              <w:spacing w:after="0" w:line="240" w:lineRule="auto"/>
              <w:rPr>
                <w:rFonts w:ascii="Times New Roman" w:eastAsia="Times New Roman" w:hAnsi="Times New Roman" w:cs="Times New Roman"/>
                <w:lang w:eastAsia="ru-RU"/>
              </w:rPr>
            </w:pPr>
          </w:p>
        </w:tc>
        <w:tc>
          <w:tcPr>
            <w:tcW w:w="1938" w:type="dxa"/>
            <w:tcBorders>
              <w:top w:val="single" w:sz="4" w:space="0" w:color="auto"/>
              <w:left w:val="nil"/>
              <w:bottom w:val="single" w:sz="4" w:space="0" w:color="auto"/>
              <w:right w:val="single" w:sz="8" w:space="0" w:color="auto"/>
            </w:tcBorders>
            <w:shd w:val="clear" w:color="auto" w:fill="auto"/>
            <w:noWrap/>
          </w:tcPr>
          <w:p w14:paraId="31280795" w14:textId="27506F0D" w:rsidR="000A172D" w:rsidRPr="000A172D" w:rsidRDefault="000A172D" w:rsidP="000A172D">
            <w:pPr>
              <w:spacing w:after="0" w:line="240" w:lineRule="auto"/>
              <w:jc w:val="right"/>
              <w:rPr>
                <w:rFonts w:ascii="Times New Roman" w:eastAsia="Times New Roman" w:hAnsi="Times New Roman" w:cs="Times New Roman"/>
                <w:lang w:eastAsia="ru-RU"/>
              </w:rPr>
            </w:pPr>
          </w:p>
        </w:tc>
        <w:tc>
          <w:tcPr>
            <w:tcW w:w="611" w:type="dxa"/>
            <w:tcBorders>
              <w:top w:val="nil"/>
              <w:left w:val="nil"/>
              <w:bottom w:val="nil"/>
              <w:right w:val="nil"/>
            </w:tcBorders>
            <w:shd w:val="clear" w:color="auto" w:fill="auto"/>
            <w:noWrap/>
            <w:vAlign w:val="bottom"/>
            <w:hideMark/>
          </w:tcPr>
          <w:p w14:paraId="67B7B213"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19C04011"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5D74953B" w14:textId="35E1DD7A"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2</w:t>
            </w:r>
          </w:p>
        </w:tc>
        <w:tc>
          <w:tcPr>
            <w:tcW w:w="4058" w:type="dxa"/>
            <w:tcBorders>
              <w:top w:val="single" w:sz="4" w:space="0" w:color="auto"/>
              <w:left w:val="nil"/>
              <w:bottom w:val="single" w:sz="4" w:space="0" w:color="auto"/>
              <w:right w:val="single" w:sz="4" w:space="0" w:color="auto"/>
            </w:tcBorders>
            <w:shd w:val="clear" w:color="auto" w:fill="auto"/>
          </w:tcPr>
          <w:p w14:paraId="5C8DD98A" w14:textId="40AF4948"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48DF6C8F" w14:textId="5C4AE7E6"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3E54733B" w14:textId="53BEDDAC"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48D56AA3" w14:textId="39A03FDD"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3E68BEA4" w14:textId="43D7673C"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536661BC"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7452364E"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0C7D5835" w14:textId="34FA73C7"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3</w:t>
            </w:r>
          </w:p>
        </w:tc>
        <w:tc>
          <w:tcPr>
            <w:tcW w:w="4058" w:type="dxa"/>
            <w:tcBorders>
              <w:top w:val="single" w:sz="4" w:space="0" w:color="auto"/>
              <w:left w:val="nil"/>
              <w:bottom w:val="single" w:sz="4" w:space="0" w:color="auto"/>
              <w:right w:val="single" w:sz="4" w:space="0" w:color="auto"/>
            </w:tcBorders>
            <w:shd w:val="clear" w:color="auto" w:fill="auto"/>
          </w:tcPr>
          <w:p w14:paraId="3FADB3E2" w14:textId="464BFE6B"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05DABBA6" w14:textId="1BE1F3A0"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335D7AEA" w14:textId="3B4D3473"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244131E9" w14:textId="1EABAE5F"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74247562" w14:textId="1F9B2A1F"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35B82438"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6AEC5E3C"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10FA56DC" w14:textId="073866B3"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4</w:t>
            </w:r>
          </w:p>
        </w:tc>
        <w:tc>
          <w:tcPr>
            <w:tcW w:w="4058" w:type="dxa"/>
            <w:tcBorders>
              <w:top w:val="single" w:sz="4" w:space="0" w:color="auto"/>
              <w:left w:val="nil"/>
              <w:bottom w:val="single" w:sz="4" w:space="0" w:color="auto"/>
              <w:right w:val="single" w:sz="4" w:space="0" w:color="auto"/>
            </w:tcBorders>
            <w:shd w:val="clear" w:color="auto" w:fill="auto"/>
          </w:tcPr>
          <w:p w14:paraId="6EE2E799" w14:textId="204EBC52"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11DBC2D5" w14:textId="484F2BC3"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36CE2EBC" w14:textId="0FBC5D2C"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1EE3B578" w14:textId="09FB7B78"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20B587E6" w14:textId="6C6C18AC"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6F2B4B15"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25E354BA"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6458A573" w14:textId="19C8867F"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5</w:t>
            </w:r>
          </w:p>
        </w:tc>
        <w:tc>
          <w:tcPr>
            <w:tcW w:w="4058" w:type="dxa"/>
            <w:tcBorders>
              <w:top w:val="single" w:sz="4" w:space="0" w:color="auto"/>
              <w:left w:val="nil"/>
              <w:bottom w:val="single" w:sz="4" w:space="0" w:color="auto"/>
              <w:right w:val="single" w:sz="4" w:space="0" w:color="auto"/>
            </w:tcBorders>
            <w:shd w:val="clear" w:color="auto" w:fill="auto"/>
          </w:tcPr>
          <w:p w14:paraId="37D02916" w14:textId="2BB5178C"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47C4F195" w14:textId="3407D64D"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6974AAA2" w14:textId="614520CA"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3BC2E9F6" w14:textId="6EAC40F6"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3F96456E" w14:textId="079B5F86"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02F2563F"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5A362920"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1D363300" w14:textId="3CDC62B8"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6</w:t>
            </w:r>
          </w:p>
        </w:tc>
        <w:tc>
          <w:tcPr>
            <w:tcW w:w="4058" w:type="dxa"/>
            <w:tcBorders>
              <w:top w:val="single" w:sz="4" w:space="0" w:color="auto"/>
              <w:left w:val="nil"/>
              <w:bottom w:val="single" w:sz="4" w:space="0" w:color="auto"/>
              <w:right w:val="single" w:sz="4" w:space="0" w:color="auto"/>
            </w:tcBorders>
            <w:shd w:val="clear" w:color="auto" w:fill="auto"/>
          </w:tcPr>
          <w:p w14:paraId="434F3FCC" w14:textId="65873462"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524F42CF" w14:textId="45BC57F5"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45C2E6E6" w14:textId="0DBA78E3"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6120EE61" w14:textId="2783FE2B"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4765DD7F" w14:textId="5D552BF3"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29EF3E4F"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7F27045D"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6AD494F4" w14:textId="6DC4099A"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7</w:t>
            </w:r>
          </w:p>
        </w:tc>
        <w:tc>
          <w:tcPr>
            <w:tcW w:w="4058" w:type="dxa"/>
            <w:tcBorders>
              <w:top w:val="single" w:sz="4" w:space="0" w:color="auto"/>
              <w:left w:val="nil"/>
              <w:bottom w:val="single" w:sz="4" w:space="0" w:color="auto"/>
              <w:right w:val="single" w:sz="4" w:space="0" w:color="auto"/>
            </w:tcBorders>
            <w:shd w:val="clear" w:color="auto" w:fill="auto"/>
          </w:tcPr>
          <w:p w14:paraId="786336CB" w14:textId="020BF750"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113A0827" w14:textId="00F2EA1C"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7A578420" w14:textId="27158DF0"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0A74B62A" w14:textId="61D79900"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3A7D2A85" w14:textId="0EF18067"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6ED5122C"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02E6EE28"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16DF50A9" w14:textId="14B15435"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8</w:t>
            </w:r>
          </w:p>
        </w:tc>
        <w:tc>
          <w:tcPr>
            <w:tcW w:w="4058" w:type="dxa"/>
            <w:tcBorders>
              <w:top w:val="single" w:sz="4" w:space="0" w:color="auto"/>
              <w:left w:val="nil"/>
              <w:bottom w:val="single" w:sz="4" w:space="0" w:color="auto"/>
              <w:right w:val="single" w:sz="4" w:space="0" w:color="auto"/>
            </w:tcBorders>
            <w:shd w:val="clear" w:color="auto" w:fill="auto"/>
          </w:tcPr>
          <w:p w14:paraId="10261407" w14:textId="309F9BE3"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1FDAFF9A" w14:textId="73161139"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2F8C6D1F" w14:textId="163B115E"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3942FE40" w14:textId="55897ADB"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5A20BBBC" w14:textId="201B61F3"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34CEF703"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1E00455A"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599302EE" w14:textId="71F82116"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9</w:t>
            </w:r>
          </w:p>
        </w:tc>
        <w:tc>
          <w:tcPr>
            <w:tcW w:w="4058" w:type="dxa"/>
            <w:tcBorders>
              <w:top w:val="single" w:sz="4" w:space="0" w:color="auto"/>
              <w:left w:val="nil"/>
              <w:bottom w:val="single" w:sz="4" w:space="0" w:color="auto"/>
              <w:right w:val="single" w:sz="4" w:space="0" w:color="auto"/>
            </w:tcBorders>
            <w:shd w:val="clear" w:color="auto" w:fill="auto"/>
          </w:tcPr>
          <w:p w14:paraId="77E446C1" w14:textId="16E16C13"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0B7B5706" w14:textId="33A9DF1F"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15C62CDE" w14:textId="2ECE1935"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6EB3F027" w14:textId="16FE2495"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0810E828" w14:textId="762C27C2"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0BA6EDDF"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29E317B7"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4BA29439" w14:textId="223565DA"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10</w:t>
            </w:r>
          </w:p>
        </w:tc>
        <w:tc>
          <w:tcPr>
            <w:tcW w:w="4058" w:type="dxa"/>
            <w:tcBorders>
              <w:top w:val="single" w:sz="4" w:space="0" w:color="auto"/>
              <w:left w:val="nil"/>
              <w:bottom w:val="single" w:sz="4" w:space="0" w:color="auto"/>
              <w:right w:val="single" w:sz="4" w:space="0" w:color="auto"/>
            </w:tcBorders>
            <w:shd w:val="clear" w:color="auto" w:fill="auto"/>
          </w:tcPr>
          <w:p w14:paraId="371D350F" w14:textId="09E7A896"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76895EEE" w14:textId="2D50A571"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0F0BD28A" w14:textId="2002FA7F"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5398B832" w14:textId="3879496F"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24DF3B9E" w14:textId="60FBD723"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22FEF3FE"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4A6DD246"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0811830D" w14:textId="5D1AFCBA"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11</w:t>
            </w:r>
          </w:p>
        </w:tc>
        <w:tc>
          <w:tcPr>
            <w:tcW w:w="4058" w:type="dxa"/>
            <w:tcBorders>
              <w:top w:val="single" w:sz="4" w:space="0" w:color="auto"/>
              <w:left w:val="nil"/>
              <w:bottom w:val="single" w:sz="4" w:space="0" w:color="auto"/>
              <w:right w:val="single" w:sz="4" w:space="0" w:color="auto"/>
            </w:tcBorders>
            <w:shd w:val="clear" w:color="auto" w:fill="auto"/>
          </w:tcPr>
          <w:p w14:paraId="22DD4CB6" w14:textId="1E181DB3"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1ED4A46E" w14:textId="05AB779B"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5EB4E048" w14:textId="7DFD9E36"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5C0D1F91" w14:textId="54954825"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7E80EFB7" w14:textId="173B2F61"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33792ADB"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3B931212"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7228A28A" w14:textId="110C42A0"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12</w:t>
            </w:r>
          </w:p>
        </w:tc>
        <w:tc>
          <w:tcPr>
            <w:tcW w:w="4058" w:type="dxa"/>
            <w:tcBorders>
              <w:top w:val="single" w:sz="4" w:space="0" w:color="auto"/>
              <w:left w:val="nil"/>
              <w:bottom w:val="single" w:sz="4" w:space="0" w:color="auto"/>
              <w:right w:val="single" w:sz="4" w:space="0" w:color="auto"/>
            </w:tcBorders>
            <w:shd w:val="clear" w:color="auto" w:fill="auto"/>
          </w:tcPr>
          <w:p w14:paraId="1BF0838B" w14:textId="5E2CA502"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74F32543" w14:textId="6B19F72F"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2EE97D44" w14:textId="6E0FB184"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4E777258" w14:textId="672ABFDF"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576A6F3C" w14:textId="1E380BD6"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293A45C3"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162C7C42"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14291A47" w14:textId="19C5EADB"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16</w:t>
            </w:r>
          </w:p>
        </w:tc>
        <w:tc>
          <w:tcPr>
            <w:tcW w:w="4058" w:type="dxa"/>
            <w:tcBorders>
              <w:top w:val="single" w:sz="4" w:space="0" w:color="auto"/>
              <w:left w:val="nil"/>
              <w:bottom w:val="single" w:sz="4" w:space="0" w:color="auto"/>
              <w:right w:val="single" w:sz="4" w:space="0" w:color="auto"/>
            </w:tcBorders>
            <w:shd w:val="clear" w:color="auto" w:fill="auto"/>
          </w:tcPr>
          <w:p w14:paraId="07E1D230" w14:textId="0B7F496E"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7D493E58" w14:textId="1F6547C6"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7DE9BE09" w14:textId="1E64E300"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0B2C5A15" w14:textId="653ADE09"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3F888004" w14:textId="71C31CF5"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72A3EF9E"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02F63C60"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43A7AD31" w14:textId="300E4CD1"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14</w:t>
            </w:r>
          </w:p>
        </w:tc>
        <w:tc>
          <w:tcPr>
            <w:tcW w:w="4058" w:type="dxa"/>
            <w:tcBorders>
              <w:top w:val="single" w:sz="4" w:space="0" w:color="auto"/>
              <w:left w:val="nil"/>
              <w:bottom w:val="single" w:sz="4" w:space="0" w:color="auto"/>
              <w:right w:val="single" w:sz="4" w:space="0" w:color="auto"/>
            </w:tcBorders>
            <w:shd w:val="clear" w:color="auto" w:fill="auto"/>
          </w:tcPr>
          <w:p w14:paraId="12AC1A01" w14:textId="354ACA8E"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6F6E4CBC" w14:textId="2652105F"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7582C739" w14:textId="11EC0394"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3521CA85" w14:textId="4072DF44"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6C63310C" w14:textId="2D30B3EA"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345D864E"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2BE391C2"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3B76E0C7" w14:textId="04F08742"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15</w:t>
            </w:r>
          </w:p>
        </w:tc>
        <w:tc>
          <w:tcPr>
            <w:tcW w:w="4058" w:type="dxa"/>
            <w:tcBorders>
              <w:top w:val="single" w:sz="4" w:space="0" w:color="auto"/>
              <w:left w:val="nil"/>
              <w:bottom w:val="single" w:sz="4" w:space="0" w:color="auto"/>
              <w:right w:val="single" w:sz="4" w:space="0" w:color="auto"/>
            </w:tcBorders>
            <w:shd w:val="clear" w:color="auto" w:fill="auto"/>
          </w:tcPr>
          <w:p w14:paraId="5A9A0B16" w14:textId="33D65809"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62A81ED6" w14:textId="12507648"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66B3DB65" w14:textId="312FD022"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1CF4A1DD" w14:textId="48CE661A"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6FF24B89" w14:textId="11496C5A"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3D48C613"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0A172D" w:rsidRPr="00722B32" w14:paraId="734DA459" w14:textId="77777777" w:rsidTr="00397B45">
        <w:trPr>
          <w:gridAfter w:val="2"/>
          <w:wAfter w:w="276" w:type="dxa"/>
          <w:trHeight w:val="435"/>
        </w:trPr>
        <w:tc>
          <w:tcPr>
            <w:tcW w:w="640" w:type="dxa"/>
            <w:gridSpan w:val="3"/>
            <w:tcBorders>
              <w:top w:val="single" w:sz="4" w:space="0" w:color="auto"/>
              <w:left w:val="single" w:sz="8" w:space="0" w:color="auto"/>
              <w:bottom w:val="single" w:sz="4" w:space="0" w:color="auto"/>
              <w:right w:val="single" w:sz="4" w:space="0" w:color="auto"/>
            </w:tcBorders>
            <w:shd w:val="clear" w:color="auto" w:fill="auto"/>
            <w:noWrap/>
          </w:tcPr>
          <w:p w14:paraId="545B848F" w14:textId="7CCBB095" w:rsidR="000A172D" w:rsidRPr="000A172D" w:rsidRDefault="000A172D" w:rsidP="000A172D">
            <w:pPr>
              <w:spacing w:after="0" w:line="240" w:lineRule="auto"/>
              <w:jc w:val="center"/>
              <w:rPr>
                <w:rFonts w:ascii="Times New Roman" w:eastAsia="Times New Roman" w:hAnsi="Times New Roman" w:cs="Times New Roman"/>
                <w:lang w:eastAsia="ru-RU"/>
              </w:rPr>
            </w:pPr>
            <w:r w:rsidRPr="000A172D">
              <w:rPr>
                <w:rFonts w:ascii="Times New Roman" w:eastAsia="Times New Roman" w:hAnsi="Times New Roman" w:cs="Times New Roman"/>
                <w:lang w:eastAsia="ru-RU"/>
              </w:rPr>
              <w:t>16</w:t>
            </w:r>
          </w:p>
        </w:tc>
        <w:tc>
          <w:tcPr>
            <w:tcW w:w="4058" w:type="dxa"/>
            <w:tcBorders>
              <w:top w:val="single" w:sz="4" w:space="0" w:color="auto"/>
              <w:left w:val="nil"/>
              <w:bottom w:val="single" w:sz="4" w:space="0" w:color="auto"/>
              <w:right w:val="single" w:sz="4" w:space="0" w:color="auto"/>
            </w:tcBorders>
            <w:shd w:val="clear" w:color="auto" w:fill="auto"/>
          </w:tcPr>
          <w:p w14:paraId="55F94DEB" w14:textId="1D093679" w:rsidR="000A172D" w:rsidRPr="000A172D" w:rsidRDefault="000A172D" w:rsidP="000A172D">
            <w:pPr>
              <w:spacing w:after="0" w:line="240" w:lineRule="auto"/>
              <w:rPr>
                <w:rFonts w:ascii="Times New Roman" w:hAnsi="Times New Roman" w:cs="Times New Roman"/>
              </w:rPr>
            </w:pPr>
          </w:p>
        </w:tc>
        <w:tc>
          <w:tcPr>
            <w:tcW w:w="725" w:type="dxa"/>
            <w:gridSpan w:val="2"/>
            <w:tcBorders>
              <w:top w:val="single" w:sz="4" w:space="0" w:color="auto"/>
              <w:left w:val="nil"/>
              <w:bottom w:val="single" w:sz="4" w:space="0" w:color="auto"/>
              <w:right w:val="single" w:sz="4" w:space="0" w:color="auto"/>
            </w:tcBorders>
            <w:shd w:val="clear" w:color="auto" w:fill="auto"/>
            <w:noWrap/>
          </w:tcPr>
          <w:p w14:paraId="582F26C2" w14:textId="684AEA3E" w:rsidR="000A172D" w:rsidRPr="000A172D" w:rsidRDefault="000A172D" w:rsidP="000A172D">
            <w:pPr>
              <w:spacing w:after="0" w:line="240" w:lineRule="auto"/>
              <w:jc w:val="right"/>
              <w:rPr>
                <w:rFonts w:ascii="Times New Roman" w:hAnsi="Times New Roman" w:cs="Times New Roman"/>
              </w:rPr>
            </w:pPr>
          </w:p>
        </w:tc>
        <w:tc>
          <w:tcPr>
            <w:tcW w:w="992" w:type="dxa"/>
            <w:gridSpan w:val="2"/>
            <w:tcBorders>
              <w:top w:val="single" w:sz="4" w:space="0" w:color="auto"/>
              <w:left w:val="nil"/>
              <w:bottom w:val="single" w:sz="4" w:space="0" w:color="auto"/>
              <w:right w:val="single" w:sz="4" w:space="0" w:color="auto"/>
            </w:tcBorders>
            <w:shd w:val="clear" w:color="auto" w:fill="auto"/>
            <w:noWrap/>
          </w:tcPr>
          <w:p w14:paraId="23EEBA05" w14:textId="512A8C08" w:rsidR="000A172D" w:rsidRPr="000A172D" w:rsidRDefault="000A172D" w:rsidP="000A172D">
            <w:pPr>
              <w:spacing w:after="0" w:line="240" w:lineRule="auto"/>
              <w:rPr>
                <w:rFonts w:ascii="Times New Roman" w:hAnsi="Times New Roman" w:cs="Times New Roman"/>
              </w:rPr>
            </w:pPr>
          </w:p>
        </w:tc>
        <w:tc>
          <w:tcPr>
            <w:tcW w:w="1418" w:type="dxa"/>
            <w:tcBorders>
              <w:top w:val="single" w:sz="4" w:space="0" w:color="auto"/>
              <w:left w:val="nil"/>
              <w:bottom w:val="single" w:sz="4" w:space="0" w:color="auto"/>
              <w:right w:val="single" w:sz="4" w:space="0" w:color="auto"/>
            </w:tcBorders>
            <w:shd w:val="clear" w:color="auto" w:fill="auto"/>
            <w:noWrap/>
          </w:tcPr>
          <w:p w14:paraId="1863079E" w14:textId="25733E52" w:rsidR="000A172D" w:rsidRPr="000A172D" w:rsidRDefault="000A172D" w:rsidP="000A172D">
            <w:pPr>
              <w:spacing w:after="0" w:line="240" w:lineRule="auto"/>
              <w:rPr>
                <w:rFonts w:ascii="Times New Roman" w:hAnsi="Times New Roman" w:cs="Times New Roman"/>
              </w:rPr>
            </w:pPr>
          </w:p>
        </w:tc>
        <w:tc>
          <w:tcPr>
            <w:tcW w:w="1938" w:type="dxa"/>
            <w:tcBorders>
              <w:top w:val="single" w:sz="4" w:space="0" w:color="auto"/>
              <w:left w:val="nil"/>
              <w:bottom w:val="single" w:sz="4" w:space="0" w:color="auto"/>
              <w:right w:val="single" w:sz="8" w:space="0" w:color="auto"/>
            </w:tcBorders>
            <w:shd w:val="clear" w:color="auto" w:fill="auto"/>
            <w:noWrap/>
          </w:tcPr>
          <w:p w14:paraId="2A27FBE9" w14:textId="40FC2DBB" w:rsidR="000A172D" w:rsidRPr="000A172D" w:rsidRDefault="000A172D" w:rsidP="000A172D">
            <w:pPr>
              <w:spacing w:after="0" w:line="240" w:lineRule="auto"/>
              <w:jc w:val="right"/>
              <w:rPr>
                <w:rFonts w:ascii="Times New Roman" w:hAnsi="Times New Roman" w:cs="Times New Roman"/>
              </w:rPr>
            </w:pPr>
          </w:p>
        </w:tc>
        <w:tc>
          <w:tcPr>
            <w:tcW w:w="611" w:type="dxa"/>
            <w:tcBorders>
              <w:top w:val="nil"/>
              <w:left w:val="nil"/>
              <w:bottom w:val="nil"/>
              <w:right w:val="nil"/>
            </w:tcBorders>
            <w:shd w:val="clear" w:color="auto" w:fill="auto"/>
            <w:noWrap/>
            <w:vAlign w:val="bottom"/>
          </w:tcPr>
          <w:p w14:paraId="5AF7E65F" w14:textId="77777777" w:rsidR="000A172D" w:rsidRPr="00722B32" w:rsidRDefault="000A172D" w:rsidP="000A172D">
            <w:pPr>
              <w:spacing w:after="0" w:line="240" w:lineRule="auto"/>
              <w:jc w:val="right"/>
              <w:rPr>
                <w:rFonts w:ascii="Times New Roman" w:eastAsia="Times New Roman" w:hAnsi="Times New Roman" w:cs="Times New Roman"/>
                <w:sz w:val="24"/>
                <w:szCs w:val="24"/>
                <w:lang w:eastAsia="ru-RU"/>
              </w:rPr>
            </w:pPr>
          </w:p>
        </w:tc>
      </w:tr>
      <w:tr w:rsidR="003E7D71" w:rsidRPr="00722B32" w14:paraId="55D36CDC" w14:textId="72CB7BC4" w:rsidTr="00397B45">
        <w:trPr>
          <w:trHeight w:val="435"/>
        </w:trPr>
        <w:tc>
          <w:tcPr>
            <w:tcW w:w="7833" w:type="dxa"/>
            <w:gridSpan w:val="9"/>
            <w:tcBorders>
              <w:top w:val="single" w:sz="4" w:space="0" w:color="auto"/>
              <w:left w:val="single" w:sz="8" w:space="0" w:color="auto"/>
              <w:bottom w:val="single" w:sz="4" w:space="0" w:color="auto"/>
              <w:right w:val="single" w:sz="4" w:space="0" w:color="auto"/>
            </w:tcBorders>
            <w:shd w:val="clear" w:color="auto" w:fill="auto"/>
            <w:noWrap/>
          </w:tcPr>
          <w:p w14:paraId="73398A5C" w14:textId="30B4239B" w:rsidR="003E7D71" w:rsidRPr="00397B45" w:rsidRDefault="003E7D71" w:rsidP="00722B32">
            <w:pPr>
              <w:spacing w:after="0" w:line="240" w:lineRule="auto"/>
              <w:jc w:val="right"/>
              <w:rPr>
                <w:rFonts w:ascii="Times New Roman" w:eastAsia="Times New Roman" w:hAnsi="Times New Roman" w:cs="Times New Roman"/>
                <w:sz w:val="18"/>
                <w:szCs w:val="18"/>
                <w:lang w:eastAsia="ru-RU"/>
              </w:rPr>
            </w:pPr>
            <w:r w:rsidRPr="00397B45">
              <w:rPr>
                <w:rFonts w:ascii="Times New Roman" w:eastAsia="Times New Roman" w:hAnsi="Times New Roman" w:cs="Times New Roman"/>
                <w:b/>
                <w:bCs/>
                <w:sz w:val="18"/>
                <w:szCs w:val="18"/>
                <w:lang w:eastAsia="ru-RU"/>
              </w:rPr>
              <w:t>Итого</w:t>
            </w:r>
          </w:p>
        </w:tc>
        <w:tc>
          <w:tcPr>
            <w:tcW w:w="1938" w:type="dxa"/>
            <w:tcBorders>
              <w:top w:val="single" w:sz="4" w:space="0" w:color="auto"/>
              <w:left w:val="nil"/>
              <w:bottom w:val="single" w:sz="4" w:space="0" w:color="auto"/>
              <w:right w:val="single" w:sz="8" w:space="0" w:color="auto"/>
            </w:tcBorders>
            <w:shd w:val="clear" w:color="auto" w:fill="auto"/>
            <w:noWrap/>
            <w:vAlign w:val="bottom"/>
          </w:tcPr>
          <w:p w14:paraId="017DD60D" w14:textId="057B93A8" w:rsidR="003E7D71" w:rsidRPr="00397B45" w:rsidRDefault="003E7D71" w:rsidP="00722B32">
            <w:pPr>
              <w:spacing w:after="0" w:line="240" w:lineRule="auto"/>
              <w:jc w:val="right"/>
              <w:rPr>
                <w:rFonts w:ascii="Times New Roman" w:eastAsia="Times New Roman" w:hAnsi="Times New Roman" w:cs="Times New Roman"/>
                <w:b/>
                <w:bCs/>
                <w:sz w:val="18"/>
                <w:szCs w:val="18"/>
                <w:lang w:eastAsia="ru-RU"/>
              </w:rPr>
            </w:pPr>
          </w:p>
        </w:tc>
        <w:tc>
          <w:tcPr>
            <w:tcW w:w="611" w:type="dxa"/>
            <w:tcBorders>
              <w:top w:val="nil"/>
              <w:left w:val="nil"/>
              <w:bottom w:val="nil"/>
              <w:right w:val="nil"/>
            </w:tcBorders>
            <w:shd w:val="clear" w:color="auto" w:fill="auto"/>
            <w:noWrap/>
            <w:vAlign w:val="bottom"/>
          </w:tcPr>
          <w:p w14:paraId="5389501E" w14:textId="4C598B6D" w:rsidR="003E7D71" w:rsidRPr="0024435F" w:rsidRDefault="003E7D71" w:rsidP="00722B32">
            <w:pPr>
              <w:spacing w:after="0" w:line="240" w:lineRule="auto"/>
              <w:jc w:val="right"/>
              <w:rPr>
                <w:rFonts w:ascii="Times New Roman" w:eastAsia="Times New Roman" w:hAnsi="Times New Roman" w:cs="Times New Roman"/>
                <w:sz w:val="24"/>
                <w:szCs w:val="24"/>
                <w:lang w:eastAsia="ru-RU"/>
              </w:rPr>
            </w:pPr>
            <w:r w:rsidRPr="0024435F">
              <w:rPr>
                <w:rFonts w:ascii="Times New Roman" w:eastAsia="Times New Roman" w:hAnsi="Times New Roman" w:cs="Times New Roman"/>
                <w:sz w:val="24"/>
                <w:szCs w:val="24"/>
                <w:lang w:eastAsia="ru-RU"/>
              </w:rPr>
              <w:t> </w:t>
            </w:r>
          </w:p>
        </w:tc>
        <w:tc>
          <w:tcPr>
            <w:tcW w:w="276" w:type="dxa"/>
            <w:gridSpan w:val="2"/>
            <w:vAlign w:val="bottom"/>
          </w:tcPr>
          <w:p w14:paraId="0358015F" w14:textId="2246AA3E" w:rsidR="003E7D71" w:rsidRPr="00722B32" w:rsidRDefault="003E7D71" w:rsidP="00722B32">
            <w:pPr>
              <w:rPr>
                <w:rFonts w:ascii="Times New Roman" w:eastAsia="Times New Roman" w:hAnsi="Times New Roman" w:cs="Times New Roman"/>
                <w:sz w:val="24"/>
                <w:szCs w:val="24"/>
                <w:lang w:eastAsia="ru-RU"/>
              </w:rPr>
            </w:pPr>
            <w:r w:rsidRPr="00722B32">
              <w:rPr>
                <w:rFonts w:ascii="Times New Roman" w:eastAsia="Times New Roman" w:hAnsi="Times New Roman" w:cs="Times New Roman"/>
                <w:sz w:val="24"/>
                <w:szCs w:val="24"/>
                <w:lang w:eastAsia="ru-RU"/>
              </w:rPr>
              <w:t> </w:t>
            </w:r>
          </w:p>
        </w:tc>
      </w:tr>
      <w:tr w:rsidR="003E7D71" w:rsidRPr="00722B32" w14:paraId="61EB88F7" w14:textId="77777777" w:rsidTr="00397B45">
        <w:tblPrEx>
          <w:tblBorders>
            <w:bottom w:val="single" w:sz="4" w:space="0" w:color="auto"/>
          </w:tblBorders>
        </w:tblPrEx>
        <w:trPr>
          <w:gridBefore w:val="1"/>
          <w:gridAfter w:val="1"/>
          <w:wBefore w:w="108" w:type="dxa"/>
          <w:wAfter w:w="104" w:type="dxa"/>
          <w:trHeight w:val="585"/>
        </w:trPr>
        <w:tc>
          <w:tcPr>
            <w:tcW w:w="522" w:type="dxa"/>
            <w:noWrap/>
            <w:vAlign w:val="bottom"/>
            <w:hideMark/>
          </w:tcPr>
          <w:p w14:paraId="74787060" w14:textId="77777777" w:rsidR="003E7D71" w:rsidRPr="00722B32" w:rsidRDefault="003E7D71" w:rsidP="00722B32">
            <w:pPr>
              <w:rPr>
                <w:rFonts w:ascii="Times New Roman" w:hAnsi="Times New Roman" w:cs="Times New Roman"/>
                <w:b/>
                <w:bCs/>
                <w:sz w:val="24"/>
                <w:szCs w:val="24"/>
              </w:rPr>
            </w:pPr>
          </w:p>
        </w:tc>
        <w:tc>
          <w:tcPr>
            <w:tcW w:w="4254" w:type="dxa"/>
            <w:gridSpan w:val="3"/>
            <w:vMerge w:val="restart"/>
            <w:noWrap/>
            <w:vAlign w:val="bottom"/>
            <w:hideMark/>
          </w:tcPr>
          <w:p w14:paraId="4B7C06A4" w14:textId="77777777" w:rsidR="003E7D71" w:rsidRPr="00722B32" w:rsidRDefault="003E7D71" w:rsidP="00722B32">
            <w:pPr>
              <w:rPr>
                <w:rFonts w:ascii="Times New Roman" w:hAnsi="Times New Roman" w:cs="Times New Roman"/>
                <w:b/>
                <w:bCs/>
                <w:sz w:val="24"/>
                <w:szCs w:val="24"/>
              </w:rPr>
            </w:pPr>
            <w:r w:rsidRPr="00722B32">
              <w:rPr>
                <w:rFonts w:ascii="Times New Roman" w:hAnsi="Times New Roman" w:cs="Times New Roman"/>
                <w:b/>
                <w:bCs/>
                <w:sz w:val="24"/>
                <w:szCs w:val="24"/>
              </w:rPr>
              <w:t xml:space="preserve">Поставщик: </w:t>
            </w:r>
          </w:p>
          <w:p w14:paraId="529B8199" w14:textId="79254EE4" w:rsidR="003E7D71" w:rsidRPr="0024779A" w:rsidRDefault="003E7D71" w:rsidP="00722B32">
            <w:pPr>
              <w:rPr>
                <w:rFonts w:ascii="Times New Roman" w:hAnsi="Times New Roman" w:cs="Times New Roman"/>
                <w:sz w:val="24"/>
                <w:szCs w:val="24"/>
              </w:rPr>
            </w:pPr>
            <w:r w:rsidRPr="0024779A">
              <w:rPr>
                <w:rFonts w:ascii="Times New Roman" w:hAnsi="Times New Roman" w:cs="Times New Roman"/>
                <w:sz w:val="24"/>
                <w:szCs w:val="24"/>
              </w:rPr>
              <w:t xml:space="preserve">__________________ </w:t>
            </w:r>
          </w:p>
        </w:tc>
        <w:tc>
          <w:tcPr>
            <w:tcW w:w="851" w:type="dxa"/>
            <w:gridSpan w:val="2"/>
            <w:vMerge w:val="restart"/>
            <w:noWrap/>
            <w:vAlign w:val="bottom"/>
            <w:hideMark/>
          </w:tcPr>
          <w:p w14:paraId="32C7A339" w14:textId="77777777" w:rsidR="003E7D71" w:rsidRPr="00722B32" w:rsidRDefault="003E7D71" w:rsidP="00722B32">
            <w:pPr>
              <w:rPr>
                <w:rFonts w:ascii="Times New Roman" w:hAnsi="Times New Roman" w:cs="Times New Roman"/>
                <w:sz w:val="24"/>
                <w:szCs w:val="24"/>
              </w:rPr>
            </w:pPr>
          </w:p>
        </w:tc>
        <w:tc>
          <w:tcPr>
            <w:tcW w:w="4819" w:type="dxa"/>
            <w:gridSpan w:val="5"/>
            <w:vMerge w:val="restart"/>
            <w:noWrap/>
            <w:vAlign w:val="bottom"/>
            <w:hideMark/>
          </w:tcPr>
          <w:p w14:paraId="2FCD96FA" w14:textId="77777777" w:rsidR="003E7D71" w:rsidRPr="00722B32" w:rsidRDefault="003E7D71" w:rsidP="00722B32">
            <w:pPr>
              <w:rPr>
                <w:rFonts w:ascii="Times New Roman" w:hAnsi="Times New Roman" w:cs="Times New Roman"/>
                <w:b/>
                <w:sz w:val="24"/>
                <w:szCs w:val="24"/>
              </w:rPr>
            </w:pPr>
            <w:r w:rsidRPr="00722B32">
              <w:rPr>
                <w:rFonts w:ascii="Times New Roman" w:hAnsi="Times New Roman" w:cs="Times New Roman"/>
                <w:b/>
                <w:sz w:val="24"/>
                <w:szCs w:val="24"/>
              </w:rPr>
              <w:t>Заказчик</w:t>
            </w:r>
          </w:p>
          <w:p w14:paraId="7D25C36B" w14:textId="5DC1E74E" w:rsidR="003E7D71" w:rsidRPr="00722B32" w:rsidRDefault="003E7D71" w:rsidP="00722B32">
            <w:pPr>
              <w:rPr>
                <w:rFonts w:ascii="Times New Roman" w:hAnsi="Times New Roman" w:cs="Times New Roman"/>
                <w:sz w:val="24"/>
                <w:szCs w:val="24"/>
              </w:rPr>
            </w:pPr>
            <w:r w:rsidRPr="00722B32">
              <w:rPr>
                <w:rFonts w:ascii="Times New Roman" w:hAnsi="Times New Roman" w:cs="Times New Roman"/>
                <w:sz w:val="24"/>
                <w:szCs w:val="24"/>
              </w:rPr>
              <w:t>КГ</w:t>
            </w:r>
            <w:r w:rsidR="00722B32">
              <w:rPr>
                <w:rFonts w:ascii="Times New Roman" w:hAnsi="Times New Roman" w:cs="Times New Roman"/>
                <w:sz w:val="24"/>
                <w:szCs w:val="24"/>
              </w:rPr>
              <w:t>Б</w:t>
            </w:r>
            <w:r w:rsidRPr="00722B32">
              <w:rPr>
                <w:rFonts w:ascii="Times New Roman" w:hAnsi="Times New Roman" w:cs="Times New Roman"/>
                <w:sz w:val="24"/>
                <w:szCs w:val="24"/>
              </w:rPr>
              <w:t>ОУ ШИ 3</w:t>
            </w:r>
          </w:p>
          <w:p w14:paraId="2CC6CE77" w14:textId="77777777" w:rsidR="003E7D71" w:rsidRPr="00722B32" w:rsidRDefault="003E7D71" w:rsidP="00722B32">
            <w:pPr>
              <w:rPr>
                <w:rFonts w:ascii="Times New Roman" w:hAnsi="Times New Roman" w:cs="Times New Roman"/>
                <w:sz w:val="24"/>
                <w:szCs w:val="24"/>
              </w:rPr>
            </w:pPr>
            <w:r w:rsidRPr="00722B32">
              <w:rPr>
                <w:rFonts w:ascii="Times New Roman" w:hAnsi="Times New Roman" w:cs="Times New Roman"/>
                <w:sz w:val="24"/>
                <w:szCs w:val="24"/>
              </w:rPr>
              <w:t xml:space="preserve">_____________________ </w:t>
            </w:r>
            <w:proofErr w:type="spellStart"/>
            <w:r w:rsidRPr="00722B32">
              <w:rPr>
                <w:rFonts w:ascii="Times New Roman" w:hAnsi="Times New Roman" w:cs="Times New Roman"/>
                <w:sz w:val="24"/>
                <w:szCs w:val="24"/>
              </w:rPr>
              <w:t>Н.А.Васильева</w:t>
            </w:r>
            <w:proofErr w:type="spellEnd"/>
          </w:p>
        </w:tc>
      </w:tr>
      <w:tr w:rsidR="003E7D71" w:rsidRPr="003E7D71" w14:paraId="3320F5E1" w14:textId="77777777" w:rsidTr="00397B45">
        <w:tblPrEx>
          <w:tblBorders>
            <w:bottom w:val="single" w:sz="4" w:space="0" w:color="auto"/>
          </w:tblBorders>
        </w:tblPrEx>
        <w:trPr>
          <w:gridBefore w:val="1"/>
          <w:gridAfter w:val="1"/>
          <w:wBefore w:w="108" w:type="dxa"/>
          <w:wAfter w:w="104" w:type="dxa"/>
          <w:trHeight w:val="315"/>
        </w:trPr>
        <w:tc>
          <w:tcPr>
            <w:tcW w:w="522" w:type="dxa"/>
            <w:noWrap/>
            <w:vAlign w:val="bottom"/>
            <w:hideMark/>
          </w:tcPr>
          <w:p w14:paraId="23F24E7D" w14:textId="77777777" w:rsidR="003E7D71" w:rsidRPr="003E7D71" w:rsidRDefault="003E7D71" w:rsidP="003E7D71">
            <w:pPr>
              <w:ind w:firstLine="142"/>
              <w:rPr>
                <w:rFonts w:ascii="Times New Roman" w:hAnsi="Times New Roman" w:cs="Times New Roman"/>
                <w:b/>
                <w:bCs/>
                <w:sz w:val="20"/>
                <w:szCs w:val="20"/>
              </w:rPr>
            </w:pPr>
          </w:p>
        </w:tc>
        <w:tc>
          <w:tcPr>
            <w:tcW w:w="4254" w:type="dxa"/>
            <w:gridSpan w:val="3"/>
            <w:vMerge/>
            <w:noWrap/>
            <w:hideMark/>
          </w:tcPr>
          <w:p w14:paraId="21B9D453" w14:textId="77777777" w:rsidR="003E7D71" w:rsidRPr="003E7D71" w:rsidRDefault="003E7D71" w:rsidP="003E7D71">
            <w:pPr>
              <w:ind w:firstLine="142"/>
              <w:rPr>
                <w:rFonts w:ascii="Times New Roman" w:hAnsi="Times New Roman" w:cs="Times New Roman"/>
                <w:b/>
                <w:bCs/>
                <w:sz w:val="24"/>
                <w:szCs w:val="24"/>
              </w:rPr>
            </w:pPr>
          </w:p>
        </w:tc>
        <w:tc>
          <w:tcPr>
            <w:tcW w:w="851" w:type="dxa"/>
            <w:gridSpan w:val="2"/>
            <w:vMerge/>
            <w:noWrap/>
            <w:vAlign w:val="bottom"/>
            <w:hideMark/>
          </w:tcPr>
          <w:p w14:paraId="71132F7E" w14:textId="77777777" w:rsidR="003E7D71" w:rsidRPr="003E7D71" w:rsidRDefault="003E7D71" w:rsidP="003E7D71">
            <w:pPr>
              <w:ind w:firstLine="142"/>
              <w:rPr>
                <w:rFonts w:ascii="Times New Roman" w:hAnsi="Times New Roman" w:cs="Times New Roman"/>
                <w:sz w:val="24"/>
                <w:szCs w:val="24"/>
              </w:rPr>
            </w:pPr>
          </w:p>
        </w:tc>
        <w:tc>
          <w:tcPr>
            <w:tcW w:w="4819" w:type="dxa"/>
            <w:gridSpan w:val="5"/>
            <w:vMerge/>
            <w:noWrap/>
            <w:vAlign w:val="bottom"/>
            <w:hideMark/>
          </w:tcPr>
          <w:p w14:paraId="0811EF96" w14:textId="77777777" w:rsidR="003E7D71" w:rsidRPr="003E7D71" w:rsidRDefault="003E7D71" w:rsidP="003E7D71">
            <w:pPr>
              <w:ind w:firstLine="142"/>
              <w:rPr>
                <w:rFonts w:ascii="Times New Roman" w:hAnsi="Times New Roman" w:cs="Times New Roman"/>
                <w:sz w:val="24"/>
                <w:szCs w:val="24"/>
              </w:rPr>
            </w:pPr>
          </w:p>
        </w:tc>
      </w:tr>
      <w:tr w:rsidR="003E7D71" w:rsidRPr="003E7D71" w14:paraId="35114C72" w14:textId="77777777" w:rsidTr="00397B45">
        <w:tblPrEx>
          <w:tblBorders>
            <w:bottom w:val="single" w:sz="4" w:space="0" w:color="auto"/>
          </w:tblBorders>
        </w:tblPrEx>
        <w:trPr>
          <w:gridBefore w:val="1"/>
          <w:gridAfter w:val="1"/>
          <w:wBefore w:w="108" w:type="dxa"/>
          <w:wAfter w:w="104" w:type="dxa"/>
          <w:trHeight w:val="255"/>
        </w:trPr>
        <w:tc>
          <w:tcPr>
            <w:tcW w:w="522" w:type="dxa"/>
            <w:noWrap/>
            <w:vAlign w:val="bottom"/>
            <w:hideMark/>
          </w:tcPr>
          <w:p w14:paraId="12858EE9" w14:textId="77777777" w:rsidR="003E7D71" w:rsidRPr="003E7D71" w:rsidRDefault="003E7D71" w:rsidP="003E7D71">
            <w:pPr>
              <w:ind w:firstLine="142"/>
              <w:rPr>
                <w:rFonts w:ascii="Times New Roman" w:hAnsi="Times New Roman" w:cs="Times New Roman"/>
                <w:b/>
                <w:bCs/>
                <w:sz w:val="20"/>
                <w:szCs w:val="20"/>
              </w:rPr>
            </w:pPr>
          </w:p>
        </w:tc>
        <w:tc>
          <w:tcPr>
            <w:tcW w:w="4254" w:type="dxa"/>
            <w:gridSpan w:val="3"/>
            <w:vMerge/>
            <w:noWrap/>
            <w:hideMark/>
          </w:tcPr>
          <w:p w14:paraId="28C82FC7" w14:textId="77777777" w:rsidR="003E7D71" w:rsidRPr="003E7D71" w:rsidRDefault="003E7D71" w:rsidP="003E7D71">
            <w:pPr>
              <w:ind w:firstLine="142"/>
              <w:rPr>
                <w:rFonts w:ascii="Times New Roman" w:hAnsi="Times New Roman" w:cs="Times New Roman"/>
                <w:b/>
                <w:bCs/>
                <w:sz w:val="24"/>
                <w:szCs w:val="24"/>
              </w:rPr>
            </w:pPr>
          </w:p>
        </w:tc>
        <w:tc>
          <w:tcPr>
            <w:tcW w:w="851" w:type="dxa"/>
            <w:gridSpan w:val="2"/>
            <w:vMerge/>
            <w:noWrap/>
            <w:vAlign w:val="bottom"/>
            <w:hideMark/>
          </w:tcPr>
          <w:p w14:paraId="22DDA270" w14:textId="77777777" w:rsidR="003E7D71" w:rsidRPr="003E7D71" w:rsidRDefault="003E7D71" w:rsidP="003E7D71">
            <w:pPr>
              <w:ind w:firstLine="142"/>
              <w:rPr>
                <w:rFonts w:ascii="Times New Roman" w:hAnsi="Times New Roman" w:cs="Times New Roman"/>
                <w:sz w:val="24"/>
                <w:szCs w:val="24"/>
              </w:rPr>
            </w:pPr>
          </w:p>
        </w:tc>
        <w:tc>
          <w:tcPr>
            <w:tcW w:w="4819" w:type="dxa"/>
            <w:gridSpan w:val="5"/>
            <w:vMerge/>
            <w:noWrap/>
            <w:vAlign w:val="bottom"/>
            <w:hideMark/>
          </w:tcPr>
          <w:p w14:paraId="2BAD5E8F" w14:textId="77777777" w:rsidR="003E7D71" w:rsidRPr="003E7D71" w:rsidRDefault="003E7D71" w:rsidP="003E7D71">
            <w:pPr>
              <w:ind w:firstLine="142"/>
              <w:rPr>
                <w:rFonts w:ascii="Times New Roman" w:hAnsi="Times New Roman" w:cs="Times New Roman"/>
                <w:sz w:val="24"/>
                <w:szCs w:val="24"/>
              </w:rPr>
            </w:pPr>
          </w:p>
        </w:tc>
      </w:tr>
    </w:tbl>
    <w:p w14:paraId="38EF190C" w14:textId="77777777" w:rsidR="003E7D71" w:rsidRPr="00DE6614" w:rsidRDefault="003E7D71" w:rsidP="00397B45">
      <w:pPr>
        <w:spacing w:line="268" w:lineRule="exact"/>
        <w:ind w:left="6840" w:right="2" w:firstLine="142"/>
        <w:rPr>
          <w:sz w:val="24"/>
          <w:szCs w:val="24"/>
        </w:rPr>
      </w:pPr>
    </w:p>
    <w:sectPr w:rsidR="003E7D71" w:rsidRPr="00DE6614" w:rsidSect="00397B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473F7" w14:textId="77777777" w:rsidR="000172C7" w:rsidRDefault="000172C7" w:rsidP="000A0251">
      <w:pPr>
        <w:spacing w:after="0" w:line="240" w:lineRule="auto"/>
      </w:pPr>
      <w:r>
        <w:separator/>
      </w:r>
    </w:p>
  </w:endnote>
  <w:endnote w:type="continuationSeparator" w:id="0">
    <w:p w14:paraId="3E00F9ED" w14:textId="77777777" w:rsidR="000172C7" w:rsidRDefault="000172C7" w:rsidP="000A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C80F" w14:textId="77777777" w:rsidR="000172C7" w:rsidRDefault="000172C7" w:rsidP="000A0251">
      <w:pPr>
        <w:spacing w:after="0" w:line="240" w:lineRule="auto"/>
      </w:pPr>
      <w:r>
        <w:separator/>
      </w:r>
    </w:p>
  </w:footnote>
  <w:footnote w:type="continuationSeparator" w:id="0">
    <w:p w14:paraId="634B418F" w14:textId="77777777" w:rsidR="000172C7" w:rsidRDefault="000172C7" w:rsidP="000A0251">
      <w:pPr>
        <w:spacing w:after="0" w:line="240" w:lineRule="auto"/>
      </w:pPr>
      <w:r>
        <w:continuationSeparator/>
      </w:r>
    </w:p>
  </w:footnote>
  <w:footnote w:id="1">
    <w:p w14:paraId="15C9B8F1" w14:textId="77777777" w:rsidR="0017457E" w:rsidRDefault="0017457E" w:rsidP="0017457E">
      <w:pPr>
        <w:pStyle w:val="ab"/>
        <w:jc w:val="both"/>
        <w:rPr>
          <w:sz w:val="18"/>
          <w:szCs w:val="18"/>
        </w:rPr>
      </w:pPr>
    </w:p>
    <w:p w14:paraId="76C8B05E" w14:textId="77777777" w:rsidR="0017457E" w:rsidRPr="00072D51" w:rsidRDefault="0017457E" w:rsidP="0017457E">
      <w:pPr>
        <w:pStyle w:val="ab"/>
        <w:jc w:val="both"/>
        <w:rPr>
          <w:sz w:val="18"/>
          <w:szCs w:val="18"/>
        </w:rPr>
      </w:pPr>
      <w:r w:rsidRPr="00072D51">
        <w:rPr>
          <w:rStyle w:val="ad"/>
          <w:sz w:val="18"/>
          <w:szCs w:val="18"/>
        </w:rPr>
        <w:footnoteRef/>
      </w:r>
      <w:r w:rsidRPr="00072D51">
        <w:rPr>
          <w:sz w:val="18"/>
          <w:szCs w:val="18"/>
        </w:rPr>
        <w:t xml:space="preserve"> 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proofErr w:type="spellStart"/>
      <w:r w:rsidRPr="00072D51">
        <w:rPr>
          <w:sz w:val="18"/>
          <w:szCs w:val="18"/>
        </w:rPr>
        <w:t>пп</w:t>
      </w:r>
      <w:proofErr w:type="spellEnd"/>
      <w:r w:rsidRPr="00072D51">
        <w:rPr>
          <w:sz w:val="18"/>
          <w:szCs w:val="18"/>
        </w:rPr>
        <w:t xml:space="preserve">. 9 ч. 3 ст. 49 </w:t>
      </w:r>
      <w:r>
        <w:rPr>
          <w:sz w:val="18"/>
          <w:szCs w:val="18"/>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footnote>
  <w:footnote w:id="2">
    <w:p w14:paraId="0C22F68B" w14:textId="77777777" w:rsidR="0017457E" w:rsidRPr="00394525" w:rsidRDefault="0017457E" w:rsidP="0017457E">
      <w:pPr>
        <w:pStyle w:val="ab"/>
        <w:jc w:val="both"/>
        <w:rPr>
          <w:sz w:val="18"/>
          <w:szCs w:val="18"/>
        </w:rPr>
      </w:pPr>
      <w:r w:rsidRPr="00072D51">
        <w:rPr>
          <w:rStyle w:val="ad"/>
          <w:sz w:val="18"/>
          <w:szCs w:val="18"/>
        </w:rPr>
        <w:footnoteRef/>
      </w:r>
      <w:r w:rsidRPr="00072D51">
        <w:rPr>
          <w:sz w:val="18"/>
          <w:szCs w:val="18"/>
        </w:rPr>
        <w:t xml:space="preserve"> Данный подпункт не включается в текст Контракта в случае, если Контракт заключается по результатам электронного аукциона, который проводился на право заключения контракта в соответствии с </w:t>
      </w:r>
      <w:proofErr w:type="spellStart"/>
      <w:r w:rsidRPr="00072D51">
        <w:rPr>
          <w:sz w:val="18"/>
          <w:szCs w:val="18"/>
        </w:rPr>
        <w:t>пп</w:t>
      </w:r>
      <w:proofErr w:type="spellEnd"/>
      <w:r w:rsidRPr="00072D51">
        <w:rPr>
          <w:sz w:val="18"/>
          <w:szCs w:val="18"/>
        </w:rPr>
        <w:t xml:space="preserve">. 9 ч. 3 ст. 49 </w:t>
      </w:r>
      <w:r>
        <w:rPr>
          <w:sz w:val="18"/>
          <w:szCs w:val="18"/>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p>
  </w:footnote>
  <w:footnote w:id="3">
    <w:p w14:paraId="3458F7A8" w14:textId="77777777" w:rsidR="0017457E" w:rsidRDefault="0017457E" w:rsidP="0017457E">
      <w:pPr>
        <w:tabs>
          <w:tab w:val="left" w:pos="993"/>
        </w:tabs>
        <w:spacing w:after="0" w:line="240" w:lineRule="auto"/>
        <w:jc w:val="both"/>
      </w:pPr>
      <w:r w:rsidRPr="00EB0E20">
        <w:rPr>
          <w:rStyle w:val="ad"/>
          <w:rFonts w:ascii="Times New Roman" w:hAnsi="Times New Roman" w:cs="Times New Roman"/>
          <w:sz w:val="18"/>
          <w:szCs w:val="18"/>
        </w:rPr>
        <w:footnoteRef/>
      </w:r>
      <w:r w:rsidRPr="00EB0E20">
        <w:rPr>
          <w:rFonts w:ascii="Times New Roman" w:hAnsi="Times New Roman" w:cs="Times New Roman"/>
          <w:sz w:val="18"/>
          <w:szCs w:val="18"/>
        </w:rPr>
        <w:t xml:space="preserve"> </w:t>
      </w:r>
    </w:p>
    <w:p w14:paraId="5421B49B" w14:textId="77777777" w:rsidR="0017457E" w:rsidRDefault="0017457E" w:rsidP="0017457E">
      <w:pPr>
        <w:pStyle w:val="ab"/>
      </w:pPr>
    </w:p>
  </w:footnote>
  <w:footnote w:id="4">
    <w:p w14:paraId="2C1A9093" w14:textId="77777777" w:rsidR="0017457E" w:rsidRPr="005360E6" w:rsidRDefault="0017457E" w:rsidP="0017457E">
      <w:pPr>
        <w:pStyle w:val="ab"/>
        <w:jc w:val="both"/>
        <w:rPr>
          <w:sz w:val="18"/>
          <w:szCs w:val="18"/>
        </w:rPr>
      </w:pPr>
      <w:r>
        <w:rPr>
          <w:rStyle w:val="ad"/>
          <w:sz w:val="18"/>
          <w:szCs w:val="18"/>
        </w:rPr>
        <w:t>5</w:t>
      </w:r>
      <w:r w:rsidRPr="005360E6">
        <w:rPr>
          <w:sz w:val="18"/>
          <w:szCs w:val="18"/>
        </w:rPr>
        <w:t xml:space="preserve"> Во всех случаях (за исключением случаев, предусмотренных п</w:t>
      </w:r>
      <w:r>
        <w:rPr>
          <w:sz w:val="18"/>
          <w:szCs w:val="18"/>
        </w:rPr>
        <w:t>.</w:t>
      </w:r>
      <w:r w:rsidRPr="005360E6">
        <w:rPr>
          <w:sz w:val="18"/>
          <w:szCs w:val="18"/>
        </w:rPr>
        <w:t xml:space="preserve"> 4 - 8 Правил) размер штрафа устанавливается в соответствии с п</w:t>
      </w:r>
      <w:r>
        <w:rPr>
          <w:sz w:val="18"/>
          <w:szCs w:val="18"/>
        </w:rPr>
        <w:t>.</w:t>
      </w:r>
      <w:r w:rsidRPr="005360E6">
        <w:rPr>
          <w:sz w:val="18"/>
          <w:szCs w:val="18"/>
        </w:rPr>
        <w:t xml:space="preserve"> 3 Правил:</w:t>
      </w:r>
    </w:p>
    <w:p w14:paraId="12293152" w14:textId="77777777" w:rsidR="0017457E" w:rsidRPr="005360E6" w:rsidRDefault="0017457E" w:rsidP="0017457E">
      <w:pPr>
        <w:pStyle w:val="ab"/>
        <w:jc w:val="both"/>
        <w:rPr>
          <w:sz w:val="18"/>
          <w:szCs w:val="18"/>
        </w:rPr>
      </w:pPr>
      <w:r w:rsidRPr="005360E6">
        <w:rPr>
          <w:sz w:val="18"/>
          <w:szCs w:val="18"/>
        </w:rPr>
        <w:t>10 процентов цены Контракта (этапа) в случае, если цена Контракта (этапа) не превышает 3 млн</w:t>
      </w:r>
      <w:r>
        <w:rPr>
          <w:sz w:val="18"/>
          <w:szCs w:val="18"/>
        </w:rPr>
        <w:t>.</w:t>
      </w:r>
      <w:r w:rsidRPr="005360E6">
        <w:rPr>
          <w:sz w:val="18"/>
          <w:szCs w:val="18"/>
        </w:rPr>
        <w:t xml:space="preserve"> рублей;</w:t>
      </w:r>
    </w:p>
    <w:p w14:paraId="5155C911" w14:textId="77777777" w:rsidR="0017457E" w:rsidRPr="005360E6" w:rsidRDefault="0017457E" w:rsidP="0017457E">
      <w:pPr>
        <w:pStyle w:val="ab"/>
        <w:jc w:val="both"/>
        <w:rPr>
          <w:sz w:val="18"/>
          <w:szCs w:val="18"/>
        </w:rPr>
      </w:pPr>
      <w:r w:rsidRPr="005360E6">
        <w:rPr>
          <w:sz w:val="18"/>
          <w:szCs w:val="18"/>
        </w:rPr>
        <w:t>5 процентов цены Контракта (этапа) в случае, если цена Контракта (этапа) составляет от 3 млн</w:t>
      </w:r>
      <w:r>
        <w:rPr>
          <w:sz w:val="18"/>
          <w:szCs w:val="18"/>
        </w:rPr>
        <w:t>.</w:t>
      </w:r>
      <w:r w:rsidRPr="005360E6">
        <w:rPr>
          <w:sz w:val="18"/>
          <w:szCs w:val="18"/>
        </w:rPr>
        <w:t xml:space="preserve"> рублей до 50 млн</w:t>
      </w:r>
      <w:r>
        <w:rPr>
          <w:sz w:val="18"/>
          <w:szCs w:val="18"/>
        </w:rPr>
        <w:t>.</w:t>
      </w:r>
      <w:r w:rsidRPr="005360E6">
        <w:rPr>
          <w:sz w:val="18"/>
          <w:szCs w:val="18"/>
        </w:rPr>
        <w:t xml:space="preserve"> рублей (включительно);</w:t>
      </w:r>
    </w:p>
    <w:p w14:paraId="630F6671" w14:textId="77777777" w:rsidR="0017457E" w:rsidRPr="005360E6" w:rsidRDefault="0017457E" w:rsidP="0017457E">
      <w:pPr>
        <w:pStyle w:val="ab"/>
        <w:jc w:val="both"/>
        <w:rPr>
          <w:sz w:val="18"/>
          <w:szCs w:val="18"/>
        </w:rPr>
      </w:pPr>
      <w:r w:rsidRPr="005360E6">
        <w:rPr>
          <w:sz w:val="18"/>
          <w:szCs w:val="18"/>
        </w:rPr>
        <w:t>1 процент цены Контракта (этапа) в случае, если цена Контракта (этапа) составляет от 50 млн</w:t>
      </w:r>
      <w:r>
        <w:rPr>
          <w:sz w:val="18"/>
          <w:szCs w:val="18"/>
        </w:rPr>
        <w:t>.</w:t>
      </w:r>
      <w:r w:rsidRPr="005360E6">
        <w:rPr>
          <w:sz w:val="18"/>
          <w:szCs w:val="18"/>
        </w:rPr>
        <w:t xml:space="preserve"> рублей до 100 млн</w:t>
      </w:r>
      <w:r>
        <w:rPr>
          <w:sz w:val="18"/>
          <w:szCs w:val="18"/>
        </w:rPr>
        <w:t>.</w:t>
      </w:r>
      <w:r w:rsidRPr="005360E6">
        <w:rPr>
          <w:sz w:val="18"/>
          <w:szCs w:val="18"/>
        </w:rPr>
        <w:t xml:space="preserve"> рублей (включительно);</w:t>
      </w:r>
    </w:p>
    <w:p w14:paraId="60D9F203" w14:textId="77777777" w:rsidR="0017457E" w:rsidRPr="005360E6" w:rsidRDefault="0017457E" w:rsidP="0017457E">
      <w:pPr>
        <w:pStyle w:val="ab"/>
        <w:jc w:val="both"/>
        <w:rPr>
          <w:sz w:val="18"/>
          <w:szCs w:val="18"/>
        </w:rPr>
      </w:pPr>
      <w:r w:rsidRPr="005360E6">
        <w:rPr>
          <w:sz w:val="18"/>
          <w:szCs w:val="18"/>
        </w:rPr>
        <w:t>0,5 процента цены Контракта (этапа) в случае, если цена Контракта (этапа) составляет от 100 млн</w:t>
      </w:r>
      <w:r>
        <w:rPr>
          <w:sz w:val="18"/>
          <w:szCs w:val="18"/>
        </w:rPr>
        <w:t>.</w:t>
      </w:r>
      <w:r w:rsidRPr="005360E6">
        <w:rPr>
          <w:sz w:val="18"/>
          <w:szCs w:val="18"/>
        </w:rPr>
        <w:t xml:space="preserve"> рублей до 500 млн</w:t>
      </w:r>
      <w:r>
        <w:rPr>
          <w:sz w:val="18"/>
          <w:szCs w:val="18"/>
        </w:rPr>
        <w:t>.</w:t>
      </w:r>
      <w:r w:rsidRPr="005360E6">
        <w:rPr>
          <w:sz w:val="18"/>
          <w:szCs w:val="18"/>
        </w:rPr>
        <w:t xml:space="preserve"> рублей (включительно);</w:t>
      </w:r>
    </w:p>
    <w:p w14:paraId="24264BB0" w14:textId="77777777" w:rsidR="0017457E" w:rsidRPr="005360E6" w:rsidRDefault="0017457E" w:rsidP="0017457E">
      <w:pPr>
        <w:pStyle w:val="ab"/>
        <w:jc w:val="both"/>
        <w:rPr>
          <w:sz w:val="18"/>
          <w:szCs w:val="18"/>
        </w:rPr>
      </w:pPr>
      <w:r w:rsidRPr="005360E6">
        <w:rPr>
          <w:sz w:val="18"/>
          <w:szCs w:val="18"/>
        </w:rPr>
        <w:t>0,4 процента цены Контракта (этапа) в случае, если цена Контракта (этапа) составляет от 500 млн</w:t>
      </w:r>
      <w:r>
        <w:rPr>
          <w:sz w:val="18"/>
          <w:szCs w:val="18"/>
        </w:rPr>
        <w:t>.</w:t>
      </w:r>
      <w:r w:rsidRPr="005360E6">
        <w:rPr>
          <w:sz w:val="18"/>
          <w:szCs w:val="18"/>
        </w:rPr>
        <w:t xml:space="preserve"> рублей до 1 млрд</w:t>
      </w:r>
      <w:r>
        <w:rPr>
          <w:sz w:val="18"/>
          <w:szCs w:val="18"/>
        </w:rPr>
        <w:t>.</w:t>
      </w:r>
      <w:r w:rsidRPr="005360E6">
        <w:rPr>
          <w:sz w:val="18"/>
          <w:szCs w:val="18"/>
        </w:rPr>
        <w:t xml:space="preserve"> рублей (включительно);</w:t>
      </w:r>
    </w:p>
    <w:p w14:paraId="6C32564F" w14:textId="77777777" w:rsidR="0017457E" w:rsidRPr="005360E6" w:rsidRDefault="0017457E" w:rsidP="0017457E">
      <w:pPr>
        <w:pStyle w:val="ab"/>
        <w:jc w:val="both"/>
        <w:rPr>
          <w:sz w:val="18"/>
          <w:szCs w:val="18"/>
        </w:rPr>
      </w:pPr>
      <w:r w:rsidRPr="005360E6">
        <w:rPr>
          <w:sz w:val="18"/>
          <w:szCs w:val="18"/>
        </w:rPr>
        <w:t>0,3 процента цены Контракта (этапа) в случае, если цена Контракта (этапа) составляет от 1 млрд</w:t>
      </w:r>
      <w:r>
        <w:rPr>
          <w:sz w:val="18"/>
          <w:szCs w:val="18"/>
        </w:rPr>
        <w:t>.</w:t>
      </w:r>
      <w:r w:rsidRPr="005360E6">
        <w:rPr>
          <w:sz w:val="18"/>
          <w:szCs w:val="18"/>
        </w:rPr>
        <w:t xml:space="preserve"> рублей до 2 млрд</w:t>
      </w:r>
      <w:r>
        <w:rPr>
          <w:sz w:val="18"/>
          <w:szCs w:val="18"/>
        </w:rPr>
        <w:t>.</w:t>
      </w:r>
      <w:r w:rsidRPr="005360E6">
        <w:rPr>
          <w:sz w:val="18"/>
          <w:szCs w:val="18"/>
        </w:rPr>
        <w:t xml:space="preserve"> рублей (включительно);</w:t>
      </w:r>
    </w:p>
    <w:p w14:paraId="6225F774" w14:textId="77777777" w:rsidR="0017457E" w:rsidRPr="005360E6" w:rsidRDefault="0017457E" w:rsidP="0017457E">
      <w:pPr>
        <w:pStyle w:val="ab"/>
        <w:jc w:val="both"/>
        <w:rPr>
          <w:sz w:val="18"/>
          <w:szCs w:val="18"/>
        </w:rPr>
      </w:pPr>
      <w:r w:rsidRPr="005360E6">
        <w:rPr>
          <w:sz w:val="18"/>
          <w:szCs w:val="18"/>
        </w:rPr>
        <w:t>0,25 процента цены Контракта (этапа) в случае, если цена Контракта (этапа) составляет от 2 млрд</w:t>
      </w:r>
      <w:r>
        <w:rPr>
          <w:sz w:val="18"/>
          <w:szCs w:val="18"/>
        </w:rPr>
        <w:t>.</w:t>
      </w:r>
      <w:r w:rsidRPr="005360E6">
        <w:rPr>
          <w:sz w:val="18"/>
          <w:szCs w:val="18"/>
        </w:rPr>
        <w:t xml:space="preserve"> рублей до 5 млрд</w:t>
      </w:r>
      <w:r>
        <w:rPr>
          <w:sz w:val="18"/>
          <w:szCs w:val="18"/>
        </w:rPr>
        <w:t>.</w:t>
      </w:r>
      <w:r w:rsidRPr="005360E6">
        <w:rPr>
          <w:sz w:val="18"/>
          <w:szCs w:val="18"/>
        </w:rPr>
        <w:t xml:space="preserve"> рублей (включительно);</w:t>
      </w:r>
    </w:p>
    <w:p w14:paraId="65930690" w14:textId="77777777" w:rsidR="0017457E" w:rsidRPr="005360E6" w:rsidRDefault="0017457E" w:rsidP="0017457E">
      <w:pPr>
        <w:pStyle w:val="ab"/>
        <w:jc w:val="both"/>
        <w:rPr>
          <w:sz w:val="18"/>
          <w:szCs w:val="18"/>
        </w:rPr>
      </w:pPr>
      <w:r w:rsidRPr="005360E6">
        <w:rPr>
          <w:sz w:val="18"/>
          <w:szCs w:val="18"/>
        </w:rPr>
        <w:t>0,2 процента цены Контракта (этапа) в случае, если цена Контракта (этапа) составляет от 5 млрд</w:t>
      </w:r>
      <w:r>
        <w:rPr>
          <w:sz w:val="18"/>
          <w:szCs w:val="18"/>
        </w:rPr>
        <w:t>.</w:t>
      </w:r>
      <w:r w:rsidRPr="005360E6">
        <w:rPr>
          <w:sz w:val="18"/>
          <w:szCs w:val="18"/>
        </w:rPr>
        <w:t xml:space="preserve"> рублей до 10 млрд</w:t>
      </w:r>
      <w:r>
        <w:rPr>
          <w:sz w:val="18"/>
          <w:szCs w:val="18"/>
        </w:rPr>
        <w:t>.</w:t>
      </w:r>
      <w:r w:rsidRPr="005360E6">
        <w:rPr>
          <w:sz w:val="18"/>
          <w:szCs w:val="18"/>
        </w:rPr>
        <w:t xml:space="preserve"> рублей (включительно);</w:t>
      </w:r>
    </w:p>
    <w:p w14:paraId="546FB1F4" w14:textId="77777777" w:rsidR="0017457E" w:rsidRPr="005360E6" w:rsidRDefault="0017457E" w:rsidP="0017457E">
      <w:pPr>
        <w:pStyle w:val="ab"/>
        <w:jc w:val="both"/>
        <w:rPr>
          <w:sz w:val="18"/>
          <w:szCs w:val="18"/>
        </w:rPr>
      </w:pPr>
      <w:r w:rsidRPr="005360E6">
        <w:rPr>
          <w:sz w:val="18"/>
          <w:szCs w:val="18"/>
        </w:rPr>
        <w:t>0,1 процента цены Контракта (этапа) в случае, если цена Контракта (этапа) превышает 10 млрд</w:t>
      </w:r>
      <w:r>
        <w:rPr>
          <w:sz w:val="18"/>
          <w:szCs w:val="18"/>
        </w:rPr>
        <w:t>.</w:t>
      </w:r>
      <w:r w:rsidRPr="005360E6">
        <w:rPr>
          <w:sz w:val="18"/>
          <w:szCs w:val="18"/>
        </w:rPr>
        <w:t xml:space="preserve"> рублей.</w:t>
      </w:r>
    </w:p>
    <w:p w14:paraId="5C0AD034" w14:textId="77777777" w:rsidR="0017457E" w:rsidRPr="005360E6" w:rsidRDefault="0017457E" w:rsidP="0017457E">
      <w:pPr>
        <w:pStyle w:val="ab"/>
        <w:jc w:val="both"/>
        <w:rPr>
          <w:sz w:val="18"/>
          <w:szCs w:val="18"/>
        </w:rPr>
      </w:pPr>
      <w:r w:rsidRPr="005360E6">
        <w:rPr>
          <w:sz w:val="18"/>
          <w:szCs w:val="18"/>
        </w:rPr>
        <w:t>В случае, предусмотренном п</w:t>
      </w:r>
      <w:r>
        <w:rPr>
          <w:sz w:val="18"/>
          <w:szCs w:val="18"/>
        </w:rPr>
        <w:t>.</w:t>
      </w:r>
      <w:r w:rsidRPr="005360E6">
        <w:rPr>
          <w:sz w:val="18"/>
          <w:szCs w:val="18"/>
        </w:rPr>
        <w:t xml:space="preserve"> 4 Правил, если Контракт заключается по результатам определения Поставщика в соответствии с п</w:t>
      </w:r>
      <w:r>
        <w:rPr>
          <w:sz w:val="18"/>
          <w:szCs w:val="18"/>
        </w:rPr>
        <w:t>.</w:t>
      </w:r>
      <w:r w:rsidRPr="005360E6">
        <w:rPr>
          <w:sz w:val="18"/>
          <w:szCs w:val="18"/>
        </w:rPr>
        <w:t xml:space="preserve"> 1 ч</w:t>
      </w:r>
      <w:r>
        <w:rPr>
          <w:sz w:val="18"/>
          <w:szCs w:val="18"/>
        </w:rPr>
        <w:t>.</w:t>
      </w:r>
      <w:r w:rsidRPr="005360E6">
        <w:rPr>
          <w:sz w:val="18"/>
          <w:szCs w:val="18"/>
        </w:rPr>
        <w:t>1 ст</w:t>
      </w:r>
      <w:r>
        <w:rPr>
          <w:sz w:val="18"/>
          <w:szCs w:val="18"/>
        </w:rPr>
        <w:t>.</w:t>
      </w:r>
      <w:r w:rsidRPr="005360E6">
        <w:rPr>
          <w:sz w:val="18"/>
          <w:szCs w:val="18"/>
        </w:rPr>
        <w:t xml:space="preserve"> 30 </w:t>
      </w:r>
      <w:r>
        <w:rPr>
          <w:sz w:val="18"/>
          <w:szCs w:val="18"/>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5360E6">
        <w:rPr>
          <w:sz w:val="18"/>
          <w:szCs w:val="18"/>
        </w:rPr>
        <w:t xml:space="preserve"> размер штрафа устанавливается в размере 1 процента цены Контракта (этапа), но не более 5 тыс. рублей и не менее 1 тыс. рублей.</w:t>
      </w:r>
    </w:p>
    <w:p w14:paraId="25E250AE" w14:textId="77777777" w:rsidR="0017457E" w:rsidRPr="005360E6" w:rsidRDefault="0017457E" w:rsidP="0017457E">
      <w:pPr>
        <w:pStyle w:val="ab"/>
        <w:jc w:val="both"/>
        <w:rPr>
          <w:sz w:val="18"/>
          <w:szCs w:val="18"/>
        </w:rPr>
      </w:pPr>
      <w:r w:rsidRPr="005360E6">
        <w:rPr>
          <w:sz w:val="18"/>
          <w:szCs w:val="18"/>
        </w:rPr>
        <w:t xml:space="preserve">В случае, если Контракт заключается с победителем закупки (или с иным участником закупки в случаях, установленных </w:t>
      </w:r>
      <w:r>
        <w:rPr>
          <w:sz w:val="18"/>
          <w:szCs w:val="18"/>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5360E6">
        <w:rPr>
          <w:sz w:val="18"/>
          <w:szCs w:val="18"/>
        </w:rPr>
        <w:t>), предложившим наиболее высокую цену за право заключения Контракта размер штрафа устанавливается в соответствии с п</w:t>
      </w:r>
      <w:r>
        <w:rPr>
          <w:sz w:val="18"/>
          <w:szCs w:val="18"/>
        </w:rPr>
        <w:t>.</w:t>
      </w:r>
      <w:r w:rsidRPr="005360E6">
        <w:rPr>
          <w:sz w:val="18"/>
          <w:szCs w:val="18"/>
        </w:rPr>
        <w:t xml:space="preserve"> 5 Правил:</w:t>
      </w:r>
    </w:p>
    <w:p w14:paraId="763DEB5D" w14:textId="77777777" w:rsidR="0017457E" w:rsidRPr="005360E6" w:rsidRDefault="0017457E" w:rsidP="0017457E">
      <w:pPr>
        <w:pStyle w:val="ab"/>
        <w:jc w:val="both"/>
        <w:rPr>
          <w:sz w:val="18"/>
          <w:szCs w:val="18"/>
        </w:rPr>
      </w:pPr>
      <w:r w:rsidRPr="005360E6">
        <w:rPr>
          <w:sz w:val="18"/>
          <w:szCs w:val="18"/>
        </w:rPr>
        <w:t>а) в случае если цена Контракта не превышает начальную (максимальную) цену Контракта:</w:t>
      </w:r>
    </w:p>
    <w:p w14:paraId="407B4BEA" w14:textId="77777777" w:rsidR="0017457E" w:rsidRPr="005360E6" w:rsidRDefault="0017457E" w:rsidP="0017457E">
      <w:pPr>
        <w:pStyle w:val="ab"/>
        <w:jc w:val="both"/>
        <w:rPr>
          <w:sz w:val="18"/>
          <w:szCs w:val="18"/>
        </w:rPr>
      </w:pPr>
      <w:r w:rsidRPr="005360E6">
        <w:rPr>
          <w:sz w:val="18"/>
          <w:szCs w:val="18"/>
        </w:rPr>
        <w:t>10 процентов начальной (максимальной) цены Контракта, если цена Контракта не превышает 3 млн. рублей;</w:t>
      </w:r>
    </w:p>
    <w:p w14:paraId="551C3709" w14:textId="77777777" w:rsidR="0017457E" w:rsidRPr="005360E6" w:rsidRDefault="0017457E" w:rsidP="0017457E">
      <w:pPr>
        <w:pStyle w:val="ab"/>
        <w:jc w:val="both"/>
        <w:rPr>
          <w:sz w:val="18"/>
          <w:szCs w:val="18"/>
        </w:rPr>
      </w:pPr>
      <w:r w:rsidRPr="005360E6">
        <w:rPr>
          <w:sz w:val="18"/>
          <w:szCs w:val="18"/>
        </w:rPr>
        <w:t>5 процентов начальной (максимальной) цены Контракта, если цена Контракта составляет от 3 млн. рублей до 50 млн. рублей (включительно);</w:t>
      </w:r>
    </w:p>
    <w:p w14:paraId="367824BE" w14:textId="77777777" w:rsidR="0017457E" w:rsidRPr="005360E6" w:rsidRDefault="0017457E" w:rsidP="0017457E">
      <w:pPr>
        <w:pStyle w:val="ab"/>
        <w:jc w:val="both"/>
        <w:rPr>
          <w:sz w:val="18"/>
          <w:szCs w:val="18"/>
        </w:rPr>
      </w:pPr>
      <w:r w:rsidRPr="005360E6">
        <w:rPr>
          <w:sz w:val="18"/>
          <w:szCs w:val="18"/>
        </w:rPr>
        <w:t>1 процент начальной (максимальной) цены Контракта, если цена Контракта составляет от 50 млн. рублей до 100 млн. рублей (включительно).</w:t>
      </w:r>
    </w:p>
    <w:p w14:paraId="3A266A03" w14:textId="77777777" w:rsidR="0017457E" w:rsidRPr="005360E6" w:rsidRDefault="0017457E" w:rsidP="0017457E">
      <w:pPr>
        <w:pStyle w:val="ab"/>
        <w:jc w:val="both"/>
        <w:rPr>
          <w:sz w:val="18"/>
          <w:szCs w:val="18"/>
        </w:rPr>
      </w:pPr>
      <w:r w:rsidRPr="005360E6">
        <w:rPr>
          <w:sz w:val="18"/>
          <w:szCs w:val="18"/>
        </w:rPr>
        <w:t>б) в случае если цена Контракта превышает начальную (максимальную) цену Контракта</w:t>
      </w:r>
    </w:p>
    <w:p w14:paraId="6EBDB886" w14:textId="77777777" w:rsidR="0017457E" w:rsidRPr="005360E6" w:rsidRDefault="0017457E" w:rsidP="0017457E">
      <w:pPr>
        <w:pStyle w:val="ab"/>
        <w:jc w:val="both"/>
        <w:rPr>
          <w:sz w:val="18"/>
          <w:szCs w:val="18"/>
        </w:rPr>
      </w:pPr>
      <w:r w:rsidRPr="005360E6">
        <w:rPr>
          <w:sz w:val="18"/>
          <w:szCs w:val="18"/>
        </w:rPr>
        <w:t>10 процентов цены Контракта, если цена Контракта не превышает 3 млн. рублей;</w:t>
      </w:r>
    </w:p>
    <w:p w14:paraId="7F5CD8CC" w14:textId="77777777" w:rsidR="0017457E" w:rsidRPr="005360E6" w:rsidRDefault="0017457E" w:rsidP="0017457E">
      <w:pPr>
        <w:pStyle w:val="ab"/>
        <w:jc w:val="both"/>
        <w:rPr>
          <w:sz w:val="18"/>
          <w:szCs w:val="18"/>
        </w:rPr>
      </w:pPr>
      <w:r w:rsidRPr="005360E6">
        <w:rPr>
          <w:sz w:val="18"/>
          <w:szCs w:val="18"/>
        </w:rPr>
        <w:t>5 процентов цены Контракта, если цена Контракта составляет от 3 млн. рублей до 50 млн. рублей (включительно);</w:t>
      </w:r>
    </w:p>
    <w:p w14:paraId="27F60E82" w14:textId="77777777" w:rsidR="0017457E" w:rsidRPr="005360E6" w:rsidRDefault="0017457E" w:rsidP="0017457E">
      <w:pPr>
        <w:pStyle w:val="ab"/>
        <w:jc w:val="both"/>
        <w:rPr>
          <w:sz w:val="18"/>
          <w:szCs w:val="18"/>
        </w:rPr>
      </w:pPr>
      <w:r w:rsidRPr="005360E6">
        <w:rPr>
          <w:sz w:val="18"/>
          <w:szCs w:val="18"/>
        </w:rPr>
        <w:t>1 процент цены Контракта, если цена Контракта составляет от 50 млн. рублей до 100 млн. рублей (включительно).</w:t>
      </w:r>
    </w:p>
  </w:footnote>
  <w:footnote w:id="5">
    <w:p w14:paraId="25976992" w14:textId="77777777" w:rsidR="0017457E" w:rsidRPr="005360E6" w:rsidRDefault="0017457E" w:rsidP="0017457E">
      <w:pPr>
        <w:pStyle w:val="ab"/>
        <w:jc w:val="both"/>
        <w:rPr>
          <w:sz w:val="18"/>
          <w:szCs w:val="18"/>
        </w:rPr>
      </w:pPr>
      <w:r w:rsidRPr="005360E6">
        <w:rPr>
          <w:rStyle w:val="ad"/>
          <w:sz w:val="18"/>
          <w:szCs w:val="18"/>
        </w:rPr>
        <w:footnoteRef/>
      </w:r>
      <w:r w:rsidRPr="005360E6">
        <w:rPr>
          <w:sz w:val="18"/>
          <w:szCs w:val="18"/>
        </w:rPr>
        <w:t xml:space="preserve"> Размер штрафа устанавливается в соответствии с п</w:t>
      </w:r>
      <w:r>
        <w:rPr>
          <w:sz w:val="18"/>
          <w:szCs w:val="18"/>
        </w:rPr>
        <w:t>.</w:t>
      </w:r>
      <w:r w:rsidRPr="005360E6">
        <w:rPr>
          <w:sz w:val="18"/>
          <w:szCs w:val="18"/>
        </w:rPr>
        <w:t xml:space="preserve"> 6 Правил:</w:t>
      </w:r>
    </w:p>
    <w:p w14:paraId="3CB9BF6F" w14:textId="77777777" w:rsidR="0017457E" w:rsidRPr="005360E6" w:rsidRDefault="0017457E" w:rsidP="0017457E">
      <w:pPr>
        <w:pStyle w:val="ab"/>
        <w:jc w:val="both"/>
        <w:rPr>
          <w:sz w:val="18"/>
          <w:szCs w:val="18"/>
        </w:rPr>
      </w:pPr>
      <w:r w:rsidRPr="005360E6">
        <w:rPr>
          <w:sz w:val="18"/>
          <w:szCs w:val="18"/>
        </w:rPr>
        <w:t>1000 рублей, если цена Контракта не превышает 3 млн</w:t>
      </w:r>
      <w:r>
        <w:rPr>
          <w:sz w:val="18"/>
          <w:szCs w:val="18"/>
        </w:rPr>
        <w:t>.</w:t>
      </w:r>
      <w:r w:rsidRPr="005360E6">
        <w:rPr>
          <w:sz w:val="18"/>
          <w:szCs w:val="18"/>
        </w:rPr>
        <w:t xml:space="preserve"> рублей;</w:t>
      </w:r>
    </w:p>
    <w:p w14:paraId="3CF1E469" w14:textId="77777777" w:rsidR="0017457E" w:rsidRPr="005360E6" w:rsidRDefault="0017457E" w:rsidP="0017457E">
      <w:pPr>
        <w:pStyle w:val="ab"/>
        <w:jc w:val="both"/>
        <w:rPr>
          <w:sz w:val="18"/>
          <w:szCs w:val="18"/>
        </w:rPr>
      </w:pPr>
      <w:r w:rsidRPr="005360E6">
        <w:rPr>
          <w:sz w:val="18"/>
          <w:szCs w:val="18"/>
        </w:rPr>
        <w:t>5000 рублей, если цена Контракта составляет от 3 млн</w:t>
      </w:r>
      <w:r>
        <w:rPr>
          <w:sz w:val="18"/>
          <w:szCs w:val="18"/>
        </w:rPr>
        <w:t>.</w:t>
      </w:r>
      <w:r w:rsidRPr="005360E6">
        <w:rPr>
          <w:sz w:val="18"/>
          <w:szCs w:val="18"/>
        </w:rPr>
        <w:t xml:space="preserve"> рублей до 50 млн</w:t>
      </w:r>
      <w:r>
        <w:rPr>
          <w:sz w:val="18"/>
          <w:szCs w:val="18"/>
        </w:rPr>
        <w:t>.</w:t>
      </w:r>
      <w:r w:rsidRPr="005360E6">
        <w:rPr>
          <w:sz w:val="18"/>
          <w:szCs w:val="18"/>
        </w:rPr>
        <w:t xml:space="preserve"> рублей (включительно);</w:t>
      </w:r>
    </w:p>
    <w:p w14:paraId="26D456E1" w14:textId="77777777" w:rsidR="0017457E" w:rsidRPr="005360E6" w:rsidRDefault="0017457E" w:rsidP="0017457E">
      <w:pPr>
        <w:pStyle w:val="ab"/>
        <w:jc w:val="both"/>
        <w:rPr>
          <w:sz w:val="18"/>
          <w:szCs w:val="18"/>
        </w:rPr>
      </w:pPr>
      <w:r w:rsidRPr="005360E6">
        <w:rPr>
          <w:sz w:val="18"/>
          <w:szCs w:val="18"/>
        </w:rPr>
        <w:t>10000 рублей, если цена Контракта составляет от 50 млн</w:t>
      </w:r>
      <w:r>
        <w:rPr>
          <w:sz w:val="18"/>
          <w:szCs w:val="18"/>
        </w:rPr>
        <w:t>.</w:t>
      </w:r>
      <w:r w:rsidRPr="005360E6">
        <w:rPr>
          <w:sz w:val="18"/>
          <w:szCs w:val="18"/>
        </w:rPr>
        <w:t xml:space="preserve"> рублей до 100 млн</w:t>
      </w:r>
      <w:r>
        <w:rPr>
          <w:sz w:val="18"/>
          <w:szCs w:val="18"/>
        </w:rPr>
        <w:t>.</w:t>
      </w:r>
      <w:r w:rsidRPr="005360E6">
        <w:rPr>
          <w:sz w:val="18"/>
          <w:szCs w:val="18"/>
        </w:rPr>
        <w:t xml:space="preserve"> рублей (включительно);</w:t>
      </w:r>
    </w:p>
    <w:p w14:paraId="3B15BB33" w14:textId="77777777" w:rsidR="0017457E" w:rsidRPr="005360E6" w:rsidRDefault="0017457E" w:rsidP="0017457E">
      <w:pPr>
        <w:pStyle w:val="ab"/>
        <w:jc w:val="both"/>
        <w:rPr>
          <w:sz w:val="18"/>
          <w:szCs w:val="18"/>
        </w:rPr>
      </w:pPr>
      <w:r w:rsidRPr="005360E6">
        <w:rPr>
          <w:sz w:val="18"/>
          <w:szCs w:val="18"/>
        </w:rPr>
        <w:t>100000 рублей, если цена Контракта превышает 100 млн</w:t>
      </w:r>
      <w:r>
        <w:rPr>
          <w:sz w:val="18"/>
          <w:szCs w:val="18"/>
        </w:rPr>
        <w:t>.</w:t>
      </w:r>
      <w:r w:rsidRPr="005360E6">
        <w:rPr>
          <w:sz w:val="18"/>
          <w:szCs w:val="18"/>
        </w:rPr>
        <w:t xml:space="preserve"> рублей.</w:t>
      </w:r>
    </w:p>
  </w:footnote>
  <w:footnote w:id="6">
    <w:p w14:paraId="4BBB559D" w14:textId="77777777" w:rsidR="0017457E" w:rsidRPr="00ED6C46" w:rsidRDefault="0017457E" w:rsidP="0017457E">
      <w:pPr>
        <w:pStyle w:val="ab"/>
        <w:jc w:val="both"/>
        <w:rPr>
          <w:sz w:val="18"/>
          <w:szCs w:val="18"/>
        </w:rPr>
      </w:pPr>
      <w:r w:rsidRPr="009244D4">
        <w:rPr>
          <w:rStyle w:val="ad"/>
          <w:sz w:val="18"/>
          <w:szCs w:val="18"/>
        </w:rPr>
        <w:footnoteRef/>
      </w:r>
      <w:r w:rsidRPr="009244D4">
        <w:rPr>
          <w:sz w:val="18"/>
          <w:szCs w:val="18"/>
        </w:rPr>
        <w:t xml:space="preserve"> </w:t>
      </w:r>
      <w:r w:rsidRPr="00ED6C46">
        <w:rPr>
          <w:sz w:val="18"/>
          <w:szCs w:val="18"/>
        </w:rPr>
        <w:t>Размер штрафа устанавливается в соответствии с п. 9 Правил:</w:t>
      </w:r>
    </w:p>
    <w:p w14:paraId="6CD049D0" w14:textId="77777777" w:rsidR="0017457E" w:rsidRPr="00ED6C46" w:rsidRDefault="0017457E" w:rsidP="0017457E">
      <w:pPr>
        <w:pStyle w:val="ab"/>
        <w:rPr>
          <w:sz w:val="18"/>
          <w:szCs w:val="18"/>
        </w:rPr>
      </w:pPr>
      <w:r w:rsidRPr="00ED6C46">
        <w:rPr>
          <w:sz w:val="18"/>
          <w:szCs w:val="18"/>
        </w:rPr>
        <w:t>1000 рублей, если цена Контракта не превышает 3 млн. рублей (включительно);</w:t>
      </w:r>
    </w:p>
    <w:p w14:paraId="0DACB257" w14:textId="77777777" w:rsidR="0017457E" w:rsidRPr="00ED6C46" w:rsidRDefault="0017457E" w:rsidP="0017457E">
      <w:pPr>
        <w:pStyle w:val="ab"/>
        <w:rPr>
          <w:sz w:val="18"/>
          <w:szCs w:val="18"/>
        </w:rPr>
      </w:pPr>
      <w:r w:rsidRPr="00ED6C46">
        <w:rPr>
          <w:sz w:val="18"/>
          <w:szCs w:val="18"/>
        </w:rPr>
        <w:t>5000 рублей, если цена Контракта составляет от 3 млн. рублей до 50 млн. рублей (включительно);</w:t>
      </w:r>
    </w:p>
    <w:p w14:paraId="35427E29" w14:textId="77777777" w:rsidR="0017457E" w:rsidRPr="00ED6C46" w:rsidRDefault="0017457E" w:rsidP="0017457E">
      <w:pPr>
        <w:pStyle w:val="ab"/>
        <w:rPr>
          <w:sz w:val="18"/>
          <w:szCs w:val="18"/>
        </w:rPr>
      </w:pPr>
      <w:r w:rsidRPr="00ED6C46">
        <w:rPr>
          <w:sz w:val="18"/>
          <w:szCs w:val="18"/>
        </w:rPr>
        <w:t>10000 рублей, если цена Контракта составляет от 50 млн. рублей до 100 млн. рублей (включительно);</w:t>
      </w:r>
    </w:p>
    <w:p w14:paraId="52EEBA78" w14:textId="77777777" w:rsidR="0017457E" w:rsidRPr="00ED6C46" w:rsidRDefault="0017457E" w:rsidP="0017457E">
      <w:pPr>
        <w:pStyle w:val="ab"/>
        <w:rPr>
          <w:sz w:val="18"/>
          <w:szCs w:val="18"/>
        </w:rPr>
      </w:pPr>
      <w:r w:rsidRPr="00ED6C46">
        <w:rPr>
          <w:sz w:val="18"/>
          <w:szCs w:val="18"/>
        </w:rPr>
        <w:t>100000 рублей, если цена Контракта превышает 100 млн. рублей.</w:t>
      </w:r>
    </w:p>
    <w:p w14:paraId="2B7463B0" w14:textId="77777777" w:rsidR="0017457E" w:rsidRDefault="0017457E" w:rsidP="0017457E">
      <w:pPr>
        <w:pStyle w:val="ab"/>
        <w:jc w:val="both"/>
      </w:pPr>
      <w:r w:rsidRPr="00ED6C46">
        <w:rPr>
          <w:sz w:val="18"/>
          <w:szCs w:val="18"/>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A7156"/>
    <w:multiLevelType w:val="multilevel"/>
    <w:tmpl w:val="C8C6EEE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2D914400"/>
    <w:multiLevelType w:val="hybridMultilevel"/>
    <w:tmpl w:val="04B01648"/>
    <w:lvl w:ilvl="0" w:tplc="9962E088">
      <w:start w:val="4"/>
      <w:numFmt w:val="decimal"/>
      <w:lvlText w:val="%1.1"/>
      <w:lvlJc w:val="left"/>
      <w:pPr>
        <w:ind w:left="1080" w:hanging="360"/>
      </w:pPr>
      <w:rPr>
        <w:rFonts w:hint="default"/>
      </w:rPr>
    </w:lvl>
    <w:lvl w:ilvl="1" w:tplc="6C22F344" w:tentative="1">
      <w:start w:val="1"/>
      <w:numFmt w:val="lowerLetter"/>
      <w:lvlText w:val="%2."/>
      <w:lvlJc w:val="left"/>
      <w:pPr>
        <w:ind w:left="1440" w:hanging="360"/>
      </w:pPr>
    </w:lvl>
    <w:lvl w:ilvl="2" w:tplc="0B980026" w:tentative="1">
      <w:start w:val="1"/>
      <w:numFmt w:val="lowerRoman"/>
      <w:lvlText w:val="%3."/>
      <w:lvlJc w:val="right"/>
      <w:pPr>
        <w:ind w:left="2160" w:hanging="180"/>
      </w:pPr>
    </w:lvl>
    <w:lvl w:ilvl="3" w:tplc="EDEC324E" w:tentative="1">
      <w:start w:val="1"/>
      <w:numFmt w:val="decimal"/>
      <w:lvlText w:val="%4."/>
      <w:lvlJc w:val="left"/>
      <w:pPr>
        <w:ind w:left="2880" w:hanging="360"/>
      </w:pPr>
    </w:lvl>
    <w:lvl w:ilvl="4" w:tplc="213E87EE" w:tentative="1">
      <w:start w:val="1"/>
      <w:numFmt w:val="lowerLetter"/>
      <w:lvlText w:val="%5."/>
      <w:lvlJc w:val="left"/>
      <w:pPr>
        <w:ind w:left="3600" w:hanging="360"/>
      </w:pPr>
    </w:lvl>
    <w:lvl w:ilvl="5" w:tplc="4C9C7CF2" w:tentative="1">
      <w:start w:val="1"/>
      <w:numFmt w:val="lowerRoman"/>
      <w:lvlText w:val="%6."/>
      <w:lvlJc w:val="right"/>
      <w:pPr>
        <w:ind w:left="4320" w:hanging="180"/>
      </w:pPr>
    </w:lvl>
    <w:lvl w:ilvl="6" w:tplc="C98EEBB4" w:tentative="1">
      <w:start w:val="1"/>
      <w:numFmt w:val="decimal"/>
      <w:lvlText w:val="%7."/>
      <w:lvlJc w:val="left"/>
      <w:pPr>
        <w:ind w:left="5040" w:hanging="360"/>
      </w:pPr>
    </w:lvl>
    <w:lvl w:ilvl="7" w:tplc="DCCE7F4A" w:tentative="1">
      <w:start w:val="1"/>
      <w:numFmt w:val="lowerLetter"/>
      <w:lvlText w:val="%8."/>
      <w:lvlJc w:val="left"/>
      <w:pPr>
        <w:ind w:left="5760" w:hanging="360"/>
      </w:pPr>
    </w:lvl>
    <w:lvl w:ilvl="8" w:tplc="C7B87CD4" w:tentative="1">
      <w:start w:val="1"/>
      <w:numFmt w:val="lowerRoman"/>
      <w:lvlText w:val="%9."/>
      <w:lvlJc w:val="right"/>
      <w:pPr>
        <w:ind w:left="6480" w:hanging="180"/>
      </w:pPr>
    </w:lvl>
  </w:abstractNum>
  <w:abstractNum w:abstractNumId="2" w15:restartNumberingAfterBreak="0">
    <w:nsid w:val="2E69409E"/>
    <w:multiLevelType w:val="multilevel"/>
    <w:tmpl w:val="2B5E0064"/>
    <w:lvl w:ilvl="0">
      <w:start w:val="2"/>
      <w:numFmt w:val="decimal"/>
      <w:lvlText w:val="%1."/>
      <w:lvlJc w:val="left"/>
      <w:pPr>
        <w:ind w:left="927" w:hanging="360"/>
      </w:pPr>
      <w:rPr>
        <w:rFonts w:hint="default"/>
      </w:rPr>
    </w:lvl>
    <w:lvl w:ilvl="1">
      <w:start w:val="2"/>
      <w:numFmt w:val="decimal"/>
      <w:lvlText w:val="%1.%2."/>
      <w:lvlJc w:val="left"/>
      <w:pPr>
        <w:ind w:left="1494" w:hanging="360"/>
      </w:pPr>
      <w:rPr>
        <w:rFonts w:ascii="Times New Roman" w:hAnsi="Times New Roman" w:cs="Times New Roman" w:hint="default"/>
        <w:b/>
        <w:bCs w:val="0"/>
        <w:i w:val="0"/>
        <w:iCs w:val="0"/>
        <w:sz w:val="24"/>
        <w:szCs w:val="24"/>
      </w:rPr>
    </w:lvl>
    <w:lvl w:ilvl="2">
      <w:start w:val="1"/>
      <w:numFmt w:val="decimal"/>
      <w:lvlText w:val="%1.%2.%3."/>
      <w:lvlJc w:val="left"/>
      <w:pPr>
        <w:ind w:left="2139" w:hanging="720"/>
      </w:pPr>
      <w:rPr>
        <w:rFonts w:hint="default"/>
        <w:b/>
        <w:bCs/>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3" w15:restartNumberingAfterBreak="0">
    <w:nsid w:val="35E83194"/>
    <w:multiLevelType w:val="multilevel"/>
    <w:tmpl w:val="861075C6"/>
    <w:lvl w:ilvl="0">
      <w:start w:val="4"/>
      <w:numFmt w:val="decimal"/>
      <w:lvlText w:val="%1."/>
      <w:lvlJc w:val="left"/>
      <w:pPr>
        <w:ind w:left="540" w:hanging="540"/>
      </w:pPr>
      <w:rPr>
        <w:rFonts w:hint="default"/>
      </w:rPr>
    </w:lvl>
    <w:lvl w:ilvl="1">
      <w:start w:val="1"/>
      <w:numFmt w:val="decimal"/>
      <w:lvlText w:val="%1.%2."/>
      <w:lvlJc w:val="left"/>
      <w:pPr>
        <w:ind w:left="966" w:hanging="540"/>
      </w:pPr>
      <w:rPr>
        <w:rFonts w:hint="default"/>
        <w:b/>
        <w:bCs/>
      </w:rPr>
    </w:lvl>
    <w:lvl w:ilvl="2">
      <w:start w:val="2"/>
      <w:numFmt w:val="decimal"/>
      <w:lvlText w:val="%1.%2.%3."/>
      <w:lvlJc w:val="left"/>
      <w:pPr>
        <w:ind w:left="384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8C1DE8"/>
    <w:multiLevelType w:val="multilevel"/>
    <w:tmpl w:val="1CB4A918"/>
    <w:lvl w:ilvl="0">
      <w:start w:val="8"/>
      <w:numFmt w:val="decimal"/>
      <w:lvlText w:val="%1."/>
      <w:lvlJc w:val="left"/>
      <w:pPr>
        <w:ind w:left="360" w:hanging="360"/>
      </w:pPr>
      <w:rPr>
        <w:rFonts w:hint="default"/>
        <w:b/>
        <w:bCs/>
      </w:rPr>
    </w:lvl>
    <w:lvl w:ilvl="1">
      <w:start w:val="1"/>
      <w:numFmt w:val="decimal"/>
      <w:lvlText w:val="%1.%2."/>
      <w:lvlJc w:val="left"/>
      <w:pPr>
        <w:ind w:left="786"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362E10"/>
    <w:multiLevelType w:val="multilevel"/>
    <w:tmpl w:val="48C668F6"/>
    <w:lvl w:ilvl="0">
      <w:start w:val="7"/>
      <w:numFmt w:val="decimal"/>
      <w:lvlText w:val="%1."/>
      <w:lvlJc w:val="left"/>
      <w:pPr>
        <w:ind w:left="360" w:hanging="360"/>
      </w:pPr>
      <w:rPr>
        <w:rFonts w:hint="default"/>
        <w:b/>
        <w:bCs/>
      </w:rPr>
    </w:lvl>
    <w:lvl w:ilvl="1">
      <w:start w:val="2"/>
      <w:numFmt w:val="decimal"/>
      <w:lvlText w:val="%1.%2."/>
      <w:lvlJc w:val="left"/>
      <w:pPr>
        <w:ind w:left="786"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708439E"/>
    <w:multiLevelType w:val="multilevel"/>
    <w:tmpl w:val="FD404CEA"/>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AA43416"/>
    <w:multiLevelType w:val="multilevel"/>
    <w:tmpl w:val="14681E4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5E"/>
    <w:rsid w:val="000172C7"/>
    <w:rsid w:val="00056248"/>
    <w:rsid w:val="000904C2"/>
    <w:rsid w:val="000A0251"/>
    <w:rsid w:val="000A172D"/>
    <w:rsid w:val="000A1AAA"/>
    <w:rsid w:val="00167D4E"/>
    <w:rsid w:val="0017457E"/>
    <w:rsid w:val="00243C5E"/>
    <w:rsid w:val="0024435F"/>
    <w:rsid w:val="0024779A"/>
    <w:rsid w:val="00293C50"/>
    <w:rsid w:val="002F659A"/>
    <w:rsid w:val="00397B45"/>
    <w:rsid w:val="003B7878"/>
    <w:rsid w:val="003E7D71"/>
    <w:rsid w:val="004347D8"/>
    <w:rsid w:val="00444148"/>
    <w:rsid w:val="004C420E"/>
    <w:rsid w:val="004C6C44"/>
    <w:rsid w:val="004D4B67"/>
    <w:rsid w:val="00522BB5"/>
    <w:rsid w:val="00605155"/>
    <w:rsid w:val="00657AEB"/>
    <w:rsid w:val="00722B32"/>
    <w:rsid w:val="00731920"/>
    <w:rsid w:val="007905D3"/>
    <w:rsid w:val="00797B05"/>
    <w:rsid w:val="00816A0E"/>
    <w:rsid w:val="00941BC8"/>
    <w:rsid w:val="00991323"/>
    <w:rsid w:val="009B4ED5"/>
    <w:rsid w:val="009D1C06"/>
    <w:rsid w:val="009D25F9"/>
    <w:rsid w:val="00A136C0"/>
    <w:rsid w:val="00A23066"/>
    <w:rsid w:val="00AC7532"/>
    <w:rsid w:val="00B0522B"/>
    <w:rsid w:val="00B72AD1"/>
    <w:rsid w:val="00B92749"/>
    <w:rsid w:val="00C40F18"/>
    <w:rsid w:val="00C70450"/>
    <w:rsid w:val="00CE0FDD"/>
    <w:rsid w:val="00CF05B6"/>
    <w:rsid w:val="00CF1A85"/>
    <w:rsid w:val="00CF749C"/>
    <w:rsid w:val="00D12DFE"/>
    <w:rsid w:val="00E31428"/>
    <w:rsid w:val="00E72F7D"/>
    <w:rsid w:val="00E83A01"/>
    <w:rsid w:val="00E96831"/>
    <w:rsid w:val="00E97B0C"/>
    <w:rsid w:val="00EB1E6E"/>
    <w:rsid w:val="00EF70A5"/>
    <w:rsid w:val="00F0678D"/>
    <w:rsid w:val="00F6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4EA1"/>
  <w15:chartTrackingRefBased/>
  <w15:docId w15:val="{F78BB630-9CDE-4E20-B736-99081A73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0A025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4"/>
    <w:basedOn w:val="a1"/>
    <w:next w:val="a3"/>
    <w:uiPriority w:val="59"/>
    <w:rsid w:val="000A0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A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1A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F1A85"/>
    <w:rPr>
      <w:rFonts w:ascii="Segoe UI" w:hAnsi="Segoe UI" w:cs="Segoe UI"/>
      <w:sz w:val="18"/>
      <w:szCs w:val="18"/>
    </w:rPr>
  </w:style>
  <w:style w:type="paragraph" w:styleId="a6">
    <w:name w:val="No Spacing"/>
    <w:uiPriority w:val="99"/>
    <w:qFormat/>
    <w:rsid w:val="00E31428"/>
    <w:pPr>
      <w:spacing w:after="0" w:line="240" w:lineRule="auto"/>
    </w:pPr>
    <w:rPr>
      <w:rFonts w:ascii="Calibri" w:eastAsia="Calibri" w:hAnsi="Calibri" w:cs="Times New Roman"/>
    </w:rPr>
  </w:style>
  <w:style w:type="character" w:styleId="a7">
    <w:name w:val="Hyperlink"/>
    <w:uiPriority w:val="99"/>
    <w:unhideWhenUsed/>
    <w:rsid w:val="00E31428"/>
    <w:rPr>
      <w:color w:val="0000FF"/>
      <w:u w:val="single"/>
    </w:rPr>
  </w:style>
  <w:style w:type="character" w:styleId="a8">
    <w:name w:val="Intense Reference"/>
    <w:uiPriority w:val="32"/>
    <w:qFormat/>
    <w:rsid w:val="00E31428"/>
    <w:rPr>
      <w:b/>
      <w:bCs/>
      <w:smallCaps/>
      <w:color w:val="C0504D"/>
      <w:spacing w:val="5"/>
      <w:u w:val="single"/>
    </w:rPr>
  </w:style>
  <w:style w:type="paragraph" w:styleId="a9">
    <w:name w:val="List Paragraph"/>
    <w:aliases w:val="Bullet List,FooterText,Paragraphe de liste1,Use Case List Paragraph,lp1,numbered,Абзац списка литеральный,Маркер,Список дефисный,ТЗ список"/>
    <w:basedOn w:val="a"/>
    <w:link w:val="aa"/>
    <w:uiPriority w:val="34"/>
    <w:qFormat/>
    <w:rsid w:val="0017457E"/>
    <w:pPr>
      <w:spacing w:after="200" w:line="276" w:lineRule="auto"/>
      <w:ind w:left="720"/>
      <w:contextualSpacing/>
    </w:pPr>
  </w:style>
  <w:style w:type="paragraph" w:styleId="ab">
    <w:name w:val="footnote text"/>
    <w:aliases w:val=" Знак,Normal (Web),Знак1,Знак2 Знак,Знак21,Знак4 Знак,Обычный (Web) Знак,Обычный (веб) Знак,Обычный (веб) Знак Знак Знак Знак,Обычный (веб) Знак1 Знак Знак,Обычный (веб) Знак1 Знак Знак Знак Знак,Обычный (веб)1,Текст сноски Знак Знак1"/>
    <w:basedOn w:val="a"/>
    <w:link w:val="ac"/>
    <w:uiPriority w:val="99"/>
    <w:unhideWhenUsed/>
    <w:qFormat/>
    <w:rsid w:val="0017457E"/>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 Знак Знак,Normal (Web) Знак,Знак1 Знак,Знак2 Знак Знак,Знак21 Знак,Знак4 Знак Знак,Обычный (Web) Знак Знак,Обычный (веб) Знак Знак,Обычный (веб) Знак Знак Знак Знак Знак,Обычный (веб) Знак1 Знак Знак Знак,Обычный (веб)1 Знак"/>
    <w:basedOn w:val="a0"/>
    <w:link w:val="ab"/>
    <w:uiPriority w:val="99"/>
    <w:rsid w:val="0017457E"/>
    <w:rPr>
      <w:rFonts w:ascii="Times New Roman" w:eastAsia="Times New Roman" w:hAnsi="Times New Roman" w:cs="Times New Roman"/>
      <w:sz w:val="20"/>
      <w:szCs w:val="20"/>
      <w:lang w:eastAsia="ru-RU"/>
    </w:rPr>
  </w:style>
  <w:style w:type="character" w:styleId="ad">
    <w:name w:val="footnote reference"/>
    <w:aliases w:val="Ciae niinee-FN,Знак сноски-FN,Ссылка на сноску 45"/>
    <w:uiPriority w:val="99"/>
    <w:unhideWhenUsed/>
    <w:rsid w:val="0017457E"/>
    <w:rPr>
      <w:vertAlign w:val="superscript"/>
    </w:rPr>
  </w:style>
  <w:style w:type="paragraph" w:customStyle="1" w:styleId="ConsPlusNormal">
    <w:name w:val="ConsPlusNormal"/>
    <w:link w:val="ConsPlusNormal0"/>
    <w:qFormat/>
    <w:rsid w:val="001745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457E"/>
    <w:rPr>
      <w:rFonts w:ascii="Arial" w:eastAsia="Times New Roman" w:hAnsi="Arial" w:cs="Arial"/>
      <w:sz w:val="20"/>
      <w:szCs w:val="20"/>
      <w:lang w:eastAsia="ru-RU"/>
    </w:rPr>
  </w:style>
  <w:style w:type="character" w:customStyle="1" w:styleId="aa">
    <w:name w:val="Абзац списка Знак"/>
    <w:aliases w:val="Bullet List Знак,FooterText Знак,Paragraphe de liste1 Знак,Use Case List Paragraph Знак,lp1 Знак,numbered Знак,Абзац списка литеральный Знак,Маркер Знак,Список дефисный Знак,ТЗ список Знак"/>
    <w:link w:val="a9"/>
    <w:uiPriority w:val="34"/>
    <w:locked/>
    <w:rsid w:val="0017457E"/>
  </w:style>
  <w:style w:type="paragraph" w:customStyle="1" w:styleId="ae">
    <w:name w:val="Стиль"/>
    <w:rsid w:val="003E7D7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57209">
      <w:bodyDiv w:val="1"/>
      <w:marLeft w:val="0"/>
      <w:marRight w:val="0"/>
      <w:marTop w:val="0"/>
      <w:marBottom w:val="0"/>
      <w:divBdr>
        <w:top w:val="none" w:sz="0" w:space="0" w:color="auto"/>
        <w:left w:val="none" w:sz="0" w:space="0" w:color="auto"/>
        <w:bottom w:val="none" w:sz="0" w:space="0" w:color="auto"/>
        <w:right w:val="none" w:sz="0" w:space="0" w:color="auto"/>
      </w:divBdr>
    </w:div>
    <w:div w:id="8958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3h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3169</Words>
  <Characters>18069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Александровна Жилина</dc:creator>
  <cp:keywords/>
  <dc:description/>
  <cp:lastModifiedBy>manager</cp:lastModifiedBy>
  <cp:revision>4</cp:revision>
  <cp:lastPrinted>2024-07-15T06:36:00Z</cp:lastPrinted>
  <dcterms:created xsi:type="dcterms:W3CDTF">2026-05-12T22:08:00Z</dcterms:created>
  <dcterms:modified xsi:type="dcterms:W3CDTF">2026-06-02T23:06:00Z</dcterms:modified>
</cp:coreProperties>
</file>