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Style0"/>
        <w:tblW w:w="10100" w:type="dxa"/>
        <w:tblInd w:w="0" w:type="dxa"/>
        <w:tblLayout w:type="fixed"/>
        <w:tblLook w:val="04A0"/>
      </w:tblPr>
      <w:tblGrid>
        <w:gridCol w:w="420"/>
        <w:gridCol w:w="420"/>
        <w:gridCol w:w="420"/>
        <w:gridCol w:w="420"/>
        <w:gridCol w:w="420"/>
        <w:gridCol w:w="420"/>
        <w:gridCol w:w="420"/>
        <w:gridCol w:w="420"/>
        <w:gridCol w:w="420"/>
        <w:gridCol w:w="420"/>
        <w:gridCol w:w="420"/>
        <w:gridCol w:w="200"/>
        <w:gridCol w:w="220"/>
        <w:gridCol w:w="420"/>
        <w:gridCol w:w="420"/>
        <w:gridCol w:w="420"/>
        <w:gridCol w:w="420"/>
        <w:gridCol w:w="420"/>
        <w:gridCol w:w="420"/>
        <w:gridCol w:w="420"/>
        <w:gridCol w:w="420"/>
        <w:gridCol w:w="179"/>
        <w:gridCol w:w="220"/>
        <w:gridCol w:w="21"/>
        <w:gridCol w:w="420"/>
        <w:gridCol w:w="420"/>
        <w:gridCol w:w="420"/>
        <w:gridCol w:w="20"/>
      </w:tblGrid>
      <w:tr w:rsidR="00CA368B" w:rsidTr="00F52603">
        <w:trPr>
          <w:gridAfter w:val="2"/>
          <w:wAfter w:w="440" w:type="dxa"/>
          <w:cantSplit/>
        </w:trPr>
        <w:tc>
          <w:tcPr>
            <w:tcW w:w="9660" w:type="dxa"/>
            <w:gridSpan w:val="26"/>
            <w:vAlign w:val="center"/>
          </w:tcPr>
          <w:p w:rsidR="00CA368B" w:rsidRDefault="00CA368B" w:rsidP="007837F9">
            <w:pPr>
              <w:jc w:val="center"/>
            </w:pPr>
            <w:r>
              <w:rPr>
                <w:rFonts w:ascii="Arial Narrow" w:hAnsi="Arial Narrow"/>
                <w:b/>
                <w:sz w:val="18"/>
                <w:szCs w:val="18"/>
              </w:rPr>
              <w:t xml:space="preserve">ДОГОВОР № </w:t>
            </w:r>
          </w:p>
        </w:tc>
      </w:tr>
      <w:tr w:rsidR="00CA368B" w:rsidTr="00F52603">
        <w:trPr>
          <w:gridAfter w:val="2"/>
          <w:wAfter w:w="440" w:type="dxa"/>
          <w:cantSplit/>
        </w:trPr>
        <w:tc>
          <w:tcPr>
            <w:tcW w:w="840" w:type="dxa"/>
            <w:gridSpan w:val="2"/>
            <w:vAlign w:val="bottom"/>
          </w:tcPr>
          <w:p w:rsidR="00CA368B" w:rsidRDefault="00CA368B" w:rsidP="00F52603">
            <w:r>
              <w:t>г. Пермь</w:t>
            </w:r>
          </w:p>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gridSpan w:val="2"/>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1680" w:type="dxa"/>
            <w:gridSpan w:val="6"/>
            <w:vAlign w:val="bottom"/>
          </w:tcPr>
          <w:p w:rsidR="00CA368B" w:rsidRDefault="00CA368B" w:rsidP="00F52603">
            <w:pPr>
              <w:jc w:val="right"/>
            </w:pPr>
            <w:r>
              <w:rPr>
                <w:rFonts w:ascii="Arial Narrow" w:hAnsi="Arial Narrow"/>
                <w:sz w:val="18"/>
                <w:szCs w:val="18"/>
              </w:rPr>
              <w:t>«___»______ 202</w:t>
            </w:r>
            <w:r w:rsidR="00E75134">
              <w:rPr>
                <w:rFonts w:ascii="Arial Narrow" w:hAnsi="Arial Narrow"/>
                <w:sz w:val="18"/>
                <w:szCs w:val="18"/>
              </w:rPr>
              <w:t>6</w:t>
            </w:r>
            <w:r>
              <w:rPr>
                <w:rFonts w:ascii="Arial Narrow" w:hAnsi="Arial Narrow"/>
                <w:sz w:val="18"/>
                <w:szCs w:val="18"/>
              </w:rPr>
              <w:t xml:space="preserve"> г. </w:t>
            </w:r>
          </w:p>
        </w:tc>
      </w:tr>
      <w:tr w:rsidR="00CA368B" w:rsidRPr="00EB7593" w:rsidTr="00F52603">
        <w:trPr>
          <w:gridAfter w:val="2"/>
          <w:wAfter w:w="440" w:type="dxa"/>
          <w:cantSplit/>
        </w:trPr>
        <w:tc>
          <w:tcPr>
            <w:tcW w:w="840" w:type="dxa"/>
            <w:gridSpan w:val="2"/>
            <w:vAlign w:val="bottom"/>
          </w:tcPr>
          <w:p w:rsidR="00CA368B" w:rsidRPr="00EB7593" w:rsidRDefault="00CA368B" w:rsidP="00F52603">
            <w:pPr>
              <w:rPr>
                <w:sz w:val="6"/>
                <w:szCs w:val="6"/>
              </w:rPr>
            </w:pPr>
          </w:p>
        </w:tc>
        <w:tc>
          <w:tcPr>
            <w:tcW w:w="420" w:type="dxa"/>
            <w:vAlign w:val="bottom"/>
          </w:tcPr>
          <w:p w:rsidR="00CA368B" w:rsidRPr="00EB7593" w:rsidRDefault="00CA368B" w:rsidP="00F52603">
            <w:pPr>
              <w:rPr>
                <w:sz w:val="6"/>
                <w:szCs w:val="6"/>
              </w:rPr>
            </w:pPr>
          </w:p>
        </w:tc>
        <w:tc>
          <w:tcPr>
            <w:tcW w:w="420" w:type="dxa"/>
            <w:vAlign w:val="bottom"/>
          </w:tcPr>
          <w:p w:rsidR="00CA368B" w:rsidRPr="00EB7593" w:rsidRDefault="00CA368B" w:rsidP="00F52603">
            <w:pPr>
              <w:rPr>
                <w:sz w:val="6"/>
                <w:szCs w:val="6"/>
              </w:rPr>
            </w:pPr>
          </w:p>
        </w:tc>
        <w:tc>
          <w:tcPr>
            <w:tcW w:w="420" w:type="dxa"/>
            <w:vAlign w:val="bottom"/>
          </w:tcPr>
          <w:p w:rsidR="00CA368B" w:rsidRPr="00EB7593" w:rsidRDefault="00CA368B" w:rsidP="00F52603">
            <w:pPr>
              <w:rPr>
                <w:sz w:val="6"/>
                <w:szCs w:val="6"/>
              </w:rPr>
            </w:pPr>
          </w:p>
        </w:tc>
        <w:tc>
          <w:tcPr>
            <w:tcW w:w="420" w:type="dxa"/>
            <w:vAlign w:val="bottom"/>
          </w:tcPr>
          <w:p w:rsidR="00CA368B" w:rsidRPr="00EB7593" w:rsidRDefault="00CA368B" w:rsidP="00F52603">
            <w:pPr>
              <w:rPr>
                <w:sz w:val="6"/>
                <w:szCs w:val="6"/>
              </w:rPr>
            </w:pPr>
          </w:p>
        </w:tc>
        <w:tc>
          <w:tcPr>
            <w:tcW w:w="420" w:type="dxa"/>
            <w:vAlign w:val="bottom"/>
          </w:tcPr>
          <w:p w:rsidR="00CA368B" w:rsidRPr="00EB7593" w:rsidRDefault="00CA368B" w:rsidP="00F52603">
            <w:pPr>
              <w:rPr>
                <w:sz w:val="6"/>
                <w:szCs w:val="6"/>
              </w:rPr>
            </w:pPr>
          </w:p>
        </w:tc>
        <w:tc>
          <w:tcPr>
            <w:tcW w:w="420" w:type="dxa"/>
            <w:vAlign w:val="bottom"/>
          </w:tcPr>
          <w:p w:rsidR="00CA368B" w:rsidRPr="00EB7593" w:rsidRDefault="00CA368B" w:rsidP="00F52603">
            <w:pPr>
              <w:rPr>
                <w:sz w:val="6"/>
                <w:szCs w:val="6"/>
              </w:rPr>
            </w:pPr>
          </w:p>
        </w:tc>
        <w:tc>
          <w:tcPr>
            <w:tcW w:w="420" w:type="dxa"/>
            <w:vAlign w:val="bottom"/>
          </w:tcPr>
          <w:p w:rsidR="00CA368B" w:rsidRPr="00EB7593" w:rsidRDefault="00CA368B" w:rsidP="00F52603">
            <w:pPr>
              <w:rPr>
                <w:sz w:val="6"/>
                <w:szCs w:val="6"/>
              </w:rPr>
            </w:pPr>
          </w:p>
        </w:tc>
        <w:tc>
          <w:tcPr>
            <w:tcW w:w="420" w:type="dxa"/>
            <w:vAlign w:val="bottom"/>
          </w:tcPr>
          <w:p w:rsidR="00CA368B" w:rsidRPr="00EB7593" w:rsidRDefault="00CA368B" w:rsidP="00F52603">
            <w:pPr>
              <w:rPr>
                <w:sz w:val="6"/>
                <w:szCs w:val="6"/>
              </w:rPr>
            </w:pPr>
          </w:p>
        </w:tc>
        <w:tc>
          <w:tcPr>
            <w:tcW w:w="420" w:type="dxa"/>
            <w:vAlign w:val="bottom"/>
          </w:tcPr>
          <w:p w:rsidR="00CA368B" w:rsidRPr="00EB7593" w:rsidRDefault="00CA368B" w:rsidP="00F52603">
            <w:pPr>
              <w:rPr>
                <w:sz w:val="6"/>
                <w:szCs w:val="6"/>
              </w:rPr>
            </w:pPr>
          </w:p>
        </w:tc>
        <w:tc>
          <w:tcPr>
            <w:tcW w:w="420" w:type="dxa"/>
            <w:gridSpan w:val="2"/>
            <w:vAlign w:val="bottom"/>
          </w:tcPr>
          <w:p w:rsidR="00CA368B" w:rsidRPr="00EB7593" w:rsidRDefault="00CA368B" w:rsidP="00F52603">
            <w:pPr>
              <w:rPr>
                <w:sz w:val="6"/>
                <w:szCs w:val="6"/>
              </w:rPr>
            </w:pPr>
          </w:p>
        </w:tc>
        <w:tc>
          <w:tcPr>
            <w:tcW w:w="420" w:type="dxa"/>
            <w:vAlign w:val="bottom"/>
          </w:tcPr>
          <w:p w:rsidR="00CA368B" w:rsidRPr="00EB7593" w:rsidRDefault="00CA368B" w:rsidP="00F52603">
            <w:pPr>
              <w:rPr>
                <w:sz w:val="6"/>
                <w:szCs w:val="6"/>
              </w:rPr>
            </w:pPr>
          </w:p>
        </w:tc>
        <w:tc>
          <w:tcPr>
            <w:tcW w:w="420" w:type="dxa"/>
            <w:vAlign w:val="bottom"/>
          </w:tcPr>
          <w:p w:rsidR="00CA368B" w:rsidRPr="00EB7593" w:rsidRDefault="00CA368B" w:rsidP="00F52603">
            <w:pPr>
              <w:rPr>
                <w:sz w:val="6"/>
                <w:szCs w:val="6"/>
              </w:rPr>
            </w:pPr>
          </w:p>
        </w:tc>
        <w:tc>
          <w:tcPr>
            <w:tcW w:w="420" w:type="dxa"/>
            <w:vAlign w:val="bottom"/>
          </w:tcPr>
          <w:p w:rsidR="00CA368B" w:rsidRPr="00EB7593" w:rsidRDefault="00CA368B" w:rsidP="00F52603">
            <w:pPr>
              <w:rPr>
                <w:sz w:val="6"/>
                <w:szCs w:val="6"/>
              </w:rPr>
            </w:pPr>
          </w:p>
        </w:tc>
        <w:tc>
          <w:tcPr>
            <w:tcW w:w="420" w:type="dxa"/>
            <w:vAlign w:val="bottom"/>
          </w:tcPr>
          <w:p w:rsidR="00CA368B" w:rsidRPr="00EB7593" w:rsidRDefault="00CA368B" w:rsidP="00F52603">
            <w:pPr>
              <w:rPr>
                <w:sz w:val="6"/>
                <w:szCs w:val="6"/>
              </w:rPr>
            </w:pPr>
          </w:p>
        </w:tc>
        <w:tc>
          <w:tcPr>
            <w:tcW w:w="420" w:type="dxa"/>
            <w:vAlign w:val="bottom"/>
          </w:tcPr>
          <w:p w:rsidR="00CA368B" w:rsidRPr="00EB7593" w:rsidRDefault="00CA368B" w:rsidP="00F52603">
            <w:pPr>
              <w:rPr>
                <w:sz w:val="6"/>
                <w:szCs w:val="6"/>
              </w:rPr>
            </w:pPr>
          </w:p>
        </w:tc>
        <w:tc>
          <w:tcPr>
            <w:tcW w:w="420" w:type="dxa"/>
            <w:vAlign w:val="bottom"/>
          </w:tcPr>
          <w:p w:rsidR="00CA368B" w:rsidRPr="00EB7593" w:rsidRDefault="00CA368B" w:rsidP="00F52603">
            <w:pPr>
              <w:rPr>
                <w:sz w:val="6"/>
                <w:szCs w:val="6"/>
              </w:rPr>
            </w:pPr>
          </w:p>
        </w:tc>
        <w:tc>
          <w:tcPr>
            <w:tcW w:w="420" w:type="dxa"/>
            <w:vAlign w:val="bottom"/>
          </w:tcPr>
          <w:p w:rsidR="00CA368B" w:rsidRPr="00EB7593" w:rsidRDefault="00CA368B" w:rsidP="00F52603">
            <w:pPr>
              <w:rPr>
                <w:sz w:val="6"/>
                <w:szCs w:val="6"/>
              </w:rPr>
            </w:pPr>
          </w:p>
        </w:tc>
        <w:tc>
          <w:tcPr>
            <w:tcW w:w="1680" w:type="dxa"/>
            <w:gridSpan w:val="6"/>
            <w:vAlign w:val="bottom"/>
          </w:tcPr>
          <w:p w:rsidR="00CA368B" w:rsidRPr="00EB7593" w:rsidRDefault="00CA368B" w:rsidP="00F52603">
            <w:pPr>
              <w:jc w:val="right"/>
              <w:rPr>
                <w:rFonts w:ascii="Arial Narrow" w:hAnsi="Arial Narrow"/>
                <w:sz w:val="6"/>
                <w:szCs w:val="6"/>
              </w:rPr>
            </w:pPr>
          </w:p>
        </w:tc>
      </w:tr>
      <w:tr w:rsidR="00CA368B" w:rsidTr="00F52603">
        <w:trPr>
          <w:gridAfter w:val="2"/>
          <w:wAfter w:w="440" w:type="dxa"/>
          <w:cantSplit/>
          <w:trHeight w:val="184"/>
        </w:trPr>
        <w:tc>
          <w:tcPr>
            <w:tcW w:w="9660" w:type="dxa"/>
            <w:gridSpan w:val="26"/>
            <w:vMerge w:val="restart"/>
            <w:vAlign w:val="center"/>
          </w:tcPr>
          <w:p w:rsidR="00CA368B" w:rsidRDefault="007837F9" w:rsidP="007837F9">
            <w:pPr>
              <w:ind w:right="21"/>
              <w:jc w:val="both"/>
            </w:pPr>
            <w:r w:rsidRPr="007837F9">
              <w:rPr>
                <w:rFonts w:ascii="Arial Narrow" w:hAnsi="Arial Narrow"/>
                <w:sz w:val="18"/>
                <w:szCs w:val="18"/>
              </w:rPr>
              <w:t>_____________________________________________________________</w:t>
            </w:r>
            <w:r w:rsidR="00CA368B" w:rsidRPr="006D6DE9">
              <w:rPr>
                <w:rFonts w:ascii="Arial Narrow" w:hAnsi="Arial Narrow"/>
                <w:sz w:val="18"/>
                <w:szCs w:val="18"/>
              </w:rPr>
              <w:t xml:space="preserve">, действующего на основании </w:t>
            </w:r>
            <w:r w:rsidRPr="007837F9">
              <w:rPr>
                <w:rFonts w:ascii="Arial Narrow" w:hAnsi="Arial Narrow"/>
                <w:sz w:val="18"/>
                <w:szCs w:val="18"/>
              </w:rPr>
              <w:t>____________________________________</w:t>
            </w:r>
            <w:r w:rsidR="00CA368B" w:rsidRPr="006D6DE9">
              <w:rPr>
                <w:rFonts w:ascii="Arial Narrow" w:hAnsi="Arial Narrow"/>
                <w:sz w:val="18"/>
                <w:szCs w:val="18"/>
              </w:rPr>
              <w:t xml:space="preserve">, с одной стороны, и </w:t>
            </w:r>
            <w:r w:rsidR="00CA368B" w:rsidRPr="006D6DE9">
              <w:rPr>
                <w:rFonts w:ascii="Arial Narrow" w:hAnsi="Arial Narrow"/>
                <w:b/>
                <w:sz w:val="18"/>
                <w:szCs w:val="18"/>
              </w:rPr>
              <w:t>ФЕДЕРАЛЬНОЕ КАЗЕННОЕ УЧРЕЖДЕНИЕ "</w:t>
            </w:r>
            <w:r w:rsidR="00E75134">
              <w:rPr>
                <w:rFonts w:ascii="Arial Narrow" w:hAnsi="Arial Narrow"/>
                <w:b/>
                <w:sz w:val="18"/>
                <w:szCs w:val="18"/>
              </w:rPr>
              <w:t>ПЕРМСКАЯ ВОСПИТАТЕЛЬНАЯ КОЛОНИЯ</w:t>
            </w:r>
            <w:r w:rsidR="00CA368B" w:rsidRPr="006D6DE9">
              <w:rPr>
                <w:rFonts w:ascii="Arial Narrow" w:hAnsi="Arial Narrow"/>
                <w:b/>
                <w:sz w:val="18"/>
                <w:szCs w:val="18"/>
              </w:rPr>
              <w:t xml:space="preserve"> ГЛАВНОГО УПРАВЛЕНИЯ ФЕДЕРАЛЬНОЙ СЛУЖБЫ ИСПОЛНЕНИЯ НАКАЗАНИЙ ПО ПЕРМСКОМУ КРАЮ" </w:t>
            </w:r>
            <w:r w:rsidR="00CA368B" w:rsidRPr="006D6DE9">
              <w:rPr>
                <w:rFonts w:ascii="Arial Narrow" w:hAnsi="Arial Narrow"/>
                <w:sz w:val="18"/>
                <w:szCs w:val="18"/>
              </w:rPr>
              <w:t xml:space="preserve">(далее - Заказчик), в лице начальника </w:t>
            </w:r>
            <w:r w:rsidR="00E75134">
              <w:rPr>
                <w:rFonts w:ascii="Arial Narrow" w:hAnsi="Arial Narrow"/>
                <w:sz w:val="18"/>
                <w:szCs w:val="18"/>
              </w:rPr>
              <w:t>Барбашина Сергея Алексеевича</w:t>
            </w:r>
            <w:r w:rsidR="00CA368B" w:rsidRPr="006D6DE9">
              <w:rPr>
                <w:rFonts w:ascii="Arial Narrow" w:hAnsi="Arial Narrow"/>
                <w:sz w:val="18"/>
                <w:szCs w:val="18"/>
              </w:rPr>
              <w:t>, действующего на основании Устава, с другой</w:t>
            </w:r>
            <w:r w:rsidR="00CA368B">
              <w:rPr>
                <w:rFonts w:ascii="Arial Narrow" w:hAnsi="Arial Narrow"/>
                <w:sz w:val="18"/>
                <w:szCs w:val="18"/>
              </w:rPr>
              <w:t xml:space="preserve"> стороны (далее - Стороны), заключили настоящий договор (далее – Договор)                                       на нижеследующих условиях:</w:t>
            </w:r>
          </w:p>
        </w:tc>
      </w:tr>
      <w:tr w:rsidR="00CA368B" w:rsidTr="00F52603">
        <w:trPr>
          <w:gridAfter w:val="2"/>
          <w:wAfter w:w="440" w:type="dxa"/>
          <w:cantSplit/>
          <w:trHeight w:val="184"/>
        </w:trPr>
        <w:tc>
          <w:tcPr>
            <w:tcW w:w="9660" w:type="dxa"/>
            <w:gridSpan w:val="26"/>
            <w:vMerge/>
            <w:vAlign w:val="center"/>
          </w:tcPr>
          <w:p w:rsidR="00CA368B" w:rsidRDefault="00CA368B" w:rsidP="00F52603">
            <w:pPr>
              <w:jc w:val="both"/>
            </w:pPr>
          </w:p>
        </w:tc>
      </w:tr>
      <w:tr w:rsidR="00CA368B" w:rsidTr="00F52603">
        <w:trPr>
          <w:gridAfter w:val="2"/>
          <w:wAfter w:w="440" w:type="dxa"/>
          <w:cantSplit/>
          <w:trHeight w:val="184"/>
        </w:trPr>
        <w:tc>
          <w:tcPr>
            <w:tcW w:w="9660" w:type="dxa"/>
            <w:gridSpan w:val="26"/>
            <w:vMerge/>
          </w:tcPr>
          <w:p w:rsidR="00CA368B" w:rsidRDefault="00CA368B" w:rsidP="00F52603">
            <w:pPr>
              <w:jc w:val="both"/>
            </w:pPr>
          </w:p>
        </w:tc>
      </w:tr>
      <w:tr w:rsidR="00CA368B" w:rsidTr="00F52603">
        <w:trPr>
          <w:gridAfter w:val="2"/>
          <w:wAfter w:w="440" w:type="dxa"/>
          <w:cantSplit/>
          <w:trHeight w:val="184"/>
        </w:trPr>
        <w:tc>
          <w:tcPr>
            <w:tcW w:w="9660" w:type="dxa"/>
            <w:gridSpan w:val="26"/>
            <w:vMerge/>
            <w:vAlign w:val="bottom"/>
          </w:tcPr>
          <w:p w:rsidR="00CA368B" w:rsidRDefault="00CA368B" w:rsidP="00F52603">
            <w:pPr>
              <w:jc w:val="both"/>
            </w:pPr>
          </w:p>
        </w:tc>
      </w:tr>
      <w:tr w:rsidR="00CA368B" w:rsidTr="00F52603">
        <w:trPr>
          <w:gridAfter w:val="2"/>
          <w:wAfter w:w="440" w:type="dxa"/>
          <w:cantSplit/>
        </w:trPr>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gridSpan w:val="2"/>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gridSpan w:val="3"/>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r>
      <w:tr w:rsidR="00CA368B" w:rsidTr="00F52603">
        <w:trPr>
          <w:gridAfter w:val="2"/>
          <w:wAfter w:w="440" w:type="dxa"/>
          <w:cantSplit/>
        </w:trPr>
        <w:tc>
          <w:tcPr>
            <w:tcW w:w="9660" w:type="dxa"/>
            <w:gridSpan w:val="26"/>
            <w:vAlign w:val="bottom"/>
          </w:tcPr>
          <w:p w:rsidR="00CA368B" w:rsidRDefault="00CA368B" w:rsidP="00F52603">
            <w:pPr>
              <w:jc w:val="center"/>
            </w:pPr>
            <w:r>
              <w:rPr>
                <w:rFonts w:ascii="Arial Narrow" w:hAnsi="Arial Narrow"/>
                <w:b/>
                <w:sz w:val="18"/>
                <w:szCs w:val="18"/>
              </w:rPr>
              <w:t>1. ПРЕДМЕТ ДОГОВОРА</w:t>
            </w:r>
          </w:p>
        </w:tc>
      </w:tr>
      <w:tr w:rsidR="00CA368B" w:rsidRPr="00E75134" w:rsidTr="00F52603">
        <w:trPr>
          <w:gridAfter w:val="2"/>
          <w:wAfter w:w="440" w:type="dxa"/>
          <w:cantSplit/>
        </w:trPr>
        <w:tc>
          <w:tcPr>
            <w:tcW w:w="9660" w:type="dxa"/>
            <w:gridSpan w:val="26"/>
            <w:vAlign w:val="bottom"/>
          </w:tcPr>
          <w:p w:rsidR="00CA368B" w:rsidRPr="00E75134" w:rsidRDefault="00CA368B" w:rsidP="00F52603">
            <w:pPr>
              <w:jc w:val="both"/>
            </w:pPr>
            <w:r w:rsidRPr="00E75134">
              <w:rPr>
                <w:rFonts w:ascii="Arial Narrow" w:hAnsi="Arial Narrow"/>
                <w:sz w:val="18"/>
                <w:szCs w:val="18"/>
              </w:rPr>
              <w:t>1.1. По заданию Заказчика, Исполнитель обязуется выполнять следующие работы (оказать услуги):</w:t>
            </w:r>
          </w:p>
        </w:tc>
      </w:tr>
      <w:tr w:rsidR="00CA368B" w:rsidRPr="00E75134" w:rsidTr="00F52603">
        <w:trPr>
          <w:gridAfter w:val="2"/>
          <w:wAfter w:w="440" w:type="dxa"/>
          <w:cantSplit/>
        </w:trPr>
        <w:tc>
          <w:tcPr>
            <w:tcW w:w="420" w:type="dxa"/>
            <w:vAlign w:val="bottom"/>
          </w:tcPr>
          <w:p w:rsidR="00CA368B" w:rsidRPr="00E75134" w:rsidRDefault="00CA368B" w:rsidP="00F52603">
            <w:pPr>
              <w:jc w:val="both"/>
              <w:rPr>
                <w:b/>
                <w:bCs/>
              </w:rPr>
            </w:pPr>
          </w:p>
        </w:tc>
        <w:tc>
          <w:tcPr>
            <w:tcW w:w="9240" w:type="dxa"/>
            <w:gridSpan w:val="25"/>
            <w:vAlign w:val="bottom"/>
          </w:tcPr>
          <w:p w:rsidR="00CA368B" w:rsidRPr="00E75134" w:rsidRDefault="00CA368B" w:rsidP="00F52603">
            <w:pPr>
              <w:jc w:val="both"/>
              <w:rPr>
                <w:b/>
                <w:bCs/>
              </w:rPr>
            </w:pPr>
            <w:r w:rsidRPr="00E75134">
              <w:rPr>
                <w:rFonts w:ascii="Arial Narrow" w:hAnsi="Arial Narrow"/>
                <w:b/>
                <w:bCs/>
                <w:i/>
                <w:sz w:val="18"/>
                <w:szCs w:val="18"/>
              </w:rPr>
              <w:t>Проведение лабораторных исследований воды</w:t>
            </w:r>
          </w:p>
        </w:tc>
      </w:tr>
      <w:tr w:rsidR="00CA368B" w:rsidRPr="00E75134" w:rsidTr="00F52603">
        <w:trPr>
          <w:gridAfter w:val="2"/>
          <w:wAfter w:w="440" w:type="dxa"/>
          <w:cantSplit/>
        </w:trPr>
        <w:tc>
          <w:tcPr>
            <w:tcW w:w="9660" w:type="dxa"/>
            <w:gridSpan w:val="26"/>
            <w:vAlign w:val="bottom"/>
          </w:tcPr>
          <w:p w:rsidR="00CA368B" w:rsidRPr="00E75134" w:rsidRDefault="00CA368B" w:rsidP="00F52603">
            <w:pPr>
              <w:jc w:val="both"/>
              <w:rPr>
                <w:rFonts w:ascii="Arial Narrow" w:hAnsi="Arial Narrow"/>
                <w:sz w:val="18"/>
                <w:szCs w:val="18"/>
              </w:rPr>
            </w:pPr>
            <w:r w:rsidRPr="00E75134">
              <w:rPr>
                <w:rFonts w:ascii="Arial Narrow" w:hAnsi="Arial Narrow"/>
                <w:sz w:val="18"/>
                <w:szCs w:val="18"/>
              </w:rPr>
              <w:t>(далее – Работы), в соответствии с условиями настоящего Договора, в том числе с Расчетом стоимости Работ (Приложение), являющимся неотъемлемой частью настоящего Договора, а также действующего законодательства РФ, нормативных документов, требованиями, обычно предъявляемыми к данному виду Работ, а Заказчик обязуется принять и оплатить работы, выполненные Исполнителем, в порядке и на условиях настоящего Договора.</w:t>
            </w:r>
          </w:p>
          <w:p w:rsidR="00CA368B" w:rsidRPr="00E75134" w:rsidRDefault="00CA368B" w:rsidP="00F52603">
            <w:pPr>
              <w:jc w:val="both"/>
            </w:pPr>
            <w:r w:rsidRPr="00E75134">
              <w:t>1.2. Срок проведения Работ по Договору: начало – с момента подписания договора, окончание -  3</w:t>
            </w:r>
            <w:r w:rsidR="00E75134" w:rsidRPr="00E75134">
              <w:t>1</w:t>
            </w:r>
            <w:r w:rsidRPr="00E75134">
              <w:t>.</w:t>
            </w:r>
            <w:r w:rsidR="00E75134" w:rsidRPr="00E75134">
              <w:t>12</w:t>
            </w:r>
            <w:r w:rsidRPr="00E75134">
              <w:t>.202</w:t>
            </w:r>
            <w:r w:rsidR="00E75134" w:rsidRPr="00E75134">
              <w:t>6</w:t>
            </w:r>
            <w:r w:rsidRPr="00E75134">
              <w:t>.</w:t>
            </w:r>
          </w:p>
          <w:p w:rsidR="00CA368B" w:rsidRPr="00E75134" w:rsidRDefault="00CA368B" w:rsidP="00F52603">
            <w:pPr>
              <w:jc w:val="both"/>
            </w:pPr>
          </w:p>
        </w:tc>
      </w:tr>
      <w:tr w:rsidR="00CA368B" w:rsidTr="00F52603">
        <w:trPr>
          <w:gridAfter w:val="2"/>
          <w:wAfter w:w="440" w:type="dxa"/>
          <w:cantSplit/>
        </w:trPr>
        <w:tc>
          <w:tcPr>
            <w:tcW w:w="9660" w:type="dxa"/>
            <w:gridSpan w:val="26"/>
            <w:vAlign w:val="bottom"/>
          </w:tcPr>
          <w:p w:rsidR="00CA368B" w:rsidRDefault="00CA368B" w:rsidP="00F52603">
            <w:pPr>
              <w:ind w:right="21"/>
              <w:jc w:val="center"/>
            </w:pPr>
            <w:r>
              <w:rPr>
                <w:rFonts w:ascii="Arial Narrow" w:hAnsi="Arial Narrow"/>
                <w:b/>
                <w:sz w:val="18"/>
                <w:szCs w:val="18"/>
              </w:rPr>
              <w:t>2. ОБЯЗАННОСТИ СТОРОН</w:t>
            </w:r>
          </w:p>
        </w:tc>
      </w:tr>
      <w:tr w:rsidR="00CA368B" w:rsidTr="00F52603">
        <w:trPr>
          <w:gridAfter w:val="2"/>
          <w:wAfter w:w="440" w:type="dxa"/>
          <w:cantSplit/>
        </w:trPr>
        <w:tc>
          <w:tcPr>
            <w:tcW w:w="9660" w:type="dxa"/>
            <w:gridSpan w:val="26"/>
            <w:vAlign w:val="bottom"/>
          </w:tcPr>
          <w:p w:rsidR="00CA368B" w:rsidRDefault="00CA368B" w:rsidP="00F52603">
            <w:pPr>
              <w:ind w:right="21"/>
              <w:jc w:val="both"/>
            </w:pPr>
            <w:r>
              <w:rPr>
                <w:rFonts w:ascii="Arial Narrow" w:hAnsi="Arial Narrow"/>
                <w:b/>
                <w:sz w:val="18"/>
                <w:szCs w:val="18"/>
              </w:rPr>
              <w:t>2.1. Заказчик обязуется:</w:t>
            </w:r>
          </w:p>
        </w:tc>
      </w:tr>
      <w:tr w:rsidR="00CA368B" w:rsidTr="00F52603">
        <w:trPr>
          <w:gridAfter w:val="2"/>
          <w:wAfter w:w="440" w:type="dxa"/>
          <w:cantSplit/>
        </w:trPr>
        <w:tc>
          <w:tcPr>
            <w:tcW w:w="9660" w:type="dxa"/>
            <w:gridSpan w:val="26"/>
            <w:vAlign w:val="bottom"/>
          </w:tcPr>
          <w:p w:rsidR="00CA368B" w:rsidRDefault="00CA368B" w:rsidP="00F52603">
            <w:pPr>
              <w:ind w:right="21"/>
              <w:jc w:val="both"/>
            </w:pPr>
            <w:r>
              <w:rPr>
                <w:rFonts w:ascii="Arial Narrow" w:hAnsi="Arial Narrow"/>
                <w:sz w:val="18"/>
                <w:szCs w:val="18"/>
              </w:rPr>
              <w:t>2.1.1. По письменному либо устному запросу Исполнителя предоставлять любую необходимую для выполнения Работ информацию                  и документацию.</w:t>
            </w:r>
          </w:p>
          <w:p w:rsidR="00CA368B" w:rsidRDefault="00CA368B" w:rsidP="00F52603">
            <w:pPr>
              <w:ind w:right="21"/>
              <w:jc w:val="both"/>
            </w:pPr>
            <w:r>
              <w:rPr>
                <w:rFonts w:ascii="Arial Narrow" w:hAnsi="Arial Narrow"/>
                <w:sz w:val="18"/>
                <w:szCs w:val="18"/>
              </w:rPr>
              <w:t>2.1.2. Обеспечить представителям Исполнителя доступ в административные и производственные помещения и другие объекты с целью проведения Работ, указанных в п. 1.1. Договора.</w:t>
            </w:r>
          </w:p>
          <w:p w:rsidR="00CA368B" w:rsidRDefault="00CA368B" w:rsidP="00F52603">
            <w:pPr>
              <w:ind w:right="21"/>
              <w:jc w:val="both"/>
            </w:pPr>
            <w:r>
              <w:rPr>
                <w:rFonts w:ascii="Arial Narrow" w:hAnsi="Arial Narrow"/>
                <w:sz w:val="18"/>
                <w:szCs w:val="18"/>
              </w:rPr>
              <w:t>2.1.3. Принять и оплатить Работы, выполненные Исполнителем в установленный срок, в соответствии с условиями настоящего Договора.</w:t>
            </w:r>
          </w:p>
          <w:p w:rsidR="00CA368B" w:rsidRDefault="00CA368B" w:rsidP="00F52603">
            <w:pPr>
              <w:ind w:right="21"/>
              <w:jc w:val="both"/>
            </w:pPr>
            <w:r>
              <w:rPr>
                <w:rFonts w:ascii="Arial Narrow" w:hAnsi="Arial Narrow"/>
                <w:sz w:val="18"/>
                <w:szCs w:val="18"/>
              </w:rPr>
              <w:t>2.1.4. Производить отбор проб (образцов) и их доставку в соответствии с требованиями нормативно-методической документации (далее – НМД) и действующего законодательства, если это предусмотрено условиями Договора, в сроки, установленные Договором.</w:t>
            </w:r>
          </w:p>
          <w:p w:rsidR="00CA368B" w:rsidRDefault="00CA368B" w:rsidP="00F52603">
            <w:pPr>
              <w:ind w:right="21"/>
              <w:jc w:val="both"/>
            </w:pPr>
            <w:r>
              <w:rPr>
                <w:rFonts w:ascii="Arial Narrow" w:hAnsi="Arial Narrow"/>
                <w:sz w:val="18"/>
                <w:szCs w:val="18"/>
              </w:rPr>
              <w:t>При этом ответственность за качество проведения отбора проб (образцов) и их доставку в испытательную лабораторию (центр) несет Заказчик.</w:t>
            </w:r>
          </w:p>
          <w:p w:rsidR="00CA368B" w:rsidRDefault="00CA368B" w:rsidP="00F52603">
            <w:pPr>
              <w:ind w:right="21"/>
              <w:jc w:val="both"/>
            </w:pPr>
            <w:r>
              <w:rPr>
                <w:rFonts w:ascii="Arial Narrow" w:hAnsi="Arial Narrow"/>
                <w:sz w:val="18"/>
                <w:szCs w:val="18"/>
              </w:rPr>
              <w:t>2.1.5. Обеспечить выполнение всех организационных и технических мероприятий по подготовке и безопасному выполнению работ Исполнителем по заданию Заказчика на своей территории, а также обеспечить присутствие ответственного должностного лица со своей стороны.</w:t>
            </w:r>
          </w:p>
        </w:tc>
      </w:tr>
      <w:tr w:rsidR="00CA368B" w:rsidTr="00F52603">
        <w:trPr>
          <w:gridAfter w:val="2"/>
          <w:wAfter w:w="440" w:type="dxa"/>
          <w:cantSplit/>
        </w:trPr>
        <w:tc>
          <w:tcPr>
            <w:tcW w:w="9660" w:type="dxa"/>
            <w:gridSpan w:val="26"/>
            <w:vAlign w:val="bottom"/>
          </w:tcPr>
          <w:p w:rsidR="00CA368B" w:rsidRDefault="00CA368B" w:rsidP="00F52603">
            <w:pPr>
              <w:ind w:right="21"/>
              <w:jc w:val="both"/>
            </w:pPr>
            <w:r>
              <w:rPr>
                <w:rFonts w:ascii="Arial Narrow" w:hAnsi="Arial Narrow"/>
                <w:b/>
                <w:sz w:val="18"/>
                <w:szCs w:val="18"/>
              </w:rPr>
              <w:t xml:space="preserve">   2.2. Исполнитель обязуется:</w:t>
            </w:r>
          </w:p>
        </w:tc>
      </w:tr>
      <w:tr w:rsidR="00CA368B" w:rsidTr="00F52603">
        <w:trPr>
          <w:gridAfter w:val="2"/>
          <w:wAfter w:w="440" w:type="dxa"/>
          <w:cantSplit/>
        </w:trPr>
        <w:tc>
          <w:tcPr>
            <w:tcW w:w="9660" w:type="dxa"/>
            <w:gridSpan w:val="26"/>
            <w:vAlign w:val="bottom"/>
          </w:tcPr>
          <w:p w:rsidR="00CA368B" w:rsidRDefault="00CA368B" w:rsidP="00F52603">
            <w:pPr>
              <w:ind w:right="21"/>
              <w:jc w:val="both"/>
            </w:pPr>
            <w:r>
              <w:rPr>
                <w:rFonts w:ascii="Arial Narrow" w:hAnsi="Arial Narrow"/>
                <w:sz w:val="18"/>
                <w:szCs w:val="18"/>
              </w:rPr>
              <w:t>2.2.1. Выполнять Работы по заданию Заказчика в период действия настоящего Договора и в сроки, установленные для конкретного этапа Работ.</w:t>
            </w:r>
          </w:p>
          <w:p w:rsidR="00CA368B" w:rsidRDefault="00CA368B" w:rsidP="00F52603">
            <w:pPr>
              <w:ind w:right="21"/>
              <w:jc w:val="both"/>
            </w:pPr>
            <w:r>
              <w:rPr>
                <w:rFonts w:ascii="Arial Narrow" w:hAnsi="Arial Narrow"/>
                <w:sz w:val="18"/>
                <w:szCs w:val="18"/>
              </w:rPr>
              <w:t>2.2.2. Производить отбор проб (образцов) и их доставку в соответствии с требованиями НМД, утвержденной действующим законодательством, если это предусмотрено условиями Договора, в сроки установленные Договором.</w:t>
            </w:r>
          </w:p>
          <w:p w:rsidR="00CA368B" w:rsidRDefault="00CA368B" w:rsidP="00F52603">
            <w:pPr>
              <w:ind w:right="21"/>
              <w:jc w:val="both"/>
            </w:pPr>
            <w:r>
              <w:rPr>
                <w:rFonts w:ascii="Arial Narrow" w:hAnsi="Arial Narrow"/>
                <w:sz w:val="18"/>
                <w:szCs w:val="18"/>
              </w:rPr>
              <w:t>2.2.3. Получать от Заказчика необходимую документацию, если это необходимо по условиям Договора.</w:t>
            </w:r>
          </w:p>
          <w:p w:rsidR="00CA368B" w:rsidRDefault="00CA368B" w:rsidP="00F52603">
            <w:pPr>
              <w:ind w:right="21"/>
              <w:jc w:val="both"/>
              <w:rPr>
                <w:rFonts w:ascii="Arial Narrow" w:hAnsi="Arial Narrow"/>
                <w:sz w:val="18"/>
                <w:szCs w:val="18"/>
              </w:rPr>
            </w:pPr>
            <w:r>
              <w:rPr>
                <w:rFonts w:ascii="Arial Narrow" w:hAnsi="Arial Narrow"/>
                <w:sz w:val="18"/>
                <w:szCs w:val="18"/>
              </w:rPr>
              <w:t>2.2.4. По завершению Работ передавать Заказчику результаты выполненных Работ.</w:t>
            </w:r>
          </w:p>
          <w:p w:rsidR="00CA368B" w:rsidRDefault="00CA368B" w:rsidP="00F52603">
            <w:pPr>
              <w:ind w:right="21"/>
              <w:jc w:val="both"/>
            </w:pPr>
          </w:p>
        </w:tc>
      </w:tr>
      <w:tr w:rsidR="00CA368B" w:rsidTr="00F52603">
        <w:trPr>
          <w:gridAfter w:val="2"/>
          <w:wAfter w:w="440" w:type="dxa"/>
          <w:cantSplit/>
        </w:trPr>
        <w:tc>
          <w:tcPr>
            <w:tcW w:w="9660" w:type="dxa"/>
            <w:gridSpan w:val="26"/>
            <w:vAlign w:val="bottom"/>
          </w:tcPr>
          <w:p w:rsidR="00CA368B" w:rsidRDefault="00CA368B" w:rsidP="00F52603">
            <w:pPr>
              <w:jc w:val="center"/>
            </w:pPr>
            <w:r>
              <w:rPr>
                <w:rFonts w:ascii="Arial Narrow" w:hAnsi="Arial Narrow"/>
                <w:b/>
                <w:sz w:val="18"/>
                <w:szCs w:val="18"/>
              </w:rPr>
              <w:t>3. СТОИМОСТЬ РАБОТ И ПОРЯДОК РАСЧЕТОВ</w:t>
            </w:r>
          </w:p>
        </w:tc>
      </w:tr>
      <w:tr w:rsidR="00CA368B" w:rsidTr="00F52603">
        <w:trPr>
          <w:gridAfter w:val="2"/>
          <w:wAfter w:w="440" w:type="dxa"/>
          <w:cantSplit/>
        </w:trPr>
        <w:tc>
          <w:tcPr>
            <w:tcW w:w="9660" w:type="dxa"/>
            <w:gridSpan w:val="26"/>
            <w:vAlign w:val="bottom"/>
          </w:tcPr>
          <w:p w:rsidR="00CA368B" w:rsidRDefault="00CA368B" w:rsidP="00F52603">
            <w:pPr>
              <w:jc w:val="both"/>
            </w:pPr>
            <w:r>
              <w:rPr>
                <w:rFonts w:ascii="Arial Narrow" w:hAnsi="Arial Narrow"/>
                <w:sz w:val="18"/>
                <w:szCs w:val="18"/>
              </w:rPr>
              <w:t>3.1. Стоимость работ по настоящему договору составляет:</w:t>
            </w:r>
          </w:p>
        </w:tc>
      </w:tr>
      <w:tr w:rsidR="00CA368B" w:rsidTr="00F52603">
        <w:trPr>
          <w:gridAfter w:val="2"/>
          <w:wAfter w:w="440" w:type="dxa"/>
          <w:cantSplit/>
        </w:trPr>
        <w:tc>
          <w:tcPr>
            <w:tcW w:w="420" w:type="dxa"/>
            <w:vAlign w:val="bottom"/>
          </w:tcPr>
          <w:p w:rsidR="00CA368B" w:rsidRDefault="00CA368B" w:rsidP="00F52603">
            <w:pPr>
              <w:jc w:val="both"/>
            </w:pPr>
          </w:p>
        </w:tc>
        <w:tc>
          <w:tcPr>
            <w:tcW w:w="9240" w:type="dxa"/>
            <w:gridSpan w:val="25"/>
            <w:vAlign w:val="bottom"/>
          </w:tcPr>
          <w:p w:rsidR="00CA368B" w:rsidRPr="007837F9" w:rsidRDefault="007837F9" w:rsidP="00F52603">
            <w:pPr>
              <w:jc w:val="both"/>
              <w:rPr>
                <w:lang w:val="en-US"/>
              </w:rPr>
            </w:pPr>
            <w:r>
              <w:rPr>
                <w:rFonts w:ascii="Arial Narrow" w:hAnsi="Arial Narrow"/>
                <w:b/>
                <w:sz w:val="18"/>
                <w:szCs w:val="18"/>
                <w:u w:val="single"/>
                <w:lang w:val="en-US"/>
              </w:rPr>
              <w:t>_____________________________________________________</w:t>
            </w:r>
          </w:p>
        </w:tc>
      </w:tr>
      <w:tr w:rsidR="00CA368B" w:rsidTr="00F52603">
        <w:trPr>
          <w:gridAfter w:val="2"/>
          <w:wAfter w:w="440" w:type="dxa"/>
          <w:cantSplit/>
        </w:trPr>
        <w:tc>
          <w:tcPr>
            <w:tcW w:w="9660" w:type="dxa"/>
            <w:gridSpan w:val="26"/>
            <w:vAlign w:val="bottom"/>
          </w:tcPr>
          <w:p w:rsidR="00CA368B" w:rsidRPr="007837F9" w:rsidRDefault="00CA368B" w:rsidP="007837F9">
            <w:pPr>
              <w:jc w:val="both"/>
            </w:pPr>
            <w:r>
              <w:rPr>
                <w:rFonts w:ascii="Arial Narrow" w:hAnsi="Arial Narrow"/>
                <w:sz w:val="18"/>
                <w:szCs w:val="18"/>
              </w:rPr>
              <w:t xml:space="preserve">в том числе НДС </w:t>
            </w:r>
            <w:r w:rsidR="007837F9" w:rsidRPr="007837F9">
              <w:rPr>
                <w:rFonts w:ascii="Arial Narrow" w:hAnsi="Arial Narrow"/>
                <w:sz w:val="18"/>
                <w:szCs w:val="18"/>
              </w:rPr>
              <w:t>/</w:t>
            </w:r>
            <w:r w:rsidR="007837F9">
              <w:rPr>
                <w:rFonts w:ascii="Arial Narrow" w:hAnsi="Arial Narrow"/>
                <w:sz w:val="18"/>
                <w:szCs w:val="18"/>
              </w:rPr>
              <w:t>без НДС</w:t>
            </w:r>
          </w:p>
        </w:tc>
      </w:tr>
      <w:tr w:rsidR="00CA368B" w:rsidTr="00F52603">
        <w:trPr>
          <w:gridAfter w:val="2"/>
          <w:wAfter w:w="440" w:type="dxa"/>
          <w:cantSplit/>
        </w:trPr>
        <w:tc>
          <w:tcPr>
            <w:tcW w:w="9660" w:type="dxa"/>
            <w:gridSpan w:val="26"/>
            <w:vAlign w:val="bottom"/>
          </w:tcPr>
          <w:p w:rsidR="00CA368B" w:rsidRDefault="00CA368B" w:rsidP="00F52603">
            <w:pPr>
              <w:jc w:val="both"/>
            </w:pPr>
            <w:r>
              <w:rPr>
                <w:rFonts w:ascii="Arial Narrow" w:hAnsi="Arial Narrow"/>
                <w:sz w:val="18"/>
                <w:szCs w:val="18"/>
              </w:rPr>
              <w:t>в соответствии с Приложением, являющимся неотъемлемой частью настоящего Договора.</w:t>
            </w:r>
          </w:p>
          <w:p w:rsidR="00CA368B" w:rsidRDefault="00CA368B" w:rsidP="00F52603">
            <w:pPr>
              <w:ind w:right="21"/>
              <w:jc w:val="both"/>
            </w:pPr>
            <w:r>
              <w:rPr>
                <w:rFonts w:ascii="Arial Narrow" w:hAnsi="Arial Narrow"/>
                <w:sz w:val="18"/>
                <w:szCs w:val="18"/>
              </w:rPr>
              <w:t>3.2. По завершению Работ Исполнитель передает представителю Заказчика результаты выполненных Работ, подписанный со своей стороны акт приема-передачи выполненных Работ и счет-фактуру. Заказчик и Исполнитель ведут накопительный учет результатов выполненных Исполнителем Работ.</w:t>
            </w:r>
          </w:p>
          <w:p w:rsidR="00CA368B" w:rsidRPr="00E75134" w:rsidRDefault="00CA368B" w:rsidP="00F52603">
            <w:pPr>
              <w:ind w:right="21"/>
              <w:jc w:val="both"/>
            </w:pPr>
            <w:r>
              <w:rPr>
                <w:rFonts w:ascii="Arial Narrow" w:hAnsi="Arial Narrow"/>
                <w:sz w:val="18"/>
                <w:szCs w:val="18"/>
              </w:rPr>
              <w:t xml:space="preserve">3.3. Заказчик осуществляет оплату за фактически выполненные </w:t>
            </w:r>
            <w:r w:rsidRPr="00E75134">
              <w:rPr>
                <w:rFonts w:ascii="Arial Narrow" w:hAnsi="Arial Narrow"/>
                <w:sz w:val="18"/>
                <w:szCs w:val="18"/>
              </w:rPr>
              <w:t xml:space="preserve">Работы в течение 10 (десяти) рабочих дней с момента получения                    от Исполнителя подписанного акта приема-передачи выполненных Работ и счета-фактуры, путем перечисления денежных средств                  на расчетный счет Исполнителя, указанный в настоящем Договоре, или внесения денежных средств в кассу Исполнителя, за счет средств дополнительного бюджетного финансирования без привлечения осужденных к оплачиваемому труду (КБК 320 03 05 42406 90049 244).  </w:t>
            </w:r>
          </w:p>
          <w:p w:rsidR="00CA368B" w:rsidRDefault="00CA368B" w:rsidP="00F52603">
            <w:pPr>
              <w:ind w:right="21"/>
              <w:jc w:val="both"/>
            </w:pPr>
            <w:r w:rsidRPr="00E75134">
              <w:rPr>
                <w:rFonts w:ascii="Arial Narrow" w:hAnsi="Arial Narrow"/>
                <w:sz w:val="18"/>
                <w:szCs w:val="18"/>
              </w:rPr>
              <w:t>3.4. Заказчик в течение 5 (пяти) календарных дней с момента получения акта приема-передачи от Исполнителя обязан направить</w:t>
            </w:r>
            <w:r>
              <w:rPr>
                <w:rFonts w:ascii="Arial Narrow" w:hAnsi="Arial Narrow"/>
                <w:sz w:val="18"/>
                <w:szCs w:val="18"/>
              </w:rPr>
              <w:t xml:space="preserve"> Исполнителю подписанный акт приема-передачи выполненных Работ либо мотивированный отказ с перечнем доработок и указанием сроков их устранения.</w:t>
            </w:r>
          </w:p>
          <w:p w:rsidR="00CA368B" w:rsidRDefault="00CA368B" w:rsidP="00F52603">
            <w:pPr>
              <w:ind w:right="21"/>
              <w:jc w:val="both"/>
            </w:pPr>
            <w:r>
              <w:rPr>
                <w:rFonts w:ascii="Arial Narrow" w:hAnsi="Arial Narrow"/>
                <w:sz w:val="18"/>
                <w:szCs w:val="18"/>
              </w:rPr>
              <w:t>Если Заказчик, в течение 5 (пяти) календарных дней с момента получения акта приема-передачи от Исполнителя, не вернул Исполнителю подписанный акт приема-передачи выполненных Работ либо мотивированный отказ с перечнем доработок и указанием сроков их устранения, Работы считаются выполненными надлежащим образом и принятыми Заказчиком.</w:t>
            </w:r>
          </w:p>
          <w:p w:rsidR="00CA368B" w:rsidRDefault="00CA368B" w:rsidP="00F52603">
            <w:pPr>
              <w:ind w:right="21"/>
              <w:jc w:val="both"/>
            </w:pPr>
            <w:r>
              <w:rPr>
                <w:rFonts w:ascii="Arial Narrow" w:hAnsi="Arial Narrow"/>
                <w:sz w:val="18"/>
                <w:szCs w:val="18"/>
              </w:rPr>
              <w:t>3.5. Стоимость Работ в период действия настоящего Договора может быть изменена в связи с изменением величины ставок налогов, изменением себестоимости выполняемых Работ (изменения оплаты труда, удорожание материалов и др.), изменения методики расчета стоимости выполняемых Работ. Исполнитель уведомляет Заказчика об изменении стоимости Работ не позднее, чем за 14 (четырнадцать) календарных дней до введения в действие новых цен. Изменение стоимости Работ производится в письменной форме по соглашению Сторон.</w:t>
            </w:r>
          </w:p>
          <w:p w:rsidR="00CA368B" w:rsidRDefault="00CA368B" w:rsidP="00F52603">
            <w:pPr>
              <w:ind w:right="21"/>
              <w:jc w:val="both"/>
              <w:rPr>
                <w:rFonts w:ascii="Arial Narrow" w:hAnsi="Arial Narrow"/>
                <w:sz w:val="18"/>
                <w:szCs w:val="18"/>
              </w:rPr>
            </w:pPr>
            <w:r>
              <w:rPr>
                <w:rFonts w:ascii="Arial Narrow" w:hAnsi="Arial Narrow"/>
                <w:sz w:val="18"/>
                <w:szCs w:val="18"/>
              </w:rPr>
              <w:t>3.6. Фактом, подтверждающим исполнение финансовых обязательств со стороны Заказчика, является поступление денежных средств на расчетный счет Исполнителя.</w:t>
            </w:r>
          </w:p>
          <w:p w:rsidR="00CA368B" w:rsidRDefault="00CA368B" w:rsidP="00F52603">
            <w:pPr>
              <w:ind w:right="21"/>
              <w:jc w:val="both"/>
              <w:rPr>
                <w:rFonts w:ascii="Arial Narrow" w:hAnsi="Arial Narrow"/>
                <w:sz w:val="18"/>
                <w:szCs w:val="18"/>
              </w:rPr>
            </w:pPr>
          </w:p>
          <w:p w:rsidR="00CA368B" w:rsidRDefault="00CA368B" w:rsidP="00F52603">
            <w:pPr>
              <w:ind w:right="21"/>
              <w:jc w:val="both"/>
              <w:rPr>
                <w:rFonts w:ascii="Arial Narrow" w:hAnsi="Arial Narrow"/>
                <w:sz w:val="18"/>
                <w:szCs w:val="18"/>
              </w:rPr>
            </w:pPr>
          </w:p>
          <w:p w:rsidR="00CA368B" w:rsidRDefault="00CA368B" w:rsidP="00F52603">
            <w:pPr>
              <w:ind w:right="21"/>
              <w:jc w:val="both"/>
            </w:pPr>
          </w:p>
          <w:p w:rsidR="00CA368B" w:rsidRDefault="00CA368B" w:rsidP="00F52603">
            <w:pPr>
              <w:ind w:right="21"/>
              <w:jc w:val="both"/>
            </w:pPr>
            <w:r w:rsidRPr="00395C15">
              <w:t>Исполнитель_________________________________</w:t>
            </w:r>
            <w:r w:rsidRPr="00395C15">
              <w:tab/>
              <w:t>Заказчик__________________________________</w:t>
            </w:r>
          </w:p>
        </w:tc>
      </w:tr>
      <w:tr w:rsidR="00CA368B" w:rsidTr="00F52603">
        <w:trPr>
          <w:gridAfter w:val="1"/>
          <w:wAfter w:w="20" w:type="dxa"/>
          <w:cantSplit/>
        </w:trPr>
        <w:tc>
          <w:tcPr>
            <w:tcW w:w="9660" w:type="dxa"/>
            <w:gridSpan w:val="26"/>
            <w:vAlign w:val="bottom"/>
          </w:tcPr>
          <w:p w:rsidR="00CA368B" w:rsidRDefault="00CA368B" w:rsidP="00F52603">
            <w:pPr>
              <w:ind w:right="21"/>
              <w:jc w:val="both"/>
              <w:rPr>
                <w:rFonts w:ascii="Arial Narrow" w:hAnsi="Arial Narrow"/>
                <w:sz w:val="18"/>
                <w:szCs w:val="18"/>
              </w:rPr>
            </w:pPr>
            <w:r>
              <w:lastRenderedPageBreak/>
              <w:br w:type="page"/>
            </w:r>
            <w:r>
              <w:rPr>
                <w:rFonts w:ascii="Arial Narrow" w:hAnsi="Arial Narrow"/>
                <w:sz w:val="18"/>
                <w:szCs w:val="18"/>
              </w:rPr>
              <w:t>3.7. По согласованию Сторон и в случае расторжения (прекращения), приостановки действия Договора между Сторонами проводится сверка расчетов с подписанием акта сверки взаимных расчетов в течение 10 (десяти) календарных дней с момента его получения Стороной, при этом допускается проведение сверки расчетов путем направления скан-копии акта сверки по электронной почте.</w:t>
            </w:r>
          </w:p>
          <w:p w:rsidR="00CA368B" w:rsidRDefault="00CA368B" w:rsidP="00F52603">
            <w:pPr>
              <w:jc w:val="center"/>
              <w:rPr>
                <w:rFonts w:ascii="Arial Narrow" w:hAnsi="Arial Narrow"/>
                <w:sz w:val="18"/>
                <w:szCs w:val="18"/>
              </w:rPr>
            </w:pPr>
          </w:p>
          <w:p w:rsidR="00CA368B" w:rsidRDefault="00CA368B" w:rsidP="00F52603">
            <w:pPr>
              <w:jc w:val="center"/>
            </w:pPr>
            <w:r>
              <w:rPr>
                <w:rFonts w:ascii="Arial Narrow" w:hAnsi="Arial Narrow"/>
                <w:b/>
                <w:sz w:val="18"/>
                <w:szCs w:val="18"/>
              </w:rPr>
              <w:t>4. КОНФИДЕНЦИАЛЬНОСТЬ</w:t>
            </w:r>
          </w:p>
        </w:tc>
        <w:tc>
          <w:tcPr>
            <w:tcW w:w="420" w:type="dxa"/>
            <w:vAlign w:val="bottom"/>
          </w:tcPr>
          <w:p w:rsidR="00CA368B" w:rsidRDefault="00CA368B" w:rsidP="00F52603">
            <w:pPr>
              <w:jc w:val="both"/>
            </w:pPr>
          </w:p>
        </w:tc>
      </w:tr>
      <w:tr w:rsidR="00CA368B" w:rsidTr="00F52603">
        <w:trPr>
          <w:gridAfter w:val="1"/>
          <w:wAfter w:w="20" w:type="dxa"/>
          <w:cantSplit/>
        </w:trPr>
        <w:tc>
          <w:tcPr>
            <w:tcW w:w="9660" w:type="dxa"/>
            <w:gridSpan w:val="26"/>
            <w:vAlign w:val="bottom"/>
          </w:tcPr>
          <w:p w:rsidR="00CA368B" w:rsidRDefault="00CA368B" w:rsidP="00F52603">
            <w:pPr>
              <w:ind w:right="21"/>
              <w:jc w:val="both"/>
            </w:pPr>
            <w:r>
              <w:rPr>
                <w:rFonts w:ascii="Arial Narrow" w:hAnsi="Arial Narrow"/>
                <w:sz w:val="18"/>
                <w:szCs w:val="18"/>
              </w:rPr>
              <w:t>4.1. Стороны обязаны сохранять конфиденциальность информации, полученной в ходе исполнения Договора. В настоящем договоре конфиденциальной информацией является вся информация, полученная Сторонами в процессе выполнения обязательств по   договору, в том числе иная информация, которая не содержится в открытых источниках, а так же в отношении которой отсутствует обязательство предоставлять ее третьим лицам, установленной действующим законодательством РФ.</w:t>
            </w:r>
          </w:p>
          <w:p w:rsidR="00CA368B" w:rsidRDefault="00CA368B" w:rsidP="00F52603">
            <w:pPr>
              <w:ind w:right="21"/>
              <w:jc w:val="both"/>
            </w:pPr>
            <w:r>
              <w:rPr>
                <w:rFonts w:ascii="Arial Narrow" w:hAnsi="Arial Narrow"/>
                <w:sz w:val="18"/>
                <w:szCs w:val="18"/>
              </w:rPr>
              <w:t>4.2.Не является конфиденциальной информацией.</w:t>
            </w:r>
          </w:p>
          <w:p w:rsidR="00CA368B" w:rsidRDefault="00CA368B" w:rsidP="00F52603">
            <w:pPr>
              <w:ind w:right="21"/>
              <w:jc w:val="both"/>
            </w:pPr>
            <w:r>
              <w:rPr>
                <w:rFonts w:ascii="Arial Narrow" w:hAnsi="Arial Narrow"/>
                <w:sz w:val="18"/>
                <w:szCs w:val="18"/>
              </w:rPr>
              <w:t>4.2.1 Информация, являющаяся общедоступной в соответствии с действующим законодательством.</w:t>
            </w:r>
          </w:p>
          <w:p w:rsidR="00CA368B" w:rsidRDefault="00CA368B" w:rsidP="00F52603">
            <w:pPr>
              <w:ind w:right="21"/>
              <w:jc w:val="both"/>
            </w:pPr>
            <w:r>
              <w:rPr>
                <w:rFonts w:ascii="Arial Narrow" w:hAnsi="Arial Narrow"/>
                <w:sz w:val="18"/>
                <w:szCs w:val="18"/>
              </w:rPr>
              <w:t>4.2.2. Сведения о протоколах испытаний, протоколах  и актах инспекций аккредитованных лиц (с приложением сканкопий), направляемые в Федеральную государственную информационную систему Росаккредитации.</w:t>
            </w:r>
          </w:p>
          <w:p w:rsidR="00CA368B" w:rsidRDefault="00CA368B" w:rsidP="00F52603">
            <w:pPr>
              <w:ind w:right="21"/>
              <w:jc w:val="both"/>
            </w:pPr>
            <w:r>
              <w:rPr>
                <w:rFonts w:ascii="Arial Narrow" w:hAnsi="Arial Narrow"/>
                <w:sz w:val="18"/>
                <w:szCs w:val="18"/>
              </w:rPr>
              <w:t>4.2.3. Конфиденциальная информация, запрашиваемая у одной из Сторон уполномоченными на то государственными органами                           в пределах их компетенции, может быть предоставлена на основании мотивированного требования, содержащего, в том числе цели                     и правовые основания затребования такой информации.  Сторона договора, получившая такой запрос  обязанав  течение 3 (трех)  рабочих дней с момента предоставления такой информации органам государственной власти, иным государственным органам, органам местного самоуправления уведомить другую Сторону договора о факте предоставления конфиденциальной информации. Уведомление осуществляется в письменной форме.</w:t>
            </w:r>
          </w:p>
          <w:p w:rsidR="00CA368B" w:rsidRDefault="00CA368B" w:rsidP="00F52603">
            <w:pPr>
              <w:ind w:right="21"/>
              <w:jc w:val="both"/>
            </w:pPr>
            <w:r>
              <w:rPr>
                <w:rFonts w:ascii="Arial Narrow" w:hAnsi="Arial Narrow"/>
                <w:sz w:val="18"/>
                <w:szCs w:val="18"/>
              </w:rPr>
              <w:t xml:space="preserve"> 4.2.4. Информация, которая становится общедоступной по письменному решению заказчика, либо по письменному согласованию между заказчиком и исполнителем.</w:t>
            </w:r>
          </w:p>
          <w:p w:rsidR="00CA368B" w:rsidRDefault="00CA368B" w:rsidP="00F52603">
            <w:pPr>
              <w:ind w:right="21"/>
              <w:jc w:val="both"/>
            </w:pPr>
            <w:r>
              <w:rPr>
                <w:rFonts w:ascii="Arial Narrow" w:hAnsi="Arial Narrow"/>
                <w:sz w:val="18"/>
                <w:szCs w:val="18"/>
              </w:rPr>
              <w:t>4.3. Конфиденциальная информация не подлежит разглашению или распространению без письменного согласия между Сторонами,                  как течение всего срока действия договора , так и после его окончания, если иное не предусмотрено законодательством РФ.</w:t>
            </w:r>
          </w:p>
          <w:p w:rsidR="00CA368B" w:rsidRDefault="00CA368B" w:rsidP="00F52603">
            <w:pPr>
              <w:ind w:right="21"/>
              <w:jc w:val="both"/>
            </w:pPr>
            <w:r>
              <w:rPr>
                <w:rFonts w:ascii="Arial Narrow" w:hAnsi="Arial Narrow"/>
                <w:sz w:val="18"/>
                <w:szCs w:val="18"/>
              </w:rPr>
              <w:t>4.4. Исполнитель  обязуется  обеспечить хранение всей конфиденциальной информации Заказчика и не разглашать ее третьим лицам,                         за исключением случаев, когда обязанность передачи конфиденциальной информации установлена требованиями законодательства РФ, судебным решением, вступившим в законную силу, либо, когда возможность передачи согласованна с Заказчиком. Исполнитель гарантирует что предоставленная Конфиденциальная информация будет защищена и что Исполнитель будет использовать все законные средства и способы для предотвращения несанкционированного раскрытия Конфиденциальной информации.</w:t>
            </w:r>
          </w:p>
          <w:p w:rsidR="00CA368B" w:rsidRDefault="00CA368B" w:rsidP="00F52603">
            <w:pPr>
              <w:ind w:right="21"/>
              <w:jc w:val="both"/>
            </w:pPr>
            <w:r>
              <w:rPr>
                <w:rFonts w:ascii="Arial Narrow" w:hAnsi="Arial Narrow"/>
                <w:sz w:val="18"/>
                <w:szCs w:val="18"/>
              </w:rPr>
              <w:t>4.5. В случаях  привлечения  соисполнителя (субподрядчика) для выполнения обязательств  по договору Исполнитель обеспечивает соблюдение ими обязательств по неразглашению Конфиденциальной информации, соблюдению режима ее использования и хранения,  обеспечению ее сохранности и конфиденциальности.</w:t>
            </w:r>
          </w:p>
          <w:p w:rsidR="00CA368B" w:rsidRDefault="00CA368B" w:rsidP="00F52603">
            <w:pPr>
              <w:ind w:right="21"/>
              <w:jc w:val="both"/>
              <w:rPr>
                <w:rFonts w:ascii="Arial Narrow" w:hAnsi="Arial Narrow"/>
                <w:sz w:val="18"/>
                <w:szCs w:val="18"/>
              </w:rPr>
            </w:pPr>
            <w:r>
              <w:rPr>
                <w:rFonts w:ascii="Arial Narrow" w:hAnsi="Arial Narrow"/>
                <w:sz w:val="18"/>
                <w:szCs w:val="18"/>
              </w:rPr>
              <w:t>4.6. Исполнитель не несет ответственности в случае передачи им информации государственным органам, имеющим право                                    ее истребовать в соответствии с законодательством РФ.</w:t>
            </w:r>
          </w:p>
          <w:p w:rsidR="00CA368B" w:rsidRDefault="00CA368B" w:rsidP="00F52603">
            <w:pPr>
              <w:ind w:right="21"/>
              <w:jc w:val="both"/>
            </w:pPr>
          </w:p>
        </w:tc>
        <w:tc>
          <w:tcPr>
            <w:tcW w:w="420" w:type="dxa"/>
            <w:vAlign w:val="bottom"/>
          </w:tcPr>
          <w:p w:rsidR="00CA368B" w:rsidRDefault="00CA368B" w:rsidP="00F52603">
            <w:pPr>
              <w:jc w:val="both"/>
            </w:pPr>
          </w:p>
        </w:tc>
      </w:tr>
      <w:tr w:rsidR="00CA368B" w:rsidTr="00F52603">
        <w:trPr>
          <w:gridAfter w:val="1"/>
          <w:wAfter w:w="20" w:type="dxa"/>
          <w:cantSplit/>
        </w:trPr>
        <w:tc>
          <w:tcPr>
            <w:tcW w:w="9660" w:type="dxa"/>
            <w:gridSpan w:val="26"/>
            <w:vAlign w:val="bottom"/>
          </w:tcPr>
          <w:p w:rsidR="00CA368B" w:rsidRDefault="00CA368B" w:rsidP="00F52603">
            <w:pPr>
              <w:jc w:val="center"/>
            </w:pPr>
            <w:r>
              <w:rPr>
                <w:rFonts w:ascii="Arial Narrow" w:hAnsi="Arial Narrow"/>
                <w:b/>
                <w:sz w:val="18"/>
                <w:szCs w:val="18"/>
              </w:rPr>
              <w:t>5. ОТВЕТСТВЕННОСТЬ СТОРОН</w:t>
            </w:r>
          </w:p>
        </w:tc>
        <w:tc>
          <w:tcPr>
            <w:tcW w:w="420" w:type="dxa"/>
            <w:vAlign w:val="bottom"/>
          </w:tcPr>
          <w:p w:rsidR="00CA368B" w:rsidRDefault="00CA368B" w:rsidP="00F52603">
            <w:pPr>
              <w:jc w:val="both"/>
            </w:pPr>
          </w:p>
        </w:tc>
      </w:tr>
      <w:tr w:rsidR="00CA368B" w:rsidTr="00F52603">
        <w:trPr>
          <w:gridAfter w:val="1"/>
          <w:wAfter w:w="20" w:type="dxa"/>
          <w:cantSplit/>
        </w:trPr>
        <w:tc>
          <w:tcPr>
            <w:tcW w:w="9660" w:type="dxa"/>
            <w:gridSpan w:val="26"/>
            <w:vAlign w:val="bottom"/>
          </w:tcPr>
          <w:p w:rsidR="00CA368B" w:rsidRDefault="00CA368B" w:rsidP="00F52603">
            <w:pPr>
              <w:ind w:right="21"/>
              <w:jc w:val="both"/>
            </w:pPr>
            <w:r>
              <w:rPr>
                <w:rFonts w:ascii="Arial Narrow" w:hAnsi="Arial Narrow"/>
                <w:sz w:val="18"/>
                <w:szCs w:val="18"/>
              </w:rPr>
              <w:t>5.1.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w:t>
            </w:r>
          </w:p>
          <w:p w:rsidR="00CA368B" w:rsidRDefault="00CA368B" w:rsidP="00F52603">
            <w:pPr>
              <w:ind w:right="21"/>
              <w:jc w:val="both"/>
            </w:pPr>
            <w:r>
              <w:rPr>
                <w:rFonts w:ascii="Arial Narrow" w:hAnsi="Arial Narrow"/>
                <w:sz w:val="18"/>
                <w:szCs w:val="18"/>
              </w:rPr>
              <w:t>5.2. За нарушение установленного по Договору конечного срока выполнения работ и за нарушение сроков выполнения этапов, если они предусмотрены по Договору, Исполнитель уплачивает Заказчику пеню 0,1 % цены работ или этапа за каждый день просрочки, но не более 10 % указанной  цены.</w:t>
            </w:r>
          </w:p>
          <w:p w:rsidR="00CA368B" w:rsidRDefault="00CA368B" w:rsidP="00F52603">
            <w:pPr>
              <w:ind w:right="21"/>
              <w:jc w:val="both"/>
            </w:pPr>
            <w:r>
              <w:rPr>
                <w:rFonts w:ascii="Arial Narrow" w:hAnsi="Arial Narrow"/>
                <w:sz w:val="18"/>
                <w:szCs w:val="18"/>
              </w:rPr>
              <w:t>5.3. При несоблюдении предусмотренных настоящим Договором сроков платежей Заказчик уплачивает Исполнителю пени в размере 0,1% не перечисленной в срок суммы за каждый день просрочки, но не более 10 % указанной суммы.</w:t>
            </w:r>
          </w:p>
          <w:p w:rsidR="00CA368B" w:rsidRDefault="00CA368B" w:rsidP="00F52603">
            <w:pPr>
              <w:ind w:right="21"/>
              <w:jc w:val="both"/>
            </w:pPr>
            <w:r>
              <w:rPr>
                <w:rFonts w:ascii="Arial Narrow" w:hAnsi="Arial Narrow"/>
                <w:sz w:val="18"/>
                <w:szCs w:val="18"/>
              </w:rPr>
              <w:t>5.4. В случае уклонения Заказчика от направления Исполнителю подписанных Заказчиком актов приема-передачи, выразившегося                         в любой форме, Исполнитель вправе потребовать возмещения убытков в полном объеме (пункт 3.4. настоящего Договора).</w:t>
            </w:r>
          </w:p>
          <w:p w:rsidR="00CA368B" w:rsidRDefault="00CA368B" w:rsidP="00F52603">
            <w:pPr>
              <w:ind w:right="21"/>
              <w:jc w:val="both"/>
            </w:pPr>
            <w:r>
              <w:rPr>
                <w:rFonts w:ascii="Arial Narrow" w:hAnsi="Arial Narrow"/>
                <w:sz w:val="18"/>
                <w:szCs w:val="18"/>
              </w:rPr>
              <w:t>5.5. Ответственность Сторон в иных случаях определяется в соответствии с действующим законодательством Российской Федерации.</w:t>
            </w:r>
          </w:p>
          <w:p w:rsidR="00CA368B" w:rsidRDefault="00CA368B" w:rsidP="00F52603">
            <w:pPr>
              <w:ind w:right="21"/>
              <w:jc w:val="both"/>
              <w:rPr>
                <w:rFonts w:ascii="Arial Narrow" w:hAnsi="Arial Narrow"/>
                <w:sz w:val="18"/>
                <w:szCs w:val="18"/>
              </w:rPr>
            </w:pPr>
            <w:r>
              <w:rPr>
                <w:rFonts w:ascii="Arial Narrow" w:hAnsi="Arial Narrow"/>
                <w:sz w:val="18"/>
                <w:szCs w:val="18"/>
              </w:rPr>
              <w:t>5.6. Уплата неустойки не освобождает Стороны от исполнения обязательств по Договору или устранения нарушений.</w:t>
            </w:r>
          </w:p>
          <w:p w:rsidR="00CA368B" w:rsidRDefault="00CA368B" w:rsidP="00F52603">
            <w:pPr>
              <w:ind w:right="21"/>
              <w:jc w:val="both"/>
            </w:pPr>
          </w:p>
        </w:tc>
        <w:tc>
          <w:tcPr>
            <w:tcW w:w="420" w:type="dxa"/>
            <w:vAlign w:val="bottom"/>
          </w:tcPr>
          <w:p w:rsidR="00CA368B" w:rsidRDefault="00CA368B" w:rsidP="00F52603">
            <w:pPr>
              <w:jc w:val="both"/>
            </w:pPr>
          </w:p>
        </w:tc>
      </w:tr>
      <w:tr w:rsidR="00CA368B" w:rsidTr="00F52603">
        <w:trPr>
          <w:gridAfter w:val="1"/>
          <w:wAfter w:w="20" w:type="dxa"/>
          <w:cantSplit/>
        </w:trPr>
        <w:tc>
          <w:tcPr>
            <w:tcW w:w="9660" w:type="dxa"/>
            <w:gridSpan w:val="26"/>
            <w:vAlign w:val="bottom"/>
          </w:tcPr>
          <w:p w:rsidR="00CA368B" w:rsidRDefault="00CA368B" w:rsidP="00F52603">
            <w:pPr>
              <w:ind w:right="21"/>
              <w:jc w:val="center"/>
            </w:pPr>
            <w:r>
              <w:rPr>
                <w:rFonts w:ascii="Arial Narrow" w:hAnsi="Arial Narrow"/>
                <w:b/>
                <w:sz w:val="18"/>
                <w:szCs w:val="18"/>
              </w:rPr>
              <w:t>6. ПОРЯДОК РАЗРЕШЕНИЯ СПОРОВ</w:t>
            </w:r>
          </w:p>
        </w:tc>
        <w:tc>
          <w:tcPr>
            <w:tcW w:w="420" w:type="dxa"/>
            <w:vAlign w:val="bottom"/>
          </w:tcPr>
          <w:p w:rsidR="00CA368B" w:rsidRDefault="00CA368B" w:rsidP="00F52603">
            <w:pPr>
              <w:jc w:val="both"/>
            </w:pPr>
          </w:p>
        </w:tc>
      </w:tr>
      <w:tr w:rsidR="00CA368B" w:rsidTr="00F52603">
        <w:trPr>
          <w:gridAfter w:val="1"/>
          <w:wAfter w:w="20" w:type="dxa"/>
          <w:cantSplit/>
        </w:trPr>
        <w:tc>
          <w:tcPr>
            <w:tcW w:w="9660" w:type="dxa"/>
            <w:gridSpan w:val="26"/>
            <w:vAlign w:val="bottom"/>
          </w:tcPr>
          <w:p w:rsidR="00CA368B" w:rsidRDefault="00CA368B" w:rsidP="00F52603">
            <w:pPr>
              <w:ind w:right="21"/>
              <w:jc w:val="both"/>
            </w:pPr>
            <w:r>
              <w:rPr>
                <w:rFonts w:ascii="Arial Narrow" w:hAnsi="Arial Narrow"/>
                <w:sz w:val="18"/>
                <w:szCs w:val="18"/>
              </w:rPr>
              <w:t>6.1. Все споры и разногласия, возникающие при исполнении Договора или в связи с ним, а также из самостоятельных соглашений или договоров, заключенных сторонами во исполнение Договора, Стороны разрешают путем переговоров, которые могут проводиться, в том числе путем отправления писем по почте, обмена факсимильными и электронными письмами (с последующим предоставлением оригиналов в срок не более 5 рабочих дней).</w:t>
            </w:r>
          </w:p>
          <w:p w:rsidR="00CA368B" w:rsidRDefault="00CA368B" w:rsidP="00F52603">
            <w:pPr>
              <w:ind w:right="21"/>
              <w:jc w:val="both"/>
            </w:pPr>
            <w:r>
              <w:rPr>
                <w:rFonts w:ascii="Arial Narrow" w:hAnsi="Arial Narrow"/>
                <w:sz w:val="18"/>
                <w:szCs w:val="18"/>
              </w:rPr>
              <w:t>6.2. Если Стороны не придут к соглашению путем переговоров, все споры рассматриваются в претензионном порядке.</w:t>
            </w:r>
          </w:p>
          <w:p w:rsidR="00CA368B" w:rsidRDefault="00CA368B" w:rsidP="00F52603">
            <w:pPr>
              <w:ind w:right="21"/>
              <w:jc w:val="both"/>
              <w:rPr>
                <w:rFonts w:ascii="Arial Narrow" w:hAnsi="Arial Narrow"/>
                <w:sz w:val="18"/>
                <w:szCs w:val="18"/>
              </w:rPr>
            </w:pPr>
            <w:r>
              <w:rPr>
                <w:rFonts w:ascii="Arial Narrow" w:hAnsi="Arial Narrow"/>
                <w:sz w:val="18"/>
                <w:szCs w:val="18"/>
              </w:rPr>
              <w:t>6.3. В случае, если споры не урегулированы Сторонами с помощью разрешения переговоров и в претензионном порядке, они решаются           в Арбитражном суде Пермского края.</w:t>
            </w:r>
          </w:p>
          <w:p w:rsidR="00CA368B" w:rsidRDefault="00CA368B" w:rsidP="00F52603">
            <w:pPr>
              <w:ind w:right="21"/>
              <w:jc w:val="both"/>
            </w:pPr>
          </w:p>
        </w:tc>
        <w:tc>
          <w:tcPr>
            <w:tcW w:w="420" w:type="dxa"/>
            <w:vAlign w:val="bottom"/>
          </w:tcPr>
          <w:p w:rsidR="00CA368B" w:rsidRDefault="00CA368B" w:rsidP="00F52603">
            <w:pPr>
              <w:jc w:val="both"/>
            </w:pPr>
          </w:p>
        </w:tc>
      </w:tr>
      <w:tr w:rsidR="00CA368B" w:rsidTr="00F52603">
        <w:trPr>
          <w:gridAfter w:val="1"/>
          <w:wAfter w:w="20" w:type="dxa"/>
          <w:cantSplit/>
        </w:trPr>
        <w:tc>
          <w:tcPr>
            <w:tcW w:w="9660" w:type="dxa"/>
            <w:gridSpan w:val="26"/>
            <w:vAlign w:val="bottom"/>
          </w:tcPr>
          <w:p w:rsidR="00CA368B" w:rsidRDefault="00CA368B" w:rsidP="00F52603">
            <w:pPr>
              <w:jc w:val="center"/>
            </w:pPr>
            <w:r>
              <w:rPr>
                <w:rFonts w:ascii="Arial Narrow" w:hAnsi="Arial Narrow"/>
                <w:b/>
                <w:sz w:val="18"/>
                <w:szCs w:val="18"/>
              </w:rPr>
              <w:t>7. ФОРС-МАЖОР</w:t>
            </w:r>
          </w:p>
        </w:tc>
        <w:tc>
          <w:tcPr>
            <w:tcW w:w="420" w:type="dxa"/>
            <w:vAlign w:val="bottom"/>
          </w:tcPr>
          <w:p w:rsidR="00CA368B" w:rsidRDefault="00CA368B" w:rsidP="00F52603">
            <w:pPr>
              <w:jc w:val="both"/>
            </w:pPr>
          </w:p>
        </w:tc>
      </w:tr>
      <w:tr w:rsidR="00CA368B" w:rsidTr="00F52603">
        <w:trPr>
          <w:gridAfter w:val="1"/>
          <w:wAfter w:w="20" w:type="dxa"/>
          <w:cantSplit/>
        </w:trPr>
        <w:tc>
          <w:tcPr>
            <w:tcW w:w="9660" w:type="dxa"/>
            <w:gridSpan w:val="26"/>
            <w:vAlign w:val="bottom"/>
          </w:tcPr>
          <w:p w:rsidR="00CA368B" w:rsidRDefault="00CA368B" w:rsidP="00F52603">
            <w:pPr>
              <w:ind w:right="21"/>
              <w:jc w:val="both"/>
            </w:pPr>
            <w:r>
              <w:rPr>
                <w:rFonts w:ascii="Arial Narrow" w:hAnsi="Arial Narrow"/>
                <w:sz w:val="18"/>
                <w:szCs w:val="18"/>
              </w:rPr>
              <w:t>7.1.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землетрясениями, наводнениями, пожарами и другими природными стихийными бедствиями, изданием актов органов государственной власти.</w:t>
            </w:r>
          </w:p>
          <w:p w:rsidR="00CA368B" w:rsidRDefault="00CA368B" w:rsidP="00F52603">
            <w:pPr>
              <w:ind w:right="21"/>
              <w:jc w:val="both"/>
            </w:pPr>
            <w:r>
              <w:rPr>
                <w:rFonts w:ascii="Arial Narrow" w:hAnsi="Arial Narrow"/>
                <w:sz w:val="18"/>
                <w:szCs w:val="18"/>
              </w:rPr>
              <w:t>7.2. Документ, выданный соответствующим компетентным государственным органом, является достаточным подтверждением наличия                и продолжительности действия непреодолимой силы.</w:t>
            </w:r>
          </w:p>
          <w:p w:rsidR="00CA368B" w:rsidRDefault="00CA368B" w:rsidP="00F52603">
            <w:pPr>
              <w:ind w:right="21"/>
              <w:jc w:val="both"/>
              <w:rPr>
                <w:rFonts w:ascii="Arial Narrow" w:hAnsi="Arial Narrow"/>
                <w:sz w:val="18"/>
                <w:szCs w:val="18"/>
              </w:rPr>
            </w:pPr>
            <w:r>
              <w:rPr>
                <w:rFonts w:ascii="Arial Narrow" w:hAnsi="Arial Narrow"/>
                <w:sz w:val="18"/>
                <w:szCs w:val="18"/>
              </w:rPr>
              <w:t>7.3. Сторона, которая не исполняет своего обязательства вследствие действия непреодолимой силы, должна в трехдневный срок известить другую Сторону о препятствии и его влиянии на исполнение обязательств по Договору.</w:t>
            </w:r>
          </w:p>
          <w:p w:rsidR="00CA368B" w:rsidRDefault="00CA368B" w:rsidP="00F52603">
            <w:pPr>
              <w:ind w:right="21"/>
              <w:jc w:val="both"/>
              <w:rPr>
                <w:rFonts w:ascii="Arial Narrow" w:hAnsi="Arial Narrow"/>
                <w:sz w:val="18"/>
                <w:szCs w:val="18"/>
              </w:rPr>
            </w:pPr>
          </w:p>
          <w:p w:rsidR="00CA368B" w:rsidRDefault="00CA368B" w:rsidP="00F52603">
            <w:pPr>
              <w:ind w:right="21"/>
              <w:jc w:val="both"/>
              <w:rPr>
                <w:rFonts w:ascii="Arial Narrow" w:hAnsi="Arial Narrow"/>
                <w:sz w:val="18"/>
                <w:szCs w:val="18"/>
              </w:rPr>
            </w:pPr>
          </w:p>
          <w:p w:rsidR="00CA368B" w:rsidRPr="00EB7593" w:rsidRDefault="00CA368B" w:rsidP="00F52603">
            <w:pPr>
              <w:ind w:right="21"/>
              <w:jc w:val="both"/>
              <w:rPr>
                <w:rFonts w:ascii="Arial Narrow" w:hAnsi="Arial Narrow"/>
                <w:sz w:val="18"/>
                <w:szCs w:val="18"/>
              </w:rPr>
            </w:pPr>
            <w:r w:rsidRPr="00395C15">
              <w:rPr>
                <w:rFonts w:ascii="Arial Narrow" w:hAnsi="Arial Narrow"/>
                <w:sz w:val="18"/>
                <w:szCs w:val="18"/>
              </w:rPr>
              <w:t>Исполнитель_________________________________</w:t>
            </w:r>
            <w:r w:rsidRPr="00395C15">
              <w:rPr>
                <w:rFonts w:ascii="Arial Narrow" w:hAnsi="Arial Narrow"/>
                <w:sz w:val="18"/>
                <w:szCs w:val="18"/>
              </w:rPr>
              <w:tab/>
              <w:t>Заказчик__________________________________</w:t>
            </w:r>
          </w:p>
        </w:tc>
        <w:tc>
          <w:tcPr>
            <w:tcW w:w="420" w:type="dxa"/>
            <w:vAlign w:val="bottom"/>
          </w:tcPr>
          <w:p w:rsidR="00CA368B" w:rsidRDefault="00CA368B" w:rsidP="00F52603">
            <w:pPr>
              <w:jc w:val="both"/>
            </w:pPr>
          </w:p>
        </w:tc>
      </w:tr>
      <w:tr w:rsidR="00CA368B" w:rsidTr="00F52603">
        <w:trPr>
          <w:gridAfter w:val="1"/>
          <w:wAfter w:w="20" w:type="dxa"/>
          <w:cantSplit/>
        </w:trPr>
        <w:tc>
          <w:tcPr>
            <w:tcW w:w="9660" w:type="dxa"/>
            <w:gridSpan w:val="26"/>
            <w:vAlign w:val="bottom"/>
          </w:tcPr>
          <w:p w:rsidR="00CA368B" w:rsidRDefault="00CA368B" w:rsidP="00F52603">
            <w:pPr>
              <w:ind w:right="21"/>
              <w:jc w:val="center"/>
              <w:rPr>
                <w:rFonts w:ascii="Arial Narrow" w:hAnsi="Arial Narrow"/>
                <w:sz w:val="18"/>
                <w:szCs w:val="18"/>
              </w:rPr>
            </w:pPr>
            <w:r>
              <w:rPr>
                <w:rFonts w:ascii="Arial Narrow" w:hAnsi="Arial Narrow"/>
                <w:b/>
                <w:sz w:val="18"/>
                <w:szCs w:val="18"/>
              </w:rPr>
              <w:lastRenderedPageBreak/>
              <w:t>8. СРОК ДЕЙСТВИЯ ДОГОВОРА</w:t>
            </w:r>
          </w:p>
          <w:p w:rsidR="00CA368B" w:rsidRPr="00E75134" w:rsidRDefault="00CA368B" w:rsidP="00F52603">
            <w:pPr>
              <w:jc w:val="both"/>
              <w:rPr>
                <w:rFonts w:ascii="Arial Narrow" w:hAnsi="Arial Narrow"/>
                <w:b/>
                <w:sz w:val="18"/>
                <w:szCs w:val="18"/>
              </w:rPr>
            </w:pPr>
            <w:r w:rsidRPr="00E75134">
              <w:rPr>
                <w:rFonts w:ascii="Arial Narrow" w:hAnsi="Arial Narrow"/>
                <w:sz w:val="18"/>
                <w:szCs w:val="18"/>
              </w:rPr>
              <w:t>8.1. Настоящий Договор вступает в силу с момента его подписания Сторонами и действует по 3</w:t>
            </w:r>
            <w:r w:rsidR="00E75134" w:rsidRPr="00E75134">
              <w:rPr>
                <w:rFonts w:ascii="Arial Narrow" w:hAnsi="Arial Narrow"/>
                <w:sz w:val="18"/>
                <w:szCs w:val="18"/>
              </w:rPr>
              <w:t>1</w:t>
            </w:r>
            <w:r w:rsidRPr="00E75134">
              <w:rPr>
                <w:rFonts w:ascii="Arial Narrow" w:hAnsi="Arial Narrow"/>
                <w:sz w:val="18"/>
                <w:szCs w:val="18"/>
              </w:rPr>
              <w:t>.</w:t>
            </w:r>
            <w:r w:rsidR="00E75134" w:rsidRPr="00E75134">
              <w:rPr>
                <w:rFonts w:ascii="Arial Narrow" w:hAnsi="Arial Narrow"/>
                <w:sz w:val="18"/>
                <w:szCs w:val="18"/>
              </w:rPr>
              <w:t>12</w:t>
            </w:r>
            <w:r w:rsidRPr="00E75134">
              <w:rPr>
                <w:rFonts w:ascii="Arial Narrow" w:hAnsi="Arial Narrow"/>
                <w:sz w:val="18"/>
                <w:szCs w:val="18"/>
              </w:rPr>
              <w:t>.202</w:t>
            </w:r>
            <w:r w:rsidR="00E75134" w:rsidRPr="00E75134">
              <w:rPr>
                <w:rFonts w:ascii="Arial Narrow" w:hAnsi="Arial Narrow"/>
                <w:sz w:val="18"/>
                <w:szCs w:val="18"/>
              </w:rPr>
              <w:t>6</w:t>
            </w:r>
            <w:r w:rsidRPr="00E75134">
              <w:rPr>
                <w:rFonts w:ascii="Arial Narrow" w:hAnsi="Arial Narrow"/>
                <w:sz w:val="18"/>
                <w:szCs w:val="18"/>
              </w:rPr>
              <w:t>, а в отношении финансовых расчетов и ответственности Сторон - до полного расчета между Сторонами.</w:t>
            </w:r>
          </w:p>
          <w:p w:rsidR="00CA368B" w:rsidRPr="00E75134" w:rsidRDefault="00CA368B" w:rsidP="00F52603">
            <w:pPr>
              <w:jc w:val="center"/>
              <w:rPr>
                <w:rFonts w:ascii="Arial Narrow" w:hAnsi="Arial Narrow"/>
                <w:b/>
                <w:sz w:val="18"/>
                <w:szCs w:val="18"/>
              </w:rPr>
            </w:pPr>
            <w:r w:rsidRPr="00E75134">
              <w:rPr>
                <w:rFonts w:ascii="Arial Narrow" w:hAnsi="Arial Narrow"/>
                <w:b/>
                <w:sz w:val="18"/>
                <w:szCs w:val="18"/>
              </w:rPr>
              <w:t>9. ДОПОЛНИТЕЛЬНЫЕ УСЛОВИЯ ДОГОВОРА</w:t>
            </w:r>
          </w:p>
          <w:p w:rsidR="00CA368B" w:rsidRDefault="00CA368B" w:rsidP="00F52603">
            <w:pPr>
              <w:ind w:right="21"/>
              <w:jc w:val="both"/>
            </w:pPr>
            <w:r w:rsidRPr="00E75134">
              <w:rPr>
                <w:rFonts w:ascii="Arial Narrow" w:hAnsi="Arial Narrow"/>
                <w:sz w:val="18"/>
                <w:szCs w:val="18"/>
              </w:rPr>
              <w:t>9.1. Стороны признают юридическую силу документов, преданных посредством</w:t>
            </w:r>
            <w:r>
              <w:rPr>
                <w:rFonts w:ascii="Arial Narrow" w:hAnsi="Arial Narrow"/>
                <w:sz w:val="18"/>
                <w:szCs w:val="18"/>
              </w:rPr>
              <w:t xml:space="preserve"> электросвязи (факсимильная связь, электронная почта) по реквизитам, указанным в настоящем Договоре. При этом письменная форма считается соблюденной, а подпись и печать на документах, переданных указанным способом, имеют такую же юридическую силу, как собственноручная подпись лица и подлинный оттиск печати. Документы должны направляться по адресам электронной почты, указанным в Договоре. Риск искажения документов при их передаче посредством электросвязи несет сторона, передающая документы. Риск неполучения документов, направленных по реквизитам, указанным в настоящем Договоре, несет принимающая сторона. При этом сторона, передающая документы, обязана доказать факт отправки. При направлении документов посредством электросвязи датой получения считается дата отправки. Направление оригиналов документов почтовой или курьерской связью в течение 30 (тридцати) календарных дней с момента отправки документов посредством электросвязи обязательно.</w:t>
            </w:r>
          </w:p>
          <w:p w:rsidR="00CA368B" w:rsidRDefault="00CA368B" w:rsidP="00F52603">
            <w:pPr>
              <w:ind w:right="21"/>
              <w:jc w:val="both"/>
            </w:pPr>
            <w:r>
              <w:rPr>
                <w:rFonts w:ascii="Arial Narrow" w:hAnsi="Arial Narrow"/>
                <w:sz w:val="18"/>
                <w:szCs w:val="18"/>
              </w:rPr>
              <w:t>9.2. В Договор могут быть внесены изменения и дополнения, которые оформляются Сторонами дополнительными соглашениями                            к Договору и действительны лишь при условии, если они совершены в письменной форме и подписаны надлежаще уполномоченными на то представителями Сторон.</w:t>
            </w:r>
          </w:p>
          <w:p w:rsidR="00CA368B" w:rsidRDefault="00CA368B" w:rsidP="00F52603">
            <w:pPr>
              <w:ind w:right="21"/>
              <w:jc w:val="both"/>
            </w:pPr>
            <w:r>
              <w:rPr>
                <w:rFonts w:ascii="Arial Narrow" w:hAnsi="Arial Narrow"/>
                <w:sz w:val="18"/>
                <w:szCs w:val="18"/>
              </w:rPr>
              <w:t>9.3. Договор может быть досрочно расторгнут по основаниям, предусмотренным законодательством РФ и настоящим Договором.</w:t>
            </w:r>
          </w:p>
          <w:p w:rsidR="00CA368B" w:rsidRDefault="00CA368B" w:rsidP="00F52603">
            <w:pPr>
              <w:ind w:right="21"/>
              <w:jc w:val="both"/>
            </w:pPr>
            <w:r>
              <w:rPr>
                <w:rFonts w:ascii="Arial Narrow" w:hAnsi="Arial Narrow"/>
                <w:sz w:val="18"/>
                <w:szCs w:val="18"/>
              </w:rPr>
              <w:t>9.4. Сторона, решившая расторгнуть Договор, должна направить письменное уведомление о намерении расторгнуть Договор другой Стороне, не позднее, чем за 30 (тридцать) календарных дней до предполагаемой даты расторжения Договора. Договор считается расторгнутым с даты указанной в уведомлении о расторжении. При этом Заказчик обязан оплатить фактические затраты по оказанию Работ, произведенные до даты получения Исполнителем уведомления о расторжении Договора.</w:t>
            </w:r>
          </w:p>
          <w:p w:rsidR="00CA368B" w:rsidRDefault="00CA368B" w:rsidP="00F52603">
            <w:pPr>
              <w:ind w:right="21"/>
              <w:jc w:val="both"/>
            </w:pPr>
            <w:r>
              <w:rPr>
                <w:rFonts w:ascii="Arial Narrow" w:hAnsi="Arial Narrow"/>
                <w:sz w:val="18"/>
                <w:szCs w:val="18"/>
              </w:rPr>
              <w:t xml:space="preserve">9.5. По настоящему Договору отбор проб (образцов) производит:  </w:t>
            </w:r>
            <w:r w:rsidRPr="006D3F10">
              <w:rPr>
                <w:rFonts w:ascii="Arial Narrow" w:hAnsi="Arial Narrow"/>
                <w:b/>
                <w:bCs/>
                <w:sz w:val="18"/>
                <w:szCs w:val="18"/>
              </w:rPr>
              <w:t>Заказчик</w:t>
            </w:r>
            <w:r>
              <w:rPr>
                <w:rFonts w:ascii="Arial Narrow" w:hAnsi="Arial Narrow"/>
                <w:sz w:val="18"/>
                <w:szCs w:val="18"/>
              </w:rPr>
              <w:t>.</w:t>
            </w:r>
          </w:p>
          <w:p w:rsidR="00CA368B" w:rsidRDefault="00CA368B" w:rsidP="00F52603">
            <w:pPr>
              <w:ind w:right="21"/>
              <w:jc w:val="both"/>
            </w:pPr>
            <w:r>
              <w:rPr>
                <w:rFonts w:ascii="Arial Narrow" w:hAnsi="Arial Narrow"/>
                <w:sz w:val="18"/>
                <w:szCs w:val="18"/>
              </w:rPr>
              <w:t>9.6. Настоящий Договор составляется и подписывается в 2-х идентичных экземплярах, имеющих равную юридическую силу: один экземпляр - для Заказчика, один экземпляр - для Исполнителя.</w:t>
            </w:r>
          </w:p>
          <w:p w:rsidR="00CA368B" w:rsidRDefault="00CA368B" w:rsidP="00F52603">
            <w:pPr>
              <w:ind w:right="21"/>
              <w:jc w:val="both"/>
            </w:pPr>
            <w:r>
              <w:rPr>
                <w:rFonts w:ascii="Arial Narrow" w:hAnsi="Arial Narrow"/>
                <w:sz w:val="18"/>
                <w:szCs w:val="18"/>
              </w:rPr>
              <w:t>9.7. Обо всех изменениях своего места нахождения и почтового адреса, номеров телефонов, электронной почты и прочих реквизитов Стороны обязаны незамедлительно извещать друг друга в письменной форме. Такого рода уведомление признается Сторонами неотъемлемой частью Договора без внесения соответствующих изменений в текст Договора.</w:t>
            </w:r>
          </w:p>
          <w:p w:rsidR="00CA368B" w:rsidRDefault="00CA368B" w:rsidP="00F52603">
            <w:pPr>
              <w:ind w:right="21"/>
              <w:jc w:val="both"/>
            </w:pPr>
            <w:r>
              <w:rPr>
                <w:rFonts w:ascii="Arial Narrow" w:hAnsi="Arial Narrow"/>
                <w:sz w:val="18"/>
                <w:szCs w:val="18"/>
              </w:rPr>
              <w:t>Действия, совершенные по старым реквизитам, в том числе банковским, до получения уведомления об их изменении, считаются надлежаще исполненными.</w:t>
            </w:r>
          </w:p>
          <w:p w:rsidR="00CA368B" w:rsidRDefault="00CA368B" w:rsidP="00F52603">
            <w:pPr>
              <w:ind w:right="21"/>
              <w:jc w:val="both"/>
            </w:pPr>
            <w:r>
              <w:rPr>
                <w:rFonts w:ascii="Arial Narrow" w:hAnsi="Arial Narrow"/>
                <w:sz w:val="18"/>
                <w:szCs w:val="18"/>
              </w:rPr>
              <w:t>Помимо прочего, документы и иная корреспонденция считаются полученными Стороной даже в случае, если:</w:t>
            </w:r>
          </w:p>
          <w:p w:rsidR="00CA368B" w:rsidRDefault="00CA368B" w:rsidP="00F52603">
            <w:pPr>
              <w:ind w:right="21"/>
              <w:jc w:val="both"/>
            </w:pPr>
            <w:r>
              <w:rPr>
                <w:rFonts w:ascii="Arial Narrow" w:hAnsi="Arial Narrow"/>
                <w:sz w:val="18"/>
                <w:szCs w:val="18"/>
              </w:rPr>
              <w:t>- адресат отказался от  получения почтового отправления, и этот отказ зафиксирован любым способом, предусмотренным действующим законодательством;</w:t>
            </w:r>
          </w:p>
          <w:p w:rsidR="00CA368B" w:rsidRDefault="00CA368B" w:rsidP="00F52603">
            <w:pPr>
              <w:ind w:right="21"/>
              <w:jc w:val="both"/>
            </w:pPr>
            <w:r>
              <w:rPr>
                <w:rFonts w:ascii="Arial Narrow" w:hAnsi="Arial Narrow"/>
                <w:sz w:val="18"/>
                <w:szCs w:val="18"/>
              </w:rPr>
              <w:t>- несмотря на почтовое извещение, адресат не явился за получением почтового отправления, направленного другой Стороной (отправителем) в установленном порядке, о чем орган связи проинформировал отправителя.</w:t>
            </w:r>
          </w:p>
          <w:p w:rsidR="00CA368B" w:rsidRDefault="00CA368B" w:rsidP="00F52603">
            <w:pPr>
              <w:ind w:right="21"/>
              <w:jc w:val="both"/>
            </w:pPr>
            <w:r>
              <w:rPr>
                <w:rFonts w:ascii="Arial Narrow" w:hAnsi="Arial Narrow"/>
                <w:sz w:val="18"/>
                <w:szCs w:val="18"/>
              </w:rPr>
              <w:t>9.8 Стороны оставляют за собой право осуществления документооборота между Сторонами в электронной форме с применением усиленной квалифицированной электронной подписи (далее – КЭП) и с использованием системы электронного документооборота (далее – ЭДО), обеспечивающей обмен открытой и конфиденциальной информацией по телекоммуникационным каналам связи.</w:t>
            </w:r>
          </w:p>
          <w:p w:rsidR="00CA368B" w:rsidRDefault="00CA368B" w:rsidP="00F52603">
            <w:pPr>
              <w:ind w:right="21"/>
              <w:jc w:val="both"/>
            </w:pPr>
            <w:r>
              <w:rPr>
                <w:rFonts w:ascii="Arial Narrow" w:hAnsi="Arial Narrow"/>
                <w:sz w:val="18"/>
                <w:szCs w:val="18"/>
              </w:rPr>
              <w:t>9.9 Стороны составляют документы в электронной форме по взаимному согласию и при наличии у них совместимых технических средств и возможностей для приема и обработки таких документов.</w:t>
            </w:r>
          </w:p>
          <w:p w:rsidR="00CA368B" w:rsidRDefault="00CA368B" w:rsidP="00F52603">
            <w:pPr>
              <w:ind w:right="21"/>
              <w:jc w:val="both"/>
            </w:pPr>
            <w:r>
              <w:rPr>
                <w:rFonts w:ascii="Arial Narrow" w:hAnsi="Arial Narrow"/>
                <w:sz w:val="18"/>
                <w:szCs w:val="18"/>
              </w:rPr>
              <w:t>9.10    ЭДО Стороны осуществляют в соответствии с Гражданским кодексом Российской Федерации, Налоговым кодексом Российской Федерации, Федеральным законом от 06.04.2011 № 63-ФЗ «Об электронной подписи», Федеральным законом от 06.12.2011 № 402-ФЗ    «О бухгалтерском учете», Приказами Минфина России и иными подзаконными нормативными правовыми актами Российской Федерации. В случае внесения изменений в действующие нормативные акты или при опубликовании новых взамен действующих, Стороны при осуществлении электронного обмена формализованными электронными документами обязуются применять измененные формы                              и форматы формализованных электронных документов, установленные соответствующими нормативными актами.</w:t>
            </w:r>
          </w:p>
          <w:p w:rsidR="00CA368B" w:rsidRDefault="00CA368B" w:rsidP="00F52603">
            <w:pPr>
              <w:ind w:right="21"/>
              <w:jc w:val="both"/>
            </w:pPr>
            <w:r>
              <w:rPr>
                <w:rFonts w:ascii="Arial Narrow" w:hAnsi="Arial Narrow"/>
                <w:sz w:val="18"/>
                <w:szCs w:val="18"/>
              </w:rPr>
              <w:t>9.11    Стороны соглашаются применять при осуществлении юридически значимого ЭДО формы, форматы и порядок, установленные действующим законодательством, а также совместимые технические средства.</w:t>
            </w:r>
          </w:p>
          <w:p w:rsidR="00CA368B" w:rsidRDefault="00CA368B" w:rsidP="00F52603">
            <w:pPr>
              <w:ind w:right="21"/>
              <w:jc w:val="both"/>
              <w:rPr>
                <w:rFonts w:ascii="Arial Narrow" w:hAnsi="Arial Narrow"/>
                <w:sz w:val="18"/>
                <w:szCs w:val="18"/>
              </w:rPr>
            </w:pPr>
            <w:r>
              <w:rPr>
                <w:rFonts w:ascii="Arial Narrow" w:hAnsi="Arial Narrow"/>
                <w:sz w:val="18"/>
                <w:szCs w:val="18"/>
              </w:rPr>
              <w:t xml:space="preserve">9.12. Стороны признают, что КЭП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Федерального закона №63-ФЗ от 06.04.2011 «Об электронной подписи». Стороны признают, что полученные через Оператора ЭДО электронные документы, подписанные КЭП равнозначны документам на бумажных носителях, подписанных собственноручной подписью, а также заверенными печатями (при необходимости) и могут применяться в любых правоотношениях                        в соответствии с законодательством Российской Федерации, в т.ч. в качестве доказательств в суде, а также при рассмотрении споров                  в досудебном порядке. </w:t>
            </w:r>
          </w:p>
          <w:p w:rsidR="00CA368B" w:rsidRDefault="00CA368B" w:rsidP="00F52603">
            <w:pPr>
              <w:ind w:right="21"/>
              <w:jc w:val="both"/>
            </w:pPr>
            <w:r>
              <w:rPr>
                <w:rFonts w:ascii="Arial Narrow" w:hAnsi="Arial Narrow"/>
                <w:sz w:val="18"/>
                <w:szCs w:val="18"/>
              </w:rPr>
              <w:t>9.13. При достижении соглашения по обмену документами в рамках Договора посредством ЭДО Обмен документами допускается                        на бумажном носителе в исключительных случаях (в частности, при технической невозможности отправки документа посредством ЭДО, нарушении конфиденциальности ключа электронной подписи, несвоевременного обновления ключей ЭП).</w:t>
            </w:r>
          </w:p>
          <w:p w:rsidR="00CA368B" w:rsidRDefault="00CA368B" w:rsidP="00F52603">
            <w:pPr>
              <w:ind w:right="21"/>
              <w:jc w:val="both"/>
            </w:pPr>
            <w:r>
              <w:rPr>
                <w:rFonts w:ascii="Arial Narrow" w:hAnsi="Arial Narrow"/>
                <w:sz w:val="18"/>
                <w:szCs w:val="18"/>
              </w:rPr>
              <w:t>9.14. Стороны обязаны информировать друг друга любыми доступными способами о невозможности обмена документами в электронной форме, подписанными КЭП, в том числе: в случае технического сбоя внутренних систем Стороны и/или Оператора ЭДО, в случае несвоевременного обновления ключей ЭП и квалифицированных сертификатов, а также в случаях, когда произошло нарушение конфиденциальности ключа электронной подписи.</w:t>
            </w:r>
          </w:p>
          <w:p w:rsidR="00CA368B" w:rsidRDefault="00CA368B" w:rsidP="00F52603">
            <w:pPr>
              <w:ind w:right="21"/>
              <w:jc w:val="both"/>
              <w:rPr>
                <w:rFonts w:ascii="Arial Narrow" w:hAnsi="Arial Narrow"/>
                <w:sz w:val="18"/>
                <w:szCs w:val="18"/>
              </w:rPr>
            </w:pPr>
            <w:r>
              <w:rPr>
                <w:rFonts w:ascii="Arial Narrow" w:hAnsi="Arial Narrow"/>
                <w:sz w:val="18"/>
                <w:szCs w:val="18"/>
              </w:rPr>
              <w:t>9.15. Стороны договорились, в случае выявления расхождений между документом в электронной форме, подписанным КЭП                                 и документом, оформленным на бумажном носителе, верным считается документ в электронной форме, подписанный КЭП.</w:t>
            </w:r>
          </w:p>
          <w:p w:rsidR="00CA368B" w:rsidRDefault="00CA368B" w:rsidP="00F52603">
            <w:pPr>
              <w:ind w:right="21"/>
              <w:jc w:val="both"/>
              <w:rPr>
                <w:rFonts w:ascii="Arial Narrow" w:hAnsi="Arial Narrow"/>
                <w:sz w:val="18"/>
                <w:szCs w:val="18"/>
              </w:rPr>
            </w:pPr>
            <w:r>
              <w:rPr>
                <w:rFonts w:ascii="Arial Narrow" w:hAnsi="Arial Narrow"/>
                <w:sz w:val="18"/>
                <w:szCs w:val="18"/>
              </w:rPr>
              <w:t xml:space="preserve">9.16. Стороны, обязуются за свой счет получать ключи ЭП и квалифицированные сертификаты в аккредитованном уполномоченным федеральным органом удостоверяющем центре, с соблюдением требований действующего законодательства и условий настоящего Договора, которые можно будет использовать в течение всего срока действия данного Договора. </w:t>
            </w:r>
          </w:p>
          <w:p w:rsidR="00CA368B" w:rsidRDefault="00CA368B" w:rsidP="00F52603">
            <w:pPr>
              <w:ind w:right="21"/>
              <w:jc w:val="both"/>
            </w:pPr>
          </w:p>
          <w:p w:rsidR="00CA368B" w:rsidRDefault="00CA368B" w:rsidP="00F52603">
            <w:pPr>
              <w:ind w:right="21"/>
              <w:jc w:val="both"/>
            </w:pPr>
          </w:p>
          <w:p w:rsidR="00CA368B" w:rsidRPr="00395C15" w:rsidRDefault="00CA368B" w:rsidP="00F52603">
            <w:pPr>
              <w:ind w:right="21"/>
              <w:jc w:val="both"/>
              <w:rPr>
                <w:rFonts w:ascii="Arial Narrow" w:hAnsi="Arial Narrow"/>
                <w:sz w:val="18"/>
                <w:szCs w:val="18"/>
              </w:rPr>
            </w:pPr>
            <w:r w:rsidRPr="00395C15">
              <w:rPr>
                <w:rFonts w:ascii="Arial Narrow" w:hAnsi="Arial Narrow"/>
                <w:sz w:val="18"/>
                <w:szCs w:val="18"/>
              </w:rPr>
              <w:t>Исполнитель_________________________________</w:t>
            </w:r>
            <w:r w:rsidRPr="00395C15">
              <w:rPr>
                <w:rFonts w:ascii="Arial Narrow" w:hAnsi="Arial Narrow"/>
                <w:sz w:val="18"/>
                <w:szCs w:val="18"/>
              </w:rPr>
              <w:tab/>
              <w:t>Заказчик__________________________________</w:t>
            </w:r>
          </w:p>
        </w:tc>
        <w:tc>
          <w:tcPr>
            <w:tcW w:w="420" w:type="dxa"/>
            <w:vAlign w:val="bottom"/>
          </w:tcPr>
          <w:p w:rsidR="00CA368B" w:rsidRDefault="00CA368B" w:rsidP="00F52603">
            <w:pPr>
              <w:jc w:val="both"/>
            </w:pPr>
          </w:p>
        </w:tc>
      </w:tr>
      <w:tr w:rsidR="00CA368B" w:rsidTr="00F52603">
        <w:trPr>
          <w:gridAfter w:val="1"/>
          <w:wAfter w:w="20" w:type="dxa"/>
          <w:cantSplit/>
        </w:trPr>
        <w:tc>
          <w:tcPr>
            <w:tcW w:w="9660" w:type="dxa"/>
            <w:gridSpan w:val="26"/>
            <w:vAlign w:val="bottom"/>
          </w:tcPr>
          <w:p w:rsidR="00CA368B" w:rsidRDefault="00CA368B" w:rsidP="00F52603">
            <w:pPr>
              <w:ind w:right="21"/>
              <w:jc w:val="both"/>
            </w:pPr>
            <w:r>
              <w:rPr>
                <w:rFonts w:ascii="Arial Narrow" w:hAnsi="Arial Narrow"/>
                <w:sz w:val="18"/>
                <w:szCs w:val="18"/>
              </w:rPr>
              <w:lastRenderedPageBreak/>
              <w:t>9.17. Условия использования средств электронной подписи, порядок проверки электронной подписи, правила обращения с ключами электронной подписи и квалифицированными сертификатами устанавливаются нормативными документами (регламентами) удостоверяющих центров, по данным вопросам Стороны руководствуются нормативными документами Удостоверяющих центров                          и настоящего Договора.</w:t>
            </w:r>
          </w:p>
          <w:p w:rsidR="00CA368B" w:rsidRDefault="00CA368B" w:rsidP="00F52603">
            <w:pPr>
              <w:ind w:right="21"/>
              <w:jc w:val="both"/>
              <w:rPr>
                <w:rFonts w:ascii="Arial Narrow" w:hAnsi="Arial Narrow"/>
                <w:sz w:val="18"/>
                <w:szCs w:val="18"/>
              </w:rPr>
            </w:pPr>
            <w:r>
              <w:rPr>
                <w:rFonts w:ascii="Arial Narrow" w:hAnsi="Arial Narrow"/>
                <w:sz w:val="18"/>
                <w:szCs w:val="18"/>
              </w:rPr>
              <w:t>9.18. Стороны самостоятельно обеспечивают хранение ЭД, подписанных КЭП в течение срока, установленного законодательством                  для хранения такого вида документов.</w:t>
            </w:r>
          </w:p>
          <w:p w:rsidR="00CA368B" w:rsidRDefault="00CA368B" w:rsidP="00F52603">
            <w:pPr>
              <w:ind w:right="21"/>
              <w:jc w:val="both"/>
            </w:pPr>
            <w:r>
              <w:rPr>
                <w:rFonts w:ascii="Arial Narrow" w:hAnsi="Arial Narrow"/>
                <w:sz w:val="18"/>
                <w:szCs w:val="18"/>
              </w:rPr>
              <w:t>9.19. Все споры и разногласия, возникающие при электронном документообороте, подлежат урегулированию в порядке                                        (в т.ч. по подсудности), определённом Договором, во исполнение которого Стороны осуществляют ЭДО.</w:t>
            </w:r>
          </w:p>
        </w:tc>
        <w:tc>
          <w:tcPr>
            <w:tcW w:w="420" w:type="dxa"/>
            <w:vAlign w:val="bottom"/>
          </w:tcPr>
          <w:p w:rsidR="00CA368B" w:rsidRDefault="00CA368B" w:rsidP="00F52603">
            <w:pPr>
              <w:jc w:val="both"/>
            </w:pPr>
          </w:p>
        </w:tc>
      </w:tr>
      <w:tr w:rsidR="00CA368B" w:rsidTr="00F52603">
        <w:trPr>
          <w:cantSplit/>
        </w:trPr>
        <w:tc>
          <w:tcPr>
            <w:tcW w:w="420" w:type="dxa"/>
            <w:vAlign w:val="bottom"/>
          </w:tcPr>
          <w:p w:rsidR="00CA368B" w:rsidRDefault="00CA368B" w:rsidP="00F52603"/>
          <w:p w:rsidR="00CA368B" w:rsidRDefault="00CA368B" w:rsidP="00F52603"/>
        </w:tc>
        <w:tc>
          <w:tcPr>
            <w:tcW w:w="9660" w:type="dxa"/>
            <w:gridSpan w:val="26"/>
            <w:vAlign w:val="bottom"/>
          </w:tcPr>
          <w:p w:rsidR="00CA368B" w:rsidRDefault="00CA368B" w:rsidP="00F52603">
            <w:pPr>
              <w:jc w:val="center"/>
              <w:rPr>
                <w:rFonts w:ascii="Arial Narrow" w:hAnsi="Arial Narrow"/>
                <w:b/>
                <w:sz w:val="18"/>
                <w:szCs w:val="18"/>
              </w:rPr>
            </w:pPr>
          </w:p>
          <w:p w:rsidR="00CA368B" w:rsidRDefault="00CA368B" w:rsidP="00F52603">
            <w:pPr>
              <w:jc w:val="center"/>
              <w:rPr>
                <w:rFonts w:ascii="Arial Narrow" w:hAnsi="Arial Narrow"/>
                <w:b/>
                <w:sz w:val="18"/>
                <w:szCs w:val="18"/>
              </w:rPr>
            </w:pPr>
            <w:r>
              <w:rPr>
                <w:rFonts w:ascii="Arial Narrow" w:hAnsi="Arial Narrow"/>
                <w:b/>
                <w:sz w:val="18"/>
                <w:szCs w:val="18"/>
              </w:rPr>
              <w:t>10. АДРЕСА И РЕКВИЗИТЫ СТОРОН:</w:t>
            </w:r>
          </w:p>
          <w:p w:rsidR="00CA368B" w:rsidRDefault="00CA368B" w:rsidP="00F52603">
            <w:pPr>
              <w:jc w:val="center"/>
            </w:pPr>
          </w:p>
        </w:tc>
        <w:tc>
          <w:tcPr>
            <w:tcW w:w="20" w:type="dxa"/>
            <w:vAlign w:val="bottom"/>
          </w:tcPr>
          <w:p w:rsidR="00CA368B" w:rsidRDefault="00CA368B" w:rsidP="00F52603"/>
        </w:tc>
      </w:tr>
      <w:tr w:rsidR="00CA368B" w:rsidTr="00F52603">
        <w:trPr>
          <w:cantSplit/>
        </w:trPr>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gridSpan w:val="2"/>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gridSpan w:val="3"/>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20" w:type="dxa"/>
            <w:vAlign w:val="bottom"/>
          </w:tcPr>
          <w:p w:rsidR="00CA368B" w:rsidRDefault="00CA368B" w:rsidP="00F52603"/>
        </w:tc>
      </w:tr>
      <w:tr w:rsidR="00CA368B" w:rsidTr="00F52603">
        <w:trPr>
          <w:gridAfter w:val="6"/>
          <w:wAfter w:w="1521" w:type="dxa"/>
          <w:cantSplit/>
        </w:trPr>
        <w:tc>
          <w:tcPr>
            <w:tcW w:w="4820" w:type="dxa"/>
            <w:gridSpan w:val="12"/>
            <w:vAlign w:val="bottom"/>
          </w:tcPr>
          <w:p w:rsidR="00CA368B" w:rsidRDefault="00CA368B" w:rsidP="00F52603">
            <w:r>
              <w:rPr>
                <w:rFonts w:ascii="Arial Narrow" w:hAnsi="Arial Narrow"/>
                <w:b/>
                <w:sz w:val="18"/>
                <w:szCs w:val="18"/>
                <w:u w:val="single"/>
              </w:rPr>
              <w:t>Исполнитель:</w:t>
            </w:r>
          </w:p>
        </w:tc>
        <w:tc>
          <w:tcPr>
            <w:tcW w:w="3759" w:type="dxa"/>
            <w:gridSpan w:val="10"/>
            <w:vAlign w:val="bottom"/>
          </w:tcPr>
          <w:p w:rsidR="00CA368B" w:rsidRDefault="00CA368B" w:rsidP="00F52603">
            <w:pPr>
              <w:jc w:val="both"/>
            </w:pPr>
            <w:r>
              <w:rPr>
                <w:rFonts w:ascii="Arial Narrow" w:hAnsi="Arial Narrow"/>
                <w:b/>
                <w:sz w:val="18"/>
                <w:szCs w:val="18"/>
                <w:u w:val="single"/>
              </w:rPr>
              <w:t>Заказчик:</w:t>
            </w:r>
          </w:p>
        </w:tc>
      </w:tr>
      <w:tr w:rsidR="00CA368B" w:rsidTr="00F52603">
        <w:trPr>
          <w:gridAfter w:val="6"/>
          <w:wAfter w:w="1521" w:type="dxa"/>
          <w:cantSplit/>
          <w:trHeight w:val="184"/>
        </w:trPr>
        <w:tc>
          <w:tcPr>
            <w:tcW w:w="4820" w:type="dxa"/>
            <w:gridSpan w:val="12"/>
            <w:vMerge w:val="restart"/>
            <w:vAlign w:val="bottom"/>
          </w:tcPr>
          <w:p w:rsidR="00CA368B" w:rsidRDefault="00CA368B" w:rsidP="00F52603">
            <w:pPr>
              <w:ind w:right="220"/>
              <w:jc w:val="both"/>
            </w:pPr>
          </w:p>
        </w:tc>
        <w:tc>
          <w:tcPr>
            <w:tcW w:w="3759" w:type="dxa"/>
            <w:gridSpan w:val="10"/>
            <w:vMerge w:val="restart"/>
          </w:tcPr>
          <w:p w:rsidR="00E75134" w:rsidRPr="00E75134" w:rsidRDefault="00E75134" w:rsidP="00E75134">
            <w:pPr>
              <w:tabs>
                <w:tab w:val="left" w:pos="993"/>
                <w:tab w:val="left" w:pos="7797"/>
              </w:tabs>
              <w:rPr>
                <w:rFonts w:ascii="Arial Narrow" w:hAnsi="Arial Narrow"/>
                <w:sz w:val="18"/>
                <w:szCs w:val="18"/>
              </w:rPr>
            </w:pPr>
            <w:r w:rsidRPr="00E75134">
              <w:rPr>
                <w:rFonts w:ascii="Arial Narrow" w:hAnsi="Arial Narrow"/>
                <w:b/>
                <w:sz w:val="18"/>
                <w:szCs w:val="18"/>
                <w:u w:val="single"/>
              </w:rPr>
              <w:t>ФКУ Пермская ВК ГУФСИН России по Пермскому краю</w:t>
            </w:r>
          </w:p>
          <w:p w:rsidR="00E75134" w:rsidRPr="00E75134" w:rsidRDefault="00E75134" w:rsidP="00E75134">
            <w:pPr>
              <w:tabs>
                <w:tab w:val="left" w:pos="993"/>
                <w:tab w:val="left" w:pos="7797"/>
              </w:tabs>
              <w:rPr>
                <w:rFonts w:ascii="Arial Narrow" w:hAnsi="Arial Narrow"/>
                <w:sz w:val="18"/>
                <w:szCs w:val="18"/>
              </w:rPr>
            </w:pPr>
            <w:r w:rsidRPr="00E75134">
              <w:rPr>
                <w:rFonts w:ascii="Arial Narrow" w:hAnsi="Arial Narrow"/>
                <w:sz w:val="18"/>
                <w:szCs w:val="18"/>
              </w:rPr>
              <w:t xml:space="preserve">Юридический адрес: 614512, Пермский край, Пермский район, с. Гамово, ул.Свободы,1                                      Фактическое место нахождения (почтовый адрес):  614512, Пермский край, Пермский район, с. Гамово, ул.Свободы,1                                      </w:t>
            </w:r>
          </w:p>
          <w:p w:rsidR="00E75134" w:rsidRPr="00E75134" w:rsidRDefault="00E75134" w:rsidP="00E75134">
            <w:pPr>
              <w:tabs>
                <w:tab w:val="left" w:pos="993"/>
                <w:tab w:val="left" w:pos="7797"/>
              </w:tabs>
              <w:rPr>
                <w:rFonts w:ascii="Arial Narrow" w:hAnsi="Arial Narrow"/>
                <w:sz w:val="18"/>
                <w:szCs w:val="18"/>
              </w:rPr>
            </w:pPr>
            <w:r w:rsidRPr="00E75134">
              <w:rPr>
                <w:rFonts w:ascii="Arial Narrow" w:hAnsi="Arial Narrow"/>
                <w:sz w:val="18"/>
                <w:szCs w:val="18"/>
              </w:rPr>
              <w:t xml:space="preserve">тел.  (342)299-99-70 </w:t>
            </w:r>
          </w:p>
          <w:p w:rsidR="00E75134" w:rsidRPr="00E75134" w:rsidRDefault="00E75134" w:rsidP="00E75134">
            <w:pPr>
              <w:tabs>
                <w:tab w:val="left" w:pos="993"/>
                <w:tab w:val="left" w:pos="7797"/>
              </w:tabs>
              <w:rPr>
                <w:rFonts w:ascii="Arial Narrow" w:hAnsi="Arial Narrow"/>
                <w:sz w:val="18"/>
                <w:szCs w:val="18"/>
              </w:rPr>
            </w:pPr>
            <w:r w:rsidRPr="00E75134">
              <w:rPr>
                <w:rFonts w:ascii="Arial Narrow" w:hAnsi="Arial Narrow"/>
                <w:sz w:val="18"/>
                <w:szCs w:val="18"/>
              </w:rPr>
              <w:t xml:space="preserve">Электронная почта: </w:t>
            </w:r>
            <w:r>
              <w:rPr>
                <w:rFonts w:ascii="Arial Narrow" w:hAnsi="Arial Narrow"/>
                <w:sz w:val="18"/>
                <w:szCs w:val="18"/>
                <w:lang w:val="en-US"/>
              </w:rPr>
              <w:t>ogm</w:t>
            </w:r>
            <w:r w:rsidRPr="00E75134">
              <w:rPr>
                <w:rFonts w:ascii="Arial Narrow" w:hAnsi="Arial Narrow"/>
                <w:sz w:val="18"/>
                <w:szCs w:val="18"/>
              </w:rPr>
              <w:t>.pvk@59.</w:t>
            </w:r>
            <w:r>
              <w:rPr>
                <w:rFonts w:ascii="Arial Narrow" w:hAnsi="Arial Narrow"/>
                <w:sz w:val="18"/>
                <w:szCs w:val="18"/>
                <w:lang w:val="en-US"/>
              </w:rPr>
              <w:t>fsin</w:t>
            </w:r>
            <w:r w:rsidRPr="00E75134">
              <w:rPr>
                <w:rFonts w:ascii="Arial Narrow" w:hAnsi="Arial Narrow"/>
                <w:sz w:val="18"/>
                <w:szCs w:val="18"/>
              </w:rPr>
              <w:t>.</w:t>
            </w:r>
            <w:r>
              <w:rPr>
                <w:rFonts w:ascii="Arial Narrow" w:hAnsi="Arial Narrow"/>
                <w:sz w:val="18"/>
                <w:szCs w:val="18"/>
                <w:lang w:val="en-US"/>
              </w:rPr>
              <w:t>gov</w:t>
            </w:r>
            <w:r w:rsidRPr="00E75134">
              <w:rPr>
                <w:rFonts w:ascii="Arial Narrow" w:hAnsi="Arial Narrow"/>
                <w:sz w:val="18"/>
                <w:szCs w:val="18"/>
              </w:rPr>
              <w:t>.</w:t>
            </w:r>
            <w:r>
              <w:rPr>
                <w:rFonts w:ascii="Arial Narrow" w:hAnsi="Arial Narrow"/>
                <w:sz w:val="18"/>
                <w:szCs w:val="18"/>
                <w:lang w:val="en-US"/>
              </w:rPr>
              <w:t>ru</w:t>
            </w:r>
          </w:p>
          <w:p w:rsidR="00E75134" w:rsidRPr="00E75134" w:rsidRDefault="00E75134" w:rsidP="00E75134">
            <w:pPr>
              <w:tabs>
                <w:tab w:val="left" w:pos="993"/>
                <w:tab w:val="left" w:pos="7797"/>
              </w:tabs>
              <w:ind w:hanging="146"/>
              <w:rPr>
                <w:rFonts w:ascii="Arial Narrow" w:hAnsi="Arial Narrow"/>
                <w:sz w:val="18"/>
                <w:szCs w:val="18"/>
              </w:rPr>
            </w:pPr>
            <w:r w:rsidRPr="00E75134">
              <w:rPr>
                <w:rFonts w:ascii="Arial Narrow" w:hAnsi="Arial Narrow"/>
                <w:sz w:val="18"/>
                <w:szCs w:val="18"/>
              </w:rPr>
              <w:t xml:space="preserve">   Банковские реквизиты:    </w:t>
            </w:r>
          </w:p>
          <w:p w:rsidR="00E75134" w:rsidRPr="00E75134" w:rsidRDefault="00E75134" w:rsidP="00E75134">
            <w:pPr>
              <w:tabs>
                <w:tab w:val="left" w:pos="993"/>
                <w:tab w:val="left" w:pos="7797"/>
              </w:tabs>
              <w:rPr>
                <w:rFonts w:ascii="Arial Narrow" w:hAnsi="Arial Narrow"/>
                <w:sz w:val="18"/>
                <w:szCs w:val="18"/>
              </w:rPr>
            </w:pPr>
            <w:r w:rsidRPr="00E75134">
              <w:rPr>
                <w:rFonts w:ascii="Arial Narrow" w:hAnsi="Arial Narrow"/>
                <w:sz w:val="18"/>
                <w:szCs w:val="18"/>
              </w:rPr>
              <w:t>УФК по Новосибирской области (ФКУ Пермская ВК ГУФСИН России по Пермскому краю, л\с 03561092620),</w:t>
            </w:r>
          </w:p>
          <w:p w:rsidR="00E75134" w:rsidRPr="00E75134" w:rsidRDefault="00E75134" w:rsidP="00E75134">
            <w:pPr>
              <w:tabs>
                <w:tab w:val="left" w:pos="993"/>
                <w:tab w:val="left" w:pos="7797"/>
              </w:tabs>
              <w:rPr>
                <w:rFonts w:ascii="Arial Narrow" w:hAnsi="Arial Narrow"/>
                <w:sz w:val="18"/>
                <w:szCs w:val="18"/>
              </w:rPr>
            </w:pPr>
            <w:r w:rsidRPr="00E75134">
              <w:rPr>
                <w:rFonts w:ascii="Arial Narrow" w:hAnsi="Arial Narrow"/>
                <w:sz w:val="18"/>
                <w:szCs w:val="18"/>
              </w:rPr>
              <w:t>Расчетный счет: 03211643000000015111                                                        к/с  40102810445370000043</w:t>
            </w:r>
          </w:p>
          <w:p w:rsidR="00E75134" w:rsidRPr="00E75134" w:rsidRDefault="00E75134" w:rsidP="00E75134">
            <w:pPr>
              <w:tabs>
                <w:tab w:val="left" w:pos="993"/>
                <w:tab w:val="left" w:pos="7797"/>
              </w:tabs>
              <w:rPr>
                <w:rFonts w:ascii="Arial Narrow" w:hAnsi="Arial Narrow"/>
                <w:sz w:val="18"/>
                <w:szCs w:val="18"/>
              </w:rPr>
            </w:pPr>
            <w:r w:rsidRPr="00E75134">
              <w:rPr>
                <w:rFonts w:ascii="Arial Narrow" w:hAnsi="Arial Narrow"/>
                <w:sz w:val="18"/>
                <w:szCs w:val="18"/>
              </w:rPr>
              <w:t xml:space="preserve">ОКЦ № 1 СибГУ БАНКА РОССИИ //УФК по Новосибирской области, г Новосибирск </w:t>
            </w:r>
          </w:p>
          <w:p w:rsidR="00E75134" w:rsidRPr="00E75134" w:rsidRDefault="00E75134" w:rsidP="00E75134">
            <w:pPr>
              <w:tabs>
                <w:tab w:val="left" w:pos="993"/>
                <w:tab w:val="left" w:pos="7797"/>
              </w:tabs>
              <w:rPr>
                <w:rFonts w:ascii="Arial Narrow" w:hAnsi="Arial Narrow"/>
                <w:sz w:val="18"/>
                <w:szCs w:val="18"/>
              </w:rPr>
            </w:pPr>
            <w:r w:rsidRPr="00E75134">
              <w:rPr>
                <w:rFonts w:ascii="Arial Narrow" w:hAnsi="Arial Narrow"/>
                <w:sz w:val="18"/>
                <w:szCs w:val="18"/>
              </w:rPr>
              <w:t>БИК 015004950</w:t>
            </w:r>
          </w:p>
          <w:p w:rsidR="00E75134" w:rsidRPr="00E75134" w:rsidRDefault="00E75134" w:rsidP="00E75134">
            <w:pPr>
              <w:tabs>
                <w:tab w:val="left" w:pos="993"/>
                <w:tab w:val="left" w:pos="7797"/>
              </w:tabs>
              <w:rPr>
                <w:rFonts w:ascii="Arial Narrow" w:hAnsi="Arial Narrow"/>
                <w:sz w:val="18"/>
                <w:szCs w:val="18"/>
              </w:rPr>
            </w:pPr>
            <w:r w:rsidRPr="00E75134">
              <w:rPr>
                <w:rFonts w:ascii="Arial Narrow" w:hAnsi="Arial Narrow"/>
                <w:sz w:val="18"/>
                <w:szCs w:val="18"/>
              </w:rPr>
              <w:t xml:space="preserve">ИНН 5948001607 </w:t>
            </w:r>
          </w:p>
          <w:p w:rsidR="00E75134" w:rsidRPr="00E75134" w:rsidRDefault="00E75134" w:rsidP="00E75134">
            <w:pPr>
              <w:tabs>
                <w:tab w:val="left" w:pos="993"/>
                <w:tab w:val="left" w:pos="7797"/>
              </w:tabs>
              <w:rPr>
                <w:rFonts w:ascii="Arial Narrow" w:hAnsi="Arial Narrow"/>
                <w:sz w:val="18"/>
                <w:szCs w:val="18"/>
              </w:rPr>
            </w:pPr>
            <w:r w:rsidRPr="00E75134">
              <w:rPr>
                <w:rFonts w:ascii="Arial Narrow" w:hAnsi="Arial Narrow"/>
                <w:sz w:val="18"/>
                <w:szCs w:val="18"/>
              </w:rPr>
              <w:t xml:space="preserve">КПП 594801001                                                                                                ОГРН 1025902395331  ОКОПФ 75104     </w:t>
            </w:r>
            <w:r w:rsidRPr="00E75134">
              <w:rPr>
                <w:rFonts w:ascii="Arial Narrow" w:hAnsi="Arial Narrow"/>
                <w:sz w:val="18"/>
                <w:szCs w:val="18"/>
              </w:rPr>
              <w:br/>
              <w:t xml:space="preserve">ОКВЭД 75.23.4  </w:t>
            </w:r>
          </w:p>
          <w:p w:rsidR="00E75134" w:rsidRPr="00E75134" w:rsidRDefault="00E75134" w:rsidP="00E75134">
            <w:pPr>
              <w:pStyle w:val="2"/>
              <w:shd w:val="clear" w:color="auto" w:fill="auto"/>
              <w:spacing w:line="240" w:lineRule="auto"/>
              <w:ind w:hanging="4"/>
              <w:rPr>
                <w:rFonts w:ascii="Arial Narrow" w:eastAsia="Calibri" w:hAnsi="Arial Narrow"/>
                <w:b w:val="0"/>
                <w:bCs w:val="0"/>
                <w:color w:val="auto"/>
                <w:sz w:val="18"/>
                <w:szCs w:val="18"/>
                <w:lang w:eastAsia="en-US"/>
              </w:rPr>
            </w:pPr>
            <w:r w:rsidRPr="00E75134">
              <w:rPr>
                <w:rFonts w:ascii="Arial Narrow" w:eastAsia="Calibri" w:hAnsi="Arial Narrow"/>
                <w:color w:val="auto"/>
                <w:sz w:val="18"/>
                <w:szCs w:val="18"/>
                <w:lang w:eastAsia="en-US"/>
              </w:rPr>
              <w:t xml:space="preserve">ОКПО 008828603 ОГРН 1025902395331   </w:t>
            </w:r>
            <w:r w:rsidRPr="00E75134">
              <w:rPr>
                <w:rFonts w:ascii="Arial Narrow" w:eastAsia="Calibri" w:hAnsi="Arial Narrow"/>
                <w:color w:val="auto"/>
                <w:sz w:val="18"/>
                <w:szCs w:val="18"/>
                <w:lang w:eastAsia="en-US"/>
              </w:rPr>
              <w:br/>
              <w:t xml:space="preserve">ОКТМО 57546000   </w:t>
            </w:r>
          </w:p>
          <w:p w:rsidR="00E75134" w:rsidRPr="00E75134" w:rsidRDefault="00E75134" w:rsidP="00E75134">
            <w:pPr>
              <w:pStyle w:val="1"/>
              <w:rPr>
                <w:rFonts w:ascii="Arial Narrow" w:hAnsi="Arial Narrow" w:cs="Times New Roman"/>
                <w:sz w:val="18"/>
                <w:szCs w:val="18"/>
              </w:rPr>
            </w:pPr>
            <w:r w:rsidRPr="00E75134">
              <w:rPr>
                <w:rFonts w:ascii="Arial Narrow" w:hAnsi="Arial Narrow" w:cs="Times New Roman"/>
                <w:sz w:val="18"/>
                <w:szCs w:val="18"/>
              </w:rPr>
              <w:t xml:space="preserve">ОКФС 12 </w:t>
            </w:r>
            <w:r w:rsidRPr="00E75134">
              <w:rPr>
                <w:rFonts w:ascii="Arial Narrow" w:hAnsi="Arial Narrow" w:cs="Times New Roman"/>
                <w:sz w:val="18"/>
                <w:szCs w:val="18"/>
              </w:rPr>
              <w:br/>
              <w:t xml:space="preserve">ОКОГУ 1318010     </w:t>
            </w:r>
            <w:r w:rsidRPr="00E75134">
              <w:rPr>
                <w:rFonts w:ascii="Arial Narrow" w:hAnsi="Arial Narrow" w:cs="Times New Roman"/>
                <w:sz w:val="18"/>
                <w:szCs w:val="18"/>
              </w:rPr>
              <w:br/>
              <w:t xml:space="preserve">ОКАТО 57401372                                              </w:t>
            </w:r>
            <w:r w:rsidRPr="00E75134">
              <w:rPr>
                <w:rFonts w:ascii="Arial Narrow" w:hAnsi="Arial Narrow" w:cs="Times New Roman"/>
                <w:sz w:val="18"/>
                <w:szCs w:val="18"/>
              </w:rPr>
              <w:br/>
              <w:t xml:space="preserve">Дата постановки на учет в налоговом органе 3.06.1994г.                                                                                </w:t>
            </w:r>
          </w:p>
          <w:p w:rsidR="00CA368B" w:rsidRDefault="00CA368B" w:rsidP="00F52603">
            <w:pPr>
              <w:jc w:val="both"/>
            </w:pPr>
          </w:p>
        </w:tc>
      </w:tr>
      <w:tr w:rsidR="00CA368B" w:rsidTr="00F52603">
        <w:trPr>
          <w:gridAfter w:val="6"/>
          <w:wAfter w:w="1521" w:type="dxa"/>
          <w:cantSplit/>
          <w:trHeight w:val="184"/>
        </w:trPr>
        <w:tc>
          <w:tcPr>
            <w:tcW w:w="4820" w:type="dxa"/>
            <w:gridSpan w:val="12"/>
            <w:vMerge/>
            <w:vAlign w:val="bottom"/>
          </w:tcPr>
          <w:p w:rsidR="00CA368B" w:rsidRDefault="00CA368B" w:rsidP="00F52603">
            <w:pPr>
              <w:ind w:right="220"/>
              <w:jc w:val="both"/>
            </w:pPr>
          </w:p>
        </w:tc>
        <w:tc>
          <w:tcPr>
            <w:tcW w:w="3759" w:type="dxa"/>
            <w:gridSpan w:val="10"/>
            <w:vMerge/>
            <w:vAlign w:val="bottom"/>
          </w:tcPr>
          <w:p w:rsidR="00CA368B" w:rsidRDefault="00CA368B" w:rsidP="00F52603">
            <w:pPr>
              <w:jc w:val="both"/>
            </w:pPr>
          </w:p>
        </w:tc>
      </w:tr>
      <w:tr w:rsidR="00CA368B" w:rsidTr="00F52603">
        <w:trPr>
          <w:gridAfter w:val="6"/>
          <w:wAfter w:w="1521" w:type="dxa"/>
          <w:cantSplit/>
        </w:trPr>
        <w:tc>
          <w:tcPr>
            <w:tcW w:w="4820" w:type="dxa"/>
            <w:gridSpan w:val="12"/>
            <w:vAlign w:val="bottom"/>
          </w:tcPr>
          <w:p w:rsidR="00CA368B" w:rsidRDefault="00CA368B" w:rsidP="00F52603">
            <w:pPr>
              <w:ind w:right="220"/>
              <w:jc w:val="both"/>
            </w:pPr>
          </w:p>
        </w:tc>
        <w:tc>
          <w:tcPr>
            <w:tcW w:w="3759" w:type="dxa"/>
            <w:gridSpan w:val="10"/>
            <w:vMerge/>
          </w:tcPr>
          <w:p w:rsidR="00CA368B" w:rsidRDefault="00CA368B" w:rsidP="00F52603">
            <w:pPr>
              <w:jc w:val="both"/>
            </w:pPr>
          </w:p>
        </w:tc>
      </w:tr>
      <w:tr w:rsidR="00CA368B" w:rsidTr="00F52603">
        <w:trPr>
          <w:gridAfter w:val="6"/>
          <w:wAfter w:w="1521" w:type="dxa"/>
          <w:cantSplit/>
        </w:trPr>
        <w:tc>
          <w:tcPr>
            <w:tcW w:w="4820" w:type="dxa"/>
            <w:gridSpan w:val="12"/>
            <w:vAlign w:val="bottom"/>
          </w:tcPr>
          <w:p w:rsidR="00CA368B" w:rsidRDefault="00CA368B" w:rsidP="00F52603">
            <w:pPr>
              <w:ind w:right="220"/>
              <w:jc w:val="both"/>
            </w:pPr>
          </w:p>
        </w:tc>
        <w:tc>
          <w:tcPr>
            <w:tcW w:w="3759" w:type="dxa"/>
            <w:gridSpan w:val="10"/>
            <w:vMerge/>
          </w:tcPr>
          <w:p w:rsidR="00CA368B" w:rsidRDefault="00CA368B" w:rsidP="00F52603">
            <w:pPr>
              <w:jc w:val="both"/>
            </w:pPr>
          </w:p>
        </w:tc>
      </w:tr>
      <w:tr w:rsidR="00CA368B" w:rsidTr="00F52603">
        <w:trPr>
          <w:gridAfter w:val="6"/>
          <w:wAfter w:w="1521" w:type="dxa"/>
          <w:cantSplit/>
          <w:trHeight w:val="184"/>
        </w:trPr>
        <w:tc>
          <w:tcPr>
            <w:tcW w:w="4820" w:type="dxa"/>
            <w:gridSpan w:val="12"/>
            <w:vMerge w:val="restart"/>
            <w:vAlign w:val="bottom"/>
          </w:tcPr>
          <w:p w:rsidR="00CA368B" w:rsidRDefault="00CA368B" w:rsidP="00F52603">
            <w:pPr>
              <w:ind w:right="220"/>
              <w:jc w:val="both"/>
            </w:pPr>
          </w:p>
        </w:tc>
        <w:tc>
          <w:tcPr>
            <w:tcW w:w="3759" w:type="dxa"/>
            <w:gridSpan w:val="10"/>
            <w:vMerge/>
          </w:tcPr>
          <w:p w:rsidR="00CA368B" w:rsidRDefault="00CA368B" w:rsidP="00F52603">
            <w:pPr>
              <w:jc w:val="both"/>
            </w:pPr>
          </w:p>
        </w:tc>
      </w:tr>
      <w:tr w:rsidR="00CA368B" w:rsidTr="00F52603">
        <w:trPr>
          <w:gridAfter w:val="6"/>
          <w:wAfter w:w="1521" w:type="dxa"/>
          <w:cantSplit/>
          <w:trHeight w:val="184"/>
        </w:trPr>
        <w:tc>
          <w:tcPr>
            <w:tcW w:w="4820" w:type="dxa"/>
            <w:gridSpan w:val="12"/>
            <w:vMerge/>
            <w:vAlign w:val="bottom"/>
          </w:tcPr>
          <w:p w:rsidR="00CA368B" w:rsidRDefault="00CA368B" w:rsidP="00F52603">
            <w:pPr>
              <w:ind w:right="220"/>
              <w:jc w:val="both"/>
            </w:pPr>
          </w:p>
        </w:tc>
        <w:tc>
          <w:tcPr>
            <w:tcW w:w="3759" w:type="dxa"/>
            <w:gridSpan w:val="10"/>
            <w:vMerge/>
          </w:tcPr>
          <w:p w:rsidR="00CA368B" w:rsidRDefault="00CA368B" w:rsidP="00F52603">
            <w:pPr>
              <w:jc w:val="both"/>
            </w:pPr>
          </w:p>
        </w:tc>
      </w:tr>
      <w:tr w:rsidR="00CA368B" w:rsidTr="00F52603">
        <w:trPr>
          <w:gridAfter w:val="6"/>
          <w:wAfter w:w="1521" w:type="dxa"/>
          <w:cantSplit/>
        </w:trPr>
        <w:tc>
          <w:tcPr>
            <w:tcW w:w="4820" w:type="dxa"/>
            <w:gridSpan w:val="12"/>
            <w:vAlign w:val="bottom"/>
          </w:tcPr>
          <w:p w:rsidR="00CA368B" w:rsidRDefault="00CA368B" w:rsidP="00F52603">
            <w:pPr>
              <w:ind w:right="220"/>
              <w:jc w:val="both"/>
            </w:pPr>
          </w:p>
        </w:tc>
        <w:tc>
          <w:tcPr>
            <w:tcW w:w="3759" w:type="dxa"/>
            <w:gridSpan w:val="10"/>
            <w:vMerge/>
          </w:tcPr>
          <w:p w:rsidR="00CA368B" w:rsidRDefault="00CA368B" w:rsidP="00F52603">
            <w:pPr>
              <w:jc w:val="both"/>
            </w:pPr>
          </w:p>
        </w:tc>
      </w:tr>
      <w:tr w:rsidR="00CA368B" w:rsidRPr="007837F9" w:rsidTr="00F52603">
        <w:trPr>
          <w:gridAfter w:val="6"/>
          <w:wAfter w:w="1521" w:type="dxa"/>
          <w:cantSplit/>
        </w:trPr>
        <w:tc>
          <w:tcPr>
            <w:tcW w:w="4820" w:type="dxa"/>
            <w:gridSpan w:val="12"/>
            <w:vAlign w:val="bottom"/>
          </w:tcPr>
          <w:p w:rsidR="00CA368B" w:rsidRPr="006D6DE9" w:rsidRDefault="00CA368B" w:rsidP="00F52603">
            <w:pPr>
              <w:ind w:right="220"/>
              <w:jc w:val="both"/>
              <w:rPr>
                <w:lang w:val="en-US"/>
              </w:rPr>
            </w:pPr>
          </w:p>
        </w:tc>
        <w:tc>
          <w:tcPr>
            <w:tcW w:w="3759" w:type="dxa"/>
            <w:gridSpan w:val="10"/>
            <w:vMerge/>
          </w:tcPr>
          <w:p w:rsidR="00CA368B" w:rsidRPr="006D6DE9" w:rsidRDefault="00CA368B" w:rsidP="00F52603">
            <w:pPr>
              <w:jc w:val="both"/>
              <w:rPr>
                <w:lang w:val="en-US"/>
              </w:rPr>
            </w:pPr>
          </w:p>
        </w:tc>
      </w:tr>
      <w:tr w:rsidR="00CA368B" w:rsidTr="00F52603">
        <w:trPr>
          <w:gridAfter w:val="6"/>
          <w:wAfter w:w="1521" w:type="dxa"/>
          <w:cantSplit/>
        </w:trPr>
        <w:tc>
          <w:tcPr>
            <w:tcW w:w="4820" w:type="dxa"/>
            <w:gridSpan w:val="12"/>
            <w:vAlign w:val="bottom"/>
          </w:tcPr>
          <w:p w:rsidR="00CA368B" w:rsidRDefault="00CA368B" w:rsidP="00F52603">
            <w:pPr>
              <w:ind w:right="220"/>
              <w:jc w:val="both"/>
            </w:pPr>
          </w:p>
        </w:tc>
        <w:tc>
          <w:tcPr>
            <w:tcW w:w="3759" w:type="dxa"/>
            <w:gridSpan w:val="10"/>
            <w:vMerge/>
            <w:vAlign w:val="bottom"/>
          </w:tcPr>
          <w:p w:rsidR="00CA368B" w:rsidRDefault="00CA368B" w:rsidP="00F52603"/>
        </w:tc>
      </w:tr>
      <w:tr w:rsidR="00CA368B" w:rsidTr="00F52603">
        <w:trPr>
          <w:gridAfter w:val="6"/>
          <w:wAfter w:w="1521" w:type="dxa"/>
          <w:cantSplit/>
        </w:trPr>
        <w:tc>
          <w:tcPr>
            <w:tcW w:w="4820" w:type="dxa"/>
            <w:gridSpan w:val="12"/>
            <w:vAlign w:val="bottom"/>
          </w:tcPr>
          <w:p w:rsidR="00CA368B" w:rsidRDefault="00CA368B" w:rsidP="00F52603">
            <w:pPr>
              <w:ind w:right="220"/>
              <w:jc w:val="both"/>
            </w:pPr>
          </w:p>
        </w:tc>
        <w:tc>
          <w:tcPr>
            <w:tcW w:w="3759" w:type="dxa"/>
            <w:gridSpan w:val="10"/>
            <w:vMerge/>
            <w:vAlign w:val="bottom"/>
          </w:tcPr>
          <w:p w:rsidR="00CA368B" w:rsidRDefault="00CA368B" w:rsidP="00F52603">
            <w:pPr>
              <w:jc w:val="both"/>
            </w:pPr>
          </w:p>
        </w:tc>
      </w:tr>
      <w:tr w:rsidR="00CA368B" w:rsidTr="00F52603">
        <w:trPr>
          <w:gridAfter w:val="6"/>
          <w:wAfter w:w="1521" w:type="dxa"/>
          <w:cantSplit/>
        </w:trPr>
        <w:tc>
          <w:tcPr>
            <w:tcW w:w="4820" w:type="dxa"/>
            <w:gridSpan w:val="12"/>
            <w:vAlign w:val="bottom"/>
          </w:tcPr>
          <w:p w:rsidR="00CA368B" w:rsidRDefault="00CA368B" w:rsidP="00F52603">
            <w:pPr>
              <w:ind w:right="220"/>
              <w:jc w:val="both"/>
            </w:pPr>
          </w:p>
        </w:tc>
        <w:tc>
          <w:tcPr>
            <w:tcW w:w="3759" w:type="dxa"/>
            <w:gridSpan w:val="10"/>
            <w:vMerge/>
            <w:vAlign w:val="bottom"/>
          </w:tcPr>
          <w:p w:rsidR="00CA368B" w:rsidRDefault="00CA368B" w:rsidP="00F52603">
            <w:pPr>
              <w:jc w:val="both"/>
            </w:pPr>
          </w:p>
        </w:tc>
      </w:tr>
      <w:tr w:rsidR="00CA368B" w:rsidTr="00F52603">
        <w:trPr>
          <w:gridAfter w:val="5"/>
          <w:wAfter w:w="1301" w:type="dxa"/>
          <w:cantSplit/>
        </w:trPr>
        <w:tc>
          <w:tcPr>
            <w:tcW w:w="5040" w:type="dxa"/>
            <w:gridSpan w:val="13"/>
            <w:vAlign w:val="bottom"/>
          </w:tcPr>
          <w:p w:rsidR="00CA368B" w:rsidRDefault="00CA368B" w:rsidP="00F52603">
            <w:pPr>
              <w:ind w:right="220"/>
              <w:jc w:val="both"/>
            </w:pPr>
          </w:p>
        </w:tc>
        <w:tc>
          <w:tcPr>
            <w:tcW w:w="3759" w:type="dxa"/>
            <w:gridSpan w:val="10"/>
            <w:vAlign w:val="bottom"/>
          </w:tcPr>
          <w:p w:rsidR="00CA368B" w:rsidRDefault="00CA368B" w:rsidP="00F52603">
            <w:pPr>
              <w:jc w:val="both"/>
            </w:pPr>
          </w:p>
        </w:tc>
      </w:tr>
      <w:tr w:rsidR="00CA368B" w:rsidTr="00F52603">
        <w:trPr>
          <w:gridAfter w:val="7"/>
          <w:wAfter w:w="1700" w:type="dxa"/>
          <w:cantSplit/>
        </w:trPr>
        <w:tc>
          <w:tcPr>
            <w:tcW w:w="420" w:type="dxa"/>
            <w:vAlign w:val="bottom"/>
          </w:tcPr>
          <w:p w:rsidR="00CA368B" w:rsidRDefault="00CA368B" w:rsidP="00F52603">
            <w:pPr>
              <w:jc w:val="both"/>
            </w:pPr>
          </w:p>
        </w:tc>
        <w:tc>
          <w:tcPr>
            <w:tcW w:w="420" w:type="dxa"/>
            <w:vAlign w:val="bottom"/>
          </w:tcPr>
          <w:p w:rsidR="00CA368B" w:rsidRDefault="00CA368B" w:rsidP="00F52603">
            <w:pPr>
              <w:jc w:val="both"/>
            </w:pPr>
          </w:p>
        </w:tc>
        <w:tc>
          <w:tcPr>
            <w:tcW w:w="420" w:type="dxa"/>
            <w:vAlign w:val="bottom"/>
          </w:tcPr>
          <w:p w:rsidR="00CA368B" w:rsidRDefault="00CA368B" w:rsidP="00F52603">
            <w:pPr>
              <w:jc w:val="both"/>
            </w:pPr>
          </w:p>
        </w:tc>
        <w:tc>
          <w:tcPr>
            <w:tcW w:w="420" w:type="dxa"/>
            <w:vAlign w:val="bottom"/>
          </w:tcPr>
          <w:p w:rsidR="00CA368B" w:rsidRDefault="00CA368B" w:rsidP="00F52603">
            <w:pPr>
              <w:jc w:val="both"/>
            </w:pPr>
          </w:p>
        </w:tc>
        <w:tc>
          <w:tcPr>
            <w:tcW w:w="420" w:type="dxa"/>
            <w:vAlign w:val="bottom"/>
          </w:tcPr>
          <w:p w:rsidR="00CA368B" w:rsidRDefault="00CA368B" w:rsidP="00F52603">
            <w:pPr>
              <w:jc w:val="both"/>
            </w:pPr>
          </w:p>
        </w:tc>
        <w:tc>
          <w:tcPr>
            <w:tcW w:w="420" w:type="dxa"/>
            <w:vAlign w:val="bottom"/>
          </w:tcPr>
          <w:p w:rsidR="00CA368B" w:rsidRDefault="00CA368B" w:rsidP="00F52603">
            <w:pPr>
              <w:jc w:val="both"/>
            </w:pPr>
          </w:p>
        </w:tc>
        <w:tc>
          <w:tcPr>
            <w:tcW w:w="420" w:type="dxa"/>
            <w:vAlign w:val="bottom"/>
          </w:tcPr>
          <w:p w:rsidR="00CA368B" w:rsidRDefault="00CA368B" w:rsidP="00F52603">
            <w:pPr>
              <w:jc w:val="both"/>
            </w:pPr>
          </w:p>
        </w:tc>
        <w:tc>
          <w:tcPr>
            <w:tcW w:w="420" w:type="dxa"/>
            <w:vAlign w:val="bottom"/>
          </w:tcPr>
          <w:p w:rsidR="00CA368B" w:rsidRDefault="00CA368B" w:rsidP="00F52603">
            <w:pPr>
              <w:jc w:val="both"/>
            </w:pPr>
          </w:p>
        </w:tc>
        <w:tc>
          <w:tcPr>
            <w:tcW w:w="420" w:type="dxa"/>
            <w:vAlign w:val="bottom"/>
          </w:tcPr>
          <w:p w:rsidR="00CA368B" w:rsidRDefault="00CA368B" w:rsidP="00F52603">
            <w:pPr>
              <w:jc w:val="both"/>
            </w:pPr>
          </w:p>
        </w:tc>
        <w:tc>
          <w:tcPr>
            <w:tcW w:w="420" w:type="dxa"/>
            <w:vAlign w:val="bottom"/>
          </w:tcPr>
          <w:p w:rsidR="00CA368B" w:rsidRDefault="00CA368B" w:rsidP="00F52603">
            <w:pPr>
              <w:jc w:val="both"/>
            </w:pPr>
          </w:p>
        </w:tc>
        <w:tc>
          <w:tcPr>
            <w:tcW w:w="420" w:type="dxa"/>
            <w:vAlign w:val="bottom"/>
          </w:tcPr>
          <w:p w:rsidR="00CA368B" w:rsidRDefault="00CA368B" w:rsidP="00F52603">
            <w:pPr>
              <w:jc w:val="both"/>
            </w:pPr>
          </w:p>
        </w:tc>
        <w:tc>
          <w:tcPr>
            <w:tcW w:w="420" w:type="dxa"/>
            <w:gridSpan w:val="2"/>
            <w:vAlign w:val="bottom"/>
          </w:tcPr>
          <w:p w:rsidR="00CA368B" w:rsidRDefault="00CA368B" w:rsidP="00F52603">
            <w:pPr>
              <w:jc w:val="both"/>
            </w:pPr>
          </w:p>
        </w:tc>
        <w:tc>
          <w:tcPr>
            <w:tcW w:w="420" w:type="dxa"/>
            <w:vAlign w:val="bottom"/>
          </w:tcPr>
          <w:p w:rsidR="00CA368B" w:rsidRDefault="00CA368B" w:rsidP="00F52603">
            <w:pPr>
              <w:jc w:val="both"/>
            </w:pPr>
          </w:p>
        </w:tc>
        <w:tc>
          <w:tcPr>
            <w:tcW w:w="420" w:type="dxa"/>
            <w:vAlign w:val="bottom"/>
          </w:tcPr>
          <w:p w:rsidR="00CA368B" w:rsidRDefault="00CA368B" w:rsidP="00F52603">
            <w:pPr>
              <w:jc w:val="both"/>
            </w:pPr>
          </w:p>
        </w:tc>
        <w:tc>
          <w:tcPr>
            <w:tcW w:w="420" w:type="dxa"/>
            <w:vAlign w:val="bottom"/>
          </w:tcPr>
          <w:p w:rsidR="00CA368B" w:rsidRDefault="00CA368B" w:rsidP="00F52603">
            <w:pPr>
              <w:jc w:val="both"/>
            </w:pPr>
          </w:p>
        </w:tc>
        <w:tc>
          <w:tcPr>
            <w:tcW w:w="420" w:type="dxa"/>
            <w:vAlign w:val="bottom"/>
          </w:tcPr>
          <w:p w:rsidR="00CA368B" w:rsidRDefault="00CA368B" w:rsidP="00F52603">
            <w:pPr>
              <w:jc w:val="both"/>
            </w:pPr>
          </w:p>
        </w:tc>
        <w:tc>
          <w:tcPr>
            <w:tcW w:w="420" w:type="dxa"/>
            <w:vAlign w:val="bottom"/>
          </w:tcPr>
          <w:p w:rsidR="00CA368B" w:rsidRDefault="00CA368B" w:rsidP="00F52603">
            <w:pPr>
              <w:jc w:val="both"/>
            </w:pPr>
          </w:p>
        </w:tc>
        <w:tc>
          <w:tcPr>
            <w:tcW w:w="420" w:type="dxa"/>
            <w:vAlign w:val="bottom"/>
          </w:tcPr>
          <w:p w:rsidR="00CA368B" w:rsidRDefault="00CA368B" w:rsidP="00F52603">
            <w:pPr>
              <w:jc w:val="both"/>
            </w:pPr>
          </w:p>
        </w:tc>
        <w:tc>
          <w:tcPr>
            <w:tcW w:w="420" w:type="dxa"/>
            <w:vAlign w:val="bottom"/>
          </w:tcPr>
          <w:p w:rsidR="00CA368B" w:rsidRDefault="00CA368B" w:rsidP="00F52603">
            <w:pPr>
              <w:jc w:val="both"/>
            </w:pPr>
          </w:p>
        </w:tc>
        <w:tc>
          <w:tcPr>
            <w:tcW w:w="420" w:type="dxa"/>
            <w:vAlign w:val="bottom"/>
          </w:tcPr>
          <w:p w:rsidR="00CA368B" w:rsidRDefault="00CA368B" w:rsidP="00F52603">
            <w:pPr>
              <w:jc w:val="both"/>
            </w:pPr>
          </w:p>
        </w:tc>
      </w:tr>
      <w:tr w:rsidR="00CA368B" w:rsidTr="00F52603">
        <w:trPr>
          <w:gridAfter w:val="5"/>
          <w:wAfter w:w="1301" w:type="dxa"/>
          <w:cantSplit/>
        </w:trPr>
        <w:tc>
          <w:tcPr>
            <w:tcW w:w="5040" w:type="dxa"/>
            <w:gridSpan w:val="13"/>
            <w:vAlign w:val="bottom"/>
          </w:tcPr>
          <w:p w:rsidR="00CA368B" w:rsidRDefault="00CA368B" w:rsidP="007837F9">
            <w:r>
              <w:rPr>
                <w:rFonts w:ascii="Arial Narrow" w:hAnsi="Arial Narrow"/>
                <w:sz w:val="18"/>
                <w:szCs w:val="18"/>
              </w:rPr>
              <w:t xml:space="preserve"> _________________________ </w:t>
            </w:r>
          </w:p>
        </w:tc>
        <w:tc>
          <w:tcPr>
            <w:tcW w:w="3759" w:type="dxa"/>
            <w:gridSpan w:val="10"/>
            <w:vAlign w:val="bottom"/>
          </w:tcPr>
          <w:p w:rsidR="00CA368B" w:rsidRPr="00E75134" w:rsidRDefault="00CA368B" w:rsidP="00F52603">
            <w:pPr>
              <w:jc w:val="both"/>
            </w:pPr>
            <w:r>
              <w:rPr>
                <w:rFonts w:ascii="Arial Narrow" w:hAnsi="Arial Narrow"/>
                <w:sz w:val="18"/>
                <w:szCs w:val="18"/>
              </w:rPr>
              <w:t>_________________________________</w:t>
            </w:r>
            <w:r w:rsidR="00E75134">
              <w:rPr>
                <w:rFonts w:ascii="Arial Narrow" w:hAnsi="Arial Narrow"/>
                <w:sz w:val="18"/>
                <w:szCs w:val="18"/>
              </w:rPr>
              <w:t>С.А. Барбашин</w:t>
            </w:r>
          </w:p>
        </w:tc>
      </w:tr>
      <w:tr w:rsidR="00CA368B" w:rsidTr="00F52603">
        <w:trPr>
          <w:cantSplit/>
        </w:trPr>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840" w:type="dxa"/>
            <w:gridSpan w:val="2"/>
            <w:vAlign w:val="bottom"/>
          </w:tcPr>
          <w:p w:rsidR="00CA368B" w:rsidRDefault="00CA368B" w:rsidP="00F52603">
            <w:pPr>
              <w:jc w:val="center"/>
            </w:pPr>
            <w:r>
              <w:rPr>
                <w:rFonts w:ascii="Arial Narrow" w:hAnsi="Arial Narrow"/>
                <w:sz w:val="18"/>
                <w:szCs w:val="18"/>
              </w:rPr>
              <w:t>МП</w:t>
            </w:r>
          </w:p>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gridSpan w:val="2"/>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840" w:type="dxa"/>
            <w:gridSpan w:val="2"/>
            <w:vAlign w:val="bottom"/>
          </w:tcPr>
          <w:p w:rsidR="00CA368B" w:rsidRDefault="00CA368B" w:rsidP="00F52603">
            <w:pPr>
              <w:jc w:val="center"/>
            </w:pPr>
            <w:r>
              <w:rPr>
                <w:rFonts w:ascii="Arial Narrow" w:hAnsi="Arial Narrow"/>
                <w:sz w:val="18"/>
                <w:szCs w:val="18"/>
              </w:rPr>
              <w:t>МП</w:t>
            </w:r>
          </w:p>
        </w:tc>
        <w:tc>
          <w:tcPr>
            <w:tcW w:w="420" w:type="dxa"/>
            <w:vAlign w:val="bottom"/>
          </w:tcPr>
          <w:p w:rsidR="00CA368B" w:rsidRDefault="00CA368B" w:rsidP="00F52603"/>
        </w:tc>
        <w:tc>
          <w:tcPr>
            <w:tcW w:w="420" w:type="dxa"/>
            <w:vAlign w:val="bottom"/>
          </w:tcPr>
          <w:p w:rsidR="00CA368B" w:rsidRDefault="00CA368B" w:rsidP="00F52603"/>
        </w:tc>
        <w:tc>
          <w:tcPr>
            <w:tcW w:w="420" w:type="dxa"/>
            <w:gridSpan w:val="3"/>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420" w:type="dxa"/>
            <w:vAlign w:val="bottom"/>
          </w:tcPr>
          <w:p w:rsidR="00CA368B" w:rsidRDefault="00CA368B" w:rsidP="00F52603"/>
        </w:tc>
        <w:tc>
          <w:tcPr>
            <w:tcW w:w="20" w:type="dxa"/>
            <w:vAlign w:val="bottom"/>
          </w:tcPr>
          <w:p w:rsidR="00CA368B" w:rsidRDefault="00CA368B" w:rsidP="00F52603"/>
        </w:tc>
      </w:tr>
      <w:tr w:rsidR="00124029" w:rsidTr="00395C15">
        <w:trPr>
          <w:gridAfter w:val="1"/>
          <w:wAfter w:w="20" w:type="dxa"/>
          <w:cantSplit/>
        </w:trPr>
        <w:tc>
          <w:tcPr>
            <w:tcW w:w="9660" w:type="dxa"/>
            <w:gridSpan w:val="26"/>
            <w:vAlign w:val="bottom"/>
          </w:tcPr>
          <w:p w:rsidR="00EB7593" w:rsidRDefault="00EB7593" w:rsidP="00EB7593">
            <w:pPr>
              <w:ind w:right="21"/>
              <w:jc w:val="both"/>
            </w:pPr>
          </w:p>
        </w:tc>
        <w:tc>
          <w:tcPr>
            <w:tcW w:w="420" w:type="dxa"/>
            <w:vAlign w:val="bottom"/>
          </w:tcPr>
          <w:p w:rsidR="00124029" w:rsidRDefault="00124029">
            <w:pPr>
              <w:jc w:val="both"/>
            </w:pPr>
          </w:p>
        </w:tc>
      </w:tr>
      <w:tr w:rsidR="00124029" w:rsidTr="00395C15">
        <w:trPr>
          <w:gridAfter w:val="1"/>
          <w:wAfter w:w="20" w:type="dxa"/>
          <w:cantSplit/>
        </w:trPr>
        <w:tc>
          <w:tcPr>
            <w:tcW w:w="9660" w:type="dxa"/>
            <w:gridSpan w:val="26"/>
            <w:vAlign w:val="bottom"/>
          </w:tcPr>
          <w:p w:rsidR="00124029" w:rsidRDefault="00124029">
            <w:pPr>
              <w:jc w:val="center"/>
            </w:pPr>
          </w:p>
        </w:tc>
        <w:tc>
          <w:tcPr>
            <w:tcW w:w="420" w:type="dxa"/>
            <w:vAlign w:val="bottom"/>
          </w:tcPr>
          <w:p w:rsidR="00124029" w:rsidRDefault="00124029">
            <w:pPr>
              <w:jc w:val="both"/>
            </w:pPr>
          </w:p>
        </w:tc>
      </w:tr>
      <w:tr w:rsidR="00124029" w:rsidTr="00395C15">
        <w:trPr>
          <w:gridAfter w:val="1"/>
          <w:wAfter w:w="20" w:type="dxa"/>
          <w:cantSplit/>
        </w:trPr>
        <w:tc>
          <w:tcPr>
            <w:tcW w:w="9660" w:type="dxa"/>
            <w:gridSpan w:val="26"/>
            <w:vAlign w:val="bottom"/>
          </w:tcPr>
          <w:p w:rsidR="00EB7593" w:rsidRDefault="00EB7593" w:rsidP="00EB7593">
            <w:pPr>
              <w:ind w:right="21"/>
              <w:jc w:val="both"/>
            </w:pPr>
          </w:p>
        </w:tc>
        <w:tc>
          <w:tcPr>
            <w:tcW w:w="420" w:type="dxa"/>
            <w:vAlign w:val="bottom"/>
          </w:tcPr>
          <w:p w:rsidR="00124029" w:rsidRDefault="00124029">
            <w:pPr>
              <w:jc w:val="both"/>
            </w:pPr>
          </w:p>
        </w:tc>
      </w:tr>
      <w:tr w:rsidR="00124029" w:rsidTr="00395C15">
        <w:trPr>
          <w:gridAfter w:val="1"/>
          <w:wAfter w:w="20" w:type="dxa"/>
          <w:cantSplit/>
        </w:trPr>
        <w:tc>
          <w:tcPr>
            <w:tcW w:w="9660" w:type="dxa"/>
            <w:gridSpan w:val="26"/>
            <w:vAlign w:val="bottom"/>
          </w:tcPr>
          <w:p w:rsidR="00124029" w:rsidRDefault="00124029" w:rsidP="00EB7593">
            <w:pPr>
              <w:ind w:right="21"/>
              <w:jc w:val="center"/>
            </w:pPr>
          </w:p>
        </w:tc>
        <w:tc>
          <w:tcPr>
            <w:tcW w:w="420" w:type="dxa"/>
            <w:vAlign w:val="bottom"/>
          </w:tcPr>
          <w:p w:rsidR="00124029" w:rsidRDefault="00124029">
            <w:pPr>
              <w:jc w:val="both"/>
            </w:pPr>
          </w:p>
        </w:tc>
      </w:tr>
      <w:tr w:rsidR="00124029" w:rsidTr="00395C15">
        <w:trPr>
          <w:gridAfter w:val="1"/>
          <w:wAfter w:w="20" w:type="dxa"/>
          <w:cantSplit/>
        </w:trPr>
        <w:tc>
          <w:tcPr>
            <w:tcW w:w="9660" w:type="dxa"/>
            <w:gridSpan w:val="26"/>
            <w:vAlign w:val="bottom"/>
          </w:tcPr>
          <w:p w:rsidR="00395C15" w:rsidRDefault="00395C15" w:rsidP="00EB7593">
            <w:pPr>
              <w:ind w:right="21"/>
              <w:jc w:val="both"/>
            </w:pPr>
          </w:p>
        </w:tc>
        <w:tc>
          <w:tcPr>
            <w:tcW w:w="420" w:type="dxa"/>
            <w:vAlign w:val="bottom"/>
          </w:tcPr>
          <w:p w:rsidR="00124029" w:rsidRDefault="00124029">
            <w:pPr>
              <w:jc w:val="both"/>
            </w:pPr>
          </w:p>
        </w:tc>
      </w:tr>
      <w:tr w:rsidR="00124029" w:rsidTr="00395C15">
        <w:trPr>
          <w:gridAfter w:val="1"/>
          <w:wAfter w:w="20" w:type="dxa"/>
          <w:cantSplit/>
        </w:trPr>
        <w:tc>
          <w:tcPr>
            <w:tcW w:w="9660" w:type="dxa"/>
            <w:gridSpan w:val="26"/>
            <w:vAlign w:val="bottom"/>
          </w:tcPr>
          <w:p w:rsidR="00124029" w:rsidRDefault="00124029">
            <w:pPr>
              <w:jc w:val="center"/>
            </w:pPr>
          </w:p>
        </w:tc>
        <w:tc>
          <w:tcPr>
            <w:tcW w:w="420" w:type="dxa"/>
            <w:vAlign w:val="bottom"/>
          </w:tcPr>
          <w:p w:rsidR="00124029" w:rsidRDefault="00124029">
            <w:pPr>
              <w:jc w:val="both"/>
            </w:pPr>
          </w:p>
        </w:tc>
      </w:tr>
      <w:tr w:rsidR="00124029" w:rsidTr="00395C15">
        <w:trPr>
          <w:gridAfter w:val="1"/>
          <w:wAfter w:w="20" w:type="dxa"/>
          <w:cantSplit/>
        </w:trPr>
        <w:tc>
          <w:tcPr>
            <w:tcW w:w="9660" w:type="dxa"/>
            <w:gridSpan w:val="26"/>
            <w:vAlign w:val="bottom"/>
          </w:tcPr>
          <w:p w:rsidR="00395C15" w:rsidRPr="00EB7593" w:rsidRDefault="00395C15" w:rsidP="00EB7593">
            <w:pPr>
              <w:ind w:right="21"/>
              <w:jc w:val="both"/>
              <w:rPr>
                <w:rFonts w:ascii="Arial Narrow" w:hAnsi="Arial Narrow"/>
                <w:sz w:val="18"/>
                <w:szCs w:val="18"/>
              </w:rPr>
            </w:pPr>
          </w:p>
        </w:tc>
        <w:tc>
          <w:tcPr>
            <w:tcW w:w="420" w:type="dxa"/>
            <w:vAlign w:val="bottom"/>
          </w:tcPr>
          <w:p w:rsidR="00124029" w:rsidRDefault="00124029">
            <w:pPr>
              <w:jc w:val="both"/>
            </w:pPr>
          </w:p>
        </w:tc>
      </w:tr>
      <w:tr w:rsidR="00124029" w:rsidTr="00395C15">
        <w:trPr>
          <w:gridAfter w:val="1"/>
          <w:wAfter w:w="20" w:type="dxa"/>
          <w:cantSplit/>
        </w:trPr>
        <w:tc>
          <w:tcPr>
            <w:tcW w:w="9660" w:type="dxa"/>
            <w:gridSpan w:val="26"/>
            <w:vAlign w:val="bottom"/>
          </w:tcPr>
          <w:p w:rsidR="00395C15" w:rsidRPr="00395C15" w:rsidRDefault="00395C15" w:rsidP="00302B6D">
            <w:pPr>
              <w:ind w:right="21"/>
              <w:jc w:val="both"/>
              <w:rPr>
                <w:rFonts w:ascii="Arial Narrow" w:hAnsi="Arial Narrow"/>
                <w:sz w:val="18"/>
                <w:szCs w:val="18"/>
              </w:rPr>
            </w:pPr>
          </w:p>
        </w:tc>
        <w:tc>
          <w:tcPr>
            <w:tcW w:w="420" w:type="dxa"/>
            <w:vAlign w:val="bottom"/>
          </w:tcPr>
          <w:p w:rsidR="00124029" w:rsidRDefault="00124029">
            <w:pPr>
              <w:jc w:val="both"/>
            </w:pPr>
          </w:p>
        </w:tc>
      </w:tr>
      <w:tr w:rsidR="00124029" w:rsidTr="00395C15">
        <w:trPr>
          <w:gridAfter w:val="1"/>
          <w:wAfter w:w="20" w:type="dxa"/>
          <w:cantSplit/>
        </w:trPr>
        <w:tc>
          <w:tcPr>
            <w:tcW w:w="9660" w:type="dxa"/>
            <w:gridSpan w:val="26"/>
            <w:vAlign w:val="bottom"/>
          </w:tcPr>
          <w:p w:rsidR="00124029" w:rsidRDefault="00124029" w:rsidP="00395C15">
            <w:pPr>
              <w:ind w:right="21"/>
              <w:jc w:val="both"/>
            </w:pPr>
          </w:p>
        </w:tc>
        <w:tc>
          <w:tcPr>
            <w:tcW w:w="420" w:type="dxa"/>
            <w:vAlign w:val="bottom"/>
          </w:tcPr>
          <w:p w:rsidR="00124029" w:rsidRDefault="00124029">
            <w:pPr>
              <w:jc w:val="both"/>
            </w:pPr>
          </w:p>
        </w:tc>
      </w:tr>
      <w:tr w:rsidR="00132956" w:rsidTr="00395C15">
        <w:trPr>
          <w:cantSplit/>
        </w:trPr>
        <w:tc>
          <w:tcPr>
            <w:tcW w:w="420" w:type="dxa"/>
            <w:vAlign w:val="bottom"/>
          </w:tcPr>
          <w:p w:rsidR="00395C15" w:rsidRDefault="00395C15"/>
        </w:tc>
        <w:tc>
          <w:tcPr>
            <w:tcW w:w="9660" w:type="dxa"/>
            <w:gridSpan w:val="26"/>
            <w:vAlign w:val="bottom"/>
          </w:tcPr>
          <w:p w:rsidR="00395C15" w:rsidRDefault="00395C15">
            <w:pPr>
              <w:jc w:val="center"/>
            </w:pPr>
          </w:p>
        </w:tc>
        <w:tc>
          <w:tcPr>
            <w:tcW w:w="20" w:type="dxa"/>
            <w:vAlign w:val="bottom"/>
          </w:tcPr>
          <w:p w:rsidR="00132956" w:rsidRDefault="00132956"/>
        </w:tc>
      </w:tr>
      <w:tr w:rsidR="00132956" w:rsidTr="00395C15">
        <w:trPr>
          <w:cantSplit/>
        </w:trPr>
        <w:tc>
          <w:tcPr>
            <w:tcW w:w="420" w:type="dxa"/>
            <w:vAlign w:val="bottom"/>
          </w:tcPr>
          <w:p w:rsidR="00132956" w:rsidRDefault="00132956"/>
        </w:tc>
        <w:tc>
          <w:tcPr>
            <w:tcW w:w="420" w:type="dxa"/>
            <w:vAlign w:val="bottom"/>
          </w:tcPr>
          <w:p w:rsidR="00132956" w:rsidRDefault="00132956"/>
        </w:tc>
        <w:tc>
          <w:tcPr>
            <w:tcW w:w="420" w:type="dxa"/>
            <w:vAlign w:val="bottom"/>
          </w:tcPr>
          <w:p w:rsidR="00132956" w:rsidRDefault="00132956"/>
        </w:tc>
        <w:tc>
          <w:tcPr>
            <w:tcW w:w="420" w:type="dxa"/>
            <w:vAlign w:val="bottom"/>
          </w:tcPr>
          <w:p w:rsidR="00132956" w:rsidRDefault="00132956"/>
        </w:tc>
        <w:tc>
          <w:tcPr>
            <w:tcW w:w="420" w:type="dxa"/>
            <w:vAlign w:val="bottom"/>
          </w:tcPr>
          <w:p w:rsidR="00132956" w:rsidRDefault="00132956"/>
        </w:tc>
        <w:tc>
          <w:tcPr>
            <w:tcW w:w="420" w:type="dxa"/>
            <w:vAlign w:val="bottom"/>
          </w:tcPr>
          <w:p w:rsidR="00132956" w:rsidRDefault="00132956"/>
        </w:tc>
        <w:tc>
          <w:tcPr>
            <w:tcW w:w="420" w:type="dxa"/>
            <w:vAlign w:val="bottom"/>
          </w:tcPr>
          <w:p w:rsidR="00132956" w:rsidRDefault="00132956"/>
        </w:tc>
        <w:tc>
          <w:tcPr>
            <w:tcW w:w="420" w:type="dxa"/>
            <w:vAlign w:val="bottom"/>
          </w:tcPr>
          <w:p w:rsidR="00132956" w:rsidRDefault="00132956"/>
        </w:tc>
        <w:tc>
          <w:tcPr>
            <w:tcW w:w="420" w:type="dxa"/>
            <w:vAlign w:val="bottom"/>
          </w:tcPr>
          <w:p w:rsidR="00132956" w:rsidRDefault="00132956"/>
        </w:tc>
        <w:tc>
          <w:tcPr>
            <w:tcW w:w="420" w:type="dxa"/>
            <w:vAlign w:val="bottom"/>
          </w:tcPr>
          <w:p w:rsidR="00132956" w:rsidRDefault="00132956"/>
        </w:tc>
        <w:tc>
          <w:tcPr>
            <w:tcW w:w="420" w:type="dxa"/>
            <w:vAlign w:val="bottom"/>
          </w:tcPr>
          <w:p w:rsidR="00132956" w:rsidRDefault="00132956"/>
        </w:tc>
        <w:tc>
          <w:tcPr>
            <w:tcW w:w="420" w:type="dxa"/>
            <w:gridSpan w:val="2"/>
            <w:vAlign w:val="bottom"/>
          </w:tcPr>
          <w:p w:rsidR="00132956" w:rsidRDefault="00132956"/>
        </w:tc>
        <w:tc>
          <w:tcPr>
            <w:tcW w:w="420" w:type="dxa"/>
            <w:vAlign w:val="bottom"/>
          </w:tcPr>
          <w:p w:rsidR="00132956" w:rsidRDefault="00132956"/>
        </w:tc>
        <w:tc>
          <w:tcPr>
            <w:tcW w:w="420" w:type="dxa"/>
            <w:vAlign w:val="bottom"/>
          </w:tcPr>
          <w:p w:rsidR="00132956" w:rsidRDefault="00132956"/>
        </w:tc>
        <w:tc>
          <w:tcPr>
            <w:tcW w:w="420" w:type="dxa"/>
            <w:vAlign w:val="bottom"/>
          </w:tcPr>
          <w:p w:rsidR="00132956" w:rsidRDefault="00132956"/>
        </w:tc>
        <w:tc>
          <w:tcPr>
            <w:tcW w:w="420" w:type="dxa"/>
            <w:vAlign w:val="bottom"/>
          </w:tcPr>
          <w:p w:rsidR="00132956" w:rsidRDefault="00132956"/>
        </w:tc>
        <w:tc>
          <w:tcPr>
            <w:tcW w:w="420" w:type="dxa"/>
            <w:vAlign w:val="bottom"/>
          </w:tcPr>
          <w:p w:rsidR="00132956" w:rsidRDefault="00132956"/>
        </w:tc>
        <w:tc>
          <w:tcPr>
            <w:tcW w:w="420" w:type="dxa"/>
            <w:vAlign w:val="bottom"/>
          </w:tcPr>
          <w:p w:rsidR="00132956" w:rsidRDefault="00132956"/>
        </w:tc>
        <w:tc>
          <w:tcPr>
            <w:tcW w:w="420" w:type="dxa"/>
            <w:vAlign w:val="bottom"/>
          </w:tcPr>
          <w:p w:rsidR="00132956" w:rsidRDefault="00132956"/>
        </w:tc>
        <w:tc>
          <w:tcPr>
            <w:tcW w:w="420" w:type="dxa"/>
            <w:vAlign w:val="bottom"/>
          </w:tcPr>
          <w:p w:rsidR="00132956" w:rsidRDefault="00132956"/>
        </w:tc>
        <w:tc>
          <w:tcPr>
            <w:tcW w:w="420" w:type="dxa"/>
            <w:gridSpan w:val="3"/>
            <w:vAlign w:val="bottom"/>
          </w:tcPr>
          <w:p w:rsidR="00132956" w:rsidRDefault="00132956"/>
        </w:tc>
        <w:tc>
          <w:tcPr>
            <w:tcW w:w="420" w:type="dxa"/>
            <w:vAlign w:val="bottom"/>
          </w:tcPr>
          <w:p w:rsidR="00132956" w:rsidRDefault="00132956"/>
        </w:tc>
        <w:tc>
          <w:tcPr>
            <w:tcW w:w="420" w:type="dxa"/>
            <w:vAlign w:val="bottom"/>
          </w:tcPr>
          <w:p w:rsidR="00132956" w:rsidRDefault="00132956"/>
        </w:tc>
        <w:tc>
          <w:tcPr>
            <w:tcW w:w="420" w:type="dxa"/>
            <w:vAlign w:val="bottom"/>
          </w:tcPr>
          <w:p w:rsidR="00132956" w:rsidRDefault="00132956"/>
        </w:tc>
        <w:tc>
          <w:tcPr>
            <w:tcW w:w="20" w:type="dxa"/>
            <w:vAlign w:val="bottom"/>
          </w:tcPr>
          <w:p w:rsidR="00132956" w:rsidRDefault="00132956"/>
        </w:tc>
      </w:tr>
      <w:tr w:rsidR="00395C15" w:rsidTr="00AD16F6">
        <w:trPr>
          <w:gridAfter w:val="6"/>
          <w:wAfter w:w="1521" w:type="dxa"/>
          <w:cantSplit/>
        </w:trPr>
        <w:tc>
          <w:tcPr>
            <w:tcW w:w="4820" w:type="dxa"/>
            <w:gridSpan w:val="12"/>
            <w:vAlign w:val="bottom"/>
          </w:tcPr>
          <w:p w:rsidR="00395C15" w:rsidRDefault="00395C15"/>
        </w:tc>
        <w:tc>
          <w:tcPr>
            <w:tcW w:w="3759" w:type="dxa"/>
            <w:gridSpan w:val="10"/>
            <w:vAlign w:val="bottom"/>
          </w:tcPr>
          <w:p w:rsidR="00395C15" w:rsidRDefault="00395C15">
            <w:pPr>
              <w:jc w:val="both"/>
            </w:pPr>
          </w:p>
        </w:tc>
      </w:tr>
      <w:tr w:rsidR="00AD16F6" w:rsidTr="00AD16F6">
        <w:trPr>
          <w:gridAfter w:val="6"/>
          <w:wAfter w:w="1521" w:type="dxa"/>
          <w:cantSplit/>
          <w:trHeight w:val="184"/>
        </w:trPr>
        <w:tc>
          <w:tcPr>
            <w:tcW w:w="4820" w:type="dxa"/>
            <w:gridSpan w:val="12"/>
            <w:vMerge w:val="restart"/>
            <w:vAlign w:val="bottom"/>
          </w:tcPr>
          <w:p w:rsidR="00AD16F6" w:rsidRDefault="00AD16F6" w:rsidP="00395C15">
            <w:pPr>
              <w:ind w:right="220"/>
              <w:jc w:val="both"/>
            </w:pPr>
          </w:p>
        </w:tc>
        <w:tc>
          <w:tcPr>
            <w:tcW w:w="3759" w:type="dxa"/>
            <w:gridSpan w:val="10"/>
            <w:vMerge w:val="restart"/>
          </w:tcPr>
          <w:p w:rsidR="00AD16F6" w:rsidRDefault="00AD16F6" w:rsidP="006D6DE9">
            <w:pPr>
              <w:jc w:val="both"/>
            </w:pPr>
          </w:p>
        </w:tc>
      </w:tr>
      <w:tr w:rsidR="00AD16F6" w:rsidTr="00AD16F6">
        <w:trPr>
          <w:gridAfter w:val="6"/>
          <w:wAfter w:w="1521" w:type="dxa"/>
          <w:cantSplit/>
          <w:trHeight w:val="184"/>
        </w:trPr>
        <w:tc>
          <w:tcPr>
            <w:tcW w:w="4820" w:type="dxa"/>
            <w:gridSpan w:val="12"/>
            <w:vMerge/>
            <w:vAlign w:val="bottom"/>
          </w:tcPr>
          <w:p w:rsidR="00AD16F6" w:rsidRDefault="00AD16F6" w:rsidP="00395C15">
            <w:pPr>
              <w:ind w:right="220"/>
              <w:jc w:val="both"/>
            </w:pPr>
          </w:p>
        </w:tc>
        <w:tc>
          <w:tcPr>
            <w:tcW w:w="3759" w:type="dxa"/>
            <w:gridSpan w:val="10"/>
            <w:vMerge/>
            <w:vAlign w:val="bottom"/>
          </w:tcPr>
          <w:p w:rsidR="00AD16F6" w:rsidRDefault="00AD16F6" w:rsidP="00124029">
            <w:pPr>
              <w:jc w:val="both"/>
            </w:pPr>
          </w:p>
        </w:tc>
      </w:tr>
      <w:tr w:rsidR="00AD16F6" w:rsidTr="00AD16F6">
        <w:trPr>
          <w:gridAfter w:val="6"/>
          <w:wAfter w:w="1521" w:type="dxa"/>
          <w:cantSplit/>
        </w:trPr>
        <w:tc>
          <w:tcPr>
            <w:tcW w:w="4820" w:type="dxa"/>
            <w:gridSpan w:val="12"/>
            <w:vAlign w:val="bottom"/>
          </w:tcPr>
          <w:p w:rsidR="00AD16F6" w:rsidRDefault="00AD16F6" w:rsidP="00395C15">
            <w:pPr>
              <w:ind w:right="220"/>
              <w:jc w:val="both"/>
            </w:pPr>
          </w:p>
        </w:tc>
        <w:tc>
          <w:tcPr>
            <w:tcW w:w="3759" w:type="dxa"/>
            <w:gridSpan w:val="10"/>
            <w:vMerge/>
          </w:tcPr>
          <w:p w:rsidR="00AD16F6" w:rsidRDefault="00AD16F6" w:rsidP="00124029">
            <w:pPr>
              <w:jc w:val="both"/>
            </w:pPr>
          </w:p>
        </w:tc>
      </w:tr>
      <w:tr w:rsidR="00AD16F6" w:rsidTr="00AD16F6">
        <w:trPr>
          <w:gridAfter w:val="6"/>
          <w:wAfter w:w="1521" w:type="dxa"/>
          <w:cantSplit/>
        </w:trPr>
        <w:tc>
          <w:tcPr>
            <w:tcW w:w="4820" w:type="dxa"/>
            <w:gridSpan w:val="12"/>
            <w:vAlign w:val="bottom"/>
          </w:tcPr>
          <w:p w:rsidR="00AD16F6" w:rsidRDefault="00AD16F6" w:rsidP="00395C15">
            <w:pPr>
              <w:ind w:right="220"/>
              <w:jc w:val="both"/>
            </w:pPr>
          </w:p>
        </w:tc>
        <w:tc>
          <w:tcPr>
            <w:tcW w:w="3759" w:type="dxa"/>
            <w:gridSpan w:val="10"/>
            <w:vMerge/>
          </w:tcPr>
          <w:p w:rsidR="00AD16F6" w:rsidRDefault="00AD16F6" w:rsidP="00124029">
            <w:pPr>
              <w:jc w:val="both"/>
            </w:pPr>
          </w:p>
        </w:tc>
      </w:tr>
      <w:tr w:rsidR="00AD16F6" w:rsidTr="00AD16F6">
        <w:trPr>
          <w:gridAfter w:val="6"/>
          <w:wAfter w:w="1521" w:type="dxa"/>
          <w:cantSplit/>
          <w:trHeight w:val="184"/>
        </w:trPr>
        <w:tc>
          <w:tcPr>
            <w:tcW w:w="4820" w:type="dxa"/>
            <w:gridSpan w:val="12"/>
            <w:vMerge w:val="restart"/>
            <w:vAlign w:val="bottom"/>
          </w:tcPr>
          <w:p w:rsidR="00AD16F6" w:rsidRDefault="00AD16F6" w:rsidP="00395C15">
            <w:pPr>
              <w:ind w:right="220"/>
              <w:jc w:val="both"/>
            </w:pPr>
          </w:p>
        </w:tc>
        <w:tc>
          <w:tcPr>
            <w:tcW w:w="3759" w:type="dxa"/>
            <w:gridSpan w:val="10"/>
            <w:vMerge/>
          </w:tcPr>
          <w:p w:rsidR="00AD16F6" w:rsidRDefault="00AD16F6">
            <w:pPr>
              <w:jc w:val="both"/>
            </w:pPr>
          </w:p>
        </w:tc>
      </w:tr>
      <w:tr w:rsidR="00AD16F6" w:rsidTr="00AD16F6">
        <w:trPr>
          <w:gridAfter w:val="6"/>
          <w:wAfter w:w="1521" w:type="dxa"/>
          <w:cantSplit/>
          <w:trHeight w:val="184"/>
        </w:trPr>
        <w:tc>
          <w:tcPr>
            <w:tcW w:w="4820" w:type="dxa"/>
            <w:gridSpan w:val="12"/>
            <w:vMerge/>
            <w:vAlign w:val="bottom"/>
          </w:tcPr>
          <w:p w:rsidR="00AD16F6" w:rsidRDefault="00AD16F6" w:rsidP="00395C15">
            <w:pPr>
              <w:ind w:right="220"/>
              <w:jc w:val="both"/>
            </w:pPr>
          </w:p>
        </w:tc>
        <w:tc>
          <w:tcPr>
            <w:tcW w:w="3759" w:type="dxa"/>
            <w:gridSpan w:val="10"/>
            <w:vMerge/>
          </w:tcPr>
          <w:p w:rsidR="00AD16F6" w:rsidRDefault="00AD16F6">
            <w:pPr>
              <w:jc w:val="both"/>
            </w:pPr>
          </w:p>
        </w:tc>
      </w:tr>
      <w:tr w:rsidR="00AD16F6" w:rsidTr="00AD16F6">
        <w:trPr>
          <w:gridAfter w:val="6"/>
          <w:wAfter w:w="1521" w:type="dxa"/>
          <w:cantSplit/>
        </w:trPr>
        <w:tc>
          <w:tcPr>
            <w:tcW w:w="4820" w:type="dxa"/>
            <w:gridSpan w:val="12"/>
            <w:vAlign w:val="bottom"/>
          </w:tcPr>
          <w:p w:rsidR="00AD16F6" w:rsidRDefault="00AD16F6" w:rsidP="00395C15">
            <w:pPr>
              <w:ind w:right="220"/>
              <w:jc w:val="both"/>
            </w:pPr>
          </w:p>
        </w:tc>
        <w:tc>
          <w:tcPr>
            <w:tcW w:w="3759" w:type="dxa"/>
            <w:gridSpan w:val="10"/>
            <w:vMerge/>
          </w:tcPr>
          <w:p w:rsidR="00AD16F6" w:rsidRDefault="00AD16F6">
            <w:pPr>
              <w:jc w:val="both"/>
            </w:pPr>
          </w:p>
        </w:tc>
      </w:tr>
      <w:tr w:rsidR="00AD16F6" w:rsidRPr="00124029" w:rsidTr="00AD16F6">
        <w:trPr>
          <w:gridAfter w:val="6"/>
          <w:wAfter w:w="1521" w:type="dxa"/>
          <w:cantSplit/>
        </w:trPr>
        <w:tc>
          <w:tcPr>
            <w:tcW w:w="4820" w:type="dxa"/>
            <w:gridSpan w:val="12"/>
            <w:vAlign w:val="bottom"/>
          </w:tcPr>
          <w:p w:rsidR="00AD16F6" w:rsidRPr="006D6DE9" w:rsidRDefault="00AD16F6" w:rsidP="00395C15">
            <w:pPr>
              <w:ind w:right="220"/>
              <w:jc w:val="both"/>
              <w:rPr>
                <w:lang w:val="en-US"/>
              </w:rPr>
            </w:pPr>
          </w:p>
        </w:tc>
        <w:tc>
          <w:tcPr>
            <w:tcW w:w="3759" w:type="dxa"/>
            <w:gridSpan w:val="10"/>
            <w:vMerge/>
          </w:tcPr>
          <w:p w:rsidR="00AD16F6" w:rsidRPr="006D6DE9" w:rsidRDefault="00AD16F6">
            <w:pPr>
              <w:jc w:val="both"/>
              <w:rPr>
                <w:lang w:val="en-US"/>
              </w:rPr>
            </w:pPr>
          </w:p>
        </w:tc>
      </w:tr>
      <w:tr w:rsidR="00AD16F6" w:rsidTr="00AD16F6">
        <w:trPr>
          <w:gridAfter w:val="6"/>
          <w:wAfter w:w="1521" w:type="dxa"/>
          <w:cantSplit/>
        </w:trPr>
        <w:tc>
          <w:tcPr>
            <w:tcW w:w="4820" w:type="dxa"/>
            <w:gridSpan w:val="12"/>
            <w:vAlign w:val="bottom"/>
          </w:tcPr>
          <w:p w:rsidR="00AD16F6" w:rsidRDefault="00AD16F6" w:rsidP="00395C15">
            <w:pPr>
              <w:ind w:right="220"/>
              <w:jc w:val="both"/>
            </w:pPr>
          </w:p>
        </w:tc>
        <w:tc>
          <w:tcPr>
            <w:tcW w:w="3759" w:type="dxa"/>
            <w:gridSpan w:val="10"/>
            <w:vMerge/>
            <w:vAlign w:val="bottom"/>
          </w:tcPr>
          <w:p w:rsidR="00AD16F6" w:rsidRDefault="00AD16F6"/>
        </w:tc>
      </w:tr>
      <w:tr w:rsidR="00AD16F6" w:rsidTr="00AD16F6">
        <w:trPr>
          <w:gridAfter w:val="6"/>
          <w:wAfter w:w="1521" w:type="dxa"/>
          <w:cantSplit/>
        </w:trPr>
        <w:tc>
          <w:tcPr>
            <w:tcW w:w="4820" w:type="dxa"/>
            <w:gridSpan w:val="12"/>
            <w:vAlign w:val="bottom"/>
          </w:tcPr>
          <w:p w:rsidR="00AD16F6" w:rsidRDefault="00AD16F6" w:rsidP="00395C15">
            <w:pPr>
              <w:ind w:right="220"/>
              <w:jc w:val="both"/>
            </w:pPr>
          </w:p>
        </w:tc>
        <w:tc>
          <w:tcPr>
            <w:tcW w:w="3759" w:type="dxa"/>
            <w:gridSpan w:val="10"/>
            <w:vMerge/>
            <w:vAlign w:val="bottom"/>
          </w:tcPr>
          <w:p w:rsidR="00AD16F6" w:rsidRDefault="00AD16F6">
            <w:pPr>
              <w:jc w:val="both"/>
            </w:pPr>
          </w:p>
        </w:tc>
      </w:tr>
      <w:tr w:rsidR="00AD16F6" w:rsidTr="00AD16F6">
        <w:trPr>
          <w:gridAfter w:val="6"/>
          <w:wAfter w:w="1521" w:type="dxa"/>
          <w:cantSplit/>
        </w:trPr>
        <w:tc>
          <w:tcPr>
            <w:tcW w:w="4820" w:type="dxa"/>
            <w:gridSpan w:val="12"/>
            <w:vAlign w:val="bottom"/>
          </w:tcPr>
          <w:p w:rsidR="00AD16F6" w:rsidRDefault="00AD16F6" w:rsidP="00395C15">
            <w:pPr>
              <w:ind w:right="220"/>
              <w:jc w:val="both"/>
            </w:pPr>
          </w:p>
        </w:tc>
        <w:tc>
          <w:tcPr>
            <w:tcW w:w="3759" w:type="dxa"/>
            <w:gridSpan w:val="10"/>
            <w:vMerge/>
            <w:vAlign w:val="bottom"/>
          </w:tcPr>
          <w:p w:rsidR="00AD16F6" w:rsidRDefault="00AD16F6">
            <w:pPr>
              <w:jc w:val="both"/>
            </w:pPr>
          </w:p>
        </w:tc>
      </w:tr>
      <w:tr w:rsidR="00AD16F6" w:rsidTr="00395C15">
        <w:trPr>
          <w:gridAfter w:val="5"/>
          <w:wAfter w:w="1301" w:type="dxa"/>
          <w:cantSplit/>
        </w:trPr>
        <w:tc>
          <w:tcPr>
            <w:tcW w:w="5040" w:type="dxa"/>
            <w:gridSpan w:val="13"/>
            <w:vAlign w:val="bottom"/>
          </w:tcPr>
          <w:p w:rsidR="00AD16F6" w:rsidRDefault="00AD16F6" w:rsidP="00395C15">
            <w:pPr>
              <w:ind w:right="220"/>
              <w:jc w:val="both"/>
            </w:pPr>
          </w:p>
        </w:tc>
        <w:tc>
          <w:tcPr>
            <w:tcW w:w="3759" w:type="dxa"/>
            <w:gridSpan w:val="10"/>
            <w:vAlign w:val="bottom"/>
          </w:tcPr>
          <w:p w:rsidR="00AD16F6" w:rsidRDefault="00AD16F6">
            <w:pPr>
              <w:jc w:val="both"/>
            </w:pPr>
          </w:p>
        </w:tc>
      </w:tr>
      <w:tr w:rsidR="00AD16F6" w:rsidTr="00395C15">
        <w:trPr>
          <w:gridAfter w:val="7"/>
          <w:wAfter w:w="1700" w:type="dxa"/>
          <w:cantSplit/>
        </w:trPr>
        <w:tc>
          <w:tcPr>
            <w:tcW w:w="420" w:type="dxa"/>
            <w:vAlign w:val="bottom"/>
          </w:tcPr>
          <w:p w:rsidR="00AD16F6" w:rsidRDefault="00AD16F6">
            <w:pPr>
              <w:jc w:val="both"/>
            </w:pPr>
          </w:p>
        </w:tc>
        <w:tc>
          <w:tcPr>
            <w:tcW w:w="420" w:type="dxa"/>
            <w:vAlign w:val="bottom"/>
          </w:tcPr>
          <w:p w:rsidR="00AD16F6" w:rsidRDefault="00AD16F6">
            <w:pPr>
              <w:jc w:val="both"/>
            </w:pPr>
          </w:p>
        </w:tc>
        <w:tc>
          <w:tcPr>
            <w:tcW w:w="420" w:type="dxa"/>
            <w:vAlign w:val="bottom"/>
          </w:tcPr>
          <w:p w:rsidR="00AD16F6" w:rsidRDefault="00AD16F6">
            <w:pPr>
              <w:jc w:val="both"/>
            </w:pPr>
          </w:p>
        </w:tc>
        <w:tc>
          <w:tcPr>
            <w:tcW w:w="420" w:type="dxa"/>
            <w:vAlign w:val="bottom"/>
          </w:tcPr>
          <w:p w:rsidR="00AD16F6" w:rsidRDefault="00AD16F6">
            <w:pPr>
              <w:jc w:val="both"/>
            </w:pPr>
          </w:p>
        </w:tc>
        <w:tc>
          <w:tcPr>
            <w:tcW w:w="420" w:type="dxa"/>
            <w:vAlign w:val="bottom"/>
          </w:tcPr>
          <w:p w:rsidR="00AD16F6" w:rsidRDefault="00AD16F6">
            <w:pPr>
              <w:jc w:val="both"/>
            </w:pPr>
          </w:p>
        </w:tc>
        <w:tc>
          <w:tcPr>
            <w:tcW w:w="420" w:type="dxa"/>
            <w:vAlign w:val="bottom"/>
          </w:tcPr>
          <w:p w:rsidR="00AD16F6" w:rsidRDefault="00AD16F6">
            <w:pPr>
              <w:jc w:val="both"/>
            </w:pPr>
          </w:p>
        </w:tc>
        <w:tc>
          <w:tcPr>
            <w:tcW w:w="420" w:type="dxa"/>
            <w:vAlign w:val="bottom"/>
          </w:tcPr>
          <w:p w:rsidR="00AD16F6" w:rsidRDefault="00AD16F6">
            <w:pPr>
              <w:jc w:val="both"/>
            </w:pPr>
          </w:p>
        </w:tc>
        <w:tc>
          <w:tcPr>
            <w:tcW w:w="420" w:type="dxa"/>
            <w:vAlign w:val="bottom"/>
          </w:tcPr>
          <w:p w:rsidR="00AD16F6" w:rsidRDefault="00AD16F6">
            <w:pPr>
              <w:jc w:val="both"/>
            </w:pPr>
          </w:p>
        </w:tc>
        <w:tc>
          <w:tcPr>
            <w:tcW w:w="420" w:type="dxa"/>
            <w:vAlign w:val="bottom"/>
          </w:tcPr>
          <w:p w:rsidR="00AD16F6" w:rsidRDefault="00AD16F6">
            <w:pPr>
              <w:jc w:val="both"/>
            </w:pPr>
          </w:p>
        </w:tc>
        <w:tc>
          <w:tcPr>
            <w:tcW w:w="420" w:type="dxa"/>
            <w:vAlign w:val="bottom"/>
          </w:tcPr>
          <w:p w:rsidR="00AD16F6" w:rsidRDefault="00AD16F6">
            <w:pPr>
              <w:jc w:val="both"/>
            </w:pPr>
          </w:p>
        </w:tc>
        <w:tc>
          <w:tcPr>
            <w:tcW w:w="420" w:type="dxa"/>
            <w:vAlign w:val="bottom"/>
          </w:tcPr>
          <w:p w:rsidR="00AD16F6" w:rsidRDefault="00AD16F6">
            <w:pPr>
              <w:jc w:val="both"/>
            </w:pPr>
          </w:p>
        </w:tc>
        <w:tc>
          <w:tcPr>
            <w:tcW w:w="420" w:type="dxa"/>
            <w:gridSpan w:val="2"/>
            <w:vAlign w:val="bottom"/>
          </w:tcPr>
          <w:p w:rsidR="00AD16F6" w:rsidRDefault="00AD16F6">
            <w:pPr>
              <w:jc w:val="both"/>
            </w:pPr>
          </w:p>
        </w:tc>
        <w:tc>
          <w:tcPr>
            <w:tcW w:w="420" w:type="dxa"/>
            <w:vAlign w:val="bottom"/>
          </w:tcPr>
          <w:p w:rsidR="00AD16F6" w:rsidRDefault="00AD16F6">
            <w:pPr>
              <w:jc w:val="both"/>
            </w:pPr>
          </w:p>
        </w:tc>
        <w:tc>
          <w:tcPr>
            <w:tcW w:w="420" w:type="dxa"/>
            <w:vAlign w:val="bottom"/>
          </w:tcPr>
          <w:p w:rsidR="00AD16F6" w:rsidRDefault="00AD16F6">
            <w:pPr>
              <w:jc w:val="both"/>
            </w:pPr>
          </w:p>
        </w:tc>
        <w:tc>
          <w:tcPr>
            <w:tcW w:w="420" w:type="dxa"/>
            <w:vAlign w:val="bottom"/>
          </w:tcPr>
          <w:p w:rsidR="00AD16F6" w:rsidRDefault="00AD16F6">
            <w:pPr>
              <w:jc w:val="both"/>
            </w:pPr>
          </w:p>
        </w:tc>
        <w:tc>
          <w:tcPr>
            <w:tcW w:w="420" w:type="dxa"/>
            <w:vAlign w:val="bottom"/>
          </w:tcPr>
          <w:p w:rsidR="00AD16F6" w:rsidRDefault="00AD16F6">
            <w:pPr>
              <w:jc w:val="both"/>
            </w:pPr>
          </w:p>
        </w:tc>
        <w:tc>
          <w:tcPr>
            <w:tcW w:w="420" w:type="dxa"/>
            <w:vAlign w:val="bottom"/>
          </w:tcPr>
          <w:p w:rsidR="00AD16F6" w:rsidRDefault="00AD16F6">
            <w:pPr>
              <w:jc w:val="both"/>
            </w:pPr>
          </w:p>
        </w:tc>
        <w:tc>
          <w:tcPr>
            <w:tcW w:w="420" w:type="dxa"/>
            <w:vAlign w:val="bottom"/>
          </w:tcPr>
          <w:p w:rsidR="00AD16F6" w:rsidRDefault="00AD16F6">
            <w:pPr>
              <w:jc w:val="both"/>
            </w:pPr>
          </w:p>
        </w:tc>
        <w:tc>
          <w:tcPr>
            <w:tcW w:w="420" w:type="dxa"/>
            <w:vAlign w:val="bottom"/>
          </w:tcPr>
          <w:p w:rsidR="00AD16F6" w:rsidRDefault="00AD16F6">
            <w:pPr>
              <w:jc w:val="both"/>
            </w:pPr>
          </w:p>
        </w:tc>
        <w:tc>
          <w:tcPr>
            <w:tcW w:w="420" w:type="dxa"/>
            <w:vAlign w:val="bottom"/>
          </w:tcPr>
          <w:p w:rsidR="00AD16F6" w:rsidRDefault="00AD16F6">
            <w:pPr>
              <w:jc w:val="both"/>
            </w:pPr>
          </w:p>
        </w:tc>
      </w:tr>
      <w:tr w:rsidR="00395C15" w:rsidTr="00395C15">
        <w:trPr>
          <w:gridAfter w:val="5"/>
          <w:wAfter w:w="1301" w:type="dxa"/>
          <w:cantSplit/>
        </w:trPr>
        <w:tc>
          <w:tcPr>
            <w:tcW w:w="5040" w:type="dxa"/>
            <w:gridSpan w:val="13"/>
            <w:vAlign w:val="bottom"/>
          </w:tcPr>
          <w:p w:rsidR="00395C15" w:rsidRDefault="00395C15"/>
        </w:tc>
        <w:tc>
          <w:tcPr>
            <w:tcW w:w="3759" w:type="dxa"/>
            <w:gridSpan w:val="10"/>
            <w:vAlign w:val="bottom"/>
          </w:tcPr>
          <w:p w:rsidR="00395C15" w:rsidRDefault="00395C15" w:rsidP="00AD16F6">
            <w:pPr>
              <w:jc w:val="both"/>
            </w:pPr>
          </w:p>
        </w:tc>
      </w:tr>
    </w:tbl>
    <w:tbl>
      <w:tblPr>
        <w:tblW w:w="10035" w:type="dxa"/>
        <w:tblInd w:w="108" w:type="dxa"/>
        <w:tblLayout w:type="fixed"/>
        <w:tblLook w:val="04A0"/>
      </w:tblPr>
      <w:tblGrid>
        <w:gridCol w:w="703"/>
        <w:gridCol w:w="996"/>
        <w:gridCol w:w="2833"/>
        <w:gridCol w:w="710"/>
        <w:gridCol w:w="143"/>
        <w:gridCol w:w="849"/>
        <w:gridCol w:w="143"/>
        <w:gridCol w:w="850"/>
        <w:gridCol w:w="143"/>
        <w:gridCol w:w="80"/>
        <w:gridCol w:w="771"/>
        <w:gridCol w:w="89"/>
        <w:gridCol w:w="861"/>
        <w:gridCol w:w="43"/>
        <w:gridCol w:w="425"/>
        <w:gridCol w:w="90"/>
        <w:gridCol w:w="9"/>
        <w:gridCol w:w="173"/>
        <w:gridCol w:w="12"/>
        <w:gridCol w:w="112"/>
      </w:tblGrid>
      <w:tr w:rsidR="00BE210D" w:rsidRPr="006D6DE9" w:rsidTr="007371F2">
        <w:trPr>
          <w:gridAfter w:val="5"/>
          <w:wAfter w:w="396" w:type="dxa"/>
          <w:trHeight w:val="660"/>
        </w:trPr>
        <w:tc>
          <w:tcPr>
            <w:tcW w:w="4532" w:type="dxa"/>
            <w:gridSpan w:val="3"/>
            <w:vMerge w:val="restart"/>
            <w:tcBorders>
              <w:top w:val="nil"/>
              <w:left w:val="nil"/>
              <w:bottom w:val="nil"/>
              <w:right w:val="nil"/>
            </w:tcBorders>
            <w:shd w:val="clear" w:color="000000" w:fill="FFFFFF"/>
            <w:vAlign w:val="bottom"/>
            <w:hideMark/>
          </w:tcPr>
          <w:p w:rsidR="00BE210D" w:rsidRPr="006D6DE9" w:rsidRDefault="00BE210D" w:rsidP="006D6DE9">
            <w:pPr>
              <w:spacing w:after="0" w:line="240" w:lineRule="auto"/>
              <w:rPr>
                <w:rFonts w:ascii="Times New Roman" w:eastAsia="Times New Roman" w:hAnsi="Times New Roman" w:cs="Times New Roman"/>
                <w:b/>
                <w:bCs/>
                <w:sz w:val="20"/>
                <w:szCs w:val="20"/>
                <w:u w:val="single"/>
              </w:rPr>
            </w:pPr>
            <w:bookmarkStart w:id="0" w:name="RANGE!A1:J107"/>
            <w:r w:rsidRPr="006D6DE9">
              <w:rPr>
                <w:rFonts w:ascii="Times New Roman" w:eastAsia="Times New Roman" w:hAnsi="Times New Roman" w:cs="Times New Roman"/>
                <w:b/>
                <w:bCs/>
                <w:sz w:val="20"/>
                <w:szCs w:val="20"/>
                <w:u w:val="single"/>
              </w:rPr>
              <w:lastRenderedPageBreak/>
              <w:t> </w:t>
            </w:r>
            <w:bookmarkEnd w:id="0"/>
          </w:p>
        </w:tc>
        <w:tc>
          <w:tcPr>
            <w:tcW w:w="1845" w:type="dxa"/>
            <w:gridSpan w:val="4"/>
            <w:tcBorders>
              <w:top w:val="nil"/>
              <w:left w:val="nil"/>
              <w:bottom w:val="nil"/>
              <w:right w:val="nil"/>
            </w:tcBorders>
            <w:shd w:val="clear" w:color="000000" w:fill="FFFFFF"/>
            <w:vAlign w:val="bottom"/>
            <w:hideMark/>
          </w:tcPr>
          <w:p w:rsidR="00BE210D" w:rsidRPr="006D6DE9" w:rsidRDefault="00BE210D" w:rsidP="006D6DE9">
            <w:pPr>
              <w:spacing w:after="0" w:line="240" w:lineRule="auto"/>
              <w:jc w:val="center"/>
              <w:rPr>
                <w:rFonts w:ascii="Times New Roman" w:eastAsia="Times New Roman" w:hAnsi="Times New Roman" w:cs="Times New Roman"/>
                <w:b/>
                <w:bCs/>
                <w:sz w:val="16"/>
                <w:szCs w:val="16"/>
              </w:rPr>
            </w:pPr>
            <w:r w:rsidRPr="006D6DE9">
              <w:rPr>
                <w:rFonts w:ascii="Times New Roman" w:eastAsia="Times New Roman" w:hAnsi="Times New Roman" w:cs="Times New Roman"/>
                <w:b/>
                <w:bCs/>
                <w:sz w:val="16"/>
                <w:szCs w:val="16"/>
              </w:rPr>
              <w:t xml:space="preserve">Приложение к заявлению № </w:t>
            </w:r>
          </w:p>
        </w:tc>
        <w:tc>
          <w:tcPr>
            <w:tcW w:w="2837" w:type="dxa"/>
            <w:gridSpan w:val="7"/>
            <w:tcBorders>
              <w:top w:val="nil"/>
              <w:left w:val="nil"/>
              <w:bottom w:val="single" w:sz="4" w:space="0" w:color="auto"/>
              <w:right w:val="nil"/>
            </w:tcBorders>
            <w:shd w:val="clear" w:color="000000" w:fill="FFFFFF"/>
            <w:vAlign w:val="center"/>
            <w:hideMark/>
          </w:tcPr>
          <w:p w:rsidR="00BE210D" w:rsidRPr="00BE210D" w:rsidRDefault="00BE210D" w:rsidP="00BE210D">
            <w:pPr>
              <w:spacing w:after="0" w:line="240" w:lineRule="auto"/>
              <w:jc w:val="center"/>
              <w:rPr>
                <w:rFonts w:ascii="Times New Roman" w:eastAsia="Times New Roman" w:hAnsi="Times New Roman" w:cs="Times New Roman"/>
                <w:b/>
                <w:bCs/>
                <w:sz w:val="20"/>
                <w:szCs w:val="20"/>
              </w:rPr>
            </w:pPr>
          </w:p>
        </w:tc>
        <w:tc>
          <w:tcPr>
            <w:tcW w:w="425" w:type="dxa"/>
            <w:tcBorders>
              <w:top w:val="nil"/>
              <w:left w:val="nil"/>
              <w:bottom w:val="nil"/>
              <w:right w:val="nil"/>
            </w:tcBorders>
            <w:shd w:val="clear" w:color="000000" w:fill="FFFFFF"/>
            <w:noWrap/>
            <w:vAlign w:val="center"/>
            <w:hideMark/>
          </w:tcPr>
          <w:p w:rsidR="00BE210D" w:rsidRPr="006D6DE9" w:rsidRDefault="00BE210D" w:rsidP="006D6DE9">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r>
      <w:tr w:rsidR="00BE210D" w:rsidRPr="006D6DE9" w:rsidTr="007371F2">
        <w:trPr>
          <w:gridAfter w:val="5"/>
          <w:wAfter w:w="396" w:type="dxa"/>
          <w:trHeight w:val="465"/>
        </w:trPr>
        <w:tc>
          <w:tcPr>
            <w:tcW w:w="4532" w:type="dxa"/>
            <w:gridSpan w:val="3"/>
            <w:vMerge/>
            <w:tcBorders>
              <w:top w:val="nil"/>
              <w:left w:val="nil"/>
              <w:bottom w:val="nil"/>
              <w:right w:val="nil"/>
            </w:tcBorders>
            <w:vAlign w:val="center"/>
            <w:hideMark/>
          </w:tcPr>
          <w:p w:rsidR="00BE210D" w:rsidRPr="006D6DE9" w:rsidRDefault="00BE210D" w:rsidP="006D6DE9">
            <w:pPr>
              <w:spacing w:after="0" w:line="240" w:lineRule="auto"/>
              <w:rPr>
                <w:rFonts w:ascii="Times New Roman" w:eastAsia="Times New Roman" w:hAnsi="Times New Roman" w:cs="Times New Roman"/>
                <w:b/>
                <w:bCs/>
                <w:sz w:val="20"/>
                <w:szCs w:val="20"/>
                <w:u w:val="single"/>
              </w:rPr>
            </w:pPr>
          </w:p>
        </w:tc>
        <w:tc>
          <w:tcPr>
            <w:tcW w:w="1845" w:type="dxa"/>
            <w:gridSpan w:val="4"/>
            <w:tcBorders>
              <w:top w:val="nil"/>
              <w:left w:val="nil"/>
              <w:bottom w:val="nil"/>
              <w:right w:val="nil"/>
            </w:tcBorders>
            <w:shd w:val="clear" w:color="000000" w:fill="FFFFFF"/>
            <w:vAlign w:val="bottom"/>
            <w:hideMark/>
          </w:tcPr>
          <w:p w:rsidR="00BE210D" w:rsidRPr="006D6DE9" w:rsidRDefault="00BE210D" w:rsidP="006D6DE9">
            <w:pPr>
              <w:spacing w:after="0" w:line="240" w:lineRule="auto"/>
              <w:jc w:val="center"/>
              <w:rPr>
                <w:rFonts w:ascii="Times New Roman" w:eastAsia="Times New Roman" w:hAnsi="Times New Roman" w:cs="Times New Roman"/>
                <w:b/>
                <w:bCs/>
                <w:sz w:val="16"/>
                <w:szCs w:val="16"/>
              </w:rPr>
            </w:pPr>
            <w:r w:rsidRPr="006D6DE9">
              <w:rPr>
                <w:rFonts w:ascii="Times New Roman" w:eastAsia="Times New Roman" w:hAnsi="Times New Roman" w:cs="Times New Roman"/>
                <w:b/>
                <w:bCs/>
                <w:sz w:val="16"/>
                <w:szCs w:val="16"/>
              </w:rPr>
              <w:t xml:space="preserve">Приложение  к договору № </w:t>
            </w:r>
          </w:p>
        </w:tc>
        <w:tc>
          <w:tcPr>
            <w:tcW w:w="2837" w:type="dxa"/>
            <w:gridSpan w:val="7"/>
            <w:tcBorders>
              <w:top w:val="nil"/>
              <w:left w:val="nil"/>
              <w:bottom w:val="single" w:sz="4" w:space="0" w:color="auto"/>
              <w:right w:val="nil"/>
            </w:tcBorders>
            <w:shd w:val="clear" w:color="000000" w:fill="FFFFFF"/>
            <w:vAlign w:val="center"/>
            <w:hideMark/>
          </w:tcPr>
          <w:p w:rsidR="00BE210D" w:rsidRPr="006D6DE9" w:rsidRDefault="00BE210D" w:rsidP="00BE210D">
            <w:pPr>
              <w:spacing w:after="0" w:line="240" w:lineRule="auto"/>
              <w:jc w:val="center"/>
              <w:rPr>
                <w:rFonts w:ascii="Times New Roman" w:eastAsia="Times New Roman" w:hAnsi="Times New Roman" w:cs="Times New Roman"/>
                <w:b/>
                <w:bCs/>
                <w:sz w:val="20"/>
                <w:szCs w:val="20"/>
              </w:rPr>
            </w:pPr>
          </w:p>
        </w:tc>
        <w:tc>
          <w:tcPr>
            <w:tcW w:w="425" w:type="dxa"/>
            <w:tcBorders>
              <w:top w:val="nil"/>
              <w:left w:val="nil"/>
              <w:bottom w:val="nil"/>
              <w:right w:val="nil"/>
            </w:tcBorders>
            <w:shd w:val="clear" w:color="000000" w:fill="FFFFFF"/>
            <w:noWrap/>
            <w:vAlign w:val="center"/>
            <w:hideMark/>
          </w:tcPr>
          <w:p w:rsidR="00BE210D" w:rsidRPr="006D6DE9" w:rsidRDefault="00BE210D" w:rsidP="006D6DE9">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r>
      <w:tr w:rsidR="006D6DE9" w:rsidRPr="006D6DE9" w:rsidTr="007371F2">
        <w:trPr>
          <w:gridAfter w:val="5"/>
          <w:wAfter w:w="396" w:type="dxa"/>
          <w:trHeight w:val="255"/>
        </w:trPr>
        <w:tc>
          <w:tcPr>
            <w:tcW w:w="703" w:type="dxa"/>
            <w:tcBorders>
              <w:top w:val="nil"/>
              <w:left w:val="nil"/>
              <w:bottom w:val="nil"/>
              <w:right w:val="nil"/>
            </w:tcBorders>
            <w:shd w:val="clear" w:color="000000" w:fill="FFFFFF"/>
            <w:noWrap/>
            <w:vAlign w:val="bottom"/>
            <w:hideMark/>
          </w:tcPr>
          <w:p w:rsidR="006D6DE9" w:rsidRPr="006D6DE9" w:rsidRDefault="006D6DE9" w:rsidP="006D6DE9">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996" w:type="dxa"/>
            <w:tcBorders>
              <w:top w:val="nil"/>
              <w:left w:val="nil"/>
              <w:bottom w:val="nil"/>
              <w:right w:val="nil"/>
            </w:tcBorders>
            <w:shd w:val="clear" w:color="000000" w:fill="FFFFFF"/>
            <w:noWrap/>
            <w:vAlign w:val="bottom"/>
            <w:hideMark/>
          </w:tcPr>
          <w:p w:rsidR="006D6DE9" w:rsidRPr="006D6DE9" w:rsidRDefault="006D6DE9" w:rsidP="006D6DE9">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2833" w:type="dxa"/>
            <w:tcBorders>
              <w:top w:val="nil"/>
              <w:left w:val="nil"/>
              <w:bottom w:val="nil"/>
              <w:right w:val="nil"/>
            </w:tcBorders>
            <w:shd w:val="clear" w:color="000000" w:fill="FFFFFF"/>
            <w:vAlign w:val="bottom"/>
            <w:hideMark/>
          </w:tcPr>
          <w:p w:rsidR="006D6DE9" w:rsidRPr="006D6DE9" w:rsidRDefault="006D6DE9" w:rsidP="006D6DE9">
            <w:pPr>
              <w:spacing w:after="0" w:line="240" w:lineRule="auto"/>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853" w:type="dxa"/>
            <w:gridSpan w:val="2"/>
            <w:tcBorders>
              <w:top w:val="nil"/>
              <w:left w:val="nil"/>
              <w:bottom w:val="nil"/>
              <w:right w:val="nil"/>
            </w:tcBorders>
            <w:shd w:val="clear" w:color="000000" w:fill="FFFFFF"/>
            <w:noWrap/>
            <w:vAlign w:val="bottom"/>
            <w:hideMark/>
          </w:tcPr>
          <w:p w:rsidR="006D6DE9" w:rsidRPr="006D6DE9" w:rsidRDefault="006D6DE9" w:rsidP="006D6DE9">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992" w:type="dxa"/>
            <w:gridSpan w:val="2"/>
            <w:tcBorders>
              <w:top w:val="nil"/>
              <w:left w:val="nil"/>
              <w:bottom w:val="nil"/>
              <w:right w:val="nil"/>
            </w:tcBorders>
            <w:shd w:val="clear" w:color="000000" w:fill="FFFFFF"/>
            <w:noWrap/>
            <w:vAlign w:val="center"/>
            <w:hideMark/>
          </w:tcPr>
          <w:p w:rsidR="006D6DE9" w:rsidRPr="006D6DE9" w:rsidRDefault="006D6DE9" w:rsidP="006D6DE9">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993" w:type="dxa"/>
            <w:gridSpan w:val="2"/>
            <w:tcBorders>
              <w:top w:val="nil"/>
              <w:left w:val="nil"/>
              <w:bottom w:val="nil"/>
              <w:right w:val="nil"/>
            </w:tcBorders>
            <w:shd w:val="clear" w:color="000000" w:fill="FFFFFF"/>
            <w:vAlign w:val="center"/>
            <w:hideMark/>
          </w:tcPr>
          <w:p w:rsidR="006D6DE9" w:rsidRPr="006D6DE9" w:rsidRDefault="006D6DE9" w:rsidP="006D6DE9">
            <w:pPr>
              <w:spacing w:after="0" w:line="240" w:lineRule="auto"/>
              <w:jc w:val="center"/>
              <w:rPr>
                <w:rFonts w:ascii="Times New Roman" w:eastAsia="Times New Roman" w:hAnsi="Times New Roman" w:cs="Times New Roman"/>
                <w:b/>
                <w:bCs/>
                <w:sz w:val="20"/>
                <w:szCs w:val="20"/>
              </w:rPr>
            </w:pPr>
            <w:r w:rsidRPr="006D6DE9">
              <w:rPr>
                <w:rFonts w:ascii="Times New Roman" w:eastAsia="Times New Roman" w:hAnsi="Times New Roman" w:cs="Times New Roman"/>
                <w:b/>
                <w:bCs/>
                <w:sz w:val="20"/>
                <w:szCs w:val="20"/>
              </w:rPr>
              <w:t> </w:t>
            </w:r>
          </w:p>
        </w:tc>
        <w:tc>
          <w:tcPr>
            <w:tcW w:w="851" w:type="dxa"/>
            <w:gridSpan w:val="2"/>
            <w:tcBorders>
              <w:top w:val="nil"/>
              <w:left w:val="nil"/>
              <w:bottom w:val="nil"/>
              <w:right w:val="nil"/>
            </w:tcBorders>
            <w:shd w:val="clear" w:color="000000" w:fill="FFFFFF"/>
            <w:noWrap/>
            <w:vAlign w:val="center"/>
            <w:hideMark/>
          </w:tcPr>
          <w:p w:rsidR="006D6DE9" w:rsidRPr="006D6DE9" w:rsidRDefault="006D6DE9" w:rsidP="006D6DE9">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993" w:type="dxa"/>
            <w:gridSpan w:val="3"/>
            <w:tcBorders>
              <w:top w:val="nil"/>
              <w:left w:val="nil"/>
              <w:bottom w:val="nil"/>
              <w:right w:val="nil"/>
            </w:tcBorders>
            <w:shd w:val="clear" w:color="000000" w:fill="FFFFFF"/>
            <w:vAlign w:val="center"/>
            <w:hideMark/>
          </w:tcPr>
          <w:p w:rsidR="006D6DE9" w:rsidRPr="006D6DE9" w:rsidRDefault="006D6DE9" w:rsidP="006D6DE9">
            <w:pPr>
              <w:spacing w:after="0" w:line="240" w:lineRule="auto"/>
              <w:jc w:val="center"/>
              <w:rPr>
                <w:rFonts w:ascii="Times New Roman" w:eastAsia="Times New Roman" w:hAnsi="Times New Roman" w:cs="Times New Roman"/>
                <w:b/>
                <w:bCs/>
                <w:sz w:val="20"/>
                <w:szCs w:val="20"/>
              </w:rPr>
            </w:pPr>
            <w:r w:rsidRPr="006D6DE9">
              <w:rPr>
                <w:rFonts w:ascii="Times New Roman" w:eastAsia="Times New Roman" w:hAnsi="Times New Roman" w:cs="Times New Roman"/>
                <w:b/>
                <w:bCs/>
                <w:sz w:val="20"/>
                <w:szCs w:val="20"/>
              </w:rPr>
              <w:t> </w:t>
            </w:r>
          </w:p>
        </w:tc>
        <w:tc>
          <w:tcPr>
            <w:tcW w:w="425" w:type="dxa"/>
            <w:tcBorders>
              <w:top w:val="nil"/>
              <w:left w:val="nil"/>
              <w:bottom w:val="nil"/>
              <w:right w:val="nil"/>
            </w:tcBorders>
            <w:shd w:val="clear" w:color="000000" w:fill="FFFFFF"/>
            <w:noWrap/>
            <w:vAlign w:val="center"/>
            <w:hideMark/>
          </w:tcPr>
          <w:p w:rsidR="006D6DE9" w:rsidRPr="006D6DE9" w:rsidRDefault="006D6DE9" w:rsidP="006D6DE9">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r>
      <w:tr w:rsidR="00BE210D" w:rsidRPr="006D6DE9" w:rsidTr="007371F2">
        <w:trPr>
          <w:gridAfter w:val="3"/>
          <w:wAfter w:w="297" w:type="dxa"/>
          <w:trHeight w:val="315"/>
        </w:trPr>
        <w:tc>
          <w:tcPr>
            <w:tcW w:w="9171" w:type="dxa"/>
            <w:gridSpan w:val="13"/>
            <w:tcBorders>
              <w:top w:val="nil"/>
              <w:left w:val="nil"/>
              <w:bottom w:val="nil"/>
              <w:right w:val="nil"/>
            </w:tcBorders>
            <w:shd w:val="clear" w:color="000000" w:fill="FFFFFF"/>
            <w:noWrap/>
            <w:vAlign w:val="bottom"/>
            <w:hideMark/>
          </w:tcPr>
          <w:p w:rsidR="00BE210D" w:rsidRPr="00BE210D" w:rsidRDefault="00BE210D" w:rsidP="00BE210D">
            <w:pPr>
              <w:spacing w:after="0" w:line="240" w:lineRule="auto"/>
              <w:jc w:val="center"/>
              <w:rPr>
                <w:rFonts w:ascii="Times New Roman" w:eastAsia="Times New Roman" w:hAnsi="Times New Roman" w:cs="Times New Roman"/>
                <w:b/>
                <w:bCs/>
                <w:sz w:val="24"/>
                <w:szCs w:val="24"/>
              </w:rPr>
            </w:pPr>
            <w:r w:rsidRPr="006D6DE9">
              <w:rPr>
                <w:rFonts w:ascii="Times New Roman" w:eastAsia="Times New Roman" w:hAnsi="Times New Roman" w:cs="Times New Roman"/>
                <w:b/>
                <w:bCs/>
                <w:sz w:val="24"/>
                <w:szCs w:val="24"/>
              </w:rPr>
              <w:t>РАСЧЕТ СТОИМОСТИ РАБОТ</w:t>
            </w:r>
          </w:p>
        </w:tc>
        <w:tc>
          <w:tcPr>
            <w:tcW w:w="567" w:type="dxa"/>
            <w:gridSpan w:val="4"/>
            <w:tcBorders>
              <w:top w:val="nil"/>
              <w:left w:val="nil"/>
              <w:bottom w:val="nil"/>
              <w:right w:val="nil"/>
            </w:tcBorders>
            <w:shd w:val="clear" w:color="000000" w:fill="FFFFFF"/>
            <w:noWrap/>
            <w:vAlign w:val="center"/>
            <w:hideMark/>
          </w:tcPr>
          <w:p w:rsidR="00BE210D" w:rsidRPr="006D6DE9" w:rsidRDefault="00BE210D" w:rsidP="006D6DE9">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r>
      <w:tr w:rsidR="006D3F10" w:rsidRPr="006D6DE9" w:rsidTr="007371F2">
        <w:trPr>
          <w:gridAfter w:val="3"/>
          <w:wAfter w:w="297" w:type="dxa"/>
          <w:trHeight w:val="285"/>
        </w:trPr>
        <w:tc>
          <w:tcPr>
            <w:tcW w:w="7450" w:type="dxa"/>
            <w:gridSpan w:val="10"/>
            <w:tcBorders>
              <w:top w:val="nil"/>
              <w:left w:val="nil"/>
              <w:bottom w:val="nil"/>
              <w:right w:val="nil"/>
            </w:tcBorders>
            <w:shd w:val="clear" w:color="000000" w:fill="FFFFFF"/>
            <w:noWrap/>
            <w:vAlign w:val="bottom"/>
            <w:hideMark/>
          </w:tcPr>
          <w:p w:rsidR="006D6DE9" w:rsidRPr="006D6DE9" w:rsidRDefault="006D6DE9" w:rsidP="006D6DE9">
            <w:pPr>
              <w:spacing w:after="0" w:line="240" w:lineRule="auto"/>
              <w:jc w:val="center"/>
              <w:rPr>
                <w:rFonts w:ascii="Times New Roman" w:eastAsia="Times New Roman" w:hAnsi="Times New Roman" w:cs="Times New Roman"/>
                <w:b/>
                <w:bCs/>
              </w:rPr>
            </w:pPr>
          </w:p>
        </w:tc>
        <w:tc>
          <w:tcPr>
            <w:tcW w:w="860" w:type="dxa"/>
            <w:gridSpan w:val="2"/>
            <w:tcBorders>
              <w:top w:val="nil"/>
              <w:left w:val="nil"/>
              <w:bottom w:val="nil"/>
              <w:right w:val="nil"/>
            </w:tcBorders>
            <w:shd w:val="clear" w:color="000000" w:fill="FFFFFF"/>
            <w:noWrap/>
            <w:vAlign w:val="bottom"/>
            <w:hideMark/>
          </w:tcPr>
          <w:p w:rsidR="006D6DE9" w:rsidRPr="006D6DE9" w:rsidRDefault="006D6DE9" w:rsidP="006D6DE9">
            <w:pPr>
              <w:spacing w:after="0" w:line="240" w:lineRule="auto"/>
              <w:rPr>
                <w:rFonts w:ascii="Times New Roman" w:eastAsia="Times New Roman" w:hAnsi="Times New Roman" w:cs="Times New Roman"/>
                <w:b/>
                <w:bCs/>
              </w:rPr>
            </w:pPr>
            <w:r w:rsidRPr="006D6DE9">
              <w:rPr>
                <w:rFonts w:ascii="Times New Roman" w:eastAsia="Times New Roman" w:hAnsi="Times New Roman" w:cs="Times New Roman"/>
                <w:b/>
                <w:bCs/>
              </w:rPr>
              <w:t> </w:t>
            </w:r>
          </w:p>
        </w:tc>
        <w:tc>
          <w:tcPr>
            <w:tcW w:w="861" w:type="dxa"/>
            <w:tcBorders>
              <w:top w:val="nil"/>
              <w:left w:val="nil"/>
              <w:bottom w:val="nil"/>
              <w:right w:val="nil"/>
            </w:tcBorders>
            <w:shd w:val="clear" w:color="000000" w:fill="FFFFFF"/>
            <w:noWrap/>
            <w:vAlign w:val="center"/>
            <w:hideMark/>
          </w:tcPr>
          <w:p w:rsidR="006D6DE9" w:rsidRPr="006D6DE9" w:rsidRDefault="006D6DE9" w:rsidP="006D6DE9">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567" w:type="dxa"/>
            <w:gridSpan w:val="4"/>
            <w:tcBorders>
              <w:top w:val="nil"/>
              <w:left w:val="nil"/>
              <w:bottom w:val="nil"/>
              <w:right w:val="nil"/>
            </w:tcBorders>
            <w:shd w:val="clear" w:color="000000" w:fill="FFFFFF"/>
            <w:noWrap/>
            <w:vAlign w:val="center"/>
            <w:hideMark/>
          </w:tcPr>
          <w:p w:rsidR="006D6DE9" w:rsidRPr="006D6DE9" w:rsidRDefault="006D6DE9" w:rsidP="006D6DE9">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r>
      <w:tr w:rsidR="00BE210D" w:rsidRPr="006D6DE9" w:rsidTr="007371F2">
        <w:trPr>
          <w:gridAfter w:val="1"/>
          <w:wAfter w:w="112" w:type="dxa"/>
          <w:trHeight w:val="810"/>
        </w:trPr>
        <w:tc>
          <w:tcPr>
            <w:tcW w:w="1699" w:type="dxa"/>
            <w:gridSpan w:val="2"/>
            <w:tcBorders>
              <w:top w:val="nil"/>
              <w:left w:val="nil"/>
              <w:bottom w:val="nil"/>
              <w:right w:val="nil"/>
            </w:tcBorders>
            <w:shd w:val="clear" w:color="000000" w:fill="FFFFFF"/>
            <w:vAlign w:val="bottom"/>
            <w:hideMark/>
          </w:tcPr>
          <w:p w:rsidR="00BE210D" w:rsidRPr="006D6DE9" w:rsidRDefault="00BE210D" w:rsidP="006D6DE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1.Наименование, ИНН, </w:t>
            </w:r>
            <w:r w:rsidRPr="006D6DE9">
              <w:rPr>
                <w:rFonts w:ascii="Times New Roman" w:eastAsia="Times New Roman" w:hAnsi="Times New Roman" w:cs="Times New Roman"/>
                <w:sz w:val="20"/>
                <w:szCs w:val="20"/>
              </w:rPr>
              <w:t>юридический адрес Исполнителя</w:t>
            </w:r>
          </w:p>
        </w:tc>
        <w:tc>
          <w:tcPr>
            <w:tcW w:w="7515" w:type="dxa"/>
            <w:gridSpan w:val="12"/>
            <w:tcBorders>
              <w:top w:val="nil"/>
              <w:left w:val="nil"/>
              <w:bottom w:val="single" w:sz="4" w:space="0" w:color="auto"/>
              <w:right w:val="nil"/>
            </w:tcBorders>
            <w:shd w:val="clear" w:color="000000" w:fill="FFFFFF"/>
            <w:vAlign w:val="bottom"/>
            <w:hideMark/>
          </w:tcPr>
          <w:p w:rsidR="00BE210D" w:rsidRPr="00BE210D" w:rsidRDefault="00BE210D" w:rsidP="00BE210D">
            <w:pPr>
              <w:spacing w:after="0" w:line="240" w:lineRule="auto"/>
              <w:jc w:val="center"/>
              <w:rPr>
                <w:rFonts w:ascii="Times New Roman" w:eastAsia="Times New Roman" w:hAnsi="Times New Roman" w:cs="Times New Roman"/>
                <w:sz w:val="20"/>
                <w:szCs w:val="20"/>
              </w:rPr>
            </w:pPr>
          </w:p>
        </w:tc>
        <w:tc>
          <w:tcPr>
            <w:tcW w:w="709" w:type="dxa"/>
            <w:gridSpan w:val="5"/>
            <w:tcBorders>
              <w:top w:val="nil"/>
              <w:left w:val="nil"/>
              <w:bottom w:val="nil"/>
              <w:right w:val="nil"/>
            </w:tcBorders>
            <w:shd w:val="clear" w:color="000000" w:fill="FFFFFF"/>
            <w:noWrap/>
            <w:vAlign w:val="center"/>
            <w:hideMark/>
          </w:tcPr>
          <w:p w:rsidR="00BE210D" w:rsidRPr="006D6DE9" w:rsidRDefault="00BE210D" w:rsidP="006D6DE9">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r>
      <w:tr w:rsidR="00BE210D" w:rsidRPr="006D6DE9" w:rsidTr="007371F2">
        <w:trPr>
          <w:gridAfter w:val="1"/>
          <w:wAfter w:w="112" w:type="dxa"/>
          <w:trHeight w:val="990"/>
        </w:trPr>
        <w:tc>
          <w:tcPr>
            <w:tcW w:w="1699" w:type="dxa"/>
            <w:gridSpan w:val="2"/>
            <w:tcBorders>
              <w:top w:val="nil"/>
              <w:left w:val="nil"/>
              <w:bottom w:val="nil"/>
              <w:right w:val="nil"/>
            </w:tcBorders>
            <w:shd w:val="clear" w:color="000000" w:fill="FFFFFF"/>
            <w:noWrap/>
            <w:vAlign w:val="bottom"/>
            <w:hideMark/>
          </w:tcPr>
          <w:p w:rsidR="00BE210D" w:rsidRPr="006D6DE9" w:rsidRDefault="00BE210D" w:rsidP="006D6DE9">
            <w:pPr>
              <w:spacing w:after="0" w:line="240" w:lineRule="auto"/>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2.Наименование Заказчика</w:t>
            </w:r>
          </w:p>
        </w:tc>
        <w:tc>
          <w:tcPr>
            <w:tcW w:w="7515" w:type="dxa"/>
            <w:gridSpan w:val="12"/>
            <w:tcBorders>
              <w:top w:val="nil"/>
              <w:left w:val="nil"/>
              <w:bottom w:val="single" w:sz="4" w:space="0" w:color="auto"/>
              <w:right w:val="nil"/>
            </w:tcBorders>
            <w:shd w:val="clear" w:color="000000" w:fill="FFFFFF"/>
            <w:vAlign w:val="bottom"/>
            <w:hideMark/>
          </w:tcPr>
          <w:p w:rsidR="00BE210D" w:rsidRPr="00BE210D" w:rsidRDefault="00BE210D" w:rsidP="00BE210D">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ФЕДЕРАЛЬНОЕ КАЗЕННОЕ УЧРЕЖДЕНИЕ "</w:t>
            </w:r>
            <w:r w:rsidR="00E75134">
              <w:rPr>
                <w:rFonts w:ascii="Times New Roman" w:eastAsia="Times New Roman" w:hAnsi="Times New Roman" w:cs="Times New Roman"/>
                <w:sz w:val="20"/>
                <w:szCs w:val="20"/>
              </w:rPr>
              <w:t>ПЕРМСКАЯ ВОСПИТАТЕЛЬНАЯ КОЛОНИЯ</w:t>
            </w:r>
            <w:r w:rsidRPr="006D6DE9">
              <w:rPr>
                <w:rFonts w:ascii="Times New Roman" w:eastAsia="Times New Roman" w:hAnsi="Times New Roman" w:cs="Times New Roman"/>
                <w:sz w:val="20"/>
                <w:szCs w:val="20"/>
              </w:rPr>
              <w:t xml:space="preserve"> ГЛАВНОГО УПРАВЛЕНИЯ ФЕДЕРАЛЬНОЙ СЛУЖБЫ ИСПОЛНЕНИЯ НАКАЗАНИЙ ПО ПЕРМСКОМУ КРАЮ"</w:t>
            </w:r>
          </w:p>
        </w:tc>
        <w:tc>
          <w:tcPr>
            <w:tcW w:w="709" w:type="dxa"/>
            <w:gridSpan w:val="5"/>
            <w:tcBorders>
              <w:top w:val="nil"/>
              <w:left w:val="nil"/>
              <w:bottom w:val="nil"/>
              <w:right w:val="nil"/>
            </w:tcBorders>
            <w:shd w:val="clear" w:color="000000" w:fill="FFFFFF"/>
            <w:noWrap/>
            <w:vAlign w:val="center"/>
            <w:hideMark/>
          </w:tcPr>
          <w:p w:rsidR="00BE210D" w:rsidRPr="006D6DE9" w:rsidRDefault="00BE210D" w:rsidP="006D6DE9">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r>
      <w:tr w:rsidR="00BE210D" w:rsidRPr="006D6DE9" w:rsidTr="007371F2">
        <w:trPr>
          <w:gridAfter w:val="1"/>
          <w:wAfter w:w="112" w:type="dxa"/>
          <w:trHeight w:val="855"/>
        </w:trPr>
        <w:tc>
          <w:tcPr>
            <w:tcW w:w="1699" w:type="dxa"/>
            <w:gridSpan w:val="2"/>
            <w:tcBorders>
              <w:top w:val="nil"/>
              <w:left w:val="nil"/>
              <w:bottom w:val="nil"/>
              <w:right w:val="nil"/>
            </w:tcBorders>
            <w:shd w:val="clear" w:color="000000" w:fill="FFFFFF"/>
            <w:noWrap/>
            <w:vAlign w:val="bottom"/>
            <w:hideMark/>
          </w:tcPr>
          <w:p w:rsidR="00BE210D" w:rsidRPr="006D6DE9" w:rsidRDefault="00BE210D" w:rsidP="006D6DE9">
            <w:pPr>
              <w:spacing w:after="0" w:line="240" w:lineRule="auto"/>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3.Адрес/ИНН Заказчика</w:t>
            </w:r>
          </w:p>
        </w:tc>
        <w:tc>
          <w:tcPr>
            <w:tcW w:w="7515" w:type="dxa"/>
            <w:gridSpan w:val="12"/>
            <w:tcBorders>
              <w:top w:val="single" w:sz="4" w:space="0" w:color="auto"/>
              <w:left w:val="nil"/>
              <w:bottom w:val="single" w:sz="4" w:space="0" w:color="auto"/>
              <w:right w:val="nil"/>
            </w:tcBorders>
            <w:shd w:val="clear" w:color="000000" w:fill="FFFFFF"/>
            <w:vAlign w:val="bottom"/>
            <w:hideMark/>
          </w:tcPr>
          <w:p w:rsidR="00BE210D" w:rsidRPr="00E75134" w:rsidRDefault="00BE210D" w:rsidP="00BE210D">
            <w:pPr>
              <w:spacing w:after="0" w:line="240" w:lineRule="auto"/>
              <w:jc w:val="center"/>
              <w:rPr>
                <w:rFonts w:ascii="Times New Roman" w:eastAsia="Times New Roman" w:hAnsi="Times New Roman" w:cs="Times New Roman"/>
                <w:sz w:val="20"/>
                <w:szCs w:val="20"/>
              </w:rPr>
            </w:pPr>
            <w:r w:rsidRPr="00E75134">
              <w:rPr>
                <w:rFonts w:ascii="Times New Roman" w:eastAsia="Times New Roman" w:hAnsi="Times New Roman" w:cs="Times New Roman"/>
                <w:sz w:val="20"/>
                <w:szCs w:val="20"/>
              </w:rPr>
              <w:t xml:space="preserve">617470, Пермский край, м.о. </w:t>
            </w:r>
            <w:r w:rsidR="00E75134" w:rsidRPr="00E75134">
              <w:rPr>
                <w:rFonts w:ascii="Times New Roman" w:eastAsia="Times New Roman" w:hAnsi="Times New Roman" w:cs="Times New Roman"/>
                <w:sz w:val="20"/>
                <w:szCs w:val="20"/>
              </w:rPr>
              <w:t>Пермский</w:t>
            </w:r>
            <w:r w:rsidRPr="00E75134">
              <w:rPr>
                <w:rFonts w:ascii="Times New Roman" w:eastAsia="Times New Roman" w:hAnsi="Times New Roman" w:cs="Times New Roman"/>
                <w:sz w:val="20"/>
                <w:szCs w:val="20"/>
              </w:rPr>
              <w:t>, ул</w:t>
            </w:r>
            <w:r w:rsidR="00E75134" w:rsidRPr="00E75134">
              <w:rPr>
                <w:rFonts w:ascii="Times New Roman" w:eastAsia="Times New Roman" w:hAnsi="Times New Roman" w:cs="Times New Roman"/>
                <w:sz w:val="20"/>
                <w:szCs w:val="20"/>
              </w:rPr>
              <w:t>Свободы</w:t>
            </w:r>
            <w:r w:rsidRPr="00E75134">
              <w:rPr>
                <w:rFonts w:ascii="Times New Roman" w:eastAsia="Times New Roman" w:hAnsi="Times New Roman" w:cs="Times New Roman"/>
                <w:sz w:val="20"/>
                <w:szCs w:val="20"/>
              </w:rPr>
              <w:t xml:space="preserve"> 1 / </w:t>
            </w:r>
            <w:r w:rsidR="00E75134" w:rsidRPr="00E75134">
              <w:rPr>
                <w:rFonts w:ascii="Times New Roman" w:hAnsi="Times New Roman" w:cs="Times New Roman"/>
                <w:sz w:val="18"/>
                <w:szCs w:val="18"/>
              </w:rPr>
              <w:t>5948001607</w:t>
            </w:r>
          </w:p>
        </w:tc>
        <w:tc>
          <w:tcPr>
            <w:tcW w:w="709" w:type="dxa"/>
            <w:gridSpan w:val="5"/>
            <w:tcBorders>
              <w:top w:val="nil"/>
              <w:left w:val="nil"/>
              <w:bottom w:val="nil"/>
              <w:right w:val="nil"/>
            </w:tcBorders>
            <w:shd w:val="clear" w:color="000000" w:fill="FFFFFF"/>
            <w:noWrap/>
            <w:vAlign w:val="center"/>
            <w:hideMark/>
          </w:tcPr>
          <w:p w:rsidR="00BE210D" w:rsidRPr="006D6DE9" w:rsidRDefault="00BE210D" w:rsidP="006D6DE9">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r>
      <w:tr w:rsidR="00BE210D" w:rsidRPr="006D6DE9" w:rsidTr="007371F2">
        <w:trPr>
          <w:gridAfter w:val="1"/>
          <w:wAfter w:w="112" w:type="dxa"/>
          <w:trHeight w:val="555"/>
        </w:trPr>
        <w:tc>
          <w:tcPr>
            <w:tcW w:w="1699" w:type="dxa"/>
            <w:gridSpan w:val="2"/>
            <w:tcBorders>
              <w:top w:val="nil"/>
              <w:left w:val="nil"/>
              <w:bottom w:val="nil"/>
              <w:right w:val="nil"/>
            </w:tcBorders>
            <w:shd w:val="clear" w:color="000000" w:fill="FFFFFF"/>
            <w:noWrap/>
            <w:vAlign w:val="bottom"/>
            <w:hideMark/>
          </w:tcPr>
          <w:p w:rsidR="00BE210D" w:rsidRPr="006D6DE9" w:rsidRDefault="00BE210D" w:rsidP="006D6DE9">
            <w:pPr>
              <w:spacing w:after="0" w:line="240" w:lineRule="auto"/>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4.Наименование работ</w:t>
            </w:r>
          </w:p>
        </w:tc>
        <w:tc>
          <w:tcPr>
            <w:tcW w:w="7515" w:type="dxa"/>
            <w:gridSpan w:val="12"/>
            <w:tcBorders>
              <w:top w:val="single" w:sz="4" w:space="0" w:color="auto"/>
              <w:left w:val="nil"/>
              <w:bottom w:val="single" w:sz="4" w:space="0" w:color="auto"/>
              <w:right w:val="nil"/>
            </w:tcBorders>
            <w:shd w:val="clear" w:color="000000" w:fill="FFFFFF"/>
            <w:vAlign w:val="bottom"/>
            <w:hideMark/>
          </w:tcPr>
          <w:p w:rsidR="00BE210D" w:rsidRPr="00E75134" w:rsidRDefault="00BE210D" w:rsidP="00BE210D">
            <w:pPr>
              <w:spacing w:after="0" w:line="240" w:lineRule="auto"/>
              <w:jc w:val="center"/>
              <w:rPr>
                <w:rFonts w:ascii="Times New Roman" w:eastAsia="Times New Roman" w:hAnsi="Times New Roman" w:cs="Times New Roman"/>
                <w:sz w:val="20"/>
                <w:szCs w:val="20"/>
              </w:rPr>
            </w:pPr>
            <w:r w:rsidRPr="00E75134">
              <w:rPr>
                <w:rFonts w:ascii="Times New Roman" w:eastAsia="Times New Roman" w:hAnsi="Times New Roman" w:cs="Times New Roman"/>
                <w:sz w:val="20"/>
                <w:szCs w:val="20"/>
              </w:rPr>
              <w:t>Проведение лабораторных исследований воды</w:t>
            </w:r>
          </w:p>
        </w:tc>
        <w:tc>
          <w:tcPr>
            <w:tcW w:w="709" w:type="dxa"/>
            <w:gridSpan w:val="5"/>
            <w:tcBorders>
              <w:top w:val="nil"/>
              <w:left w:val="nil"/>
              <w:bottom w:val="nil"/>
              <w:right w:val="nil"/>
            </w:tcBorders>
            <w:shd w:val="clear" w:color="000000" w:fill="FFFFFF"/>
            <w:noWrap/>
            <w:vAlign w:val="bottom"/>
            <w:hideMark/>
          </w:tcPr>
          <w:p w:rsidR="00BE210D" w:rsidRPr="006D6DE9" w:rsidRDefault="00BE210D" w:rsidP="006D6DE9">
            <w:pPr>
              <w:spacing w:after="0" w:line="240" w:lineRule="auto"/>
              <w:rPr>
                <w:rFonts w:ascii="Arial CYR" w:eastAsia="Times New Roman" w:hAnsi="Arial CYR" w:cs="Arial CYR"/>
                <w:sz w:val="20"/>
                <w:szCs w:val="20"/>
              </w:rPr>
            </w:pPr>
            <w:r w:rsidRPr="006D6DE9">
              <w:rPr>
                <w:rFonts w:ascii="Arial CYR" w:eastAsia="Times New Roman" w:hAnsi="Arial CYR" w:cs="Arial CYR"/>
                <w:sz w:val="20"/>
                <w:szCs w:val="20"/>
              </w:rPr>
              <w:t> </w:t>
            </w:r>
          </w:p>
        </w:tc>
      </w:tr>
      <w:tr w:rsidR="00BE210D" w:rsidRPr="006D6DE9" w:rsidTr="007371F2">
        <w:trPr>
          <w:gridAfter w:val="1"/>
          <w:wAfter w:w="112" w:type="dxa"/>
          <w:trHeight w:val="255"/>
        </w:trPr>
        <w:tc>
          <w:tcPr>
            <w:tcW w:w="1699" w:type="dxa"/>
            <w:gridSpan w:val="2"/>
            <w:tcBorders>
              <w:top w:val="nil"/>
              <w:left w:val="nil"/>
              <w:bottom w:val="nil"/>
              <w:right w:val="nil"/>
            </w:tcBorders>
            <w:shd w:val="clear" w:color="000000" w:fill="FFFFFF"/>
            <w:vAlign w:val="bottom"/>
            <w:hideMark/>
          </w:tcPr>
          <w:p w:rsidR="00BE210D" w:rsidRPr="006D6DE9" w:rsidRDefault="00BE210D" w:rsidP="006D6DE9">
            <w:pPr>
              <w:spacing w:after="0" w:line="240" w:lineRule="auto"/>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5.Периодичность проведения работ</w:t>
            </w:r>
          </w:p>
        </w:tc>
        <w:tc>
          <w:tcPr>
            <w:tcW w:w="7515" w:type="dxa"/>
            <w:gridSpan w:val="12"/>
            <w:tcBorders>
              <w:top w:val="single" w:sz="4" w:space="0" w:color="auto"/>
              <w:left w:val="nil"/>
              <w:bottom w:val="single" w:sz="4" w:space="0" w:color="auto"/>
              <w:right w:val="nil"/>
            </w:tcBorders>
            <w:shd w:val="clear" w:color="000000" w:fill="FFFFFF"/>
            <w:vAlign w:val="bottom"/>
            <w:hideMark/>
          </w:tcPr>
          <w:p w:rsidR="00BE210D" w:rsidRPr="00E75134" w:rsidRDefault="00BE210D" w:rsidP="00BE210D">
            <w:pPr>
              <w:spacing w:after="0" w:line="240" w:lineRule="auto"/>
              <w:jc w:val="center"/>
              <w:rPr>
                <w:rFonts w:ascii="Times New Roman" w:eastAsia="Times New Roman" w:hAnsi="Times New Roman" w:cs="Times New Roman"/>
                <w:sz w:val="20"/>
                <w:szCs w:val="20"/>
              </w:rPr>
            </w:pPr>
            <w:r w:rsidRPr="00E75134">
              <w:rPr>
                <w:rFonts w:ascii="Times New Roman" w:eastAsia="Times New Roman" w:hAnsi="Times New Roman" w:cs="Times New Roman"/>
                <w:sz w:val="20"/>
                <w:szCs w:val="20"/>
              </w:rPr>
              <w:t>разовый</w:t>
            </w:r>
          </w:p>
        </w:tc>
        <w:tc>
          <w:tcPr>
            <w:tcW w:w="709" w:type="dxa"/>
            <w:gridSpan w:val="5"/>
            <w:tcBorders>
              <w:top w:val="nil"/>
              <w:left w:val="nil"/>
              <w:bottom w:val="nil"/>
              <w:right w:val="nil"/>
            </w:tcBorders>
            <w:shd w:val="clear" w:color="000000" w:fill="FFFFFF"/>
            <w:noWrap/>
            <w:vAlign w:val="center"/>
            <w:hideMark/>
          </w:tcPr>
          <w:p w:rsidR="00BE210D" w:rsidRPr="006D6DE9" w:rsidRDefault="00BE210D" w:rsidP="006D6DE9">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r>
      <w:tr w:rsidR="00BE210D" w:rsidRPr="006D6DE9" w:rsidTr="007371F2">
        <w:trPr>
          <w:gridAfter w:val="1"/>
          <w:wAfter w:w="112" w:type="dxa"/>
          <w:trHeight w:val="540"/>
        </w:trPr>
        <w:tc>
          <w:tcPr>
            <w:tcW w:w="1699" w:type="dxa"/>
            <w:gridSpan w:val="2"/>
            <w:tcBorders>
              <w:top w:val="nil"/>
              <w:left w:val="nil"/>
              <w:bottom w:val="nil"/>
              <w:right w:val="nil"/>
            </w:tcBorders>
            <w:shd w:val="clear" w:color="000000" w:fill="FFFFFF"/>
            <w:noWrap/>
            <w:vAlign w:val="center"/>
            <w:hideMark/>
          </w:tcPr>
          <w:p w:rsidR="00BE210D" w:rsidRPr="006D6DE9" w:rsidRDefault="00BE210D" w:rsidP="006D6DE9">
            <w:pPr>
              <w:spacing w:after="0" w:line="240" w:lineRule="auto"/>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6.Примечание</w:t>
            </w:r>
          </w:p>
        </w:tc>
        <w:tc>
          <w:tcPr>
            <w:tcW w:w="7515" w:type="dxa"/>
            <w:gridSpan w:val="12"/>
            <w:tcBorders>
              <w:top w:val="single" w:sz="4" w:space="0" w:color="auto"/>
              <w:left w:val="nil"/>
              <w:bottom w:val="single" w:sz="4" w:space="0" w:color="auto"/>
              <w:right w:val="nil"/>
            </w:tcBorders>
            <w:shd w:val="clear" w:color="000000" w:fill="FFFFFF"/>
            <w:vAlign w:val="center"/>
            <w:hideMark/>
          </w:tcPr>
          <w:p w:rsidR="00BE210D" w:rsidRPr="00BE210D" w:rsidRDefault="00BE210D" w:rsidP="00BE210D">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Методы исследований согласованы</w:t>
            </w:r>
          </w:p>
        </w:tc>
        <w:tc>
          <w:tcPr>
            <w:tcW w:w="709" w:type="dxa"/>
            <w:gridSpan w:val="5"/>
            <w:tcBorders>
              <w:top w:val="nil"/>
              <w:left w:val="nil"/>
              <w:bottom w:val="nil"/>
              <w:right w:val="nil"/>
            </w:tcBorders>
            <w:shd w:val="clear" w:color="000000" w:fill="FFFFFF"/>
            <w:noWrap/>
            <w:vAlign w:val="center"/>
            <w:hideMark/>
          </w:tcPr>
          <w:p w:rsidR="00BE210D" w:rsidRPr="006D6DE9" w:rsidRDefault="00BE210D" w:rsidP="006D6DE9">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r>
      <w:tr w:rsidR="00BE210D" w:rsidRPr="006D6DE9" w:rsidTr="007371F2">
        <w:trPr>
          <w:gridAfter w:val="1"/>
          <w:wAfter w:w="112" w:type="dxa"/>
          <w:trHeight w:val="780"/>
        </w:trPr>
        <w:tc>
          <w:tcPr>
            <w:tcW w:w="7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D6DE9" w:rsidRPr="007371F2" w:rsidRDefault="006D6DE9" w:rsidP="007371F2">
            <w:pPr>
              <w:spacing w:after="0" w:line="240" w:lineRule="auto"/>
              <w:rPr>
                <w:rFonts w:ascii="Times New Roman" w:eastAsia="Times New Roman" w:hAnsi="Times New Roman" w:cs="Times New Roman"/>
                <w:sz w:val="18"/>
                <w:szCs w:val="18"/>
              </w:rPr>
            </w:pPr>
            <w:r w:rsidRPr="007371F2">
              <w:rPr>
                <w:rFonts w:ascii="Times New Roman" w:eastAsia="Times New Roman" w:hAnsi="Times New Roman" w:cs="Times New Roman"/>
                <w:sz w:val="18"/>
                <w:szCs w:val="18"/>
              </w:rPr>
              <w:t>Код</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rsidR="006D6DE9" w:rsidRPr="007371F2" w:rsidRDefault="006D6DE9" w:rsidP="007371F2">
            <w:pPr>
              <w:spacing w:after="0" w:line="240" w:lineRule="auto"/>
              <w:rPr>
                <w:rFonts w:ascii="Times New Roman" w:eastAsia="Times New Roman" w:hAnsi="Times New Roman" w:cs="Times New Roman"/>
                <w:sz w:val="18"/>
                <w:szCs w:val="18"/>
              </w:rPr>
            </w:pPr>
            <w:r w:rsidRPr="007371F2">
              <w:rPr>
                <w:rFonts w:ascii="Times New Roman" w:eastAsia="Times New Roman" w:hAnsi="Times New Roman" w:cs="Times New Roman"/>
                <w:sz w:val="18"/>
                <w:szCs w:val="18"/>
              </w:rPr>
              <w:t>Раздел</w:t>
            </w:r>
          </w:p>
        </w:tc>
        <w:tc>
          <w:tcPr>
            <w:tcW w:w="2833" w:type="dxa"/>
            <w:tcBorders>
              <w:top w:val="single" w:sz="4" w:space="0" w:color="auto"/>
              <w:left w:val="nil"/>
              <w:bottom w:val="single" w:sz="4" w:space="0" w:color="auto"/>
              <w:right w:val="single" w:sz="4" w:space="0" w:color="auto"/>
            </w:tcBorders>
            <w:shd w:val="clear" w:color="000000" w:fill="FFFFFF"/>
            <w:vAlign w:val="center"/>
            <w:hideMark/>
          </w:tcPr>
          <w:p w:rsidR="006D6DE9" w:rsidRPr="007371F2" w:rsidRDefault="006D6DE9" w:rsidP="007371F2">
            <w:pPr>
              <w:spacing w:after="0" w:line="240" w:lineRule="auto"/>
              <w:rPr>
                <w:rFonts w:ascii="Times New Roman" w:eastAsia="Times New Roman" w:hAnsi="Times New Roman" w:cs="Times New Roman"/>
                <w:sz w:val="18"/>
                <w:szCs w:val="18"/>
              </w:rPr>
            </w:pPr>
            <w:r w:rsidRPr="007371F2">
              <w:rPr>
                <w:rFonts w:ascii="Times New Roman" w:eastAsia="Times New Roman" w:hAnsi="Times New Roman" w:cs="Times New Roman"/>
                <w:sz w:val="18"/>
                <w:szCs w:val="18"/>
              </w:rPr>
              <w:t>Наименование работ</w:t>
            </w:r>
          </w:p>
        </w:tc>
        <w:tc>
          <w:tcPr>
            <w:tcW w:w="710" w:type="dxa"/>
            <w:tcBorders>
              <w:top w:val="single" w:sz="4" w:space="0" w:color="auto"/>
              <w:left w:val="nil"/>
              <w:bottom w:val="single" w:sz="4" w:space="0" w:color="auto"/>
              <w:right w:val="single" w:sz="4" w:space="0" w:color="auto"/>
            </w:tcBorders>
            <w:shd w:val="clear" w:color="000000" w:fill="FFFFFF"/>
            <w:vAlign w:val="center"/>
            <w:hideMark/>
          </w:tcPr>
          <w:p w:rsidR="006D6DE9" w:rsidRPr="007371F2" w:rsidRDefault="006D6DE9" w:rsidP="007371F2">
            <w:pPr>
              <w:spacing w:after="0" w:line="240" w:lineRule="auto"/>
              <w:rPr>
                <w:rFonts w:ascii="Times New Roman" w:eastAsia="Times New Roman" w:hAnsi="Times New Roman" w:cs="Times New Roman"/>
                <w:sz w:val="18"/>
                <w:szCs w:val="18"/>
              </w:rPr>
            </w:pPr>
            <w:r w:rsidRPr="007371F2">
              <w:rPr>
                <w:rFonts w:ascii="Times New Roman" w:eastAsia="Times New Roman" w:hAnsi="Times New Roman" w:cs="Times New Roman"/>
                <w:sz w:val="18"/>
                <w:szCs w:val="18"/>
              </w:rPr>
              <w:t>Количество</w:t>
            </w:r>
          </w:p>
        </w:tc>
        <w:tc>
          <w:tcPr>
            <w:tcW w:w="992" w:type="dxa"/>
            <w:gridSpan w:val="2"/>
            <w:tcBorders>
              <w:top w:val="single" w:sz="4" w:space="0" w:color="auto"/>
              <w:left w:val="nil"/>
              <w:bottom w:val="single" w:sz="4" w:space="0" w:color="auto"/>
              <w:right w:val="single" w:sz="4" w:space="0" w:color="auto"/>
            </w:tcBorders>
            <w:shd w:val="clear" w:color="000000" w:fill="FFFFFF"/>
            <w:vAlign w:val="center"/>
            <w:hideMark/>
          </w:tcPr>
          <w:p w:rsidR="006D6DE9" w:rsidRPr="007371F2" w:rsidRDefault="006D6DE9" w:rsidP="007371F2">
            <w:pPr>
              <w:spacing w:after="0" w:line="240" w:lineRule="auto"/>
              <w:rPr>
                <w:rFonts w:ascii="Times New Roman" w:eastAsia="Times New Roman" w:hAnsi="Times New Roman" w:cs="Times New Roman"/>
                <w:sz w:val="18"/>
                <w:szCs w:val="18"/>
              </w:rPr>
            </w:pPr>
            <w:r w:rsidRPr="007371F2">
              <w:rPr>
                <w:rFonts w:ascii="Times New Roman" w:eastAsia="Times New Roman" w:hAnsi="Times New Roman" w:cs="Times New Roman"/>
                <w:sz w:val="18"/>
                <w:szCs w:val="18"/>
              </w:rPr>
              <w:t>Цена без НДС, руб, за единицу</w:t>
            </w:r>
          </w:p>
        </w:tc>
        <w:tc>
          <w:tcPr>
            <w:tcW w:w="993" w:type="dxa"/>
            <w:gridSpan w:val="2"/>
            <w:tcBorders>
              <w:top w:val="single" w:sz="4" w:space="0" w:color="auto"/>
              <w:left w:val="nil"/>
              <w:bottom w:val="single" w:sz="4" w:space="0" w:color="auto"/>
              <w:right w:val="single" w:sz="4" w:space="0" w:color="auto"/>
            </w:tcBorders>
            <w:shd w:val="clear" w:color="000000" w:fill="FFFFFF"/>
            <w:vAlign w:val="center"/>
            <w:hideMark/>
          </w:tcPr>
          <w:p w:rsidR="006D6DE9" w:rsidRPr="007371F2" w:rsidRDefault="006D6DE9" w:rsidP="007371F2">
            <w:pPr>
              <w:spacing w:after="0" w:line="240" w:lineRule="auto"/>
              <w:rPr>
                <w:rFonts w:ascii="Times New Roman" w:eastAsia="Times New Roman" w:hAnsi="Times New Roman" w:cs="Times New Roman"/>
                <w:sz w:val="18"/>
                <w:szCs w:val="18"/>
              </w:rPr>
            </w:pPr>
            <w:r w:rsidRPr="007371F2">
              <w:rPr>
                <w:rFonts w:ascii="Times New Roman" w:eastAsia="Times New Roman" w:hAnsi="Times New Roman" w:cs="Times New Roman"/>
                <w:sz w:val="18"/>
                <w:szCs w:val="18"/>
              </w:rPr>
              <w:t>ИТОГО без НДС, руб., за единицу</w:t>
            </w:r>
          </w:p>
        </w:tc>
        <w:tc>
          <w:tcPr>
            <w:tcW w:w="994" w:type="dxa"/>
            <w:gridSpan w:val="3"/>
            <w:tcBorders>
              <w:top w:val="single" w:sz="4" w:space="0" w:color="auto"/>
              <w:left w:val="nil"/>
              <w:bottom w:val="single" w:sz="4" w:space="0" w:color="auto"/>
              <w:right w:val="single" w:sz="4" w:space="0" w:color="auto"/>
            </w:tcBorders>
            <w:shd w:val="clear" w:color="000000" w:fill="FFFFFF"/>
            <w:vAlign w:val="center"/>
            <w:hideMark/>
          </w:tcPr>
          <w:p w:rsidR="006D6DE9" w:rsidRPr="007371F2" w:rsidRDefault="006D6DE9" w:rsidP="007371F2">
            <w:pPr>
              <w:spacing w:after="0" w:line="240" w:lineRule="auto"/>
              <w:rPr>
                <w:rFonts w:ascii="Times New Roman" w:eastAsia="Times New Roman" w:hAnsi="Times New Roman" w:cs="Times New Roman"/>
                <w:sz w:val="18"/>
                <w:szCs w:val="18"/>
              </w:rPr>
            </w:pPr>
            <w:r w:rsidRPr="007371F2">
              <w:rPr>
                <w:rFonts w:ascii="Times New Roman" w:eastAsia="Times New Roman" w:hAnsi="Times New Roman" w:cs="Times New Roman"/>
                <w:sz w:val="18"/>
                <w:szCs w:val="18"/>
              </w:rPr>
              <w:t>НДС 20%</w:t>
            </w:r>
          </w:p>
        </w:tc>
        <w:tc>
          <w:tcPr>
            <w:tcW w:w="993" w:type="dxa"/>
            <w:gridSpan w:val="3"/>
            <w:tcBorders>
              <w:top w:val="single" w:sz="4" w:space="0" w:color="auto"/>
              <w:left w:val="nil"/>
              <w:bottom w:val="single" w:sz="4" w:space="0" w:color="auto"/>
              <w:right w:val="single" w:sz="4" w:space="0" w:color="auto"/>
            </w:tcBorders>
            <w:shd w:val="clear" w:color="000000" w:fill="FFFFFF"/>
            <w:vAlign w:val="center"/>
            <w:hideMark/>
          </w:tcPr>
          <w:p w:rsidR="006D6DE9" w:rsidRPr="007371F2" w:rsidRDefault="006D6DE9" w:rsidP="007371F2">
            <w:pPr>
              <w:spacing w:after="0" w:line="240" w:lineRule="auto"/>
              <w:rPr>
                <w:rFonts w:ascii="Times New Roman" w:eastAsia="Times New Roman" w:hAnsi="Times New Roman" w:cs="Times New Roman"/>
                <w:sz w:val="18"/>
                <w:szCs w:val="18"/>
              </w:rPr>
            </w:pPr>
            <w:r w:rsidRPr="007371F2">
              <w:rPr>
                <w:rFonts w:ascii="Times New Roman" w:eastAsia="Times New Roman" w:hAnsi="Times New Roman" w:cs="Times New Roman"/>
                <w:sz w:val="18"/>
                <w:szCs w:val="18"/>
              </w:rPr>
              <w:t>ИТОГО с НДС 20%, руб</w:t>
            </w:r>
          </w:p>
        </w:tc>
        <w:tc>
          <w:tcPr>
            <w:tcW w:w="709" w:type="dxa"/>
            <w:gridSpan w:val="5"/>
            <w:tcBorders>
              <w:top w:val="single" w:sz="4" w:space="0" w:color="auto"/>
              <w:left w:val="nil"/>
              <w:bottom w:val="single" w:sz="4" w:space="0" w:color="auto"/>
              <w:right w:val="single" w:sz="4" w:space="0" w:color="auto"/>
            </w:tcBorders>
            <w:shd w:val="clear" w:color="000000" w:fill="FFFFFF"/>
            <w:vAlign w:val="center"/>
            <w:hideMark/>
          </w:tcPr>
          <w:p w:rsidR="006D6DE9" w:rsidRPr="00BE210D" w:rsidRDefault="006D6DE9" w:rsidP="006D6DE9">
            <w:pPr>
              <w:spacing w:after="0" w:line="240" w:lineRule="auto"/>
              <w:jc w:val="center"/>
              <w:rPr>
                <w:rFonts w:ascii="Times New Roman" w:eastAsia="Times New Roman" w:hAnsi="Times New Roman" w:cs="Times New Roman"/>
                <w:sz w:val="18"/>
                <w:szCs w:val="18"/>
              </w:rPr>
            </w:pPr>
            <w:r w:rsidRPr="00BE210D">
              <w:rPr>
                <w:rFonts w:ascii="Times New Roman" w:eastAsia="Times New Roman" w:hAnsi="Times New Roman" w:cs="Times New Roman"/>
                <w:sz w:val="18"/>
                <w:szCs w:val="18"/>
              </w:rPr>
              <w:t>Примечание</w:t>
            </w:r>
          </w:p>
        </w:tc>
      </w:tr>
      <w:tr w:rsidR="00BE210D" w:rsidRPr="006D6DE9" w:rsidTr="007371F2">
        <w:trPr>
          <w:gridAfter w:val="1"/>
          <w:wAfter w:w="112" w:type="dxa"/>
          <w:trHeight w:val="255"/>
        </w:trPr>
        <w:tc>
          <w:tcPr>
            <w:tcW w:w="703" w:type="dxa"/>
            <w:tcBorders>
              <w:top w:val="nil"/>
              <w:left w:val="single" w:sz="4" w:space="0" w:color="auto"/>
              <w:bottom w:val="single" w:sz="4" w:space="0" w:color="auto"/>
              <w:right w:val="single" w:sz="4" w:space="0" w:color="auto"/>
            </w:tcBorders>
            <w:shd w:val="clear" w:color="000000" w:fill="FFFFFF"/>
            <w:noWrap/>
            <w:vAlign w:val="center"/>
            <w:hideMark/>
          </w:tcPr>
          <w:p w:rsidR="006D6DE9" w:rsidRPr="007371F2" w:rsidRDefault="006D6DE9" w:rsidP="007371F2">
            <w:pPr>
              <w:spacing w:after="0" w:line="240" w:lineRule="auto"/>
              <w:rPr>
                <w:rFonts w:ascii="Times New Roman" w:eastAsia="Times New Roman" w:hAnsi="Times New Roman" w:cs="Times New Roman"/>
                <w:sz w:val="18"/>
                <w:szCs w:val="18"/>
              </w:rPr>
            </w:pPr>
            <w:r w:rsidRPr="007371F2">
              <w:rPr>
                <w:rFonts w:ascii="Times New Roman" w:eastAsia="Times New Roman" w:hAnsi="Times New Roman" w:cs="Times New Roman"/>
                <w:sz w:val="18"/>
                <w:szCs w:val="18"/>
              </w:rPr>
              <w:t>1</w:t>
            </w:r>
          </w:p>
        </w:tc>
        <w:tc>
          <w:tcPr>
            <w:tcW w:w="996" w:type="dxa"/>
            <w:tcBorders>
              <w:top w:val="nil"/>
              <w:left w:val="nil"/>
              <w:bottom w:val="single" w:sz="4" w:space="0" w:color="auto"/>
              <w:right w:val="single" w:sz="4" w:space="0" w:color="auto"/>
            </w:tcBorders>
            <w:shd w:val="clear" w:color="000000" w:fill="FFFFFF"/>
            <w:noWrap/>
            <w:vAlign w:val="center"/>
            <w:hideMark/>
          </w:tcPr>
          <w:p w:rsidR="006D6DE9" w:rsidRPr="007371F2" w:rsidRDefault="006D6DE9" w:rsidP="007371F2">
            <w:pPr>
              <w:spacing w:after="0" w:line="240" w:lineRule="auto"/>
              <w:rPr>
                <w:rFonts w:ascii="Times New Roman" w:eastAsia="Times New Roman" w:hAnsi="Times New Roman" w:cs="Times New Roman"/>
                <w:sz w:val="18"/>
                <w:szCs w:val="18"/>
              </w:rPr>
            </w:pPr>
            <w:r w:rsidRPr="007371F2">
              <w:rPr>
                <w:rFonts w:ascii="Times New Roman" w:eastAsia="Times New Roman" w:hAnsi="Times New Roman" w:cs="Times New Roman"/>
                <w:sz w:val="18"/>
                <w:szCs w:val="18"/>
              </w:rPr>
              <w:t>2</w:t>
            </w:r>
          </w:p>
        </w:tc>
        <w:tc>
          <w:tcPr>
            <w:tcW w:w="2833" w:type="dxa"/>
            <w:tcBorders>
              <w:top w:val="nil"/>
              <w:left w:val="nil"/>
              <w:bottom w:val="single" w:sz="4" w:space="0" w:color="auto"/>
              <w:right w:val="single" w:sz="4" w:space="0" w:color="auto"/>
            </w:tcBorders>
            <w:shd w:val="clear" w:color="000000" w:fill="FFFFFF"/>
            <w:vAlign w:val="center"/>
            <w:hideMark/>
          </w:tcPr>
          <w:p w:rsidR="006D6DE9" w:rsidRPr="007371F2" w:rsidRDefault="006D6DE9" w:rsidP="007371F2">
            <w:pPr>
              <w:spacing w:after="0" w:line="240" w:lineRule="auto"/>
              <w:rPr>
                <w:rFonts w:ascii="Times New Roman" w:eastAsia="Times New Roman" w:hAnsi="Times New Roman" w:cs="Times New Roman"/>
                <w:sz w:val="18"/>
                <w:szCs w:val="18"/>
              </w:rPr>
            </w:pPr>
            <w:r w:rsidRPr="007371F2">
              <w:rPr>
                <w:rFonts w:ascii="Times New Roman" w:eastAsia="Times New Roman" w:hAnsi="Times New Roman" w:cs="Times New Roman"/>
                <w:sz w:val="18"/>
                <w:szCs w:val="18"/>
              </w:rPr>
              <w:t>3</w:t>
            </w:r>
          </w:p>
        </w:tc>
        <w:tc>
          <w:tcPr>
            <w:tcW w:w="710" w:type="dxa"/>
            <w:tcBorders>
              <w:top w:val="nil"/>
              <w:left w:val="nil"/>
              <w:bottom w:val="single" w:sz="4" w:space="0" w:color="auto"/>
              <w:right w:val="single" w:sz="4" w:space="0" w:color="auto"/>
            </w:tcBorders>
            <w:shd w:val="clear" w:color="000000" w:fill="FFFFFF"/>
            <w:noWrap/>
            <w:vAlign w:val="center"/>
            <w:hideMark/>
          </w:tcPr>
          <w:p w:rsidR="006D6DE9" w:rsidRPr="007371F2" w:rsidRDefault="006D6DE9" w:rsidP="007371F2">
            <w:pPr>
              <w:spacing w:after="0" w:line="240" w:lineRule="auto"/>
              <w:rPr>
                <w:rFonts w:ascii="Times New Roman" w:eastAsia="Times New Roman" w:hAnsi="Times New Roman" w:cs="Times New Roman"/>
                <w:sz w:val="18"/>
                <w:szCs w:val="18"/>
              </w:rPr>
            </w:pPr>
            <w:r w:rsidRPr="007371F2">
              <w:rPr>
                <w:rFonts w:ascii="Times New Roman" w:eastAsia="Times New Roman" w:hAnsi="Times New Roman" w:cs="Times New Roman"/>
                <w:sz w:val="18"/>
                <w:szCs w:val="18"/>
              </w:rPr>
              <w:t>4</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6D6DE9" w:rsidRPr="007371F2" w:rsidRDefault="006D6DE9" w:rsidP="007371F2">
            <w:pPr>
              <w:spacing w:after="0" w:line="240" w:lineRule="auto"/>
              <w:rPr>
                <w:rFonts w:ascii="Times New Roman" w:eastAsia="Times New Roman" w:hAnsi="Times New Roman" w:cs="Times New Roman"/>
                <w:sz w:val="18"/>
                <w:szCs w:val="18"/>
              </w:rPr>
            </w:pPr>
            <w:r w:rsidRPr="007371F2">
              <w:rPr>
                <w:rFonts w:ascii="Times New Roman" w:eastAsia="Times New Roman" w:hAnsi="Times New Roman" w:cs="Times New Roman"/>
                <w:sz w:val="18"/>
                <w:szCs w:val="18"/>
              </w:rPr>
              <w:t>5</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rsidR="006D6DE9" w:rsidRPr="007371F2" w:rsidRDefault="006D6DE9" w:rsidP="007371F2">
            <w:pPr>
              <w:spacing w:after="0" w:line="240" w:lineRule="auto"/>
              <w:rPr>
                <w:rFonts w:ascii="Times New Roman" w:eastAsia="Times New Roman" w:hAnsi="Times New Roman" w:cs="Times New Roman"/>
                <w:sz w:val="18"/>
                <w:szCs w:val="18"/>
              </w:rPr>
            </w:pPr>
            <w:r w:rsidRPr="007371F2">
              <w:rPr>
                <w:rFonts w:ascii="Times New Roman" w:eastAsia="Times New Roman" w:hAnsi="Times New Roman" w:cs="Times New Roman"/>
                <w:sz w:val="18"/>
                <w:szCs w:val="18"/>
              </w:rPr>
              <w:t>6</w:t>
            </w:r>
          </w:p>
        </w:tc>
        <w:tc>
          <w:tcPr>
            <w:tcW w:w="994" w:type="dxa"/>
            <w:gridSpan w:val="3"/>
            <w:tcBorders>
              <w:top w:val="nil"/>
              <w:left w:val="nil"/>
              <w:bottom w:val="single" w:sz="4" w:space="0" w:color="auto"/>
              <w:right w:val="single" w:sz="4" w:space="0" w:color="auto"/>
            </w:tcBorders>
            <w:shd w:val="clear" w:color="000000" w:fill="FFFFFF"/>
            <w:noWrap/>
            <w:vAlign w:val="center"/>
            <w:hideMark/>
          </w:tcPr>
          <w:p w:rsidR="006D6DE9" w:rsidRPr="007371F2" w:rsidRDefault="006D6DE9" w:rsidP="007371F2">
            <w:pPr>
              <w:spacing w:after="0" w:line="240" w:lineRule="auto"/>
              <w:rPr>
                <w:rFonts w:ascii="Times New Roman" w:eastAsia="Times New Roman" w:hAnsi="Times New Roman" w:cs="Times New Roman"/>
                <w:sz w:val="18"/>
                <w:szCs w:val="18"/>
              </w:rPr>
            </w:pPr>
            <w:r w:rsidRPr="007371F2">
              <w:rPr>
                <w:rFonts w:ascii="Times New Roman" w:eastAsia="Times New Roman" w:hAnsi="Times New Roman" w:cs="Times New Roman"/>
                <w:sz w:val="18"/>
                <w:szCs w:val="18"/>
              </w:rPr>
              <w:t>7</w:t>
            </w:r>
          </w:p>
        </w:tc>
        <w:tc>
          <w:tcPr>
            <w:tcW w:w="993" w:type="dxa"/>
            <w:gridSpan w:val="3"/>
            <w:tcBorders>
              <w:top w:val="nil"/>
              <w:left w:val="nil"/>
              <w:bottom w:val="single" w:sz="4" w:space="0" w:color="auto"/>
              <w:right w:val="single" w:sz="4" w:space="0" w:color="auto"/>
            </w:tcBorders>
            <w:shd w:val="clear" w:color="000000" w:fill="FFFFFF"/>
            <w:noWrap/>
            <w:vAlign w:val="center"/>
            <w:hideMark/>
          </w:tcPr>
          <w:p w:rsidR="006D6DE9" w:rsidRPr="007371F2" w:rsidRDefault="006D6DE9" w:rsidP="007371F2">
            <w:pPr>
              <w:spacing w:after="0" w:line="240" w:lineRule="auto"/>
              <w:rPr>
                <w:rFonts w:ascii="Times New Roman" w:eastAsia="Times New Roman" w:hAnsi="Times New Roman" w:cs="Times New Roman"/>
                <w:sz w:val="18"/>
                <w:szCs w:val="18"/>
              </w:rPr>
            </w:pPr>
            <w:r w:rsidRPr="007371F2">
              <w:rPr>
                <w:rFonts w:ascii="Times New Roman" w:eastAsia="Times New Roman" w:hAnsi="Times New Roman" w:cs="Times New Roman"/>
                <w:sz w:val="18"/>
                <w:szCs w:val="18"/>
              </w:rPr>
              <w:t>8</w:t>
            </w:r>
          </w:p>
        </w:tc>
        <w:tc>
          <w:tcPr>
            <w:tcW w:w="709" w:type="dxa"/>
            <w:gridSpan w:val="5"/>
            <w:tcBorders>
              <w:top w:val="nil"/>
              <w:left w:val="nil"/>
              <w:bottom w:val="single" w:sz="4" w:space="0" w:color="auto"/>
              <w:right w:val="single" w:sz="4" w:space="0" w:color="auto"/>
            </w:tcBorders>
            <w:shd w:val="clear" w:color="000000" w:fill="FFFFFF"/>
            <w:noWrap/>
            <w:vAlign w:val="center"/>
            <w:hideMark/>
          </w:tcPr>
          <w:p w:rsidR="006D6DE9" w:rsidRPr="00BE210D" w:rsidRDefault="006D6DE9" w:rsidP="006D6DE9">
            <w:pPr>
              <w:spacing w:after="0" w:line="240" w:lineRule="auto"/>
              <w:jc w:val="center"/>
              <w:rPr>
                <w:rFonts w:ascii="Times New Roman" w:eastAsia="Times New Roman" w:hAnsi="Times New Roman" w:cs="Times New Roman"/>
                <w:sz w:val="18"/>
                <w:szCs w:val="18"/>
              </w:rPr>
            </w:pPr>
            <w:r w:rsidRPr="00BE210D">
              <w:rPr>
                <w:rFonts w:ascii="Times New Roman" w:eastAsia="Times New Roman" w:hAnsi="Times New Roman" w:cs="Times New Roman"/>
                <w:sz w:val="18"/>
                <w:szCs w:val="18"/>
              </w:rPr>
              <w:t> </w:t>
            </w:r>
          </w:p>
        </w:tc>
      </w:tr>
      <w:tr w:rsidR="00E75134" w:rsidRPr="006D6DE9" w:rsidTr="007371F2">
        <w:trPr>
          <w:gridAfter w:val="1"/>
          <w:wAfter w:w="112" w:type="dxa"/>
          <w:trHeight w:val="255"/>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82</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l-l/5.l</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ind w:left="14"/>
              <w:rPr>
                <w:rFonts w:ascii="Times New Roman" w:hAnsi="Times New Roman" w:cs="Times New Roman"/>
                <w:sz w:val="18"/>
                <w:szCs w:val="18"/>
              </w:rPr>
            </w:pPr>
            <w:r w:rsidRPr="007371F2">
              <w:rPr>
                <w:rFonts w:ascii="Times New Roman" w:hAnsi="Times New Roman" w:cs="Times New Roman"/>
                <w:sz w:val="18"/>
                <w:szCs w:val="18"/>
              </w:rPr>
              <w:t>Водородный показатель, РН</w:t>
            </w:r>
          </w:p>
          <w:p w:rsidR="00E75134" w:rsidRPr="007371F2" w:rsidRDefault="00E75134" w:rsidP="007371F2">
            <w:pPr>
              <w:spacing w:after="0" w:line="240" w:lineRule="auto"/>
              <w:rPr>
                <w:rFonts w:ascii="Times New Roman" w:eastAsia="Times New Roman" w:hAnsi="Times New Roman" w:cs="Times New Roman"/>
                <w:b/>
                <w:bCs/>
                <w:sz w:val="18"/>
                <w:szCs w:val="18"/>
              </w:rPr>
            </w:pPr>
            <w:r w:rsidRPr="007371F2">
              <w:rPr>
                <w:rFonts w:ascii="Times New Roman" w:hAnsi="Times New Roman" w:cs="Times New Roman"/>
                <w:sz w:val="18"/>
                <w:szCs w:val="18"/>
              </w:rPr>
              <w:t>/потенциометрический метод/</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4</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1020"/>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84</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l-l/5.3</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Жесткость общая /титриметрический метод/</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4</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510"/>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87</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1-l/5.6</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Общая минерализация (сухой остаток) /гравиметрический метод/</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4</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765"/>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88</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l-l/5.7</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Окисляемость перманганатная /титриметрический метод/</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4</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255"/>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86</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l-l/5.5</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Нефтепродукты (суммарно) /инфракрасная спектрометрия/ (анализаторы Specord, КН-2) (филиалы)</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4</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1020"/>
        </w:trPr>
        <w:tc>
          <w:tcPr>
            <w:tcW w:w="703" w:type="dxa"/>
            <w:tcBorders>
              <w:top w:val="nil"/>
              <w:left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89</w:t>
            </w:r>
          </w:p>
        </w:tc>
        <w:tc>
          <w:tcPr>
            <w:tcW w:w="996" w:type="dxa"/>
            <w:tcBorders>
              <w:top w:val="nil"/>
              <w:left w:val="nil"/>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l-l/5.8</w:t>
            </w:r>
          </w:p>
        </w:tc>
        <w:tc>
          <w:tcPr>
            <w:tcW w:w="2833" w:type="dxa"/>
            <w:tcBorders>
              <w:top w:val="nil"/>
              <w:left w:val="nil"/>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СПАВ, анионоактивные, /фотометрический, флуориметрический метод/</w:t>
            </w:r>
          </w:p>
        </w:tc>
        <w:tc>
          <w:tcPr>
            <w:tcW w:w="710" w:type="dxa"/>
            <w:tcBorders>
              <w:top w:val="nil"/>
              <w:left w:val="nil"/>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4</w:t>
            </w:r>
          </w:p>
        </w:tc>
        <w:tc>
          <w:tcPr>
            <w:tcW w:w="992" w:type="dxa"/>
            <w:gridSpan w:val="2"/>
            <w:tcBorders>
              <w:top w:val="nil"/>
              <w:left w:val="nil"/>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510"/>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1344</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3-2/5.2</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Al (алюминий) ААС, в том числе водорастворимая форма</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4"/>
                <w:szCs w:val="14"/>
              </w:rPr>
            </w:pPr>
          </w:p>
        </w:tc>
      </w:tr>
      <w:tr w:rsidR="00E75134" w:rsidRPr="006D6DE9" w:rsidTr="007371F2">
        <w:trPr>
          <w:gridAfter w:val="1"/>
          <w:wAfter w:w="112" w:type="dxa"/>
          <w:trHeight w:val="255"/>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1349</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3-2/5.7</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Ва (барий) ААС, в том числе водорастворимая форма</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255"/>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1348</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3-2/5.6</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В (бор) флуориметрия</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538"/>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lastRenderedPageBreak/>
              <w:t>1350</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3-2/5.8</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Ве (бериллий) ААС, в том числе водорастворимая форма</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375"/>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1352</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3-2/5.10</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Cd (кадмий) ААС, в том числе водорастворимая форма</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405"/>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1356</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з-2/5.14</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Fe (железо) ААС, в том числе водорастворимая форма</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273"/>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1362</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з-2/5.20</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Мп (марганец) ААС, в том числе водорастворимая форма</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250"/>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1355</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3-2/5.13</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Си (медь) ААС, в том числе водорастворимая форма</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214"/>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1363</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3-2/5.21</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Мо (молибден) ААС, в том числе водорастворимая форма</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331"/>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1345</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3-2/5.3</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As (мышьяк) фотометрия, в том числе водорастворимая форма</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300"/>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1365</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3-2/5.23</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Ni (никель) ААС, в том числе водорастворимая форма</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540"/>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1368</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3-2/526</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Se (селен) ААС, в том числе водорастворимая форма</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252"/>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1366</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3-2/5.24</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РЬ (свинец) ААС, в том числе водорастворимая форма</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510"/>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1370</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3-2/5.28</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Sr (стронций) ААС, в том числе водорастворимая форма</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510"/>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1354</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3-2/5.12</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Cr (хром) ААС, в том числе водорастворимая форма</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510"/>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1372</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3-2/5.30</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Zn (цинк) А АС, в том числе водорастворимая форма</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255"/>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1357</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3-2/5.15</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Hg (ртуть) ААС холодного пара</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255"/>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32</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1-1/2.ll</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Фенольный индекс /флуориметрический, фотометрический методы/</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4</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255"/>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1361</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3-2/5.19</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Mg (магний) ААС, в том числе водорастворимая форма</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510"/>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115</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l-l/6.21</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Определение содержания цианидов в питьевой воде /фотометрический метод/</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510"/>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1609</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3-2/92</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Определение в воде анионов (хлориды, нитраты, нитриты, сульфаты, фториды, бромиды, иодиды), /капиллярный электрофорез/:</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510"/>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1614</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3-2/92.5</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/5 соединений/, /капиллярный электрофорез/</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255"/>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1616</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3-2/93</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Определение в воде хлорорганических пестицидов (ГХЦГ-альфа, ГХЦГ-6ета, ГХЦГ-гамма, ДДТ, ДДД, ДДЕ), в том числе, /ГХ/:</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765"/>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1618</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3-2/93.2</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/2 соединений/, /ГХ/</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255"/>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1867</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3-3/4</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Определение содержания прочих пестицидов (2,4-Д) (дихлорфеноксиуксусная кислота) в воде, пищевых продуктах, почве, воздухе</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705"/>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1891</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3-5/4.1</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Удельная суммарная альфа-, бета-активность (радиометрический), 1 проба</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765"/>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1892</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З-5/4.2</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ind w:left="5"/>
              <w:rPr>
                <w:rFonts w:ascii="Times New Roman" w:hAnsi="Times New Roman" w:cs="Times New Roman"/>
                <w:sz w:val="18"/>
                <w:szCs w:val="18"/>
              </w:rPr>
            </w:pPr>
            <w:r w:rsidRPr="007371F2">
              <w:rPr>
                <w:rFonts w:ascii="Times New Roman" w:hAnsi="Times New Roman" w:cs="Times New Roman"/>
                <w:sz w:val="18"/>
                <w:szCs w:val="18"/>
              </w:rPr>
              <w:t>Объемная активность Rn-222</w:t>
            </w:r>
          </w:p>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(радонометрический), 1 проба</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510"/>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lastRenderedPageBreak/>
              <w:t>66</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l-l/4.l</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Запах, баллы /органолептический метод/</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4</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510"/>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68</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l-l/4.3</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Мутность /фотометрический метод/</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4</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930"/>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72</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1-1/4.7</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Привкус, баллы /органолептический метод/</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4</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698"/>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77</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l-l/4.12</w:t>
            </w: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Цветность /фотометрический метод/</w:t>
            </w: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4</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566"/>
        </w:trPr>
        <w:tc>
          <w:tcPr>
            <w:tcW w:w="703" w:type="dxa"/>
            <w:tcBorders>
              <w:top w:val="nil"/>
              <w:left w:val="single" w:sz="4" w:space="0" w:color="auto"/>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итого</w:t>
            </w:r>
          </w:p>
        </w:tc>
        <w:tc>
          <w:tcPr>
            <w:tcW w:w="996"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2833"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10" w:type="dxa"/>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r w:rsidRPr="007371F2">
              <w:rPr>
                <w:rFonts w:ascii="Times New Roman" w:hAnsi="Times New Roman" w:cs="Times New Roman"/>
                <w:sz w:val="18"/>
                <w:szCs w:val="18"/>
              </w:rPr>
              <w:t>68</w:t>
            </w:r>
          </w:p>
        </w:tc>
        <w:tc>
          <w:tcPr>
            <w:tcW w:w="992"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4"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000000" w:fill="FFFFFF"/>
            <w:vAlign w:val="center"/>
          </w:tcPr>
          <w:p w:rsidR="00E75134" w:rsidRPr="007371F2" w:rsidRDefault="00E75134" w:rsidP="007371F2">
            <w:pPr>
              <w:spacing w:after="0" w:line="240" w:lineRule="auto"/>
              <w:rPr>
                <w:rFonts w:ascii="Times New Roman" w:eastAsia="Times New Roman" w:hAnsi="Times New Roman" w:cs="Times New Roman"/>
                <w:sz w:val="18"/>
                <w:szCs w:val="18"/>
              </w:rPr>
            </w:pPr>
          </w:p>
        </w:tc>
        <w:tc>
          <w:tcPr>
            <w:tcW w:w="709" w:type="dxa"/>
            <w:gridSpan w:val="5"/>
            <w:tcBorders>
              <w:top w:val="nil"/>
              <w:left w:val="nil"/>
              <w:bottom w:val="single" w:sz="4" w:space="0" w:color="auto"/>
              <w:right w:val="single" w:sz="4" w:space="0" w:color="auto"/>
            </w:tcBorders>
            <w:shd w:val="clear" w:color="000000" w:fill="FFFFFF"/>
            <w:vAlign w:val="center"/>
          </w:tcPr>
          <w:p w:rsidR="00E75134" w:rsidRPr="00BE210D" w:rsidRDefault="00E75134" w:rsidP="00E75134">
            <w:pPr>
              <w:spacing w:after="0" w:line="240" w:lineRule="auto"/>
              <w:jc w:val="center"/>
              <w:rPr>
                <w:rFonts w:ascii="Times New Roman" w:eastAsia="Times New Roman" w:hAnsi="Times New Roman" w:cs="Times New Roman"/>
                <w:sz w:val="18"/>
                <w:szCs w:val="18"/>
              </w:rPr>
            </w:pPr>
          </w:p>
        </w:tc>
      </w:tr>
      <w:tr w:rsidR="00E75134" w:rsidRPr="006D6DE9" w:rsidTr="007371F2">
        <w:trPr>
          <w:gridAfter w:val="1"/>
          <w:wAfter w:w="112" w:type="dxa"/>
          <w:trHeight w:val="255"/>
        </w:trPr>
        <w:tc>
          <w:tcPr>
            <w:tcW w:w="703" w:type="dxa"/>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996" w:type="dxa"/>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2833" w:type="dxa"/>
            <w:tcBorders>
              <w:top w:val="nil"/>
              <w:left w:val="nil"/>
              <w:bottom w:val="nil"/>
              <w:right w:val="nil"/>
            </w:tcBorders>
            <w:shd w:val="clear" w:color="000000" w:fill="FFFFFF"/>
            <w:vAlign w:val="bottom"/>
            <w:hideMark/>
          </w:tcPr>
          <w:p w:rsidR="00E75134" w:rsidRPr="006D6DE9" w:rsidRDefault="00E75134" w:rsidP="00E75134">
            <w:pPr>
              <w:spacing w:after="0" w:line="240" w:lineRule="auto"/>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710" w:type="dxa"/>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992" w:type="dxa"/>
            <w:gridSpan w:val="2"/>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993" w:type="dxa"/>
            <w:gridSpan w:val="2"/>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994" w:type="dxa"/>
            <w:gridSpan w:val="3"/>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993" w:type="dxa"/>
            <w:gridSpan w:val="3"/>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709" w:type="dxa"/>
            <w:gridSpan w:val="5"/>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r>
      <w:tr w:rsidR="00E75134" w:rsidRPr="006D6DE9" w:rsidTr="007371F2">
        <w:trPr>
          <w:gridAfter w:val="4"/>
          <w:wAfter w:w="306" w:type="dxa"/>
          <w:trHeight w:val="255"/>
        </w:trPr>
        <w:tc>
          <w:tcPr>
            <w:tcW w:w="9729" w:type="dxa"/>
            <w:gridSpan w:val="16"/>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jc w:val="both"/>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xml:space="preserve">Отбор проб производит </w:t>
            </w:r>
          </w:p>
          <w:p w:rsidR="00E75134" w:rsidRPr="006D6DE9" w:rsidRDefault="00E75134" w:rsidP="00E75134">
            <w:pPr>
              <w:spacing w:after="0" w:line="240" w:lineRule="auto"/>
              <w:rPr>
                <w:rFonts w:ascii="Times New Roman" w:eastAsia="Times New Roman" w:hAnsi="Times New Roman" w:cs="Times New Roman"/>
                <w:b/>
                <w:bCs/>
                <w:sz w:val="20"/>
                <w:szCs w:val="20"/>
                <w:u w:val="single"/>
              </w:rPr>
            </w:pPr>
            <w:r w:rsidRPr="006D6DE9">
              <w:rPr>
                <w:rFonts w:ascii="Times New Roman" w:eastAsia="Times New Roman" w:hAnsi="Times New Roman" w:cs="Times New Roman"/>
                <w:b/>
                <w:bCs/>
                <w:sz w:val="20"/>
                <w:szCs w:val="20"/>
                <w:u w:val="single"/>
              </w:rPr>
              <w:t>ЗАКАЗЧИК</w:t>
            </w:r>
          </w:p>
          <w:p w:rsidR="00E75134" w:rsidRPr="00D00294" w:rsidRDefault="00E75134" w:rsidP="00E75134">
            <w:pPr>
              <w:spacing w:after="0" w:line="240" w:lineRule="auto"/>
              <w:jc w:val="both"/>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1. Заказчик оповещен, что образцы скоропортящейся продукции, образцы, подвергшиеся разрушающим методам воздействия, а также образцы из лабораторий микробиологического профиля возврату не подлежат.</w:t>
            </w:r>
          </w:p>
        </w:tc>
      </w:tr>
      <w:tr w:rsidR="00E75134" w:rsidRPr="006D6DE9" w:rsidTr="007371F2">
        <w:trPr>
          <w:gridAfter w:val="4"/>
          <w:wAfter w:w="306" w:type="dxa"/>
          <w:trHeight w:val="255"/>
        </w:trPr>
        <w:tc>
          <w:tcPr>
            <w:tcW w:w="9729" w:type="dxa"/>
            <w:gridSpan w:val="16"/>
            <w:tcBorders>
              <w:top w:val="nil"/>
              <w:left w:val="nil"/>
              <w:bottom w:val="nil"/>
              <w:right w:val="nil"/>
            </w:tcBorders>
            <w:shd w:val="clear" w:color="000000" w:fill="FFFFFF"/>
            <w:noWrap/>
            <w:vAlign w:val="bottom"/>
            <w:hideMark/>
          </w:tcPr>
          <w:p w:rsidR="00E75134" w:rsidRPr="00D00294" w:rsidRDefault="00E75134" w:rsidP="00E75134">
            <w:pPr>
              <w:spacing w:after="0" w:line="240" w:lineRule="auto"/>
              <w:jc w:val="both"/>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2. В случае отбора образцов Заказчиком, ответственность за качество проведения отбора образцов несет Заказчик.</w:t>
            </w:r>
          </w:p>
        </w:tc>
      </w:tr>
      <w:tr w:rsidR="00E75134" w:rsidRPr="006D6DE9" w:rsidTr="007371F2">
        <w:trPr>
          <w:gridAfter w:val="4"/>
          <w:wAfter w:w="306" w:type="dxa"/>
          <w:trHeight w:val="255"/>
        </w:trPr>
        <w:tc>
          <w:tcPr>
            <w:tcW w:w="9729" w:type="dxa"/>
            <w:gridSpan w:val="16"/>
            <w:tcBorders>
              <w:top w:val="nil"/>
              <w:left w:val="nil"/>
              <w:bottom w:val="nil"/>
              <w:right w:val="nil"/>
            </w:tcBorders>
            <w:shd w:val="clear" w:color="000000" w:fill="FFFFFF"/>
            <w:noWrap/>
            <w:vAlign w:val="bottom"/>
            <w:hideMark/>
          </w:tcPr>
          <w:p w:rsidR="00E75134" w:rsidRPr="00D00294" w:rsidRDefault="00E75134" w:rsidP="00E75134">
            <w:pPr>
              <w:spacing w:after="0" w:line="240" w:lineRule="auto"/>
              <w:jc w:val="both"/>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3. В случае доставки образцов Заказчиком, ответственность за условия и сроки доставки образцов в Испытательный лабораторный центр Исполнителя несет Заказчик. Заказчик ознакомлен с требованиями нормативно-методической документации к доставке проб.</w:t>
            </w:r>
          </w:p>
        </w:tc>
      </w:tr>
      <w:tr w:rsidR="00E75134" w:rsidRPr="006D6DE9" w:rsidTr="007371F2">
        <w:trPr>
          <w:gridAfter w:val="4"/>
          <w:wAfter w:w="306" w:type="dxa"/>
          <w:trHeight w:val="255"/>
        </w:trPr>
        <w:tc>
          <w:tcPr>
            <w:tcW w:w="9729" w:type="dxa"/>
            <w:gridSpan w:val="16"/>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jc w:val="both"/>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4. Заказчик уведомлен, что срок проведения лабораторных исследований, испытаний и измерений не может быть меньше срока, предусмотренного утвержденной методикой.</w:t>
            </w:r>
          </w:p>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r>
      <w:tr w:rsidR="00E75134" w:rsidRPr="006D6DE9" w:rsidTr="007371F2">
        <w:trPr>
          <w:gridAfter w:val="5"/>
          <w:wAfter w:w="396" w:type="dxa"/>
          <w:trHeight w:val="255"/>
        </w:trPr>
        <w:tc>
          <w:tcPr>
            <w:tcW w:w="4532" w:type="dxa"/>
            <w:gridSpan w:val="3"/>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Субподрядные исследования согласованы**</w:t>
            </w:r>
          </w:p>
        </w:tc>
        <w:tc>
          <w:tcPr>
            <w:tcW w:w="853" w:type="dxa"/>
            <w:gridSpan w:val="2"/>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992" w:type="dxa"/>
            <w:gridSpan w:val="2"/>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993" w:type="dxa"/>
            <w:gridSpan w:val="2"/>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851" w:type="dxa"/>
            <w:gridSpan w:val="2"/>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993" w:type="dxa"/>
            <w:gridSpan w:val="3"/>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425" w:type="dxa"/>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r>
      <w:tr w:rsidR="00E75134" w:rsidRPr="006D6DE9" w:rsidTr="007371F2">
        <w:trPr>
          <w:gridAfter w:val="5"/>
          <w:wAfter w:w="396" w:type="dxa"/>
          <w:trHeight w:val="255"/>
        </w:trPr>
        <w:tc>
          <w:tcPr>
            <w:tcW w:w="703" w:type="dxa"/>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996" w:type="dxa"/>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2833" w:type="dxa"/>
            <w:tcBorders>
              <w:top w:val="nil"/>
              <w:left w:val="nil"/>
              <w:bottom w:val="nil"/>
              <w:right w:val="nil"/>
            </w:tcBorders>
            <w:shd w:val="clear" w:color="000000" w:fill="FFFFFF"/>
            <w:vAlign w:val="bottom"/>
            <w:hideMark/>
          </w:tcPr>
          <w:p w:rsidR="00E75134" w:rsidRPr="006D6DE9" w:rsidRDefault="00E75134" w:rsidP="00E75134">
            <w:pPr>
              <w:spacing w:after="0" w:line="240" w:lineRule="auto"/>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853" w:type="dxa"/>
            <w:gridSpan w:val="2"/>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992" w:type="dxa"/>
            <w:gridSpan w:val="2"/>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993" w:type="dxa"/>
            <w:gridSpan w:val="2"/>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851" w:type="dxa"/>
            <w:gridSpan w:val="2"/>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993" w:type="dxa"/>
            <w:gridSpan w:val="3"/>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425" w:type="dxa"/>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r>
      <w:tr w:rsidR="00E75134" w:rsidRPr="006D6DE9" w:rsidTr="007371F2">
        <w:trPr>
          <w:gridAfter w:val="5"/>
          <w:wAfter w:w="396" w:type="dxa"/>
          <w:trHeight w:val="255"/>
        </w:trPr>
        <w:tc>
          <w:tcPr>
            <w:tcW w:w="1699" w:type="dxa"/>
            <w:gridSpan w:val="2"/>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Исполнитель:</w:t>
            </w:r>
          </w:p>
        </w:tc>
        <w:tc>
          <w:tcPr>
            <w:tcW w:w="2833" w:type="dxa"/>
            <w:tcBorders>
              <w:top w:val="nil"/>
              <w:left w:val="nil"/>
              <w:bottom w:val="nil"/>
              <w:right w:val="nil"/>
            </w:tcBorders>
            <w:shd w:val="clear" w:color="000000" w:fill="FFFFFF"/>
            <w:vAlign w:val="bottom"/>
            <w:hideMark/>
          </w:tcPr>
          <w:p w:rsidR="00E75134" w:rsidRPr="006D6DE9" w:rsidRDefault="00E75134" w:rsidP="00E75134">
            <w:pPr>
              <w:spacing w:after="0" w:line="240" w:lineRule="auto"/>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2838" w:type="dxa"/>
            <w:gridSpan w:val="6"/>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Заказчик:</w:t>
            </w:r>
            <w:r w:rsidRPr="006D6DE9">
              <w:rPr>
                <w:rFonts w:ascii="Times New Roman" w:eastAsia="Times New Roman" w:hAnsi="Times New Roman" w:cs="Times New Roman"/>
                <w:sz w:val="20"/>
                <w:szCs w:val="20"/>
              </w:rPr>
              <w:t> </w:t>
            </w:r>
          </w:p>
        </w:tc>
        <w:tc>
          <w:tcPr>
            <w:tcW w:w="851" w:type="dxa"/>
            <w:gridSpan w:val="2"/>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993" w:type="dxa"/>
            <w:gridSpan w:val="3"/>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425" w:type="dxa"/>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r>
      <w:tr w:rsidR="00E75134" w:rsidRPr="006D6DE9" w:rsidTr="007371F2">
        <w:trPr>
          <w:gridAfter w:val="5"/>
          <w:wAfter w:w="396" w:type="dxa"/>
          <w:trHeight w:val="255"/>
        </w:trPr>
        <w:tc>
          <w:tcPr>
            <w:tcW w:w="703" w:type="dxa"/>
            <w:tcBorders>
              <w:top w:val="nil"/>
              <w:left w:val="nil"/>
              <w:right w:val="nil"/>
            </w:tcBorders>
            <w:shd w:val="clear" w:color="000000" w:fill="FFFFFF"/>
            <w:noWrap/>
            <w:vAlign w:val="bottom"/>
            <w:hideMark/>
          </w:tcPr>
          <w:p w:rsidR="00E75134" w:rsidRPr="006D6DE9" w:rsidRDefault="00E75134" w:rsidP="00E75134">
            <w:pPr>
              <w:spacing w:after="0" w:line="240" w:lineRule="auto"/>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996" w:type="dxa"/>
            <w:tcBorders>
              <w:top w:val="nil"/>
              <w:left w:val="nil"/>
              <w:right w:val="nil"/>
            </w:tcBorders>
            <w:shd w:val="clear" w:color="000000" w:fill="FFFFFF"/>
            <w:noWrap/>
            <w:vAlign w:val="bottom"/>
            <w:hideMark/>
          </w:tcPr>
          <w:p w:rsidR="00E75134" w:rsidRPr="006D6DE9" w:rsidRDefault="00E75134" w:rsidP="00E75134">
            <w:pPr>
              <w:spacing w:after="0" w:line="240" w:lineRule="auto"/>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2833" w:type="dxa"/>
            <w:tcBorders>
              <w:top w:val="nil"/>
              <w:left w:val="nil"/>
              <w:right w:val="nil"/>
            </w:tcBorders>
            <w:shd w:val="clear" w:color="000000" w:fill="FFFFFF"/>
            <w:vAlign w:val="bottom"/>
            <w:hideMark/>
          </w:tcPr>
          <w:p w:rsidR="00E75134" w:rsidRPr="006D6DE9" w:rsidRDefault="00E75134" w:rsidP="00E75134">
            <w:pPr>
              <w:spacing w:after="0" w:line="240" w:lineRule="auto"/>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853" w:type="dxa"/>
            <w:gridSpan w:val="2"/>
            <w:tcBorders>
              <w:top w:val="nil"/>
              <w:left w:val="nil"/>
              <w:right w:val="nil"/>
            </w:tcBorders>
            <w:shd w:val="clear" w:color="000000" w:fill="FFFFFF"/>
            <w:noWrap/>
            <w:vAlign w:val="bottom"/>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992" w:type="dxa"/>
            <w:gridSpan w:val="2"/>
            <w:tcBorders>
              <w:top w:val="nil"/>
              <w:left w:val="nil"/>
              <w:right w:val="nil"/>
            </w:tcBorders>
            <w:shd w:val="clear" w:color="000000" w:fill="FFFFFF"/>
            <w:noWrap/>
            <w:vAlign w:val="center"/>
            <w:hideMark/>
          </w:tcPr>
          <w:p w:rsidR="00E75134" w:rsidRPr="006D6DE9" w:rsidRDefault="00E75134" w:rsidP="00E75134">
            <w:pPr>
              <w:spacing w:after="0" w:line="240" w:lineRule="auto"/>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993" w:type="dxa"/>
            <w:gridSpan w:val="2"/>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851" w:type="dxa"/>
            <w:gridSpan w:val="2"/>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993" w:type="dxa"/>
            <w:gridSpan w:val="3"/>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425" w:type="dxa"/>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r>
      <w:tr w:rsidR="00E75134" w:rsidRPr="006D6DE9" w:rsidTr="007371F2">
        <w:trPr>
          <w:gridAfter w:val="5"/>
          <w:wAfter w:w="396" w:type="dxa"/>
          <w:trHeight w:val="255"/>
        </w:trPr>
        <w:tc>
          <w:tcPr>
            <w:tcW w:w="703" w:type="dxa"/>
            <w:tcBorders>
              <w:top w:val="nil"/>
              <w:left w:val="nil"/>
              <w:bottom w:val="single" w:sz="4" w:space="0" w:color="auto"/>
              <w:right w:val="nil"/>
            </w:tcBorders>
            <w:shd w:val="clear" w:color="000000" w:fill="FFFFFF"/>
            <w:noWrap/>
            <w:vAlign w:val="bottom"/>
            <w:hideMark/>
          </w:tcPr>
          <w:p w:rsidR="00E75134" w:rsidRPr="006D6DE9" w:rsidRDefault="00E75134" w:rsidP="00E75134">
            <w:pPr>
              <w:spacing w:after="0" w:line="240" w:lineRule="auto"/>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996" w:type="dxa"/>
            <w:tcBorders>
              <w:top w:val="nil"/>
              <w:left w:val="nil"/>
              <w:bottom w:val="single" w:sz="4" w:space="0" w:color="auto"/>
              <w:right w:val="nil"/>
            </w:tcBorders>
            <w:shd w:val="clear" w:color="000000" w:fill="FFFFFF"/>
            <w:noWrap/>
            <w:vAlign w:val="bottom"/>
            <w:hideMark/>
          </w:tcPr>
          <w:p w:rsidR="00E75134" w:rsidRPr="00D00294" w:rsidRDefault="00E75134" w:rsidP="00E75134">
            <w:pPr>
              <w:spacing w:after="0" w:line="240" w:lineRule="auto"/>
              <w:rPr>
                <w:rFonts w:ascii="Arial CYR" w:eastAsia="Times New Roman" w:hAnsi="Arial CYR" w:cs="Arial CYR"/>
                <w:sz w:val="20"/>
                <w:szCs w:val="20"/>
              </w:rPr>
            </w:pPr>
            <w:r w:rsidRPr="00D00294">
              <w:rPr>
                <w:rFonts w:ascii="Arial CYR" w:eastAsia="Times New Roman" w:hAnsi="Arial CYR" w:cs="Arial CYR"/>
                <w:sz w:val="20"/>
                <w:szCs w:val="20"/>
              </w:rPr>
              <w:t> </w:t>
            </w:r>
          </w:p>
        </w:tc>
        <w:tc>
          <w:tcPr>
            <w:tcW w:w="2833" w:type="dxa"/>
            <w:tcBorders>
              <w:top w:val="nil"/>
              <w:left w:val="nil"/>
              <w:right w:val="nil"/>
            </w:tcBorders>
            <w:shd w:val="clear" w:color="000000" w:fill="FFFFFF"/>
            <w:vAlign w:val="bottom"/>
            <w:hideMark/>
          </w:tcPr>
          <w:p w:rsidR="00E75134" w:rsidRPr="006D6DE9" w:rsidRDefault="007837F9" w:rsidP="007837F9">
            <w:pPr>
              <w:spacing w:after="0" w:line="240" w:lineRule="auto"/>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xml:space="preserve"> </w:t>
            </w:r>
            <w:r w:rsidR="00E75134" w:rsidRPr="006D6DE9">
              <w:rPr>
                <w:rFonts w:ascii="Times New Roman" w:eastAsia="Times New Roman" w:hAnsi="Times New Roman" w:cs="Times New Roman"/>
                <w:sz w:val="20"/>
                <w:szCs w:val="20"/>
              </w:rPr>
              <w:t>/</w:t>
            </w:r>
          </w:p>
        </w:tc>
        <w:tc>
          <w:tcPr>
            <w:tcW w:w="1845" w:type="dxa"/>
            <w:gridSpan w:val="4"/>
            <w:tcBorders>
              <w:top w:val="nil"/>
              <w:left w:val="nil"/>
              <w:bottom w:val="single" w:sz="4" w:space="0" w:color="auto"/>
              <w:right w:val="nil"/>
            </w:tcBorders>
            <w:shd w:val="clear" w:color="000000" w:fill="FFFFFF"/>
            <w:noWrap/>
            <w:vAlign w:val="bottom"/>
            <w:hideMark/>
          </w:tcPr>
          <w:p w:rsidR="00E75134" w:rsidRPr="006D6DE9" w:rsidRDefault="00E75134" w:rsidP="00E75134">
            <w:pPr>
              <w:spacing w:after="0" w:line="240" w:lineRule="auto"/>
              <w:rPr>
                <w:rFonts w:ascii="Times New Roman" w:eastAsia="Times New Roman" w:hAnsi="Times New Roman" w:cs="Times New Roman"/>
                <w:sz w:val="20"/>
                <w:szCs w:val="20"/>
              </w:rPr>
            </w:pPr>
          </w:p>
        </w:tc>
        <w:tc>
          <w:tcPr>
            <w:tcW w:w="2837" w:type="dxa"/>
            <w:gridSpan w:val="7"/>
            <w:tcBorders>
              <w:top w:val="nil"/>
              <w:left w:val="nil"/>
              <w:bottom w:val="nil"/>
              <w:right w:val="nil"/>
            </w:tcBorders>
            <w:shd w:val="clear" w:color="000000" w:fill="FFFFFF"/>
            <w:noWrap/>
            <w:vAlign w:val="center"/>
            <w:hideMark/>
          </w:tcPr>
          <w:p w:rsidR="00E75134" w:rsidRPr="00D00294" w:rsidRDefault="00E75134" w:rsidP="00E75134">
            <w:pPr>
              <w:spacing w:after="0" w:line="240" w:lineRule="auto"/>
              <w:jc w:val="center"/>
              <w:rPr>
                <w:rFonts w:ascii="Times New Roman" w:eastAsia="Times New Roman" w:hAnsi="Times New Roman" w:cs="Times New Roman"/>
                <w:sz w:val="20"/>
                <w:szCs w:val="20"/>
              </w:rPr>
            </w:pPr>
          </w:p>
          <w:p w:rsidR="00E75134" w:rsidRPr="006D6DE9" w:rsidRDefault="00E75134" w:rsidP="00E75134">
            <w:pPr>
              <w:spacing w:after="0" w:line="240" w:lineRule="auto"/>
              <w:rPr>
                <w:rFonts w:ascii="Arial CYR" w:eastAsia="Times New Roman" w:hAnsi="Arial CYR" w:cs="Arial CYR"/>
                <w:sz w:val="20"/>
                <w:szCs w:val="20"/>
              </w:rPr>
            </w:pPr>
            <w:r w:rsidRPr="00D00294">
              <w:rPr>
                <w:rFonts w:ascii="Times New Roman" w:eastAsia="Times New Roman" w:hAnsi="Times New Roman" w:cs="Times New Roman"/>
                <w:sz w:val="20"/>
                <w:szCs w:val="20"/>
              </w:rPr>
              <w:t>/</w:t>
            </w:r>
            <w:r>
              <w:rPr>
                <w:rFonts w:ascii="Times New Roman" w:eastAsia="Times New Roman" w:hAnsi="Times New Roman" w:cs="Times New Roman"/>
                <w:sz w:val="20"/>
                <w:szCs w:val="20"/>
              </w:rPr>
              <w:t>С.А. Барбашин</w:t>
            </w:r>
            <w:r w:rsidRPr="006D6DE9">
              <w:rPr>
                <w:rFonts w:ascii="Times New Roman" w:eastAsia="Times New Roman" w:hAnsi="Times New Roman" w:cs="Times New Roman"/>
                <w:sz w:val="20"/>
                <w:szCs w:val="20"/>
              </w:rPr>
              <w:t>/</w:t>
            </w:r>
          </w:p>
        </w:tc>
        <w:tc>
          <w:tcPr>
            <w:tcW w:w="425" w:type="dxa"/>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r>
      <w:tr w:rsidR="00E75134" w:rsidRPr="006D6DE9" w:rsidTr="007371F2">
        <w:trPr>
          <w:gridAfter w:val="5"/>
          <w:wAfter w:w="396" w:type="dxa"/>
          <w:trHeight w:val="255"/>
        </w:trPr>
        <w:tc>
          <w:tcPr>
            <w:tcW w:w="4532" w:type="dxa"/>
            <w:gridSpan w:val="3"/>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МП</w:t>
            </w:r>
          </w:p>
        </w:tc>
        <w:tc>
          <w:tcPr>
            <w:tcW w:w="2838" w:type="dxa"/>
            <w:gridSpan w:val="6"/>
            <w:tcBorders>
              <w:top w:val="single" w:sz="4" w:space="0" w:color="auto"/>
              <w:left w:val="nil"/>
              <w:bottom w:val="nil"/>
              <w:right w:val="nil"/>
            </w:tcBorders>
            <w:shd w:val="clear" w:color="000000" w:fill="FFFFFF"/>
            <w:noWrap/>
            <w:vAlign w:val="bottom"/>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p w:rsidR="00E75134" w:rsidRPr="006D6DE9" w:rsidRDefault="00E75134" w:rsidP="00E75134">
            <w:pPr>
              <w:spacing w:after="0" w:line="240" w:lineRule="auto"/>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МП</w:t>
            </w:r>
          </w:p>
        </w:tc>
        <w:tc>
          <w:tcPr>
            <w:tcW w:w="851" w:type="dxa"/>
            <w:gridSpan w:val="2"/>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993" w:type="dxa"/>
            <w:gridSpan w:val="3"/>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425" w:type="dxa"/>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r>
      <w:tr w:rsidR="00E75134" w:rsidRPr="006D6DE9" w:rsidTr="007371F2">
        <w:trPr>
          <w:gridAfter w:val="5"/>
          <w:wAfter w:w="396" w:type="dxa"/>
          <w:trHeight w:val="255"/>
        </w:trPr>
        <w:tc>
          <w:tcPr>
            <w:tcW w:w="703" w:type="dxa"/>
            <w:tcBorders>
              <w:top w:val="nil"/>
              <w:left w:val="nil"/>
              <w:right w:val="nil"/>
            </w:tcBorders>
            <w:shd w:val="clear" w:color="000000" w:fill="FFFFFF"/>
            <w:noWrap/>
            <w:vAlign w:val="bottom"/>
            <w:hideMark/>
          </w:tcPr>
          <w:p w:rsidR="00E75134" w:rsidRPr="006D6DE9" w:rsidRDefault="00E75134" w:rsidP="00E75134">
            <w:pPr>
              <w:spacing w:after="0" w:line="240" w:lineRule="auto"/>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996" w:type="dxa"/>
            <w:tcBorders>
              <w:top w:val="nil"/>
              <w:left w:val="nil"/>
              <w:right w:val="nil"/>
            </w:tcBorders>
            <w:shd w:val="clear" w:color="000000" w:fill="FFFFFF"/>
            <w:noWrap/>
            <w:vAlign w:val="bottom"/>
            <w:hideMark/>
          </w:tcPr>
          <w:p w:rsidR="00E75134" w:rsidRPr="006D6DE9" w:rsidRDefault="00E75134" w:rsidP="00E75134">
            <w:pPr>
              <w:spacing w:after="0" w:line="240" w:lineRule="auto"/>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2833" w:type="dxa"/>
            <w:tcBorders>
              <w:top w:val="nil"/>
              <w:left w:val="nil"/>
              <w:right w:val="nil"/>
            </w:tcBorders>
            <w:shd w:val="clear" w:color="000000" w:fill="FFFFFF"/>
            <w:vAlign w:val="bottom"/>
            <w:hideMark/>
          </w:tcPr>
          <w:p w:rsidR="00E75134" w:rsidRPr="006D6DE9" w:rsidRDefault="00E75134" w:rsidP="00E75134">
            <w:pPr>
              <w:spacing w:after="0" w:line="240" w:lineRule="auto"/>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853" w:type="dxa"/>
            <w:gridSpan w:val="2"/>
            <w:tcBorders>
              <w:top w:val="nil"/>
              <w:left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992" w:type="dxa"/>
            <w:gridSpan w:val="2"/>
            <w:tcBorders>
              <w:top w:val="nil"/>
              <w:left w:val="nil"/>
              <w:right w:val="nil"/>
            </w:tcBorders>
            <w:shd w:val="clear" w:color="000000" w:fill="FFFFFF"/>
            <w:noWrap/>
            <w:vAlign w:val="bottom"/>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993" w:type="dxa"/>
            <w:gridSpan w:val="2"/>
            <w:tcBorders>
              <w:top w:val="nil"/>
              <w:left w:val="nil"/>
              <w:right w:val="nil"/>
            </w:tcBorders>
            <w:shd w:val="clear" w:color="000000" w:fill="FFFFFF"/>
            <w:noWrap/>
            <w:vAlign w:val="bottom"/>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851" w:type="dxa"/>
            <w:gridSpan w:val="2"/>
            <w:tcBorders>
              <w:top w:val="nil"/>
              <w:left w:val="nil"/>
              <w:right w:val="nil"/>
            </w:tcBorders>
            <w:shd w:val="clear" w:color="000000" w:fill="FFFFFF"/>
            <w:noWrap/>
            <w:vAlign w:val="center"/>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993" w:type="dxa"/>
            <w:gridSpan w:val="3"/>
            <w:tcBorders>
              <w:top w:val="nil"/>
              <w:left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425" w:type="dxa"/>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rPr>
                <w:rFonts w:ascii="Arial CYR" w:eastAsia="Times New Roman" w:hAnsi="Arial CYR" w:cs="Arial CYR"/>
                <w:sz w:val="20"/>
                <w:szCs w:val="20"/>
              </w:rPr>
            </w:pPr>
            <w:r w:rsidRPr="006D6DE9">
              <w:rPr>
                <w:rFonts w:ascii="Arial CYR" w:eastAsia="Times New Roman" w:hAnsi="Arial CYR" w:cs="Arial CYR"/>
                <w:sz w:val="20"/>
                <w:szCs w:val="20"/>
              </w:rPr>
              <w:t> </w:t>
            </w:r>
          </w:p>
        </w:tc>
      </w:tr>
      <w:tr w:rsidR="00E75134" w:rsidRPr="006D6DE9" w:rsidTr="007371F2">
        <w:trPr>
          <w:gridAfter w:val="5"/>
          <w:wAfter w:w="396" w:type="dxa"/>
          <w:trHeight w:val="255"/>
        </w:trPr>
        <w:tc>
          <w:tcPr>
            <w:tcW w:w="9214" w:type="dxa"/>
            <w:gridSpan w:val="14"/>
            <w:tcBorders>
              <w:top w:val="nil"/>
              <w:left w:val="nil"/>
              <w:right w:val="nil"/>
            </w:tcBorders>
            <w:shd w:val="clear" w:color="000000" w:fill="FFFFFF"/>
            <w:vAlign w:val="bottom"/>
            <w:hideMark/>
          </w:tcPr>
          <w:p w:rsidR="00E75134" w:rsidRPr="00D00294" w:rsidRDefault="00E75134" w:rsidP="00E75134">
            <w:pPr>
              <w:spacing w:after="0" w:line="240" w:lineRule="auto"/>
              <w:jc w:val="center"/>
              <w:rPr>
                <w:rFonts w:ascii="Arial CYR" w:eastAsia="Times New Roman" w:hAnsi="Arial CYR" w:cs="Arial CYR"/>
                <w:sz w:val="20"/>
                <w:szCs w:val="20"/>
              </w:rPr>
            </w:pPr>
          </w:p>
        </w:tc>
        <w:tc>
          <w:tcPr>
            <w:tcW w:w="425" w:type="dxa"/>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rPr>
                <w:rFonts w:ascii="Arial CYR" w:eastAsia="Times New Roman" w:hAnsi="Arial CYR" w:cs="Arial CYR"/>
                <w:sz w:val="20"/>
                <w:szCs w:val="20"/>
              </w:rPr>
            </w:pPr>
          </w:p>
        </w:tc>
      </w:tr>
      <w:tr w:rsidR="00E75134" w:rsidRPr="006D6DE9" w:rsidTr="007371F2">
        <w:trPr>
          <w:gridAfter w:val="5"/>
          <w:wAfter w:w="396" w:type="dxa"/>
          <w:trHeight w:val="255"/>
        </w:trPr>
        <w:tc>
          <w:tcPr>
            <w:tcW w:w="9214" w:type="dxa"/>
            <w:gridSpan w:val="14"/>
            <w:tcBorders>
              <w:left w:val="nil"/>
              <w:bottom w:val="nil"/>
              <w:right w:val="nil"/>
            </w:tcBorders>
            <w:shd w:val="clear" w:color="000000" w:fill="FFFFFF"/>
            <w:noWrap/>
            <w:vAlign w:val="bottom"/>
            <w:hideMark/>
          </w:tcPr>
          <w:p w:rsidR="00E75134" w:rsidRPr="00D00294" w:rsidRDefault="00E75134" w:rsidP="00E75134">
            <w:pPr>
              <w:spacing w:after="0" w:line="240" w:lineRule="auto"/>
              <w:rPr>
                <w:rFonts w:ascii="Times New Roman" w:eastAsia="Times New Roman" w:hAnsi="Times New Roman" w:cs="Times New Roman"/>
                <w:sz w:val="20"/>
                <w:szCs w:val="20"/>
              </w:rPr>
            </w:pPr>
          </w:p>
        </w:tc>
        <w:tc>
          <w:tcPr>
            <w:tcW w:w="425" w:type="dxa"/>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rPr>
                <w:rFonts w:ascii="Arial CYR" w:eastAsia="Times New Roman" w:hAnsi="Arial CYR" w:cs="Arial CYR"/>
                <w:sz w:val="20"/>
                <w:szCs w:val="20"/>
              </w:rPr>
            </w:pPr>
          </w:p>
        </w:tc>
      </w:tr>
      <w:tr w:rsidR="00E75134" w:rsidRPr="006D6DE9" w:rsidTr="00897362">
        <w:trPr>
          <w:gridAfter w:val="5"/>
          <w:wAfter w:w="396" w:type="dxa"/>
          <w:trHeight w:val="255"/>
        </w:trPr>
        <w:tc>
          <w:tcPr>
            <w:tcW w:w="9639" w:type="dxa"/>
            <w:gridSpan w:val="15"/>
            <w:tcBorders>
              <w:top w:val="nil"/>
              <w:left w:val="nil"/>
              <w:bottom w:val="nil"/>
              <w:right w:val="nil"/>
            </w:tcBorders>
            <w:shd w:val="clear" w:color="000000" w:fill="FFFFFF"/>
            <w:vAlign w:val="bottom"/>
            <w:hideMark/>
          </w:tcPr>
          <w:p w:rsidR="00E75134" w:rsidRPr="006D6DE9" w:rsidRDefault="00E75134" w:rsidP="00E75134">
            <w:pPr>
              <w:spacing w:after="0" w:line="240" w:lineRule="auto"/>
              <w:rPr>
                <w:rFonts w:ascii="Arial CYR" w:eastAsia="Times New Roman" w:hAnsi="Arial CYR" w:cs="Arial CYR"/>
                <w:sz w:val="20"/>
                <w:szCs w:val="20"/>
              </w:rPr>
            </w:pPr>
          </w:p>
        </w:tc>
      </w:tr>
      <w:tr w:rsidR="00E75134" w:rsidRPr="006D6DE9" w:rsidTr="008B00D7">
        <w:trPr>
          <w:gridAfter w:val="5"/>
          <w:wAfter w:w="396" w:type="dxa"/>
          <w:trHeight w:val="255"/>
        </w:trPr>
        <w:tc>
          <w:tcPr>
            <w:tcW w:w="9639" w:type="dxa"/>
            <w:gridSpan w:val="15"/>
            <w:tcBorders>
              <w:top w:val="nil"/>
              <w:left w:val="nil"/>
              <w:bottom w:val="nil"/>
              <w:right w:val="nil"/>
            </w:tcBorders>
            <w:shd w:val="clear" w:color="000000" w:fill="FFFFFF"/>
            <w:vAlign w:val="bottom"/>
            <w:hideMark/>
          </w:tcPr>
          <w:p w:rsidR="00E75134" w:rsidRPr="00D00294" w:rsidRDefault="00E75134" w:rsidP="00E75134">
            <w:pPr>
              <w:spacing w:after="0" w:line="240" w:lineRule="auto"/>
              <w:jc w:val="center"/>
              <w:rPr>
                <w:rFonts w:ascii="Arial CYR" w:eastAsia="Times New Roman" w:hAnsi="Arial CYR" w:cs="Arial CYR"/>
                <w:sz w:val="20"/>
                <w:szCs w:val="20"/>
              </w:rPr>
            </w:pPr>
          </w:p>
        </w:tc>
      </w:tr>
      <w:tr w:rsidR="00E75134" w:rsidRPr="006D6DE9" w:rsidTr="007371F2">
        <w:trPr>
          <w:gridAfter w:val="5"/>
          <w:wAfter w:w="396" w:type="dxa"/>
          <w:trHeight w:val="255"/>
        </w:trPr>
        <w:tc>
          <w:tcPr>
            <w:tcW w:w="4532" w:type="dxa"/>
            <w:gridSpan w:val="3"/>
            <w:tcBorders>
              <w:top w:val="nil"/>
              <w:left w:val="nil"/>
              <w:bottom w:val="nil"/>
              <w:right w:val="nil"/>
            </w:tcBorders>
            <w:shd w:val="clear" w:color="000000" w:fill="FFFFFF"/>
            <w:noWrap/>
            <w:vAlign w:val="bottom"/>
            <w:hideMark/>
          </w:tcPr>
          <w:p w:rsidR="00E75134" w:rsidRPr="00D00294" w:rsidRDefault="00E75134" w:rsidP="00E75134">
            <w:pPr>
              <w:spacing w:after="0" w:line="240" w:lineRule="auto"/>
              <w:rPr>
                <w:rFonts w:ascii="Times New Roman" w:eastAsia="Times New Roman" w:hAnsi="Times New Roman" w:cs="Times New Roman"/>
                <w:sz w:val="16"/>
                <w:szCs w:val="16"/>
              </w:rPr>
            </w:pPr>
            <w:r w:rsidRPr="006D6DE9">
              <w:rPr>
                <w:rFonts w:ascii="Times New Roman" w:eastAsia="Times New Roman" w:hAnsi="Times New Roman" w:cs="Times New Roman"/>
                <w:sz w:val="16"/>
                <w:szCs w:val="16"/>
              </w:rPr>
              <w:t>Пояснение:</w:t>
            </w:r>
            <w:r w:rsidRPr="006D6DE9">
              <w:rPr>
                <w:rFonts w:ascii="Times New Roman" w:eastAsia="Times New Roman" w:hAnsi="Times New Roman" w:cs="Times New Roman"/>
                <w:sz w:val="12"/>
                <w:szCs w:val="12"/>
              </w:rPr>
              <w:t> </w:t>
            </w:r>
          </w:p>
        </w:tc>
        <w:tc>
          <w:tcPr>
            <w:tcW w:w="853" w:type="dxa"/>
            <w:gridSpan w:val="2"/>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992" w:type="dxa"/>
            <w:gridSpan w:val="2"/>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993" w:type="dxa"/>
            <w:gridSpan w:val="2"/>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851" w:type="dxa"/>
            <w:gridSpan w:val="2"/>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993" w:type="dxa"/>
            <w:gridSpan w:val="3"/>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425" w:type="dxa"/>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rPr>
                <w:rFonts w:ascii="Arial CYR" w:eastAsia="Times New Roman" w:hAnsi="Arial CYR" w:cs="Arial CYR"/>
                <w:sz w:val="20"/>
                <w:szCs w:val="20"/>
              </w:rPr>
            </w:pPr>
            <w:r w:rsidRPr="006D6DE9">
              <w:rPr>
                <w:rFonts w:ascii="Arial CYR" w:eastAsia="Times New Roman" w:hAnsi="Arial CYR" w:cs="Arial CYR"/>
                <w:sz w:val="20"/>
                <w:szCs w:val="20"/>
              </w:rPr>
              <w:t> </w:t>
            </w:r>
          </w:p>
        </w:tc>
      </w:tr>
      <w:tr w:rsidR="00E75134" w:rsidRPr="006D6DE9" w:rsidTr="007371F2">
        <w:trPr>
          <w:gridAfter w:val="5"/>
          <w:wAfter w:w="396" w:type="dxa"/>
          <w:trHeight w:val="255"/>
        </w:trPr>
        <w:tc>
          <w:tcPr>
            <w:tcW w:w="4532" w:type="dxa"/>
            <w:gridSpan w:val="3"/>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rPr>
                <w:rFonts w:ascii="Times New Roman" w:eastAsia="Times New Roman" w:hAnsi="Times New Roman" w:cs="Times New Roman"/>
                <w:sz w:val="16"/>
                <w:szCs w:val="16"/>
              </w:rPr>
            </w:pPr>
            <w:r w:rsidRPr="006D6DE9">
              <w:rPr>
                <w:rFonts w:ascii="Times New Roman" w:eastAsia="Times New Roman" w:hAnsi="Times New Roman" w:cs="Times New Roman"/>
                <w:sz w:val="16"/>
                <w:szCs w:val="16"/>
              </w:rPr>
              <w:t xml:space="preserve">    - ИСПОЛНИТЕЛЬ в контексте договора</w:t>
            </w:r>
          </w:p>
        </w:tc>
        <w:tc>
          <w:tcPr>
            <w:tcW w:w="853" w:type="dxa"/>
            <w:gridSpan w:val="2"/>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992" w:type="dxa"/>
            <w:gridSpan w:val="2"/>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993" w:type="dxa"/>
            <w:gridSpan w:val="2"/>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851" w:type="dxa"/>
            <w:gridSpan w:val="2"/>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993" w:type="dxa"/>
            <w:gridSpan w:val="3"/>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425" w:type="dxa"/>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rPr>
                <w:rFonts w:ascii="Arial CYR" w:eastAsia="Times New Roman" w:hAnsi="Arial CYR" w:cs="Arial CYR"/>
                <w:sz w:val="20"/>
                <w:szCs w:val="20"/>
              </w:rPr>
            </w:pPr>
            <w:r w:rsidRPr="006D6DE9">
              <w:rPr>
                <w:rFonts w:ascii="Arial CYR" w:eastAsia="Times New Roman" w:hAnsi="Arial CYR" w:cs="Arial CYR"/>
                <w:sz w:val="20"/>
                <w:szCs w:val="20"/>
              </w:rPr>
              <w:t> </w:t>
            </w:r>
          </w:p>
        </w:tc>
      </w:tr>
      <w:tr w:rsidR="00E75134" w:rsidRPr="006D6DE9" w:rsidTr="007371F2">
        <w:trPr>
          <w:trHeight w:val="255"/>
        </w:trPr>
        <w:tc>
          <w:tcPr>
            <w:tcW w:w="9171" w:type="dxa"/>
            <w:gridSpan w:val="13"/>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rPr>
                <w:rFonts w:ascii="Times New Roman" w:eastAsia="Times New Roman" w:hAnsi="Times New Roman" w:cs="Times New Roman"/>
                <w:sz w:val="16"/>
                <w:szCs w:val="16"/>
              </w:rPr>
            </w:pPr>
            <w:r w:rsidRPr="006D6DE9">
              <w:rPr>
                <w:rFonts w:ascii="Times New Roman" w:eastAsia="Times New Roman" w:hAnsi="Times New Roman" w:cs="Times New Roman"/>
                <w:sz w:val="16"/>
                <w:szCs w:val="16"/>
              </w:rPr>
              <w:t>*- для оказанных услуг в срочном порядке, а также в выходные и праздничные дни, в ночное время к ценам Прейскуранта применяется повышающий коэффициент 2,0</w:t>
            </w:r>
          </w:p>
        </w:tc>
        <w:tc>
          <w:tcPr>
            <w:tcW w:w="567" w:type="dxa"/>
            <w:gridSpan w:val="4"/>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297" w:type="dxa"/>
            <w:gridSpan w:val="3"/>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r>
      <w:tr w:rsidR="00E75134" w:rsidRPr="006D6DE9" w:rsidTr="007371F2">
        <w:trPr>
          <w:gridAfter w:val="2"/>
          <w:wAfter w:w="124" w:type="dxa"/>
          <w:trHeight w:val="255"/>
        </w:trPr>
        <w:tc>
          <w:tcPr>
            <w:tcW w:w="4532" w:type="dxa"/>
            <w:gridSpan w:val="3"/>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rPr>
                <w:rFonts w:ascii="Times New Roman" w:eastAsia="Times New Roman" w:hAnsi="Times New Roman" w:cs="Times New Roman"/>
                <w:sz w:val="16"/>
                <w:szCs w:val="16"/>
              </w:rPr>
            </w:pPr>
            <w:r w:rsidRPr="006D6DE9">
              <w:rPr>
                <w:rFonts w:ascii="Times New Roman" w:eastAsia="Times New Roman" w:hAnsi="Times New Roman" w:cs="Times New Roman"/>
                <w:sz w:val="16"/>
                <w:szCs w:val="16"/>
              </w:rPr>
              <w:t>**- исследования, выполняемые по субподряду</w:t>
            </w:r>
          </w:p>
        </w:tc>
        <w:tc>
          <w:tcPr>
            <w:tcW w:w="853" w:type="dxa"/>
            <w:gridSpan w:val="2"/>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992" w:type="dxa"/>
            <w:gridSpan w:val="2"/>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993" w:type="dxa"/>
            <w:gridSpan w:val="2"/>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jc w:val="center"/>
              <w:rPr>
                <w:rFonts w:ascii="Times New Roman" w:eastAsia="Times New Roman" w:hAnsi="Times New Roman" w:cs="Times New Roman"/>
                <w:sz w:val="20"/>
                <w:szCs w:val="20"/>
              </w:rPr>
            </w:pPr>
            <w:r w:rsidRPr="006D6DE9">
              <w:rPr>
                <w:rFonts w:ascii="Times New Roman" w:eastAsia="Times New Roman" w:hAnsi="Times New Roman" w:cs="Times New Roman"/>
                <w:sz w:val="20"/>
                <w:szCs w:val="20"/>
              </w:rPr>
              <w:t> </w:t>
            </w:r>
          </w:p>
        </w:tc>
        <w:tc>
          <w:tcPr>
            <w:tcW w:w="851" w:type="dxa"/>
            <w:gridSpan w:val="2"/>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993" w:type="dxa"/>
            <w:gridSpan w:val="3"/>
            <w:tcBorders>
              <w:top w:val="nil"/>
              <w:left w:val="nil"/>
              <w:bottom w:val="nil"/>
              <w:right w:val="nil"/>
            </w:tcBorders>
            <w:shd w:val="clear" w:color="000000" w:fill="FFFFFF"/>
            <w:noWrap/>
            <w:vAlign w:val="center"/>
            <w:hideMark/>
          </w:tcPr>
          <w:p w:rsidR="00E75134" w:rsidRPr="006D6DE9" w:rsidRDefault="00E75134" w:rsidP="00E75134">
            <w:pPr>
              <w:spacing w:after="0" w:line="240" w:lineRule="auto"/>
              <w:jc w:val="center"/>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425" w:type="dxa"/>
            <w:tcBorders>
              <w:top w:val="nil"/>
              <w:left w:val="nil"/>
              <w:bottom w:val="nil"/>
              <w:right w:val="nil"/>
            </w:tcBorders>
            <w:shd w:val="clear" w:color="000000" w:fill="FFFFFF"/>
            <w:noWrap/>
            <w:vAlign w:val="bottom"/>
            <w:hideMark/>
          </w:tcPr>
          <w:p w:rsidR="00E75134" w:rsidRPr="006D6DE9" w:rsidRDefault="00E75134" w:rsidP="00E75134">
            <w:pPr>
              <w:spacing w:after="0" w:line="240" w:lineRule="auto"/>
              <w:rPr>
                <w:rFonts w:ascii="Arial CYR" w:eastAsia="Times New Roman" w:hAnsi="Arial CYR" w:cs="Arial CYR"/>
                <w:sz w:val="20"/>
                <w:szCs w:val="20"/>
              </w:rPr>
            </w:pPr>
            <w:r w:rsidRPr="006D6DE9">
              <w:rPr>
                <w:rFonts w:ascii="Arial CYR" w:eastAsia="Times New Roman" w:hAnsi="Arial CYR" w:cs="Arial CYR"/>
                <w:sz w:val="20"/>
                <w:szCs w:val="20"/>
              </w:rPr>
              <w:t> </w:t>
            </w:r>
          </w:p>
        </w:tc>
        <w:tc>
          <w:tcPr>
            <w:tcW w:w="272" w:type="dxa"/>
            <w:gridSpan w:val="3"/>
            <w:vAlign w:val="center"/>
            <w:hideMark/>
          </w:tcPr>
          <w:p w:rsidR="00E75134" w:rsidRPr="006D6DE9" w:rsidRDefault="00E75134" w:rsidP="00E75134">
            <w:pPr>
              <w:spacing w:after="0" w:line="240" w:lineRule="auto"/>
              <w:rPr>
                <w:rFonts w:ascii="Times New Roman" w:eastAsia="Times New Roman" w:hAnsi="Times New Roman" w:cs="Times New Roman"/>
                <w:sz w:val="20"/>
                <w:szCs w:val="20"/>
              </w:rPr>
            </w:pPr>
          </w:p>
        </w:tc>
      </w:tr>
    </w:tbl>
    <w:p w:rsidR="005A759D" w:rsidRDefault="005A759D"/>
    <w:sectPr w:rsidR="005A759D" w:rsidSect="00395C15">
      <w:pgSz w:w="11907" w:h="16839"/>
      <w:pgMar w:top="1134" w:right="850" w:bottom="1276" w:left="1701" w:header="567" w:footer="567"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5B72" w:rsidRDefault="00975B72" w:rsidP="00EB7593">
      <w:pPr>
        <w:spacing w:after="0" w:line="240" w:lineRule="auto"/>
      </w:pPr>
      <w:r>
        <w:separator/>
      </w:r>
    </w:p>
  </w:endnote>
  <w:endnote w:type="continuationSeparator" w:id="1">
    <w:p w:rsidR="00975B72" w:rsidRDefault="00975B72" w:rsidP="00EB75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5B72" w:rsidRDefault="00975B72" w:rsidP="00EB7593">
      <w:pPr>
        <w:spacing w:after="0" w:line="240" w:lineRule="auto"/>
      </w:pPr>
      <w:r>
        <w:separator/>
      </w:r>
    </w:p>
  </w:footnote>
  <w:footnote w:type="continuationSeparator" w:id="1">
    <w:p w:rsidR="00975B72" w:rsidRDefault="00975B72" w:rsidP="00EB759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useFELayout/>
  </w:compat>
  <w:rsids>
    <w:rsidRoot w:val="00132956"/>
    <w:rsid w:val="00022423"/>
    <w:rsid w:val="00124029"/>
    <w:rsid w:val="00132956"/>
    <w:rsid w:val="00302B6D"/>
    <w:rsid w:val="0032158B"/>
    <w:rsid w:val="0033794E"/>
    <w:rsid w:val="00395C15"/>
    <w:rsid w:val="005A759D"/>
    <w:rsid w:val="006335D8"/>
    <w:rsid w:val="00676232"/>
    <w:rsid w:val="006D3F10"/>
    <w:rsid w:val="006D6DE9"/>
    <w:rsid w:val="007371F2"/>
    <w:rsid w:val="007837F9"/>
    <w:rsid w:val="007E31F1"/>
    <w:rsid w:val="00975B72"/>
    <w:rsid w:val="00A86A03"/>
    <w:rsid w:val="00AD16F6"/>
    <w:rsid w:val="00BE210D"/>
    <w:rsid w:val="00CA368B"/>
    <w:rsid w:val="00D00294"/>
    <w:rsid w:val="00DA1520"/>
    <w:rsid w:val="00E75134"/>
    <w:rsid w:val="00EB75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1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7E31F1"/>
    <w:pPr>
      <w:spacing w:after="0" w:line="240" w:lineRule="auto"/>
    </w:pPr>
    <w:rPr>
      <w:rFonts w:ascii="Arial" w:hAnsi="Arial"/>
      <w:sz w:val="16"/>
    </w:rPr>
    <w:tblPr>
      <w:tblCellMar>
        <w:top w:w="0" w:type="dxa"/>
        <w:left w:w="0" w:type="dxa"/>
        <w:bottom w:w="0" w:type="dxa"/>
        <w:right w:w="0" w:type="dxa"/>
      </w:tblCellMar>
    </w:tblPr>
  </w:style>
  <w:style w:type="paragraph" w:styleId="a3">
    <w:name w:val="header"/>
    <w:basedOn w:val="a"/>
    <w:link w:val="a4"/>
    <w:uiPriority w:val="99"/>
    <w:unhideWhenUsed/>
    <w:rsid w:val="00EB75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B7593"/>
  </w:style>
  <w:style w:type="paragraph" w:styleId="a5">
    <w:name w:val="footer"/>
    <w:basedOn w:val="a"/>
    <w:link w:val="a6"/>
    <w:uiPriority w:val="99"/>
    <w:unhideWhenUsed/>
    <w:rsid w:val="00EB759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B7593"/>
  </w:style>
  <w:style w:type="paragraph" w:styleId="a7">
    <w:name w:val="Balloon Text"/>
    <w:basedOn w:val="a"/>
    <w:link w:val="a8"/>
    <w:uiPriority w:val="99"/>
    <w:semiHidden/>
    <w:unhideWhenUsed/>
    <w:rsid w:val="00302B6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2B6D"/>
    <w:rPr>
      <w:rFonts w:ascii="Tahoma" w:hAnsi="Tahoma" w:cs="Tahoma"/>
      <w:sz w:val="16"/>
      <w:szCs w:val="16"/>
    </w:rPr>
  </w:style>
  <w:style w:type="paragraph" w:customStyle="1" w:styleId="1">
    <w:name w:val="Без интервала1"/>
    <w:uiPriority w:val="99"/>
    <w:qFormat/>
    <w:rsid w:val="00E75134"/>
    <w:pPr>
      <w:suppressAutoHyphens/>
      <w:spacing w:after="0" w:line="240" w:lineRule="auto"/>
    </w:pPr>
    <w:rPr>
      <w:rFonts w:ascii="Calibri" w:eastAsia="Times New Roman" w:hAnsi="Calibri" w:cs="Calibri"/>
      <w:lang w:eastAsia="ar-SA"/>
    </w:rPr>
  </w:style>
  <w:style w:type="paragraph" w:customStyle="1" w:styleId="2">
    <w:name w:val="Основной текст2"/>
    <w:basedOn w:val="a"/>
    <w:rsid w:val="00E75134"/>
    <w:pPr>
      <w:widowControl w:val="0"/>
      <w:shd w:val="clear" w:color="auto" w:fill="FFFFFF"/>
      <w:spacing w:after="0" w:line="206" w:lineRule="exact"/>
    </w:pPr>
    <w:rPr>
      <w:rFonts w:ascii="Times New Roman" w:eastAsia="Times New Roman" w:hAnsi="Times New Roman" w:cs="Times New Roman"/>
      <w:b/>
      <w:bCs/>
      <w:color w:val="000000"/>
      <w:spacing w:val="-1"/>
      <w:sz w:val="16"/>
      <w:szCs w:val="16"/>
    </w:rPr>
  </w:style>
</w:styles>
</file>

<file path=word/webSettings.xml><?xml version="1.0" encoding="utf-8"?>
<w:webSettings xmlns:r="http://schemas.openxmlformats.org/officeDocument/2006/relationships" xmlns:w="http://schemas.openxmlformats.org/wordprocessingml/2006/main">
  <w:divs>
    <w:div w:id="1417629814">
      <w:bodyDiv w:val="1"/>
      <w:marLeft w:val="0"/>
      <w:marRight w:val="0"/>
      <w:marTop w:val="0"/>
      <w:marBottom w:val="0"/>
      <w:divBdr>
        <w:top w:val="none" w:sz="0" w:space="0" w:color="auto"/>
        <w:left w:val="none" w:sz="0" w:space="0" w:color="auto"/>
        <w:bottom w:val="none" w:sz="0" w:space="0" w:color="auto"/>
        <w:right w:val="none" w:sz="0" w:space="0" w:color="auto"/>
      </w:divBdr>
    </w:div>
    <w:div w:id="17189675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E14AA-8B75-4F02-9B89-92518DA07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3893</Words>
  <Characters>22192</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EMO-ST-ING-155</dc:creator>
  <cp:lastModifiedBy>user</cp:lastModifiedBy>
  <cp:revision>7</cp:revision>
  <cp:lastPrinted>2025-05-14T03:55:00Z</cp:lastPrinted>
  <dcterms:created xsi:type="dcterms:W3CDTF">2025-05-14T05:21:00Z</dcterms:created>
  <dcterms:modified xsi:type="dcterms:W3CDTF">2026-07-21T11:33:00Z</dcterms:modified>
</cp:coreProperties>
</file>