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A5C" w:rsidRDefault="00EB008D">
      <w:pPr>
        <w:spacing w:after="0"/>
        <w:rPr>
          <w:rFonts w:ascii="PT Astra Serif" w:hAnsi="PT Astra Serif" w:cs="Times New Roman"/>
          <w:b/>
          <w:sz w:val="24"/>
          <w:szCs w:val="24"/>
        </w:rPr>
      </w:pPr>
      <w:r>
        <w:rPr>
          <w:rFonts w:ascii="PT Astra Serif" w:hAnsi="PT Astra Serif" w:cs="Times New Roman"/>
          <w:b/>
          <w:sz w:val="24"/>
          <w:szCs w:val="24"/>
        </w:rPr>
        <w:t xml:space="preserve">Идентификационный код закупки </w:t>
      </w:r>
      <w:r w:rsidR="006909BC">
        <w:rPr>
          <w:rFonts w:ascii="PT Astra Serif" w:hAnsi="PT Astra Serif" w:cs="Tahoma"/>
          <w:b/>
          <w:color w:val="000000"/>
          <w:sz w:val="24"/>
          <w:szCs w:val="24"/>
          <w:shd w:val="clear" w:color="auto" w:fill="E0E0E0"/>
        </w:rPr>
        <w:t>261391200695039120100100290000000000</w:t>
      </w:r>
    </w:p>
    <w:p w:rsidR="00282A5C" w:rsidRDefault="00282A5C">
      <w:pPr>
        <w:spacing w:after="0" w:line="240" w:lineRule="auto"/>
        <w:rPr>
          <w:rFonts w:ascii="PT Astra Serif" w:hAnsi="PT Astra Serif" w:cs="Times New Roman"/>
          <w:sz w:val="26"/>
          <w:szCs w:val="26"/>
        </w:rPr>
      </w:pPr>
    </w:p>
    <w:p w:rsidR="00282A5C" w:rsidRDefault="00EB008D">
      <w:pPr>
        <w:spacing w:after="0"/>
        <w:jc w:val="center"/>
        <w:rPr>
          <w:rFonts w:ascii="PT Astra Serif" w:hAnsi="PT Astra Serif" w:cs="Times New Roman"/>
          <w:b/>
          <w:bCs/>
          <w:sz w:val="28"/>
          <w:szCs w:val="28"/>
        </w:rPr>
      </w:pPr>
      <w:r>
        <w:rPr>
          <w:rFonts w:ascii="PT Astra Serif" w:hAnsi="PT Astra Serif" w:cs="Times New Roman"/>
          <w:b/>
          <w:bCs/>
          <w:sz w:val="28"/>
          <w:szCs w:val="28"/>
        </w:rPr>
        <w:t>Проект государственного контракта № _________</w:t>
      </w:r>
    </w:p>
    <w:p w:rsidR="00282A5C" w:rsidRDefault="00282A5C">
      <w:pPr>
        <w:tabs>
          <w:tab w:val="left" w:pos="-5220"/>
          <w:tab w:val="left" w:pos="8640"/>
        </w:tabs>
        <w:spacing w:after="0" w:line="240" w:lineRule="auto"/>
        <w:ind w:firstLine="709"/>
        <w:rPr>
          <w:rFonts w:ascii="PT Astra Serif" w:hAnsi="PT Astra Serif" w:cs="Times New Roman"/>
          <w:sz w:val="26"/>
          <w:szCs w:val="26"/>
        </w:rPr>
      </w:pPr>
    </w:p>
    <w:p w:rsidR="00282A5C" w:rsidRDefault="00EB008D">
      <w:pPr>
        <w:spacing w:after="0" w:line="240" w:lineRule="auto"/>
        <w:ind w:firstLine="709"/>
        <w:jc w:val="center"/>
        <w:rPr>
          <w:rFonts w:ascii="PT Astra Serif" w:hAnsi="PT Astra Serif" w:cs="Times New Roman"/>
          <w:sz w:val="26"/>
          <w:szCs w:val="26"/>
        </w:rPr>
      </w:pPr>
      <w:r>
        <w:rPr>
          <w:rFonts w:ascii="PT Astra Serif" w:hAnsi="PT Astra Serif" w:cs="Times New Roman"/>
          <w:sz w:val="26"/>
          <w:szCs w:val="26"/>
        </w:rPr>
        <w:t>г. Светлогорск</w:t>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r>
      <w:r>
        <w:rPr>
          <w:rFonts w:ascii="PT Astra Serif" w:hAnsi="PT Astra Serif" w:cs="Times New Roman"/>
          <w:sz w:val="26"/>
          <w:szCs w:val="26"/>
        </w:rPr>
        <w:tab/>
        <w:t xml:space="preserve">     </w:t>
      </w:r>
      <w:r>
        <w:rPr>
          <w:rFonts w:ascii="PT Astra Serif" w:hAnsi="PT Astra Serif" w:cs="Times New Roman"/>
          <w:sz w:val="26"/>
          <w:szCs w:val="26"/>
        </w:rPr>
        <w:tab/>
      </w:r>
      <w:r>
        <w:rPr>
          <w:rFonts w:ascii="PT Astra Serif" w:hAnsi="PT Astra Serif" w:cs="Times New Roman"/>
          <w:sz w:val="26"/>
          <w:szCs w:val="26"/>
        </w:rPr>
        <w:tab/>
        <w:t xml:space="preserve">     "___" _________2026 г.</w:t>
      </w:r>
    </w:p>
    <w:p w:rsidR="00282A5C" w:rsidRDefault="00EB008D">
      <w:pPr>
        <w:spacing w:after="0" w:line="240" w:lineRule="auto"/>
        <w:ind w:firstLine="709"/>
        <w:jc w:val="both"/>
        <w:rPr>
          <w:rFonts w:ascii="PT Astra Serif" w:hAnsi="PT Astra Serif" w:cs="Times New Roman"/>
          <w:sz w:val="26"/>
          <w:szCs w:val="26"/>
        </w:rPr>
      </w:pPr>
      <w:r>
        <w:rPr>
          <w:rFonts w:ascii="PT Astra Serif" w:hAnsi="PT Astra Serif" w:cs="Times New Roman"/>
          <w:sz w:val="26"/>
          <w:szCs w:val="26"/>
        </w:rPr>
        <w:tab/>
      </w:r>
    </w:p>
    <w:p w:rsidR="00282A5C" w:rsidRDefault="00282A5C">
      <w:pPr>
        <w:spacing w:after="0" w:line="240" w:lineRule="auto"/>
        <w:ind w:firstLine="709"/>
        <w:jc w:val="both"/>
        <w:rPr>
          <w:rFonts w:ascii="PT Astra Serif" w:hAnsi="PT Astra Serif" w:cs="Times New Roman"/>
          <w:sz w:val="26"/>
          <w:szCs w:val="26"/>
        </w:rPr>
      </w:pPr>
    </w:p>
    <w:p w:rsidR="00282A5C" w:rsidRDefault="00EB008D">
      <w:pPr>
        <w:spacing w:after="0" w:line="240" w:lineRule="auto"/>
        <w:ind w:firstLine="709"/>
        <w:jc w:val="both"/>
        <w:outlineLvl w:val="1"/>
        <w:rPr>
          <w:rFonts w:ascii="PT Astra Serif" w:hAnsi="PT Astra Serif" w:cs="Times New Roman"/>
          <w:sz w:val="28"/>
          <w:szCs w:val="28"/>
        </w:rPr>
      </w:pPr>
      <w:r>
        <w:rPr>
          <w:rFonts w:ascii="PT Astra Serif" w:hAnsi="PT Astra Serif" w:cs="Times New Roman"/>
          <w:sz w:val="28"/>
          <w:szCs w:val="28"/>
        </w:rPr>
        <w:t xml:space="preserve">От имени Российской Федерации федеральное казенное учреждение </w:t>
      </w:r>
      <w:r>
        <w:rPr>
          <w:rFonts w:ascii="PT Astra Serif" w:hAnsi="PT Astra Serif" w:cs="Times New Roman"/>
          <w:sz w:val="28"/>
          <w:szCs w:val="28"/>
        </w:rPr>
        <w:t xml:space="preserve">здравоохранения «Санаторий «Тройка» Федеральной службы исполнения наказаний, именуемое в дальнейшем «Государственный заказчик», в лице врио начальника санатория–врача </w:t>
      </w:r>
      <w:proofErr w:type="spellStart"/>
      <w:r>
        <w:rPr>
          <w:rFonts w:ascii="PT Astra Serif" w:hAnsi="PT Astra Serif" w:cs="Times New Roman"/>
          <w:sz w:val="28"/>
          <w:szCs w:val="28"/>
        </w:rPr>
        <w:t>Лубниной</w:t>
      </w:r>
      <w:proofErr w:type="spellEnd"/>
      <w:r>
        <w:rPr>
          <w:rFonts w:ascii="PT Astra Serif" w:hAnsi="PT Astra Serif" w:cs="Times New Roman"/>
          <w:sz w:val="28"/>
          <w:szCs w:val="28"/>
        </w:rPr>
        <w:t xml:space="preserve"> Светланы Валерьевны действующего на основании Устава и</w:t>
      </w:r>
      <w:r>
        <w:rPr>
          <w:rFonts w:ascii="PT Astra Serif" w:hAnsi="PT Astra Serif" w:cs="Times New Roman"/>
          <w:color w:val="000000"/>
          <w:sz w:val="28"/>
          <w:szCs w:val="28"/>
        </w:rPr>
        <w:t xml:space="preserve"> Приказа ФСИН России </w:t>
      </w:r>
      <w:r>
        <w:rPr>
          <w:rFonts w:ascii="PT Astra Serif" w:eastAsia="Times New Roman" w:hAnsi="PT Astra Serif" w:cs="Times New Roman"/>
          <w:color w:val="000000"/>
          <w:sz w:val="28"/>
          <w:szCs w:val="28"/>
        </w:rPr>
        <w:t>от 30</w:t>
      </w:r>
      <w:r>
        <w:rPr>
          <w:rFonts w:ascii="PT Astra Serif" w:eastAsia="Times New Roman" w:hAnsi="PT Astra Serif" w:cs="Times New Roman"/>
          <w:color w:val="000000"/>
          <w:sz w:val="28"/>
          <w:szCs w:val="28"/>
        </w:rPr>
        <w:t>.09.2026 № 461-к</w:t>
      </w:r>
      <w:r>
        <w:rPr>
          <w:rFonts w:ascii="PT Astra Serif" w:hAnsi="PT Astra Serif" w:cs="Times New Roman"/>
          <w:color w:val="000000"/>
          <w:sz w:val="28"/>
          <w:szCs w:val="28"/>
        </w:rPr>
        <w:t xml:space="preserve"> с одной стороны и _____________________, именуемый в дальнейшем «Исполнитель», в лице ____________________________, действующего на основании _________, с</w:t>
      </w:r>
      <w:r>
        <w:rPr>
          <w:rFonts w:ascii="PT Astra Serif" w:hAnsi="PT Astra Serif" w:cs="Times New Roman"/>
          <w:sz w:val="28"/>
          <w:szCs w:val="28"/>
        </w:rPr>
        <w:t xml:space="preserve"> другой стороны, вместе именуемые «Стороны», в соответствии с пунктом 4 части 1 стать</w:t>
      </w:r>
      <w:r>
        <w:rPr>
          <w:rFonts w:ascii="PT Astra Serif" w:hAnsi="PT Astra Serif" w:cs="Times New Roman"/>
          <w:sz w:val="28"/>
          <w:szCs w:val="28"/>
        </w:rPr>
        <w:t>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№44 - ФЗ) заключили настоящий Государственный контракт (далее - Контракт) о ниж</w:t>
      </w:r>
      <w:r>
        <w:rPr>
          <w:rFonts w:ascii="PT Astra Serif" w:hAnsi="PT Astra Serif" w:cs="Times New Roman"/>
          <w:sz w:val="28"/>
          <w:szCs w:val="28"/>
        </w:rPr>
        <w:t>еследующем:</w:t>
      </w:r>
    </w:p>
    <w:p w:rsidR="00282A5C" w:rsidRDefault="00282A5C">
      <w:pPr>
        <w:spacing w:after="0" w:line="240" w:lineRule="auto"/>
        <w:ind w:firstLine="709"/>
        <w:jc w:val="both"/>
        <w:outlineLvl w:val="1"/>
        <w:rPr>
          <w:rFonts w:ascii="PT Astra Serif" w:hAnsi="PT Astra Serif" w:cs="Times New Roman"/>
          <w:sz w:val="28"/>
          <w:szCs w:val="28"/>
        </w:rPr>
      </w:pPr>
    </w:p>
    <w:p w:rsidR="00282A5C" w:rsidRDefault="00EB008D">
      <w:pPr>
        <w:spacing w:after="0" w:line="360" w:lineRule="auto"/>
        <w:jc w:val="center"/>
        <w:rPr>
          <w:rFonts w:ascii="PT Astra Serif" w:eastAsia="Times New Roman" w:hAnsi="PT Astra Serif" w:cs="Times New Roman"/>
          <w:bCs/>
          <w:sz w:val="28"/>
          <w:szCs w:val="28"/>
        </w:rPr>
      </w:pPr>
      <w:r>
        <w:rPr>
          <w:rFonts w:ascii="PT Astra Serif" w:eastAsia="Times New Roman" w:hAnsi="PT Astra Serif" w:cs="Times New Roman"/>
          <w:bCs/>
          <w:sz w:val="28"/>
          <w:szCs w:val="28"/>
        </w:rPr>
        <w:t>1</w:t>
      </w:r>
      <w:r>
        <w:rPr>
          <w:rFonts w:ascii="PT Astra Serif" w:eastAsia="Times New Roman" w:hAnsi="PT Astra Serif" w:cs="Times New Roman"/>
          <w:bCs/>
          <w:sz w:val="28"/>
          <w:szCs w:val="28"/>
        </w:rPr>
        <w:t>. Предмет Контракта</w:t>
      </w:r>
    </w:p>
    <w:p w:rsidR="00282A5C" w:rsidRDefault="00EB008D">
      <w:pPr>
        <w:pStyle w:val="a7"/>
        <w:ind w:left="0" w:firstLine="709"/>
        <w:jc w:val="both"/>
        <w:rPr>
          <w:rFonts w:ascii="PT Astra Serif" w:hAnsi="PT Astra Serif" w:cs="Times New Roman"/>
          <w:sz w:val="28"/>
          <w:szCs w:val="28"/>
        </w:rPr>
      </w:pPr>
      <w:r>
        <w:rPr>
          <w:rFonts w:ascii="PT Astra Serif" w:hAnsi="PT Astra Serif" w:cs="Times New Roman"/>
          <w:sz w:val="28"/>
          <w:szCs w:val="28"/>
        </w:rPr>
        <w:t>1.1.  Исполнитель обязуется оказать услуги по</w:t>
      </w:r>
      <w:r>
        <w:t xml:space="preserve"> </w:t>
      </w:r>
      <w:r>
        <w:rPr>
          <w:rFonts w:ascii="PT Astra Serif" w:hAnsi="PT Astra Serif" w:cs="Times New Roman"/>
          <w:sz w:val="28"/>
          <w:szCs w:val="28"/>
        </w:rPr>
        <w:t xml:space="preserve">предоставлению неисключительных прав на использование средств защиты информации </w:t>
      </w:r>
      <w:r>
        <w:rPr>
          <w:rFonts w:ascii="PT Astra Serif" w:hAnsi="PT Astra Serif" w:cs="Times New Roman"/>
          <w:sz w:val="28"/>
          <w:szCs w:val="28"/>
        </w:rPr>
        <w:br/>
        <w:t>от несанкционированного доступа (далее - Услуги) (КМИ:</w:t>
      </w:r>
      <w:r>
        <w:t xml:space="preserve"> </w:t>
      </w:r>
      <w:r>
        <w:rPr>
          <w:rFonts w:ascii="PT Astra Serif" w:hAnsi="PT Astra Serif" w:cs="Times New Roman"/>
          <w:sz w:val="28"/>
          <w:szCs w:val="28"/>
        </w:rPr>
        <w:t xml:space="preserve">320.00146243.21.Э.41898.26) Государственному заказчику, в объеме и на условиях, указанных в настоящем Контракте и Приложении № 1 (Спецификация), являющемся неотъемлемой частью Контракта, </w:t>
      </w:r>
      <w:r>
        <w:rPr>
          <w:rFonts w:ascii="PT Astra Serif" w:hAnsi="PT Astra Serif" w:cs="Times New Roman"/>
          <w:sz w:val="28"/>
          <w:szCs w:val="28"/>
        </w:rPr>
        <w:br/>
        <w:t>а Государственный заказчик обязуется обеспечить оплату оказанных усл</w:t>
      </w:r>
      <w:r>
        <w:rPr>
          <w:rFonts w:ascii="PT Astra Serif" w:hAnsi="PT Astra Serif" w:cs="Times New Roman"/>
          <w:sz w:val="28"/>
          <w:szCs w:val="28"/>
        </w:rPr>
        <w:t>уг.</w:t>
      </w:r>
    </w:p>
    <w:p w:rsidR="00282A5C" w:rsidRDefault="00EB008D">
      <w:pPr>
        <w:pStyle w:val="ConsPlusNormal0"/>
        <w:spacing w:line="360" w:lineRule="auto"/>
        <w:jc w:val="center"/>
        <w:outlineLvl w:val="1"/>
        <w:rPr>
          <w:rFonts w:ascii="PT Astra Serif" w:hAnsi="PT Astra Serif" w:cs="Times New Roman"/>
          <w:sz w:val="28"/>
          <w:szCs w:val="28"/>
        </w:rPr>
      </w:pPr>
      <w:r>
        <w:rPr>
          <w:rFonts w:ascii="PT Astra Serif" w:hAnsi="PT Astra Serif" w:cs="Times New Roman"/>
          <w:sz w:val="28"/>
          <w:szCs w:val="28"/>
        </w:rPr>
        <w:t>2. Цена контракта и порядок расчетов</w:t>
      </w:r>
    </w:p>
    <w:p w:rsidR="00282A5C" w:rsidRDefault="00EB008D">
      <w:pPr>
        <w:pStyle w:val="ConsPlusNormal0"/>
        <w:ind w:firstLine="539"/>
        <w:jc w:val="both"/>
        <w:rPr>
          <w:rFonts w:ascii="PT Astra Serif" w:hAnsi="PT Astra Serif" w:cs="Times New Roman"/>
          <w:sz w:val="28"/>
          <w:szCs w:val="28"/>
        </w:rPr>
      </w:pPr>
      <w:r>
        <w:rPr>
          <w:rFonts w:ascii="PT Astra Serif" w:hAnsi="PT Astra Serif" w:cs="Times New Roman"/>
          <w:sz w:val="28"/>
          <w:szCs w:val="28"/>
        </w:rPr>
        <w:t>2.1. Цена Контракта составляет _________________________ (</w:t>
      </w:r>
      <w:r>
        <w:rPr>
          <w:rStyle w:val="a8"/>
          <w:rFonts w:ascii="PT Astra Serif" w:hAnsi="PT Astra Serif" w:cs="Times New Roman"/>
          <w:bCs/>
          <w:i/>
          <w:sz w:val="28"/>
          <w:szCs w:val="28"/>
        </w:rPr>
        <w:t>сумма цифрами и прописью)</w:t>
      </w:r>
      <w:r>
        <w:rPr>
          <w:rFonts w:ascii="PT Astra Serif" w:hAnsi="PT Astra Serif" w:cs="Times New Roman"/>
          <w:sz w:val="28"/>
          <w:szCs w:val="28"/>
        </w:rPr>
        <w:t xml:space="preserve"> рублей, в том числе НДС - (__ </w:t>
      </w:r>
      <w:r>
        <w:rPr>
          <w:rFonts w:ascii="PT Astra Serif" w:hAnsi="PT Astra Serif" w:cs="Times New Roman"/>
          <w:i/>
          <w:sz w:val="28"/>
          <w:szCs w:val="28"/>
        </w:rPr>
        <w:t>процентов</w:t>
      </w:r>
      <w:r>
        <w:rPr>
          <w:rFonts w:ascii="PT Astra Serif" w:hAnsi="PT Astra Serif" w:cs="Times New Roman"/>
          <w:sz w:val="28"/>
          <w:szCs w:val="28"/>
        </w:rPr>
        <w:t>) (</w:t>
      </w:r>
      <w:r>
        <w:rPr>
          <w:rStyle w:val="a8"/>
          <w:rFonts w:ascii="PT Astra Serif" w:hAnsi="PT Astra Serif" w:cs="Times New Roman"/>
          <w:bCs/>
          <w:i/>
          <w:sz w:val="28"/>
          <w:szCs w:val="28"/>
        </w:rPr>
        <w:t>сумма прописью</w:t>
      </w:r>
      <w:r>
        <w:rPr>
          <w:rFonts w:ascii="PT Astra Serif" w:hAnsi="PT Astra Serif" w:cs="Times New Roman"/>
          <w:sz w:val="28"/>
          <w:szCs w:val="28"/>
        </w:rPr>
        <w:t>) рублей __ копеек/НДС не облагается в соответствии с налоговым законодател</w:t>
      </w:r>
      <w:r>
        <w:rPr>
          <w:rFonts w:ascii="PT Astra Serif" w:hAnsi="PT Astra Serif" w:cs="Times New Roman"/>
          <w:sz w:val="28"/>
          <w:szCs w:val="28"/>
        </w:rPr>
        <w:t xml:space="preserve">ьством Российской Федерации. </w:t>
      </w:r>
    </w:p>
    <w:p w:rsidR="00282A5C" w:rsidRDefault="00EB008D">
      <w:pPr>
        <w:pStyle w:val="ConsPlusNormal0"/>
        <w:ind w:firstLine="539"/>
        <w:jc w:val="both"/>
        <w:rPr>
          <w:rFonts w:ascii="Times New Roman" w:hAnsi="Times New Roman" w:cs="Times New Roman"/>
          <w:sz w:val="28"/>
          <w:szCs w:val="28"/>
        </w:rPr>
      </w:pPr>
      <w:bookmarkStart w:id="0" w:name="P81"/>
      <w:bookmarkEnd w:id="0"/>
      <w:r>
        <w:rPr>
          <w:rFonts w:ascii="PT Astra Serif" w:hAnsi="PT Astra Serif" w:cs="Times New Roman"/>
          <w:sz w:val="28"/>
          <w:szCs w:val="28"/>
        </w:rPr>
        <w:t xml:space="preserve">2.2. </w:t>
      </w:r>
      <w:r>
        <w:rPr>
          <w:rFonts w:ascii="Times New Roman" w:hAnsi="Times New Roman" w:cs="Times New Roman"/>
          <w:sz w:val="28"/>
          <w:szCs w:val="28"/>
        </w:rPr>
        <w:t xml:space="preserve">В случае если у Исполнителя, не являющимся в соответствии с законодательством Российской Федерации о налогах и сборах плательщиком налога на добавленную стоимость, в течение срока действия Контракта возникнет обязанность </w:t>
      </w:r>
      <w:r>
        <w:rPr>
          <w:rFonts w:ascii="Times New Roman" w:hAnsi="Times New Roman" w:cs="Times New Roman"/>
          <w:sz w:val="28"/>
          <w:szCs w:val="28"/>
        </w:rPr>
        <w:t>по уплате налога на добавленную стоимость, то Стороны определили, что расходы, связанные с компенсацией НДС по Контракту, включены в цену Контракта, определенную пунктом 2.1 Контракта.</w:t>
      </w:r>
    </w:p>
    <w:p w:rsidR="00282A5C" w:rsidRDefault="00282A5C">
      <w:pPr>
        <w:pStyle w:val="ConsPlusNormal0"/>
        <w:ind w:firstLine="540"/>
        <w:jc w:val="both"/>
        <w:rPr>
          <w:rFonts w:ascii="PT Astra Serif" w:hAnsi="PT Astra Serif" w:cs="Times New Roman"/>
          <w:sz w:val="28"/>
          <w:szCs w:val="28"/>
        </w:rPr>
      </w:pPr>
    </w:p>
    <w:p w:rsidR="00282A5C" w:rsidRDefault="00EB008D">
      <w:pPr>
        <w:pStyle w:val="ConsPlusNormal0"/>
        <w:ind w:firstLine="540"/>
        <w:jc w:val="both"/>
        <w:rPr>
          <w:rFonts w:ascii="PT Astra Serif" w:hAnsi="PT Astra Serif" w:cs="Times New Roman"/>
          <w:sz w:val="24"/>
          <w:szCs w:val="28"/>
        </w:rPr>
      </w:pPr>
      <w:r>
        <w:rPr>
          <w:rFonts w:ascii="PT Astra Serif" w:hAnsi="PT Astra Serif" w:cs="Times New Roman"/>
          <w:sz w:val="24"/>
          <w:szCs w:val="28"/>
        </w:rPr>
        <w:lastRenderedPageBreak/>
        <w:t xml:space="preserve">2.3. Цена </w:t>
      </w:r>
      <w:proofErr w:type="gramStart"/>
      <w:r>
        <w:rPr>
          <w:rFonts w:ascii="PT Astra Serif" w:hAnsi="PT Astra Serif" w:cs="Times New Roman"/>
          <w:sz w:val="24"/>
          <w:szCs w:val="28"/>
        </w:rPr>
        <w:t>Контракта  включает</w:t>
      </w:r>
      <w:proofErr w:type="gramEnd"/>
      <w:r>
        <w:rPr>
          <w:rFonts w:ascii="PT Astra Serif" w:hAnsi="PT Astra Serif" w:cs="Times New Roman"/>
          <w:sz w:val="24"/>
          <w:szCs w:val="28"/>
        </w:rPr>
        <w:t xml:space="preserve"> в себя: расходы Исполнителя, связанные с исполнением обязательств по настоящему Контракту, в том числе расходы по оплате необходимых налогов, пошлин и сборов. Цена Контракта является твердой и определяется на весь срок исполне</w:t>
      </w:r>
      <w:r>
        <w:rPr>
          <w:rFonts w:ascii="PT Astra Serif" w:hAnsi="PT Astra Serif" w:cs="Times New Roman"/>
          <w:sz w:val="24"/>
          <w:szCs w:val="28"/>
        </w:rPr>
        <w:t xml:space="preserve">ния Контракта, за исключением случаев, установленных </w:t>
      </w:r>
      <w:hyperlink r:id="rId6">
        <w:r>
          <w:rPr>
            <w:rFonts w:ascii="PT Astra Serif" w:hAnsi="PT Astra Serif" w:cs="Times New Roman"/>
            <w:sz w:val="24"/>
            <w:szCs w:val="28"/>
          </w:rPr>
          <w:t>Законом</w:t>
        </w:r>
      </w:hyperlink>
      <w:r>
        <w:rPr>
          <w:rFonts w:ascii="PT Astra Serif" w:hAnsi="PT Astra Serif" w:cs="Times New Roman"/>
          <w:sz w:val="24"/>
          <w:szCs w:val="28"/>
        </w:rPr>
        <w:t xml:space="preserve"> № 44-ФЗ и настоящим Контрактом. При заключении и ис</w:t>
      </w:r>
      <w:r>
        <w:rPr>
          <w:rFonts w:ascii="PT Astra Serif" w:hAnsi="PT Astra Serif" w:cs="Times New Roman"/>
          <w:sz w:val="24"/>
          <w:szCs w:val="28"/>
        </w:rPr>
        <w:t xml:space="preserve">полнении настоящего Контракта изменение его условий не допускается, за исключением случаев, предусмотренных </w:t>
      </w:r>
      <w:hyperlink r:id="rId7">
        <w:r>
          <w:rPr>
            <w:rFonts w:ascii="PT Astra Serif" w:hAnsi="PT Astra Serif" w:cs="Times New Roman"/>
            <w:sz w:val="24"/>
            <w:szCs w:val="28"/>
          </w:rPr>
          <w:t>статьями 34</w:t>
        </w:r>
      </w:hyperlink>
      <w:r>
        <w:rPr>
          <w:rFonts w:ascii="PT Astra Serif" w:hAnsi="PT Astra Serif" w:cs="Times New Roman"/>
          <w:sz w:val="24"/>
          <w:szCs w:val="28"/>
        </w:rPr>
        <w:t xml:space="preserve"> и </w:t>
      </w:r>
      <w:hyperlink r:id="rId8">
        <w:r>
          <w:rPr>
            <w:rFonts w:ascii="PT Astra Serif" w:hAnsi="PT Astra Serif" w:cs="Times New Roman"/>
            <w:sz w:val="24"/>
            <w:szCs w:val="28"/>
          </w:rPr>
          <w:t>95</w:t>
        </w:r>
      </w:hyperlink>
      <w:r>
        <w:rPr>
          <w:rFonts w:ascii="PT Astra Serif" w:hAnsi="PT Astra Serif" w:cs="Times New Roman"/>
          <w:sz w:val="24"/>
          <w:szCs w:val="28"/>
        </w:rPr>
        <w:t xml:space="preserve"> Закона N 44-ФЗ. Цена Контракта может быть снижена по со</w:t>
      </w:r>
      <w:r>
        <w:rPr>
          <w:rFonts w:ascii="PT Astra Serif" w:hAnsi="PT Astra Serif" w:cs="Times New Roman"/>
          <w:sz w:val="24"/>
          <w:szCs w:val="28"/>
        </w:rPr>
        <w:t>глашению Сторон без изменения предусмотренных настоящим Контрактом объема и качества поставляемого Товара и иных условий Контракта.</w:t>
      </w:r>
    </w:p>
    <w:p w:rsidR="00282A5C" w:rsidRDefault="00EB008D">
      <w:pPr>
        <w:spacing w:after="0" w:line="240" w:lineRule="auto"/>
        <w:ind w:firstLine="567"/>
        <w:jc w:val="both"/>
        <w:rPr>
          <w:rFonts w:ascii="PT Astra Serif" w:hAnsi="PT Astra Serif" w:cs="Times New Roman"/>
          <w:sz w:val="24"/>
          <w:szCs w:val="28"/>
        </w:rPr>
      </w:pPr>
      <w:bookmarkStart w:id="1" w:name="P64"/>
      <w:bookmarkEnd w:id="1"/>
      <w:r>
        <w:rPr>
          <w:rFonts w:ascii="PT Astra Serif" w:hAnsi="PT Astra Serif" w:cs="Times New Roman"/>
          <w:sz w:val="24"/>
          <w:szCs w:val="28"/>
        </w:rPr>
        <w:t>2.4. Источник финансирования Контракта – средства Федерального бюджета, в пределах утвержденных и доведенных лимитов бюджетн</w:t>
      </w:r>
      <w:r>
        <w:rPr>
          <w:rFonts w:ascii="PT Astra Serif" w:hAnsi="PT Astra Serif" w:cs="Times New Roman"/>
          <w:sz w:val="24"/>
          <w:szCs w:val="28"/>
        </w:rPr>
        <w:t xml:space="preserve">ых обязательств на 2026 год. </w:t>
      </w:r>
    </w:p>
    <w:p w:rsidR="00282A5C" w:rsidRDefault="00EB008D">
      <w:pPr>
        <w:widowControl w:val="0"/>
        <w:spacing w:after="0" w:line="240" w:lineRule="auto"/>
        <w:ind w:firstLine="567"/>
        <w:contextualSpacing/>
        <w:jc w:val="both"/>
        <w:rPr>
          <w:rFonts w:ascii="PT Astra Serif" w:hAnsi="PT Astra Serif" w:cs="Times New Roman"/>
          <w:sz w:val="24"/>
          <w:szCs w:val="28"/>
        </w:rPr>
      </w:pPr>
      <w:r>
        <w:rPr>
          <w:rFonts w:ascii="PT Astra Serif" w:eastAsia="Times New Roman" w:hAnsi="PT Astra Serif" w:cs="Times New Roman"/>
          <w:sz w:val="24"/>
          <w:szCs w:val="28"/>
        </w:rPr>
        <w:t>КБК 32009054240690059242</w:t>
      </w:r>
    </w:p>
    <w:p w:rsidR="00282A5C" w:rsidRDefault="00EB008D">
      <w:pPr>
        <w:pStyle w:val="ConsPlusNormal0"/>
        <w:ind w:firstLine="539"/>
        <w:jc w:val="both"/>
        <w:rPr>
          <w:rFonts w:ascii="PT Astra Serif" w:hAnsi="PT Astra Serif" w:cs="Times New Roman"/>
          <w:sz w:val="24"/>
          <w:szCs w:val="28"/>
        </w:rPr>
      </w:pPr>
      <w:r>
        <w:rPr>
          <w:rFonts w:ascii="PT Astra Serif" w:hAnsi="PT Astra Serif" w:cs="Times New Roman"/>
          <w:sz w:val="24"/>
          <w:szCs w:val="28"/>
        </w:rPr>
        <w:t xml:space="preserve">2.5. Государственный заказчик уменьшает суммы, подлежащие уплате Государственным заказчиком Исполнителю  (юридическому лицу или физическому лицу, в том числе зарегистрированному в качестве </w:t>
      </w:r>
      <w:r>
        <w:rPr>
          <w:rFonts w:ascii="PT Astra Serif" w:hAnsi="PT Astra Serif" w:cs="Times New Roman"/>
          <w:sz w:val="24"/>
          <w:szCs w:val="28"/>
        </w:rPr>
        <w:t>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w:t>
      </w:r>
      <w:r>
        <w:rPr>
          <w:rFonts w:ascii="PT Astra Serif" w:hAnsi="PT Astra Serif" w:cs="Times New Roman"/>
          <w:sz w:val="24"/>
          <w:szCs w:val="28"/>
        </w:rPr>
        <w:t>орах такие налоги, сборы и иные обязательные платежи подлежат уплате в бюджеты бюджетной системы Российской Федерации Заказчиком.</w:t>
      </w:r>
    </w:p>
    <w:p w:rsidR="00282A5C" w:rsidRDefault="00EB008D">
      <w:pPr>
        <w:pStyle w:val="2"/>
        <w:spacing w:before="0" w:after="0"/>
        <w:ind w:firstLine="539"/>
        <w:jc w:val="both"/>
        <w:rPr>
          <w:rFonts w:ascii="PT Astra Serif" w:hAnsi="PT Astra Serif"/>
          <w:b w:val="0"/>
          <w:i w:val="0"/>
          <w:sz w:val="24"/>
        </w:rPr>
      </w:pPr>
      <w:r>
        <w:rPr>
          <w:rFonts w:ascii="PT Astra Serif" w:hAnsi="PT Astra Serif"/>
          <w:b w:val="0"/>
          <w:i w:val="0"/>
          <w:sz w:val="24"/>
        </w:rPr>
        <w:t xml:space="preserve">2.6. Оплата по Контракту производится Государственным заказчиком в течение </w:t>
      </w:r>
      <w:r>
        <w:rPr>
          <w:rFonts w:ascii="PT Astra Serif" w:hAnsi="PT Astra Serif"/>
          <w:b w:val="0"/>
          <w:i w:val="0"/>
          <w:sz w:val="24"/>
        </w:rPr>
        <w:br/>
        <w:t>7 (семи) рабочих дней с даты подписания Государств</w:t>
      </w:r>
      <w:r>
        <w:rPr>
          <w:rFonts w:ascii="PT Astra Serif" w:hAnsi="PT Astra Serif"/>
          <w:b w:val="0"/>
          <w:i w:val="0"/>
          <w:sz w:val="24"/>
        </w:rPr>
        <w:t xml:space="preserve">енным заказчиком документа </w:t>
      </w:r>
      <w:r>
        <w:rPr>
          <w:rFonts w:ascii="PT Astra Serif" w:hAnsi="PT Astra Serif"/>
          <w:b w:val="0"/>
          <w:i w:val="0"/>
          <w:sz w:val="24"/>
        </w:rPr>
        <w:br/>
        <w:t xml:space="preserve">о приёмке услуг, </w:t>
      </w:r>
      <w:r>
        <w:rPr>
          <w:rFonts w:ascii="PT Astra Serif" w:hAnsi="PT Astra Serif"/>
          <w:b w:val="0"/>
          <w:i w:val="0"/>
          <w:color w:val="000000"/>
          <w:sz w:val="24"/>
        </w:rPr>
        <w:t>но не позднее 15 декабря 2026 года.</w:t>
      </w:r>
    </w:p>
    <w:p w:rsidR="00282A5C" w:rsidRDefault="00EB008D">
      <w:pPr>
        <w:pStyle w:val="ConsPlusNormal0"/>
        <w:ind w:firstLine="539"/>
        <w:jc w:val="both"/>
        <w:rPr>
          <w:rFonts w:ascii="PT Astra Serif" w:hAnsi="PT Astra Serif" w:cs="Times New Roman"/>
          <w:sz w:val="24"/>
          <w:szCs w:val="28"/>
        </w:rPr>
      </w:pPr>
      <w:r>
        <w:rPr>
          <w:rFonts w:ascii="PT Astra Serif" w:hAnsi="PT Astra Serif" w:cs="Times New Roman"/>
          <w:sz w:val="24"/>
          <w:szCs w:val="28"/>
        </w:rPr>
        <w:t>2.7.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w:t>
      </w:r>
      <w:r>
        <w:rPr>
          <w:rFonts w:ascii="PT Astra Serif" w:hAnsi="PT Astra Serif" w:cs="Times New Roman"/>
          <w:sz w:val="24"/>
          <w:szCs w:val="28"/>
        </w:rPr>
        <w:t>х из федерального бюджета денежных средств на расчетный счет Исполнителя, указанный в разделе 10 настоящего Контракта.</w:t>
      </w:r>
    </w:p>
    <w:p w:rsidR="00282A5C" w:rsidRDefault="00EB008D">
      <w:pPr>
        <w:pStyle w:val="11"/>
        <w:ind w:firstLine="539"/>
        <w:contextualSpacing/>
        <w:jc w:val="both"/>
        <w:rPr>
          <w:rFonts w:ascii="PT Astra Serif" w:hAnsi="PT Astra Serif" w:cs="Times New Roman"/>
          <w:sz w:val="28"/>
          <w:szCs w:val="28"/>
        </w:rPr>
      </w:pPr>
      <w:r>
        <w:rPr>
          <w:rFonts w:ascii="PT Astra Serif" w:hAnsi="PT Astra Serif" w:cs="Times New Roman"/>
          <w:spacing w:val="2"/>
          <w:sz w:val="28"/>
          <w:szCs w:val="28"/>
        </w:rPr>
        <w:t>2.8.</w:t>
      </w:r>
      <w:r>
        <w:rPr>
          <w:rFonts w:ascii="PT Astra Serif" w:hAnsi="PT Astra Serif" w:cs="Times New Roman"/>
          <w:spacing w:val="2"/>
          <w:kern w:val="0"/>
          <w:sz w:val="28"/>
          <w:szCs w:val="28"/>
          <w:lang w:eastAsia="ru-RU"/>
        </w:rPr>
        <w:t xml:space="preserve"> В случае изменения банковских реквизитов  Исполнитель обязан в течение 3 (трех) рабочих дней в письменной форме сообщить об этом Гос</w:t>
      </w:r>
      <w:r>
        <w:rPr>
          <w:rFonts w:ascii="PT Astra Serif" w:hAnsi="PT Astra Serif" w:cs="Times New Roman"/>
          <w:spacing w:val="2"/>
          <w:kern w:val="0"/>
          <w:sz w:val="28"/>
          <w:szCs w:val="28"/>
          <w:lang w:eastAsia="ru-RU"/>
        </w:rPr>
        <w:t>ударственному заказчику путем направления сканированной копии уведомления на бумажном носителе по электронному адресу</w:t>
      </w:r>
      <w:hyperlink r:id="rId9">
        <w:r>
          <w:rPr>
            <w:rFonts w:ascii="PT Astra Serif" w:hAnsi="PT Astra Serif" w:cs="Times New Roman"/>
            <w:spacing w:val="2"/>
            <w:kern w:val="0"/>
            <w:sz w:val="28"/>
            <w:szCs w:val="28"/>
            <w:lang w:eastAsia="ru-RU"/>
          </w:rPr>
          <w:t xml:space="preserve"> </w:t>
        </w:r>
      </w:hyperlink>
      <w:hyperlink r:id="rId10">
        <w:r>
          <w:rPr>
            <w:rStyle w:val="a3"/>
            <w:rFonts w:ascii="PT Astra Serif" w:hAnsi="PT Astra Serif" w:cs="Times New Roman"/>
            <w:spacing w:val="2"/>
            <w:sz w:val="28"/>
            <w:szCs w:val="28"/>
            <w:lang w:val="en-US" w:eastAsia="ru-RU"/>
          </w:rPr>
          <w:t>troika</w:t>
        </w:r>
      </w:hyperlink>
      <w:r>
        <w:rPr>
          <w:rStyle w:val="a3"/>
          <w:rFonts w:ascii="PT Astra Serif" w:hAnsi="PT Astra Serif" w:cs="Times New Roman"/>
          <w:spacing w:val="2"/>
          <w:sz w:val="28"/>
          <w:szCs w:val="28"/>
          <w:lang w:eastAsia="ru-RU"/>
        </w:rPr>
        <w:t>@fsin.gov.ru</w:t>
      </w:r>
      <w:r>
        <w:rPr>
          <w:rFonts w:ascii="PT Astra Serif" w:hAnsi="PT Astra Serif" w:cs="Times New Roman"/>
          <w:spacing w:val="2"/>
          <w:sz w:val="28"/>
          <w:szCs w:val="28"/>
          <w:lang w:eastAsia="ru-RU"/>
        </w:rPr>
        <w:t xml:space="preserve">. </w:t>
      </w:r>
      <w:r>
        <w:rPr>
          <w:rFonts w:ascii="PT Astra Serif" w:hAnsi="PT Astra Serif" w:cs="Times New Roman"/>
          <w:spacing w:val="2"/>
          <w:kern w:val="0"/>
          <w:sz w:val="28"/>
          <w:szCs w:val="28"/>
          <w:lang w:eastAsia="ru-RU"/>
        </w:rPr>
        <w:t>Оригинал уведомления на бумажном носителе такж</w:t>
      </w:r>
      <w:r>
        <w:rPr>
          <w:rFonts w:ascii="PT Astra Serif" w:hAnsi="PT Astra Serif" w:cs="Times New Roman"/>
          <w:spacing w:val="2"/>
          <w:kern w:val="0"/>
          <w:sz w:val="28"/>
          <w:szCs w:val="28"/>
          <w:lang w:eastAsia="ru-RU"/>
        </w:rPr>
        <w:t xml:space="preserve">е направляется Государственному заказчику. Затем стороны подписывают дополнительное соглашение о внесении изменений в реквизиты </w:t>
      </w:r>
      <w:proofErr w:type="gramStart"/>
      <w:r>
        <w:rPr>
          <w:rFonts w:ascii="PT Astra Serif" w:hAnsi="PT Astra Serif" w:cs="Times New Roman"/>
          <w:spacing w:val="2"/>
          <w:kern w:val="0"/>
          <w:sz w:val="28"/>
          <w:szCs w:val="28"/>
          <w:lang w:eastAsia="ru-RU"/>
        </w:rPr>
        <w:t>сторон</w:t>
      </w:r>
      <w:proofErr w:type="gramEnd"/>
      <w:r>
        <w:rPr>
          <w:rFonts w:ascii="PT Astra Serif" w:hAnsi="PT Astra Serif" w:cs="Times New Roman"/>
          <w:spacing w:val="2"/>
          <w:kern w:val="0"/>
          <w:sz w:val="28"/>
          <w:szCs w:val="28"/>
          <w:lang w:eastAsia="ru-RU"/>
        </w:rPr>
        <w:t xml:space="preserve"> указанные в разделе </w:t>
      </w:r>
      <w:r>
        <w:rPr>
          <w:rFonts w:ascii="PT Astra Serif" w:hAnsi="PT Astra Serif" w:cs="Times New Roman"/>
          <w:sz w:val="28"/>
          <w:szCs w:val="28"/>
        </w:rPr>
        <w:t>10</w:t>
      </w:r>
      <w:r>
        <w:rPr>
          <w:rFonts w:ascii="PT Astra Serif" w:hAnsi="PT Astra Serif" w:cs="Times New Roman"/>
          <w:spacing w:val="2"/>
          <w:kern w:val="0"/>
          <w:sz w:val="28"/>
          <w:szCs w:val="28"/>
          <w:lang w:eastAsia="ru-RU"/>
        </w:rPr>
        <w:t xml:space="preserve"> Контракта. </w:t>
      </w:r>
      <w:r>
        <w:rPr>
          <w:rFonts w:ascii="PT Astra Serif" w:hAnsi="PT Astra Serif" w:cs="Times New Roman"/>
          <w:sz w:val="28"/>
          <w:szCs w:val="28"/>
        </w:rPr>
        <w:t>С момента подписания обеими сторонами дополнительного соглашения о смене реквизитов Исп</w:t>
      </w:r>
      <w:r>
        <w:rPr>
          <w:rFonts w:ascii="PT Astra Serif" w:hAnsi="PT Astra Serif" w:cs="Times New Roman"/>
          <w:sz w:val="28"/>
          <w:szCs w:val="28"/>
        </w:rPr>
        <w:t xml:space="preserve">олнителя, Государственный заказчик обязан производить оплату по измененным реквизитам. </w:t>
      </w:r>
    </w:p>
    <w:p w:rsidR="00282A5C" w:rsidRDefault="00EB008D">
      <w:pPr>
        <w:pStyle w:val="11"/>
        <w:spacing w:line="240" w:lineRule="auto"/>
        <w:ind w:firstLine="539"/>
        <w:contextualSpacing/>
        <w:jc w:val="both"/>
        <w:rPr>
          <w:rFonts w:ascii="PT Astra Serif" w:hAnsi="PT Astra Serif" w:cs="Times New Roman"/>
          <w:sz w:val="28"/>
          <w:szCs w:val="28"/>
        </w:rPr>
      </w:pPr>
      <w:r>
        <w:rPr>
          <w:rFonts w:ascii="PT Astra Serif" w:hAnsi="PT Astra Serif" w:cs="Times New Roman"/>
          <w:sz w:val="28"/>
          <w:szCs w:val="28"/>
        </w:rPr>
        <w:t>2.9.</w:t>
      </w:r>
      <w:r>
        <w:rPr>
          <w:rFonts w:ascii="PT Astra Serif" w:hAnsi="PT Astra Serif" w:cs="Times New Roman"/>
          <w:sz w:val="28"/>
          <w:szCs w:val="28"/>
        </w:rPr>
        <w:tab/>
        <w:t>Датой оплаты считается дата списания денежных средств со счета Государственного заказчика, указанного в настоящем Контракте.</w:t>
      </w:r>
    </w:p>
    <w:p w:rsidR="00282A5C" w:rsidRDefault="00EB008D">
      <w:pPr>
        <w:widowControl w:val="0"/>
        <w:tabs>
          <w:tab w:val="left" w:pos="1134"/>
        </w:tabs>
        <w:spacing w:after="0" w:line="240" w:lineRule="auto"/>
        <w:ind w:firstLine="567"/>
        <w:jc w:val="both"/>
        <w:rPr>
          <w:rFonts w:ascii="PT Astra Serif" w:eastAsia="Calibri" w:hAnsi="PT Astra Serif" w:cs="Times New Roman"/>
          <w:sz w:val="28"/>
          <w:szCs w:val="28"/>
          <w:lang w:eastAsia="en-US"/>
        </w:rPr>
      </w:pPr>
      <w:r>
        <w:rPr>
          <w:rFonts w:ascii="PT Astra Serif" w:eastAsia="Calibri" w:hAnsi="PT Astra Serif" w:cs="Times New Roman"/>
          <w:sz w:val="28"/>
          <w:szCs w:val="28"/>
          <w:lang w:eastAsia="en-US"/>
        </w:rPr>
        <w:t xml:space="preserve">2.10. При нарушении </w:t>
      </w:r>
      <w:bookmarkStart w:id="2" w:name="_Hlk149893375"/>
      <w:r>
        <w:rPr>
          <w:rFonts w:ascii="PT Astra Serif" w:hAnsi="PT Astra Serif" w:cs="Times New Roman"/>
          <w:sz w:val="28"/>
          <w:szCs w:val="28"/>
        </w:rPr>
        <w:t>«Исполнителем»</w:t>
      </w:r>
      <w:bookmarkEnd w:id="2"/>
      <w:r>
        <w:rPr>
          <w:rFonts w:ascii="PT Astra Serif" w:hAnsi="PT Astra Serif" w:cs="Times New Roman"/>
          <w:sz w:val="28"/>
          <w:szCs w:val="28"/>
        </w:rPr>
        <w:t xml:space="preserve"> </w:t>
      </w:r>
      <w:r>
        <w:rPr>
          <w:rFonts w:ascii="PT Astra Serif" w:eastAsia="Calibri" w:hAnsi="PT Astra Serif" w:cs="Times New Roman"/>
          <w:sz w:val="28"/>
          <w:szCs w:val="28"/>
          <w:lang w:eastAsia="en-US"/>
        </w:rPr>
        <w:t xml:space="preserve">своих обязательств по Контракту, окончательный расчет с </w:t>
      </w:r>
      <w:r>
        <w:rPr>
          <w:rFonts w:ascii="PT Astra Serif" w:hAnsi="PT Astra Serif" w:cs="Times New Roman"/>
          <w:sz w:val="28"/>
          <w:szCs w:val="28"/>
        </w:rPr>
        <w:t>«Исполнителем» «Государственный з</w:t>
      </w:r>
      <w:r>
        <w:rPr>
          <w:rFonts w:ascii="PT Astra Serif" w:eastAsia="Calibri" w:hAnsi="PT Astra Serif" w:cs="Times New Roman"/>
          <w:sz w:val="28"/>
          <w:szCs w:val="28"/>
          <w:lang w:eastAsia="en-US"/>
        </w:rPr>
        <w:t xml:space="preserve">аказчик» производит на основании итогового акта сверки расчетов, подписанного </w:t>
      </w:r>
      <w:r>
        <w:rPr>
          <w:rFonts w:ascii="PT Astra Serif" w:hAnsi="PT Astra Serif" w:cs="Times New Roman"/>
          <w:sz w:val="28"/>
          <w:szCs w:val="28"/>
        </w:rPr>
        <w:t xml:space="preserve">«Исполнителем» </w:t>
      </w:r>
      <w:r>
        <w:rPr>
          <w:rFonts w:ascii="PT Astra Serif" w:eastAsia="Calibri" w:hAnsi="PT Astra Serif" w:cs="Times New Roman"/>
          <w:sz w:val="28"/>
          <w:szCs w:val="28"/>
          <w:lang w:eastAsia="en-US"/>
        </w:rPr>
        <w:t>и «Государственным заказчиком», который включает в себя рассчитанную в соо</w:t>
      </w:r>
      <w:r>
        <w:rPr>
          <w:rFonts w:ascii="PT Astra Serif" w:eastAsia="Calibri" w:hAnsi="PT Astra Serif" w:cs="Times New Roman"/>
          <w:sz w:val="28"/>
          <w:szCs w:val="28"/>
          <w:lang w:eastAsia="en-US"/>
        </w:rPr>
        <w:t xml:space="preserve">тветствии с условиями Контракта неустойку (штраф, пеню), подлежащую взысканию с </w:t>
      </w:r>
      <w:r>
        <w:rPr>
          <w:rFonts w:ascii="PT Astra Serif" w:hAnsi="PT Astra Serif" w:cs="Times New Roman"/>
          <w:sz w:val="28"/>
          <w:szCs w:val="28"/>
        </w:rPr>
        <w:t>«Исполнителем»</w:t>
      </w:r>
      <w:r>
        <w:rPr>
          <w:rFonts w:ascii="PT Astra Serif" w:eastAsia="Calibri" w:hAnsi="PT Astra Serif" w:cs="Times New Roman"/>
          <w:sz w:val="28"/>
          <w:szCs w:val="28"/>
          <w:lang w:eastAsia="en-US"/>
        </w:rPr>
        <w:t>, и служит основанием для вычета её, путем уменьшения суммы окончательного расчета.</w:t>
      </w:r>
    </w:p>
    <w:p w:rsidR="00282A5C" w:rsidRDefault="00EB008D">
      <w:pPr>
        <w:widowControl w:val="0"/>
        <w:tabs>
          <w:tab w:val="left" w:pos="1134"/>
        </w:tabs>
        <w:spacing w:after="0" w:line="240" w:lineRule="auto"/>
        <w:ind w:firstLine="567"/>
        <w:jc w:val="both"/>
        <w:rPr>
          <w:rFonts w:ascii="PT Astra Serif" w:eastAsia="Calibri" w:hAnsi="PT Astra Serif" w:cs="Times New Roman"/>
          <w:sz w:val="28"/>
          <w:szCs w:val="28"/>
          <w:lang w:eastAsia="en-US"/>
        </w:rPr>
      </w:pPr>
      <w:r>
        <w:rPr>
          <w:rFonts w:ascii="PT Astra Serif" w:eastAsia="Calibri" w:hAnsi="PT Astra Serif" w:cs="Times New Roman"/>
          <w:sz w:val="28"/>
          <w:szCs w:val="28"/>
          <w:lang w:eastAsia="en-US"/>
        </w:rPr>
        <w:t>2.11. В случае если «</w:t>
      </w:r>
      <w:r>
        <w:rPr>
          <w:rFonts w:ascii="PT Astra Serif" w:hAnsi="PT Astra Serif" w:cs="Times New Roman"/>
          <w:sz w:val="28"/>
          <w:szCs w:val="28"/>
        </w:rPr>
        <w:t>Исполнителем</w:t>
      </w:r>
      <w:r>
        <w:rPr>
          <w:rFonts w:ascii="PT Astra Serif" w:eastAsia="Calibri" w:hAnsi="PT Astra Serif" w:cs="Times New Roman"/>
          <w:sz w:val="28"/>
          <w:szCs w:val="28"/>
          <w:lang w:eastAsia="en-US"/>
        </w:rPr>
        <w:t>» не подписан итоговый акт сверки расчетов, «</w:t>
      </w:r>
      <w:r>
        <w:rPr>
          <w:rFonts w:ascii="PT Astra Serif" w:eastAsia="Calibri" w:hAnsi="PT Astra Serif" w:cs="Times New Roman"/>
          <w:sz w:val="28"/>
          <w:szCs w:val="28"/>
          <w:lang w:eastAsia="en-US"/>
        </w:rPr>
        <w:t xml:space="preserve">Государственный заказчик» при окончательном расчете с </w:t>
      </w:r>
      <w:r>
        <w:rPr>
          <w:rFonts w:ascii="PT Astra Serif" w:eastAsia="Calibri" w:hAnsi="PT Astra Serif" w:cs="Times New Roman"/>
          <w:sz w:val="28"/>
          <w:szCs w:val="28"/>
          <w:lang w:eastAsia="en-US"/>
        </w:rPr>
        <w:lastRenderedPageBreak/>
        <w:t>«</w:t>
      </w:r>
      <w:r>
        <w:rPr>
          <w:rFonts w:ascii="PT Astra Serif" w:hAnsi="PT Astra Serif" w:cs="Times New Roman"/>
          <w:sz w:val="28"/>
          <w:szCs w:val="28"/>
        </w:rPr>
        <w:t>Исполнителем</w:t>
      </w:r>
      <w:r>
        <w:rPr>
          <w:rFonts w:ascii="PT Astra Serif" w:eastAsia="Calibri" w:hAnsi="PT Astra Serif" w:cs="Times New Roman"/>
          <w:sz w:val="28"/>
          <w:szCs w:val="28"/>
          <w:lang w:eastAsia="en-US"/>
        </w:rPr>
        <w:t>», в бесспорном порядке производит удержание (зачет) суммы неустойки (штрафа, пени), рассчитанной и подлежащей оплате «</w:t>
      </w:r>
      <w:r>
        <w:rPr>
          <w:rFonts w:ascii="PT Astra Serif" w:hAnsi="PT Astra Serif" w:cs="Times New Roman"/>
          <w:sz w:val="28"/>
          <w:szCs w:val="28"/>
        </w:rPr>
        <w:t>Исполнителем</w:t>
      </w:r>
      <w:r>
        <w:rPr>
          <w:rFonts w:ascii="PT Astra Serif" w:eastAsia="Calibri" w:hAnsi="PT Astra Serif" w:cs="Times New Roman"/>
          <w:sz w:val="28"/>
          <w:szCs w:val="28"/>
          <w:lang w:eastAsia="en-US"/>
        </w:rPr>
        <w:t>» в соответствии с условиями Контракта, путем уменьшения с</w:t>
      </w:r>
      <w:r>
        <w:rPr>
          <w:rFonts w:ascii="PT Astra Serif" w:eastAsia="Calibri" w:hAnsi="PT Astra Serif" w:cs="Times New Roman"/>
          <w:sz w:val="28"/>
          <w:szCs w:val="28"/>
          <w:lang w:eastAsia="en-US"/>
        </w:rPr>
        <w:t>уммы окончательного расчета с ним на сумму неустойки (штрафа, пени).</w:t>
      </w:r>
    </w:p>
    <w:p w:rsidR="00282A5C" w:rsidRDefault="00282A5C">
      <w:pPr>
        <w:pStyle w:val="11"/>
        <w:spacing w:line="240" w:lineRule="auto"/>
        <w:ind w:firstLine="539"/>
        <w:contextualSpacing/>
        <w:jc w:val="both"/>
        <w:rPr>
          <w:rFonts w:ascii="PT Astra Serif" w:hAnsi="PT Astra Serif" w:cs="Times New Roman"/>
          <w:sz w:val="28"/>
          <w:szCs w:val="28"/>
        </w:rPr>
      </w:pPr>
    </w:p>
    <w:p w:rsidR="00282A5C" w:rsidRDefault="00EB008D">
      <w:pPr>
        <w:pStyle w:val="ConsPlusNormal0"/>
        <w:spacing w:line="360" w:lineRule="auto"/>
        <w:jc w:val="center"/>
        <w:outlineLvl w:val="1"/>
        <w:rPr>
          <w:rFonts w:ascii="PT Astra Serif" w:hAnsi="PT Astra Serif" w:cs="Times New Roman"/>
          <w:sz w:val="30"/>
          <w:szCs w:val="30"/>
        </w:rPr>
      </w:pPr>
      <w:r>
        <w:rPr>
          <w:rFonts w:ascii="PT Astra Serif" w:hAnsi="PT Astra Serif" w:cs="Times New Roman"/>
          <w:sz w:val="30"/>
          <w:szCs w:val="30"/>
        </w:rPr>
        <w:t>3. Порядок, сроки и условия оказания и приемки услуг</w:t>
      </w:r>
    </w:p>
    <w:p w:rsidR="00282A5C" w:rsidRDefault="00EB008D">
      <w:pPr>
        <w:tabs>
          <w:tab w:val="right" w:pos="0"/>
        </w:tabs>
        <w:spacing w:line="240" w:lineRule="auto"/>
        <w:ind w:firstLine="709"/>
        <w:contextualSpacing/>
        <w:jc w:val="both"/>
        <w:rPr>
          <w:rFonts w:ascii="PT Astra Serif" w:hAnsi="PT Astra Serif" w:cs="Times New Roman"/>
          <w:sz w:val="30"/>
          <w:szCs w:val="30"/>
        </w:rPr>
      </w:pPr>
      <w:r>
        <w:rPr>
          <w:rFonts w:ascii="PT Astra Serif" w:hAnsi="PT Astra Serif" w:cs="Times New Roman"/>
          <w:sz w:val="30"/>
          <w:szCs w:val="30"/>
        </w:rPr>
        <w:t xml:space="preserve">3.1. Срок оказания Услуг: с момента заключения контракта до 15.11.2026. </w:t>
      </w:r>
    </w:p>
    <w:p w:rsidR="00282A5C" w:rsidRDefault="00EB008D">
      <w:pPr>
        <w:tabs>
          <w:tab w:val="right" w:pos="0"/>
        </w:tabs>
        <w:spacing w:line="240" w:lineRule="auto"/>
        <w:ind w:firstLine="709"/>
        <w:contextualSpacing/>
        <w:jc w:val="both"/>
        <w:rPr>
          <w:rFonts w:ascii="PT Astra Serif" w:hAnsi="PT Astra Serif" w:cs="Times New Roman"/>
          <w:sz w:val="30"/>
          <w:szCs w:val="30"/>
        </w:rPr>
      </w:pPr>
      <w:r>
        <w:rPr>
          <w:rFonts w:ascii="PT Astra Serif" w:hAnsi="PT Astra Serif" w:cs="Times New Roman"/>
          <w:sz w:val="30"/>
          <w:szCs w:val="30"/>
        </w:rPr>
        <w:t>3.2 Приемка Услуги по качеству осуществляется после выполнения Исполнителем всех обязательств, предусмотренных настоящим Контрактом, в соответствии с таблицей 1 Приложения № 1.</w:t>
      </w:r>
    </w:p>
    <w:p w:rsidR="00282A5C" w:rsidRDefault="00EB008D">
      <w:pPr>
        <w:tabs>
          <w:tab w:val="right" w:pos="0"/>
        </w:tabs>
        <w:spacing w:line="240" w:lineRule="auto"/>
        <w:ind w:firstLine="709"/>
        <w:contextualSpacing/>
        <w:jc w:val="both"/>
        <w:rPr>
          <w:rFonts w:ascii="PT Astra Serif" w:hAnsi="PT Astra Serif" w:cs="Times New Roman"/>
          <w:spacing w:val="-4"/>
          <w:sz w:val="30"/>
          <w:szCs w:val="30"/>
        </w:rPr>
      </w:pPr>
      <w:r>
        <w:rPr>
          <w:rFonts w:ascii="PT Astra Serif" w:hAnsi="PT Astra Serif" w:cs="Times New Roman"/>
          <w:spacing w:val="-4"/>
          <w:sz w:val="30"/>
          <w:szCs w:val="30"/>
        </w:rPr>
        <w:t>3.3. Обязательства Исполнителя по оказанию услуг считаются исполненными по факт</w:t>
      </w:r>
      <w:r>
        <w:rPr>
          <w:rFonts w:ascii="PT Astra Serif" w:hAnsi="PT Astra Serif" w:cs="Times New Roman"/>
          <w:spacing w:val="-4"/>
          <w:sz w:val="30"/>
          <w:szCs w:val="30"/>
        </w:rPr>
        <w:t>у приемки оказанных услуг с момента подписания Государственным заказчиком без замечаний документа о приемке оказанных услуг.</w:t>
      </w:r>
    </w:p>
    <w:p w:rsidR="00282A5C" w:rsidRDefault="00EB008D">
      <w:pPr>
        <w:tabs>
          <w:tab w:val="right" w:pos="0"/>
        </w:tabs>
        <w:spacing w:line="240" w:lineRule="auto"/>
        <w:ind w:firstLine="709"/>
        <w:contextualSpacing/>
        <w:jc w:val="both"/>
        <w:rPr>
          <w:rFonts w:ascii="PT Astra Serif" w:hAnsi="PT Astra Serif" w:cs="Times New Roman"/>
          <w:sz w:val="30"/>
          <w:szCs w:val="30"/>
        </w:rPr>
      </w:pPr>
      <w:r>
        <w:rPr>
          <w:rFonts w:ascii="PT Astra Serif" w:hAnsi="PT Astra Serif" w:cs="Times New Roman"/>
          <w:sz w:val="30"/>
          <w:szCs w:val="30"/>
        </w:rPr>
        <w:t>3.4. Исполнитель обязан предоставить Государственному заказчику подлинники платежных и иных документов на оплату Услуг: акта сдачи-</w:t>
      </w:r>
      <w:r>
        <w:rPr>
          <w:rFonts w:ascii="PT Astra Serif" w:hAnsi="PT Astra Serif" w:cs="Times New Roman"/>
          <w:sz w:val="30"/>
          <w:szCs w:val="30"/>
        </w:rPr>
        <w:t xml:space="preserve">приемки оказанных услуг в 2-х экземплярах (по одному для Исполнителя и Государственного заказчика) с печатью Исполнителя,  счета и (или) счет – фактуры в течение 10 (десяти) дней со дня выставления этого счета по адресу, указанному в разделе 10 настоящего </w:t>
      </w:r>
      <w:r>
        <w:rPr>
          <w:rFonts w:ascii="PT Astra Serif" w:hAnsi="PT Astra Serif" w:cs="Times New Roman"/>
          <w:sz w:val="30"/>
          <w:szCs w:val="30"/>
        </w:rPr>
        <w:t xml:space="preserve">Контракта, а также на электронный адрес Государственного заказчика </w:t>
      </w:r>
      <w:hyperlink r:id="rId11">
        <w:r>
          <w:rPr>
            <w:rStyle w:val="a3"/>
            <w:rFonts w:ascii="PT Astra Serif" w:hAnsi="PT Astra Serif" w:cs="Times New Roman"/>
            <w:sz w:val="30"/>
            <w:szCs w:val="30"/>
            <w:lang w:val="en-US"/>
          </w:rPr>
          <w:t>troika</w:t>
        </w:r>
        <w:r>
          <w:rPr>
            <w:rStyle w:val="a3"/>
            <w:rFonts w:ascii="PT Astra Serif" w:hAnsi="PT Astra Serif" w:cs="Times New Roman"/>
            <w:sz w:val="30"/>
            <w:szCs w:val="30"/>
          </w:rPr>
          <w:t>@</w:t>
        </w:r>
        <w:proofErr w:type="spellStart"/>
        <w:r>
          <w:rPr>
            <w:rStyle w:val="a3"/>
            <w:rFonts w:ascii="PT Astra Serif" w:hAnsi="PT Astra Serif" w:cs="Times New Roman"/>
            <w:sz w:val="30"/>
            <w:szCs w:val="30"/>
            <w:lang w:val="en-US"/>
          </w:rPr>
          <w:t>fsin</w:t>
        </w:r>
        <w:proofErr w:type="spellEnd"/>
      </w:hyperlink>
      <w:r>
        <w:rPr>
          <w:rFonts w:ascii="PT Astra Serif" w:hAnsi="PT Astra Serif" w:cs="Times New Roman"/>
          <w:sz w:val="30"/>
          <w:szCs w:val="30"/>
        </w:rPr>
        <w:t>.</w:t>
      </w:r>
      <w:r>
        <w:rPr>
          <w:rFonts w:ascii="PT Astra Serif" w:hAnsi="PT Astra Serif" w:cs="Times New Roman"/>
          <w:sz w:val="30"/>
          <w:szCs w:val="30"/>
          <w:lang w:val="en-US"/>
        </w:rPr>
        <w:t>gov</w:t>
      </w:r>
      <w:r>
        <w:rPr>
          <w:rFonts w:ascii="PT Astra Serif" w:hAnsi="PT Astra Serif" w:cs="Times New Roman"/>
          <w:sz w:val="30"/>
          <w:szCs w:val="30"/>
        </w:rPr>
        <w:t>.</w:t>
      </w:r>
      <w:proofErr w:type="spellStart"/>
      <w:r>
        <w:rPr>
          <w:rFonts w:ascii="PT Astra Serif" w:hAnsi="PT Astra Serif" w:cs="Times New Roman"/>
          <w:sz w:val="30"/>
          <w:szCs w:val="30"/>
          <w:lang w:val="en-US"/>
        </w:rPr>
        <w:t>ru</w:t>
      </w:r>
      <w:proofErr w:type="spellEnd"/>
      <w:r>
        <w:rPr>
          <w:rFonts w:ascii="PT Astra Serif" w:hAnsi="PT Astra Serif" w:cs="Times New Roman"/>
          <w:sz w:val="30"/>
          <w:szCs w:val="30"/>
        </w:rPr>
        <w:t>.</w:t>
      </w:r>
    </w:p>
    <w:p w:rsidR="00282A5C" w:rsidRDefault="00EB008D">
      <w:pPr>
        <w:tabs>
          <w:tab w:val="right" w:pos="0"/>
          <w:tab w:val="left" w:pos="284"/>
        </w:tabs>
        <w:spacing w:line="240" w:lineRule="auto"/>
        <w:ind w:firstLine="709"/>
        <w:contextualSpacing/>
        <w:jc w:val="both"/>
        <w:rPr>
          <w:rFonts w:ascii="PT Astra Serif" w:hAnsi="PT Astra Serif" w:cs="Times New Roman"/>
          <w:sz w:val="30"/>
          <w:szCs w:val="30"/>
        </w:rPr>
      </w:pPr>
      <w:r>
        <w:rPr>
          <w:rFonts w:ascii="PT Astra Serif" w:hAnsi="PT Astra Serif" w:cs="Times New Roman"/>
          <w:sz w:val="30"/>
          <w:szCs w:val="30"/>
        </w:rPr>
        <w:t xml:space="preserve">3.5. В случае, если документы, указанные в пункте 3.4 Контракта, не переданы Исполнителем Государственному заказчику, услуги </w:t>
      </w:r>
      <w:r>
        <w:rPr>
          <w:rFonts w:ascii="PT Astra Serif" w:hAnsi="PT Astra Serif" w:cs="Times New Roman"/>
          <w:sz w:val="30"/>
          <w:szCs w:val="30"/>
        </w:rPr>
        <w:t>считаются не оказанными и приемке не подлежат.</w:t>
      </w:r>
    </w:p>
    <w:p w:rsidR="00282A5C" w:rsidRDefault="00282A5C">
      <w:pPr>
        <w:tabs>
          <w:tab w:val="right" w:pos="0"/>
        </w:tabs>
        <w:spacing w:line="240" w:lineRule="auto"/>
        <w:ind w:firstLine="709"/>
        <w:contextualSpacing/>
        <w:jc w:val="both"/>
        <w:rPr>
          <w:rFonts w:ascii="PT Astra Serif" w:hAnsi="PT Astra Serif" w:cs="Times New Roman"/>
          <w:color w:val="FF0000"/>
          <w:sz w:val="28"/>
          <w:szCs w:val="28"/>
        </w:rPr>
      </w:pPr>
    </w:p>
    <w:p w:rsidR="00282A5C" w:rsidRDefault="00EB008D">
      <w:pPr>
        <w:widowControl w:val="0"/>
        <w:spacing w:after="0" w:line="360" w:lineRule="auto"/>
        <w:ind w:firstLine="539"/>
        <w:jc w:val="center"/>
        <w:rPr>
          <w:rFonts w:ascii="PT Astra Serif" w:hAnsi="PT Astra Serif" w:cs="Times New Roman"/>
          <w:sz w:val="28"/>
          <w:szCs w:val="28"/>
        </w:rPr>
      </w:pPr>
      <w:r>
        <w:rPr>
          <w:rFonts w:ascii="PT Astra Serif" w:hAnsi="PT Astra Serif" w:cs="Times New Roman"/>
          <w:sz w:val="28"/>
          <w:szCs w:val="28"/>
        </w:rPr>
        <w:t>4</w:t>
      </w:r>
      <w:r>
        <w:rPr>
          <w:rFonts w:ascii="PT Astra Serif" w:hAnsi="PT Astra Serif" w:cs="Times New Roman"/>
          <w:sz w:val="28"/>
          <w:szCs w:val="28"/>
        </w:rPr>
        <w:t>. Форс-мажорные обстоятельства</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w:t>
      </w:r>
      <w:r>
        <w:rPr>
          <w:rFonts w:ascii="PT Astra Serif" w:hAnsi="PT Astra Serif" w:cs="Times New Roman"/>
          <w:sz w:val="28"/>
          <w:szCs w:val="28"/>
        </w:rPr>
        <w:t>лимой силы, включая землетрясение, наводнение, пожар, тайфун, ураган и другие стихийные бедствия, военные действия, восстания, массовые заболевания и действия органов государственной власти и управления, влияющие на возможность исполнения Сторонами своих о</w:t>
      </w:r>
      <w:r>
        <w:rPr>
          <w:rFonts w:ascii="PT Astra Serif" w:hAnsi="PT Astra Serif" w:cs="Times New Roman"/>
          <w:sz w:val="28"/>
          <w:szCs w:val="28"/>
        </w:rPr>
        <w:t>бязательств по Контракту.</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4.2. При наступлении обстоятельств непреодолимой силы Сторона должна без</w:t>
      </w:r>
      <w:r>
        <w:rPr>
          <w:rFonts w:ascii="PT Astra Serif" w:hAnsi="PT Astra Serif" w:cs="Times New Roman"/>
          <w:sz w:val="28"/>
          <w:szCs w:val="28"/>
        </w:rPr>
        <w:t xml:space="preserve">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w:t>
      </w:r>
      <w:r>
        <w:rPr>
          <w:rFonts w:ascii="PT Astra Serif" w:hAnsi="PT Astra Serif" w:cs="Times New Roman"/>
          <w:sz w:val="28"/>
          <w:szCs w:val="28"/>
        </w:rPr>
        <w:lastRenderedPageBreak/>
        <w:t>возможности оценка их влияния на возможность исполнения обязательс</w:t>
      </w:r>
      <w:r>
        <w:rPr>
          <w:rFonts w:ascii="PT Astra Serif" w:hAnsi="PT Astra Serif" w:cs="Times New Roman"/>
          <w:sz w:val="28"/>
          <w:szCs w:val="28"/>
        </w:rPr>
        <w:t>тв по Контракту и срок исполнения обязательств.</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w:t>
      </w:r>
      <w:r>
        <w:rPr>
          <w:rFonts w:ascii="PT Astra Serif" w:hAnsi="PT Astra Serif" w:cs="Times New Roman"/>
          <w:sz w:val="28"/>
          <w:szCs w:val="28"/>
        </w:rPr>
        <w:t xml:space="preserve">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w:t>
      </w:r>
      <w:r>
        <w:rPr>
          <w:rFonts w:ascii="PT Astra Serif" w:hAnsi="PT Astra Serif" w:cs="Times New Roman"/>
          <w:sz w:val="28"/>
          <w:szCs w:val="28"/>
        </w:rPr>
        <w:t>извещением.</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w:t>
      </w:r>
      <w:r>
        <w:rPr>
          <w:rFonts w:ascii="PT Astra Serif" w:hAnsi="PT Astra Serif" w:cs="Times New Roman"/>
          <w:sz w:val="28"/>
          <w:szCs w:val="28"/>
        </w:rPr>
        <w:t>стоятельств.</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w:t>
      </w:r>
      <w:r>
        <w:rPr>
          <w:rFonts w:ascii="PT Astra Serif" w:hAnsi="PT Astra Serif" w:cs="Times New Roman"/>
          <w:sz w:val="28"/>
          <w:szCs w:val="28"/>
        </w:rPr>
        <w:t>я.</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4.6.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w:t>
      </w:r>
      <w:r>
        <w:rPr>
          <w:rFonts w:ascii="PT Astra Serif" w:hAnsi="PT Astra Serif" w:cs="Times New Roman"/>
          <w:sz w:val="28"/>
          <w:szCs w:val="28"/>
        </w:rPr>
        <w:t>тижения соответствующей договоренности.</w:t>
      </w:r>
    </w:p>
    <w:p w:rsidR="00282A5C" w:rsidRDefault="00282A5C">
      <w:pPr>
        <w:widowControl w:val="0"/>
        <w:spacing w:after="0" w:line="240" w:lineRule="auto"/>
        <w:ind w:firstLine="540"/>
        <w:jc w:val="both"/>
        <w:rPr>
          <w:rFonts w:ascii="PT Astra Serif" w:hAnsi="PT Astra Serif" w:cs="Times New Roman"/>
          <w:sz w:val="28"/>
          <w:szCs w:val="28"/>
        </w:rPr>
      </w:pPr>
    </w:p>
    <w:p w:rsidR="00282A5C" w:rsidRDefault="00EB008D">
      <w:pPr>
        <w:widowControl w:val="0"/>
        <w:spacing w:after="0" w:line="360" w:lineRule="auto"/>
        <w:ind w:firstLine="539"/>
        <w:jc w:val="center"/>
        <w:rPr>
          <w:rFonts w:ascii="PT Astra Serif" w:hAnsi="PT Astra Serif" w:cs="Times New Roman"/>
          <w:sz w:val="28"/>
          <w:szCs w:val="28"/>
        </w:rPr>
      </w:pPr>
      <w:r>
        <w:rPr>
          <w:rFonts w:ascii="PT Astra Serif" w:hAnsi="PT Astra Serif" w:cs="Times New Roman"/>
          <w:sz w:val="28"/>
          <w:szCs w:val="28"/>
        </w:rPr>
        <w:t>5</w:t>
      </w:r>
      <w:r>
        <w:rPr>
          <w:rFonts w:ascii="PT Astra Serif" w:hAnsi="PT Astra Serif" w:cs="Times New Roman"/>
          <w:sz w:val="28"/>
          <w:szCs w:val="28"/>
        </w:rPr>
        <w:t>. Изменение, расторжение Контракта</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5.1.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а) при снижении цены Контрак</w:t>
      </w:r>
      <w:r>
        <w:rPr>
          <w:rFonts w:ascii="PT Astra Serif" w:hAnsi="PT Astra Serif" w:cs="Times New Roman"/>
          <w:sz w:val="28"/>
          <w:szCs w:val="28"/>
        </w:rPr>
        <w:t>та без изменения, предусмотренного Контрактом объёма услуг и иных условий Контракта;</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б) если по предложению Государственного заказчика увеличивается предусмотренный Контрактом (за исключением контракта, предметом которого является выполнение работ по строи</w:t>
      </w:r>
      <w:r>
        <w:rPr>
          <w:rFonts w:ascii="PT Astra Serif" w:hAnsi="PT Astra Serif" w:cs="Times New Roman"/>
          <w:sz w:val="28"/>
          <w:szCs w:val="28"/>
        </w:rPr>
        <w:t>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объём оказываемых услуг не более чем на десять процентов или уменьшается предусмотренный Контрактом объём</w:t>
      </w:r>
      <w:r>
        <w:rPr>
          <w:rFonts w:ascii="PT Astra Serif" w:hAnsi="PT Astra Serif" w:cs="Times New Roman"/>
          <w:sz w:val="28"/>
          <w:szCs w:val="28"/>
        </w:rPr>
        <w:t xml:space="preserve">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объёму оказываемых услуг, исходя и</w:t>
      </w:r>
      <w:r>
        <w:rPr>
          <w:rFonts w:ascii="PT Astra Serif" w:hAnsi="PT Astra Serif" w:cs="Times New Roman"/>
          <w:sz w:val="28"/>
          <w:szCs w:val="28"/>
        </w:rPr>
        <w:t xml:space="preserve">з установленной в Контракте цены единицы объёма услуги, но не более чем на десять процентов цены Контракта. При уменьшении предусмотренного Контрактом объёма оказываемых услуг, Стороны Контракта обязаны уменьшить цену Контракта исходя из цены единицы </w:t>
      </w:r>
      <w:r>
        <w:rPr>
          <w:rFonts w:ascii="PT Astra Serif" w:hAnsi="PT Astra Serif" w:cs="Times New Roman"/>
          <w:sz w:val="28"/>
          <w:szCs w:val="28"/>
        </w:rPr>
        <w:lastRenderedPageBreak/>
        <w:t>объём</w:t>
      </w:r>
      <w:r>
        <w:rPr>
          <w:rFonts w:ascii="PT Astra Serif" w:hAnsi="PT Astra Serif" w:cs="Times New Roman"/>
          <w:sz w:val="28"/>
          <w:szCs w:val="28"/>
        </w:rPr>
        <w:t xml:space="preserve">а оказываемых услуг. Цена единицы дополнительно выполняемого объёма услуг или цена единицы объёма услуг </w:t>
      </w:r>
      <w:proofErr w:type="gramStart"/>
      <w:r>
        <w:rPr>
          <w:rFonts w:ascii="PT Astra Serif" w:hAnsi="PT Astra Serif" w:cs="Times New Roman"/>
          <w:sz w:val="28"/>
          <w:szCs w:val="28"/>
        </w:rPr>
        <w:t>при уменьшении</w:t>
      </w:r>
      <w:proofErr w:type="gramEnd"/>
      <w:r>
        <w:rPr>
          <w:rFonts w:ascii="PT Astra Serif" w:hAnsi="PT Astra Serif" w:cs="Times New Roman"/>
          <w:sz w:val="28"/>
          <w:szCs w:val="28"/>
        </w:rPr>
        <w:t xml:space="preserve"> предусмотренного Контрактом количества оказываемых услуг должна определяться как частное от деления первоначальной цены Контракта на пред</w:t>
      </w:r>
      <w:r>
        <w:rPr>
          <w:rFonts w:ascii="PT Astra Serif" w:hAnsi="PT Astra Serif" w:cs="Times New Roman"/>
          <w:sz w:val="28"/>
          <w:szCs w:val="28"/>
        </w:rPr>
        <w:t>усмотренный в Контракте объём таких услуг;</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w:t>
      </w:r>
      <w:r>
        <w:rPr>
          <w:rFonts w:ascii="PT Astra Serif" w:hAnsi="PT Astra Serif" w:cs="Times New Roman"/>
          <w:sz w:val="28"/>
          <w:szCs w:val="28"/>
        </w:rPr>
        <w:t xml:space="preserve">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предусмотренных Контрактом. Сокращение количества </w:t>
      </w:r>
      <w:r>
        <w:rPr>
          <w:rFonts w:ascii="PT Astra Serif" w:hAnsi="PT Astra Serif" w:cs="Times New Roman"/>
          <w:sz w:val="28"/>
          <w:szCs w:val="28"/>
        </w:rPr>
        <w:t>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w:t>
      </w:r>
      <w:r>
        <w:rPr>
          <w:rFonts w:ascii="PT Astra Serif" w:hAnsi="PT Astra Serif" w:cs="Times New Roman"/>
          <w:sz w:val="28"/>
          <w:szCs w:val="28"/>
        </w:rPr>
        <w:t xml:space="preserve"> № 1090. </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5.2. Все изменения к Контракту действительны, если они оформлены в виде дополнительного соглашения к Контракту и подписаны Сторонами.</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5.3. Контракт может быть расторгнут по соглашению Сторон, по решению суда или в связи с односторонним отказом Ст</w:t>
      </w:r>
      <w:r>
        <w:rPr>
          <w:rFonts w:ascii="PT Astra Serif" w:hAnsi="PT Astra Serif" w:cs="Times New Roman"/>
          <w:sz w:val="28"/>
          <w:szCs w:val="28"/>
        </w:rPr>
        <w:t>ороны Контракта от исполнения Контракта в соответствии с гражданским законодательством и условиями Контракта.</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5.4. Государственный заказчик вправе принять решение об одностороннем отказе от исполнения Контракта в соответствии с гражданским законодательство</w:t>
      </w:r>
      <w:r>
        <w:rPr>
          <w:rFonts w:ascii="PT Astra Serif" w:hAnsi="PT Astra Serif" w:cs="Times New Roman"/>
          <w:sz w:val="28"/>
          <w:szCs w:val="28"/>
        </w:rPr>
        <w:t>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 xml:space="preserve">5.5. Исполнитель вправе принять решение об одностороннем отказе от исполнения Контракта в </w:t>
      </w:r>
      <w:r>
        <w:rPr>
          <w:rFonts w:ascii="PT Astra Serif" w:hAnsi="PT Astra Serif" w:cs="Times New Roman"/>
          <w:sz w:val="28"/>
          <w:szCs w:val="28"/>
        </w:rPr>
        <w:t>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5.6. Если в результате издания акта орга</w:t>
      </w:r>
      <w:r>
        <w:rPr>
          <w:rFonts w:ascii="PT Astra Serif" w:hAnsi="PT Astra Serif" w:cs="Times New Roman"/>
          <w:sz w:val="28"/>
          <w:szCs w:val="28"/>
        </w:rPr>
        <w:t xml:space="preserve">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282A5C" w:rsidRDefault="00282A5C">
      <w:pPr>
        <w:widowControl w:val="0"/>
        <w:spacing w:after="0" w:line="240" w:lineRule="auto"/>
        <w:ind w:firstLine="540"/>
        <w:jc w:val="both"/>
        <w:rPr>
          <w:rFonts w:ascii="PT Astra Serif" w:hAnsi="PT Astra Serif" w:cs="Times New Roman"/>
          <w:sz w:val="28"/>
          <w:szCs w:val="28"/>
        </w:rPr>
      </w:pPr>
    </w:p>
    <w:p w:rsidR="00282A5C" w:rsidRDefault="00EB008D">
      <w:pPr>
        <w:widowControl w:val="0"/>
        <w:spacing w:after="0" w:line="240" w:lineRule="auto"/>
        <w:ind w:firstLine="540"/>
        <w:jc w:val="center"/>
        <w:rPr>
          <w:rFonts w:ascii="PT Astra Serif" w:hAnsi="PT Astra Serif" w:cs="Times New Roman"/>
          <w:sz w:val="28"/>
          <w:szCs w:val="28"/>
        </w:rPr>
      </w:pPr>
      <w:r>
        <w:rPr>
          <w:rFonts w:ascii="PT Astra Serif" w:hAnsi="PT Astra Serif" w:cs="Times New Roman"/>
          <w:sz w:val="28"/>
          <w:szCs w:val="28"/>
        </w:rPr>
        <w:t>6</w:t>
      </w:r>
      <w:r>
        <w:rPr>
          <w:rFonts w:ascii="PT Astra Serif" w:hAnsi="PT Astra Serif" w:cs="Times New Roman"/>
          <w:sz w:val="28"/>
          <w:szCs w:val="28"/>
        </w:rPr>
        <w:t>. Порядок разрешения сп</w:t>
      </w:r>
      <w:r>
        <w:rPr>
          <w:rFonts w:ascii="PT Astra Serif" w:hAnsi="PT Astra Serif" w:cs="Times New Roman"/>
          <w:sz w:val="28"/>
          <w:szCs w:val="28"/>
        </w:rPr>
        <w:t>оров</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6.1.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 xml:space="preserve">и разногласия, возникающие при исполнении Контракта, подлежат разрешению в Арбитражном суде </w:t>
      </w:r>
      <w:r>
        <w:rPr>
          <w:rFonts w:ascii="PT Astra Serif" w:hAnsi="PT Astra Serif" w:cs="Times New Roman"/>
          <w:sz w:val="28"/>
          <w:szCs w:val="28"/>
        </w:rPr>
        <w:t>Калининградской области в порядке, предусмотренном законодательством Российской Федерации.</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lastRenderedPageBreak/>
        <w:t>6.2. Досудебный порядок урегулирования споров, предусматривающий направление претензии контрагенту, является обязательным.</w:t>
      </w:r>
    </w:p>
    <w:p w:rsidR="00282A5C" w:rsidRDefault="00EB008D">
      <w:pPr>
        <w:pStyle w:val="ae"/>
        <w:spacing w:line="264" w:lineRule="auto"/>
        <w:ind w:firstLine="709"/>
        <w:jc w:val="both"/>
        <w:rPr>
          <w:rFonts w:ascii="PT Astra Serif" w:hAnsi="PT Astra Serif"/>
          <w:b/>
          <w:bCs/>
          <w:sz w:val="28"/>
          <w:szCs w:val="28"/>
        </w:rPr>
      </w:pPr>
      <w:r>
        <w:rPr>
          <w:rFonts w:ascii="PT Astra Serif" w:hAnsi="PT Astra Serif"/>
          <w:sz w:val="28"/>
          <w:szCs w:val="28"/>
        </w:rPr>
        <w:t>6.3 Сторона, которой предъявлена претензия</w:t>
      </w:r>
      <w:r>
        <w:rPr>
          <w:rFonts w:ascii="PT Astra Serif" w:hAnsi="PT Astra Serif"/>
          <w:sz w:val="28"/>
          <w:szCs w:val="28"/>
        </w:rPr>
        <w:t>,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r>
        <w:rPr>
          <w:rFonts w:ascii="PT Astra Serif" w:hAnsi="PT Astra Serif"/>
          <w:b/>
          <w:bCs/>
          <w:sz w:val="28"/>
          <w:szCs w:val="28"/>
        </w:rPr>
        <w:t xml:space="preserve"> </w:t>
      </w:r>
    </w:p>
    <w:p w:rsidR="00282A5C" w:rsidRDefault="00282A5C">
      <w:pPr>
        <w:pStyle w:val="ae"/>
        <w:spacing w:line="264" w:lineRule="auto"/>
        <w:ind w:firstLine="709"/>
        <w:jc w:val="center"/>
        <w:rPr>
          <w:rFonts w:ascii="PT Astra Serif" w:hAnsi="PT Astra Serif"/>
          <w:b/>
          <w:bCs/>
          <w:sz w:val="28"/>
          <w:szCs w:val="28"/>
        </w:rPr>
      </w:pPr>
    </w:p>
    <w:p w:rsidR="00282A5C" w:rsidRDefault="00EB008D">
      <w:pPr>
        <w:widowControl w:val="0"/>
        <w:spacing w:after="0" w:line="240" w:lineRule="auto"/>
        <w:ind w:firstLine="709"/>
        <w:contextualSpacing/>
        <w:jc w:val="center"/>
        <w:rPr>
          <w:rFonts w:ascii="PT Astra Serif" w:hAnsi="PT Astra Serif" w:cs="Times New Roman"/>
          <w:sz w:val="28"/>
          <w:szCs w:val="28"/>
        </w:rPr>
      </w:pPr>
      <w:r>
        <w:rPr>
          <w:rFonts w:ascii="PT Astra Serif" w:hAnsi="PT Astra Serif" w:cs="Times New Roman"/>
          <w:sz w:val="28"/>
          <w:szCs w:val="28"/>
        </w:rPr>
        <w:t>7</w:t>
      </w:r>
      <w:r>
        <w:rPr>
          <w:rFonts w:ascii="PT Astra Serif" w:hAnsi="PT Astra Serif" w:cs="Times New Roman"/>
          <w:sz w:val="28"/>
          <w:szCs w:val="28"/>
        </w:rPr>
        <w:t>. Права и обязанности Сторон</w:t>
      </w:r>
    </w:p>
    <w:p w:rsidR="00282A5C" w:rsidRDefault="00EB008D">
      <w:pPr>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7.1. </w:t>
      </w:r>
      <w:r>
        <w:rPr>
          <w:rFonts w:ascii="PT Astra Serif" w:hAnsi="PT Astra Serif" w:cs="Times New Roman"/>
          <w:sz w:val="28"/>
          <w:szCs w:val="28"/>
          <w:u w:val="single"/>
        </w:rPr>
        <w:t xml:space="preserve">Государственный заказчик </w:t>
      </w:r>
      <w:r>
        <w:rPr>
          <w:rFonts w:ascii="PT Astra Serif" w:hAnsi="PT Astra Serif" w:cs="Times New Roman"/>
          <w:sz w:val="28"/>
          <w:szCs w:val="28"/>
          <w:u w:val="single"/>
        </w:rPr>
        <w:t>обязуется</w:t>
      </w:r>
      <w:r>
        <w:rPr>
          <w:rFonts w:ascii="PT Astra Serif" w:hAnsi="PT Astra Serif" w:cs="Times New Roman"/>
          <w:sz w:val="28"/>
          <w:szCs w:val="28"/>
        </w:rPr>
        <w:t>:</w:t>
      </w:r>
    </w:p>
    <w:p w:rsidR="00282A5C" w:rsidRDefault="00EB008D">
      <w:pPr>
        <w:spacing w:after="0"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7.1.1. Осуществлять контроль за исполнением Исполнителем условий Контракта в соответствии с законодательством Российской Федерации.</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7.1.2. Обеспечить оплату оказанной услуги в соответствии с условиями Контракта.</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7.1.3. В случае расторжения Контр</w:t>
      </w:r>
      <w:r>
        <w:rPr>
          <w:rFonts w:ascii="PT Astra Serif" w:hAnsi="PT Astra Serif" w:cs="Times New Roman"/>
          <w:sz w:val="28"/>
          <w:szCs w:val="28"/>
        </w:rPr>
        <w:t>акта (по любым основаниям) оплатить Исполнителю стоимость услуги, фактически оказанной на момент расторжения Контракта, при условии отсутствия претензий по ее качеству, на основании подписанных Исполнителем и Государственным заказчиком актов сдачи-приемки.</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7.1.4.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7.1.5. Направить в уполномоченный на осуществление контроля в сфере закупок ф</w:t>
      </w:r>
      <w:r>
        <w:rPr>
          <w:rFonts w:ascii="PT Astra Serif" w:hAnsi="PT Astra Serif" w:cs="Times New Roman"/>
          <w:sz w:val="28"/>
          <w:szCs w:val="28"/>
        </w:rPr>
        <w:t xml:space="preserve">едеральный орган исполнительной власти сведения об Исполнителе для включения их в реестр недобросовестных </w:t>
      </w:r>
      <w:proofErr w:type="spellStart"/>
      <w:r>
        <w:rPr>
          <w:rFonts w:ascii="PT Astra Serif" w:hAnsi="PT Astra Serif" w:cs="Times New Roman"/>
          <w:sz w:val="28"/>
          <w:szCs w:val="28"/>
        </w:rPr>
        <w:t>Исполнительов</w:t>
      </w:r>
      <w:proofErr w:type="spellEnd"/>
      <w:r>
        <w:rPr>
          <w:rFonts w:ascii="PT Astra Serif" w:hAnsi="PT Astra Serif" w:cs="Times New Roman"/>
          <w:sz w:val="28"/>
          <w:szCs w:val="28"/>
        </w:rPr>
        <w:t xml:space="preserve"> (подрядчиков, исполнителей) в случае расторжения Контракта по решению суда или в случае одностороннего отказа Государственного заказчика</w:t>
      </w:r>
      <w:r>
        <w:rPr>
          <w:rFonts w:ascii="PT Astra Serif" w:hAnsi="PT Astra Serif" w:cs="Times New Roman"/>
          <w:sz w:val="28"/>
          <w:szCs w:val="28"/>
        </w:rPr>
        <w:t xml:space="preserve"> от исполнения Контракта в связи с существенным нарушением Исполнителем условий Контракта.</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7.1.6. Передать Исполнителю всю документацию, необходимую для оказания услуг.</w:t>
      </w:r>
    </w:p>
    <w:p w:rsidR="00282A5C" w:rsidRDefault="00EB008D">
      <w:pPr>
        <w:spacing w:line="240" w:lineRule="auto"/>
        <w:ind w:firstLine="709"/>
        <w:contextualSpacing/>
        <w:jc w:val="both"/>
        <w:rPr>
          <w:rFonts w:ascii="PT Astra Serif" w:hAnsi="PT Astra Serif" w:cs="Times New Roman"/>
          <w:spacing w:val="-6"/>
          <w:sz w:val="28"/>
          <w:szCs w:val="28"/>
        </w:rPr>
      </w:pPr>
      <w:r>
        <w:rPr>
          <w:rFonts w:ascii="PT Astra Serif" w:hAnsi="PT Astra Serif" w:cs="Times New Roman"/>
          <w:sz w:val="28"/>
          <w:szCs w:val="28"/>
        </w:rPr>
        <w:t xml:space="preserve">7.1.7. </w:t>
      </w:r>
      <w:r>
        <w:rPr>
          <w:rFonts w:ascii="PT Astra Serif" w:hAnsi="PT Astra Serif" w:cs="Times New Roman"/>
          <w:spacing w:val="-6"/>
          <w:sz w:val="28"/>
          <w:szCs w:val="28"/>
        </w:rPr>
        <w:t>Выполнять иные обязанности, предусмотренные законодательством Российской Федерац</w:t>
      </w:r>
      <w:r>
        <w:rPr>
          <w:rFonts w:ascii="PT Astra Serif" w:hAnsi="PT Astra Serif" w:cs="Times New Roman"/>
          <w:spacing w:val="-6"/>
          <w:sz w:val="28"/>
          <w:szCs w:val="28"/>
        </w:rPr>
        <w:t>ии и Контрактом.</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7.2. </w:t>
      </w:r>
      <w:r>
        <w:rPr>
          <w:rFonts w:ascii="PT Astra Serif" w:hAnsi="PT Astra Serif" w:cs="Times New Roman"/>
          <w:sz w:val="28"/>
          <w:szCs w:val="28"/>
          <w:u w:val="single"/>
        </w:rPr>
        <w:t>Государственный заказчик имеет право:</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7.2.1. Определять лиц, непосредственно участвующих в контроле за осуществлением оказания услуг Исполнителем и (или) лиц, участвующих в приемке услуги. </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7.2.2. Требовать от Исполнителя </w:t>
      </w:r>
      <w:r>
        <w:rPr>
          <w:rFonts w:ascii="PT Astra Serif" w:hAnsi="PT Astra Serif" w:cs="Times New Roman"/>
          <w:sz w:val="28"/>
          <w:szCs w:val="28"/>
        </w:rPr>
        <w:t>качественного оказания услуги.</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7.2.3. Принять решение об одностороннем отказе от исполнения Контракта в соответствии с гражданским законодательством Российской Федерации в случае неисполнения (ненадлежащего исполнения) Исполнителем обязательств, предусмотр</w:t>
      </w:r>
      <w:r>
        <w:rPr>
          <w:rFonts w:ascii="PT Astra Serif" w:hAnsi="PT Astra Serif" w:cs="Times New Roman"/>
          <w:sz w:val="28"/>
          <w:szCs w:val="28"/>
        </w:rPr>
        <w:t xml:space="preserve">енных действующим законодательством Российской Федерации и Контрактом. </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7.3</w:t>
      </w:r>
      <w:r>
        <w:rPr>
          <w:rFonts w:ascii="PT Astra Serif" w:hAnsi="PT Astra Serif" w:cs="Times New Roman"/>
          <w:sz w:val="28"/>
          <w:szCs w:val="28"/>
          <w:u w:val="single"/>
        </w:rPr>
        <w:t>. Исполнитель обязуется</w:t>
      </w:r>
      <w:r>
        <w:rPr>
          <w:rFonts w:ascii="PT Astra Serif" w:hAnsi="PT Astra Serif" w:cs="Times New Roman"/>
          <w:sz w:val="28"/>
          <w:szCs w:val="28"/>
        </w:rPr>
        <w:t>:</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lastRenderedPageBreak/>
        <w:t>7.3.1. С использованием любых средств связи известить Государственного заказчика о готовности услуг к приемке.</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7.3.2. Обеспечить предоставление Услуги, в со</w:t>
      </w:r>
      <w:r>
        <w:rPr>
          <w:rFonts w:ascii="PT Astra Serif" w:hAnsi="PT Astra Serif" w:cs="Times New Roman"/>
          <w:sz w:val="28"/>
          <w:szCs w:val="28"/>
        </w:rPr>
        <w:t>ответствии с техническими требованиями, предъявляемыми к сетям передачи данных, в течение всего срока действия Контракта. Использовать при организации оказания Услуг материалы, оборудование, комплектующие изделия, соответствующие стандартам, техническим ус</w:t>
      </w:r>
      <w:r>
        <w:rPr>
          <w:rFonts w:ascii="PT Astra Serif" w:hAnsi="PT Astra Serif" w:cs="Times New Roman"/>
          <w:sz w:val="28"/>
          <w:szCs w:val="28"/>
        </w:rPr>
        <w:t xml:space="preserve">ловиям, имеющие сертификаты, техпаспорта и другие документы, удостоверяющие качество. </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7.3.3.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Предоставл</w:t>
      </w:r>
      <w:r>
        <w:rPr>
          <w:rFonts w:ascii="PT Astra Serif" w:hAnsi="PT Astra Serif" w:cs="Times New Roman"/>
          <w:sz w:val="28"/>
          <w:szCs w:val="28"/>
        </w:rPr>
        <w:t>ять по требованию Заказчика требуемую информацию, непосредственно связанную с вопросами объема и качества оказываемых услуг.</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7.3.4. Устранять возникшие неисправности в работе каналов связи за собственный счет во время предоставления Услуг.</w:t>
      </w:r>
    </w:p>
    <w:p w:rsidR="00282A5C" w:rsidRDefault="00EB008D">
      <w:pPr>
        <w:spacing w:line="240" w:lineRule="auto"/>
        <w:ind w:firstLine="709"/>
        <w:contextualSpacing/>
        <w:jc w:val="both"/>
        <w:rPr>
          <w:rFonts w:ascii="PT Astra Serif" w:hAnsi="PT Astra Serif" w:cs="Times New Roman"/>
          <w:spacing w:val="-6"/>
          <w:sz w:val="28"/>
          <w:szCs w:val="28"/>
        </w:rPr>
      </w:pPr>
      <w:r>
        <w:rPr>
          <w:rFonts w:ascii="PT Astra Serif" w:hAnsi="PT Astra Serif" w:cs="Times New Roman"/>
          <w:sz w:val="28"/>
          <w:szCs w:val="28"/>
        </w:rPr>
        <w:t xml:space="preserve">7.3.5. </w:t>
      </w:r>
      <w:r>
        <w:rPr>
          <w:rFonts w:ascii="PT Astra Serif" w:hAnsi="PT Astra Serif" w:cs="Times New Roman"/>
          <w:spacing w:val="-6"/>
          <w:sz w:val="28"/>
          <w:szCs w:val="28"/>
        </w:rPr>
        <w:t>Выполнять</w:t>
      </w:r>
      <w:r>
        <w:rPr>
          <w:rFonts w:ascii="PT Astra Serif" w:hAnsi="PT Astra Serif" w:cs="Times New Roman"/>
          <w:spacing w:val="-6"/>
          <w:sz w:val="28"/>
          <w:szCs w:val="28"/>
        </w:rPr>
        <w:t xml:space="preserve"> иные обязанности, предусмотренные законодательством Российской Федерации и Контрактом.</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7.3.6. «Исполнитель» подтверждает, </w:t>
      </w:r>
      <w:proofErr w:type="gramStart"/>
      <w:r>
        <w:rPr>
          <w:rFonts w:ascii="PT Astra Serif" w:hAnsi="PT Astra Serif" w:cs="Times New Roman"/>
          <w:sz w:val="28"/>
          <w:szCs w:val="28"/>
        </w:rPr>
        <w:t>своё  соответствие</w:t>
      </w:r>
      <w:proofErr w:type="gramEnd"/>
      <w:r>
        <w:rPr>
          <w:rFonts w:ascii="PT Astra Serif" w:hAnsi="PT Astra Serif" w:cs="Times New Roman"/>
          <w:sz w:val="28"/>
          <w:szCs w:val="28"/>
        </w:rPr>
        <w:t xml:space="preserve"> установленным частью 1 статьи 31 Федерального закона от 05.04.2013 № 44-ФЗ «О контрактной системе в сфере закупок </w:t>
      </w:r>
      <w:r>
        <w:rPr>
          <w:rFonts w:ascii="PT Astra Serif" w:hAnsi="PT Astra Serif" w:cs="Times New Roman"/>
          <w:sz w:val="28"/>
          <w:szCs w:val="28"/>
        </w:rPr>
        <w:t>товаров, работ, услуг для обеспечения государственных и муниципальных нужд» единым требованиям к участникам закупки.</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7.4. </w:t>
      </w:r>
      <w:r>
        <w:rPr>
          <w:rFonts w:ascii="PT Astra Serif" w:hAnsi="PT Astra Serif" w:cs="Times New Roman"/>
          <w:sz w:val="28"/>
          <w:szCs w:val="28"/>
          <w:u w:val="single"/>
        </w:rPr>
        <w:t>Исполнитель вправе:</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7.4.1. Требовать оплату надлежащим образом оказанной и принятой Государственным заказчиком услуги в соответствии с</w:t>
      </w:r>
      <w:r>
        <w:rPr>
          <w:rFonts w:ascii="PT Astra Serif" w:hAnsi="PT Astra Serif" w:cs="Times New Roman"/>
          <w:sz w:val="28"/>
          <w:szCs w:val="28"/>
        </w:rPr>
        <w:t xml:space="preserve"> условиями настоящего Контракта.</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7.4.2. Требовать уплату пеней и штрафа согласно условиям Контракта.</w:t>
      </w:r>
    </w:p>
    <w:p w:rsidR="00282A5C" w:rsidRDefault="00EB008D">
      <w:pPr>
        <w:spacing w:line="240" w:lineRule="auto"/>
        <w:ind w:firstLine="709"/>
        <w:contextualSpacing/>
        <w:jc w:val="both"/>
        <w:rPr>
          <w:rFonts w:ascii="PT Astra Serif" w:hAnsi="PT Astra Serif" w:cs="Times New Roman"/>
          <w:b/>
          <w:sz w:val="28"/>
          <w:szCs w:val="28"/>
        </w:rPr>
      </w:pPr>
      <w:r>
        <w:rPr>
          <w:rFonts w:ascii="PT Astra Serif" w:hAnsi="PT Astra Serif" w:cs="Times New Roman"/>
          <w:sz w:val="28"/>
          <w:szCs w:val="28"/>
        </w:rPr>
        <w:t xml:space="preserve">7.4.3. Принять решение об одностороннем отказе от исполнения Контракта в соответствии с гражданским законодательством Российской Федерации в случае </w:t>
      </w:r>
      <w:r>
        <w:rPr>
          <w:rFonts w:ascii="PT Astra Serif" w:hAnsi="PT Astra Serif" w:cs="Times New Roman"/>
          <w:sz w:val="28"/>
          <w:szCs w:val="28"/>
        </w:rPr>
        <w:t xml:space="preserve">неисполнения (ненадлежащего исполнения) Государственным </w:t>
      </w:r>
      <w:proofErr w:type="gramStart"/>
      <w:r>
        <w:rPr>
          <w:rFonts w:ascii="PT Astra Serif" w:hAnsi="PT Astra Serif" w:cs="Times New Roman"/>
          <w:sz w:val="28"/>
          <w:szCs w:val="28"/>
        </w:rPr>
        <w:t>заказчиком  обязательств</w:t>
      </w:r>
      <w:proofErr w:type="gramEnd"/>
      <w:r>
        <w:rPr>
          <w:rFonts w:ascii="PT Astra Serif" w:hAnsi="PT Astra Serif" w:cs="Times New Roman"/>
          <w:sz w:val="28"/>
          <w:szCs w:val="28"/>
        </w:rPr>
        <w:t>, предусмотренных действующим законодательством Российской Федерации и Контрактом.</w:t>
      </w:r>
    </w:p>
    <w:p w:rsidR="00282A5C" w:rsidRDefault="00282A5C">
      <w:pPr>
        <w:widowControl w:val="0"/>
        <w:spacing w:after="0" w:line="240" w:lineRule="auto"/>
        <w:ind w:firstLine="540"/>
        <w:jc w:val="both"/>
        <w:rPr>
          <w:rFonts w:ascii="PT Astra Serif" w:hAnsi="PT Astra Serif" w:cs="Times New Roman"/>
          <w:sz w:val="28"/>
          <w:szCs w:val="28"/>
        </w:rPr>
      </w:pPr>
    </w:p>
    <w:p w:rsidR="00282A5C" w:rsidRDefault="00EB008D">
      <w:pPr>
        <w:widowControl w:val="0"/>
        <w:spacing w:after="0" w:line="240" w:lineRule="auto"/>
        <w:ind w:firstLine="540"/>
        <w:jc w:val="center"/>
        <w:rPr>
          <w:rFonts w:ascii="PT Astra Serif" w:hAnsi="PT Astra Serif" w:cs="Times New Roman"/>
          <w:sz w:val="28"/>
          <w:szCs w:val="28"/>
        </w:rPr>
      </w:pPr>
      <w:r>
        <w:rPr>
          <w:rFonts w:ascii="PT Astra Serif" w:hAnsi="PT Astra Serif" w:cs="Times New Roman"/>
          <w:sz w:val="28"/>
          <w:szCs w:val="28"/>
        </w:rPr>
        <w:t>8</w:t>
      </w:r>
      <w:r>
        <w:rPr>
          <w:rFonts w:ascii="PT Astra Serif" w:hAnsi="PT Astra Serif" w:cs="Times New Roman"/>
          <w:sz w:val="28"/>
          <w:szCs w:val="28"/>
        </w:rPr>
        <w:t>. Ответственность сторон</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7.1. В случае неисполнения или ненадлежащего исполнения обязательс</w:t>
      </w:r>
      <w:r>
        <w:rPr>
          <w:rFonts w:ascii="PT Astra Serif" w:hAnsi="PT Astra Serif" w:cs="Times New Roman"/>
          <w:sz w:val="28"/>
          <w:szCs w:val="28"/>
        </w:rPr>
        <w:t>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7.2. В случае просрочки исполнения «Государственным заказчиком» обязательств, предусмотренных контрактом,</w:t>
      </w:r>
      <w:r>
        <w:rPr>
          <w:rFonts w:ascii="PT Astra Serif" w:hAnsi="PT Astra Serif" w:cs="Times New Roman"/>
          <w:sz w:val="28"/>
          <w:szCs w:val="28"/>
        </w:rPr>
        <w:t xml:space="preserve">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7.2.1. Пеня начисляется за каждый день просрочки исп</w:t>
      </w:r>
      <w:r>
        <w:rPr>
          <w:rFonts w:ascii="PT Astra Serif" w:hAnsi="PT Astra Serif" w:cs="Times New Roman"/>
          <w:sz w:val="28"/>
          <w:szCs w:val="28"/>
        </w:rPr>
        <w:t xml:space="preserve">олнения обязательства, предусмотренного контрактом, начиная со дня, следующего </w:t>
      </w:r>
      <w:r>
        <w:rPr>
          <w:rFonts w:ascii="PT Astra Serif" w:hAnsi="PT Astra Serif" w:cs="Times New Roman"/>
          <w:sz w:val="28"/>
          <w:szCs w:val="28"/>
        </w:rPr>
        <w:lastRenderedPageBreak/>
        <w:t>после дня истечения установленного контрактом срока исполнения обязательства. Размер пеней составляет одну трехсотой действующей на дату уплаты пеней ключевой ставки Центральног</w:t>
      </w:r>
      <w:r>
        <w:rPr>
          <w:rFonts w:ascii="PT Astra Serif" w:hAnsi="PT Astra Serif" w:cs="Times New Roman"/>
          <w:sz w:val="28"/>
          <w:szCs w:val="28"/>
        </w:rPr>
        <w:t>о банка Российской Федерации от не уплаченной в срок суммы.</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7.2.2.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w:t>
      </w:r>
      <w:r>
        <w:rPr>
          <w:rFonts w:ascii="PT Astra Serif" w:hAnsi="PT Astra Serif" w:cs="Times New Roman"/>
          <w:sz w:val="28"/>
          <w:szCs w:val="28"/>
        </w:rPr>
        <w:t>а устанавливается в следующем порядке:</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а) 1000 рублей, если цена контракта не превышает 3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б) 5000 рублей, если цена контракта составляет от 3 млн. рублей до 50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в) 10000 рублей, если цена контракта </w:t>
      </w:r>
      <w:r>
        <w:rPr>
          <w:rFonts w:ascii="PT Astra Serif" w:hAnsi="PT Astra Serif" w:cs="Times New Roman"/>
          <w:sz w:val="28"/>
          <w:szCs w:val="28"/>
        </w:rPr>
        <w:t>составляет от 50 млн. рублей до 100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г) 100000 рублей, если цена контракта превышает 100 млн. рублей.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7.2.3. Общая сумма начисленной неустойки (штрафов, пени) за ненадлежащее исполнение «Государственным заказчиком» обязательств, </w:t>
      </w:r>
      <w:r>
        <w:rPr>
          <w:rFonts w:ascii="PT Astra Serif" w:hAnsi="PT Astra Serif" w:cs="Times New Roman"/>
          <w:sz w:val="28"/>
          <w:szCs w:val="28"/>
        </w:rPr>
        <w:t>предусмотренных контрактом, не может превышать цену контракта.</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w:t>
      </w:r>
      <w:r>
        <w:rPr>
          <w:rFonts w:ascii="PT Astra Serif" w:hAnsi="PT Astra Serif" w:cs="Times New Roman"/>
          <w:sz w:val="28"/>
          <w:szCs w:val="28"/>
        </w:rPr>
        <w:t>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7.3.1. Пеня начисляется за каждый день просрочки исполнения «Исполнителем» обязательства, пред</w:t>
      </w:r>
      <w:r>
        <w:rPr>
          <w:rFonts w:ascii="PT Astra Serif" w:hAnsi="PT Astra Serif" w:cs="Times New Roman"/>
          <w:sz w:val="28"/>
          <w:szCs w:val="28"/>
        </w:rPr>
        <w:t>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w:t>
      </w:r>
      <w:r>
        <w:rPr>
          <w:rFonts w:ascii="PT Astra Serif" w:hAnsi="PT Astra Serif" w:cs="Times New Roman"/>
          <w:sz w:val="28"/>
          <w:szCs w:val="28"/>
        </w:rPr>
        <w:t>и исполненных «Исполнителем».</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7.3.2.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w:t>
      </w:r>
      <w:r>
        <w:rPr>
          <w:rFonts w:ascii="PT Astra Serif" w:hAnsi="PT Astra Serif" w:cs="Times New Roman"/>
          <w:sz w:val="28"/>
          <w:szCs w:val="28"/>
        </w:rPr>
        <w:t>х контрактом, размер штрафа устанавливается в следующем:</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а) 10 процентов цены контракта (этапа) в случае, если цена контракта (этапа) не превышает 3 млн. рублей;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б) 5 процентов цены контракта (этапа) в случае, если цена контракта (этапа) составляет от 3 мл</w:t>
      </w:r>
      <w:r>
        <w:rPr>
          <w:rFonts w:ascii="PT Astra Serif" w:hAnsi="PT Astra Serif" w:cs="Times New Roman"/>
          <w:sz w:val="28"/>
          <w:szCs w:val="28"/>
        </w:rPr>
        <w:t>н. рублей до 50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в) 1 процент цены контракта (этапа) в случае, если цена контракта (этапа) составляет от 50 млн. рублей до 100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г) 0,5 процента цены контракта (этапа) в случае, если цена контракта (этап</w:t>
      </w:r>
      <w:r>
        <w:rPr>
          <w:rFonts w:ascii="PT Astra Serif" w:hAnsi="PT Astra Serif" w:cs="Times New Roman"/>
          <w:sz w:val="28"/>
          <w:szCs w:val="28"/>
        </w:rPr>
        <w:t>а) составляет от 100 млн. рублей до 500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д) 0,4 процента цены контракта (этапа) в случае, если цена контракта (этапа) составляет от 500 млн. рублей до 1 млрд.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lastRenderedPageBreak/>
        <w:t>е) 0,3 процента цены контракта (этапа) в случае</w:t>
      </w:r>
      <w:r>
        <w:rPr>
          <w:rFonts w:ascii="PT Astra Serif" w:hAnsi="PT Astra Serif" w:cs="Times New Roman"/>
          <w:sz w:val="28"/>
          <w:szCs w:val="28"/>
        </w:rPr>
        <w:t>, если цена контракта (этапа) составляет от 1 млрд. рублей до 2 млрд.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ж) 0,25 процента цены контракта (этапа) в случае, если цена контракта (этапа) составляет от 2 млрд. рублей до 5 млрд.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з) 0,2 процента цены к</w:t>
      </w:r>
      <w:r>
        <w:rPr>
          <w:rFonts w:ascii="PT Astra Serif" w:hAnsi="PT Astra Serif" w:cs="Times New Roman"/>
          <w:sz w:val="28"/>
          <w:szCs w:val="28"/>
        </w:rPr>
        <w:t>онтракта (этапа) в случае, если цена контракта (этапа) составляет от 5 млрд. рублей до 10 млрд.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и) 0,1 процента цены контракта (этапа) в случае, если цена контракта (этапа) превышает 10 млрд. рублей.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7.3.3. За каждый факт неисполнени</w:t>
      </w:r>
      <w:r>
        <w:rPr>
          <w:rFonts w:ascii="PT Astra Serif" w:hAnsi="PT Astra Serif" w:cs="Times New Roman"/>
          <w:sz w:val="28"/>
          <w:szCs w:val="28"/>
        </w:rPr>
        <w:t>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а) 1000 рублей, если цена кон</w:t>
      </w:r>
      <w:r>
        <w:rPr>
          <w:rFonts w:ascii="PT Astra Serif" w:hAnsi="PT Astra Serif" w:cs="Times New Roman"/>
          <w:sz w:val="28"/>
          <w:szCs w:val="28"/>
        </w:rPr>
        <w:t>тракта не превышает 3 млн. рублей;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б) 5000 рублей, если цена контракта составляет от 3 млн. рублей до 50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в) 10000 рублей, если цена контракта составляет от 50 млн. рублей до 100 млн. рублей (включительно);</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г) 100000 рублей, если</w:t>
      </w:r>
      <w:r>
        <w:rPr>
          <w:rFonts w:ascii="PT Astra Serif" w:hAnsi="PT Astra Serif" w:cs="Times New Roman"/>
          <w:sz w:val="28"/>
          <w:szCs w:val="28"/>
        </w:rPr>
        <w:t xml:space="preserve"> цена контракта превышает 100 млн. рублей.</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7.3.4.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7.4. Сторона освобож</w:t>
      </w:r>
      <w:r>
        <w:rPr>
          <w:rFonts w:ascii="PT Astra Serif" w:hAnsi="PT Astra Serif" w:cs="Times New Roman"/>
          <w:sz w:val="28"/>
          <w:szCs w:val="28"/>
        </w:rPr>
        <w:t>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7.5. Уплата «Исполнителем» неустойки или пр</w:t>
      </w:r>
      <w:r>
        <w:rPr>
          <w:rFonts w:ascii="PT Astra Serif" w:hAnsi="PT Astra Serif" w:cs="Times New Roman"/>
          <w:sz w:val="28"/>
          <w:szCs w:val="28"/>
        </w:rPr>
        <w:t>именение иной формы ответственности не освобождает его от исполнения обязательств по контракту.</w:t>
      </w:r>
    </w:p>
    <w:p w:rsidR="00282A5C" w:rsidRDefault="00EB008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7.6.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w:t>
      </w:r>
      <w:r>
        <w:rPr>
          <w:rFonts w:ascii="PT Astra Serif" w:hAnsi="PT Astra Serif" w:cs="Times New Roman"/>
          <w:sz w:val="28"/>
          <w:szCs w:val="28"/>
        </w:rPr>
        <w:t>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82A5C" w:rsidRDefault="00EB008D">
      <w:pPr>
        <w:widowControl w:val="0"/>
        <w:spacing w:line="240" w:lineRule="auto"/>
        <w:ind w:firstLine="709"/>
        <w:contextualSpacing/>
        <w:jc w:val="center"/>
        <w:rPr>
          <w:rFonts w:ascii="PT Astra Serif" w:hAnsi="PT Astra Serif" w:cs="Times New Roman"/>
          <w:sz w:val="28"/>
          <w:szCs w:val="28"/>
        </w:rPr>
      </w:pPr>
      <w:r>
        <w:rPr>
          <w:rFonts w:ascii="PT Astra Serif" w:hAnsi="PT Astra Serif" w:cs="Times New Roman"/>
          <w:sz w:val="28"/>
          <w:szCs w:val="28"/>
        </w:rPr>
        <w:t>9</w:t>
      </w:r>
      <w:r>
        <w:rPr>
          <w:rFonts w:ascii="PT Astra Serif" w:hAnsi="PT Astra Serif" w:cs="Times New Roman"/>
          <w:sz w:val="28"/>
          <w:szCs w:val="28"/>
        </w:rPr>
        <w:t>. Срок действия Контракта</w:t>
      </w:r>
    </w:p>
    <w:p w:rsidR="00282A5C" w:rsidRDefault="00EB008D">
      <w:pPr>
        <w:spacing w:line="240" w:lineRule="auto"/>
        <w:ind w:firstLine="709"/>
        <w:contextualSpacing/>
        <w:jc w:val="both"/>
        <w:rPr>
          <w:rFonts w:ascii="PT Astra Serif" w:hAnsi="PT Astra Serif" w:cs="Times New Roman"/>
          <w:sz w:val="28"/>
          <w:szCs w:val="28"/>
        </w:rPr>
      </w:pPr>
      <w:r>
        <w:rPr>
          <w:rFonts w:ascii="PT Astra Serif" w:hAnsi="PT Astra Serif" w:cs="Times New Roman"/>
          <w:sz w:val="28"/>
          <w:szCs w:val="28"/>
        </w:rPr>
        <w:t xml:space="preserve">8.1. Контракт вступает в силу с момента заключения контракта </w:t>
      </w:r>
      <w:r>
        <w:rPr>
          <w:rFonts w:ascii="PT Astra Serif" w:hAnsi="PT Astra Serif" w:cs="Times New Roman"/>
          <w:sz w:val="28"/>
          <w:szCs w:val="28"/>
        </w:rPr>
        <w:br/>
        <w:t>до 15.12.2026, а в части осуществления оплаты и исполнения, принятых Сторонами на себя обязательств – до их полного исполнения.</w:t>
      </w:r>
    </w:p>
    <w:p w:rsidR="00282A5C" w:rsidRDefault="00282A5C">
      <w:pPr>
        <w:widowControl w:val="0"/>
        <w:spacing w:after="0" w:line="360" w:lineRule="auto"/>
        <w:ind w:firstLine="539"/>
        <w:jc w:val="center"/>
        <w:rPr>
          <w:rFonts w:ascii="PT Astra Serif" w:hAnsi="PT Astra Serif" w:cs="Times New Roman"/>
          <w:sz w:val="28"/>
          <w:szCs w:val="28"/>
        </w:rPr>
      </w:pPr>
    </w:p>
    <w:p w:rsidR="00282A5C" w:rsidRDefault="00EB008D">
      <w:pPr>
        <w:widowControl w:val="0"/>
        <w:spacing w:after="0" w:line="360" w:lineRule="auto"/>
        <w:ind w:firstLine="539"/>
        <w:jc w:val="center"/>
        <w:rPr>
          <w:rFonts w:ascii="PT Astra Serif" w:hAnsi="PT Astra Serif" w:cs="Times New Roman"/>
          <w:sz w:val="28"/>
          <w:szCs w:val="28"/>
        </w:rPr>
      </w:pPr>
      <w:r>
        <w:rPr>
          <w:rFonts w:ascii="PT Astra Serif" w:hAnsi="PT Astra Serif" w:cs="Times New Roman"/>
          <w:sz w:val="28"/>
          <w:szCs w:val="28"/>
        </w:rPr>
        <w:t>10</w:t>
      </w:r>
      <w:r>
        <w:rPr>
          <w:rFonts w:ascii="PT Astra Serif" w:hAnsi="PT Astra Serif" w:cs="Times New Roman"/>
          <w:sz w:val="28"/>
          <w:szCs w:val="28"/>
        </w:rPr>
        <w:t>. Прочие условия</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 xml:space="preserve">9.1. Контракт составлен в форме электронного </w:t>
      </w:r>
      <w:r>
        <w:rPr>
          <w:rFonts w:ascii="PT Astra Serif" w:hAnsi="PT Astra Serif" w:cs="Times New Roman"/>
          <w:sz w:val="24"/>
          <w:szCs w:val="28"/>
        </w:rPr>
        <w:t>документа, подписанного усиленными электронными подписями сторон.</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 xml:space="preserve">9.2. В случае изменения юридических адресов, банковских реквизитов Сторона обязана сообщить об этом другой Стороне в течение 3 (трех) рабочих дней в письменной </w:t>
      </w:r>
      <w:r>
        <w:rPr>
          <w:rFonts w:ascii="PT Astra Serif" w:hAnsi="PT Astra Serif" w:cs="Times New Roman"/>
          <w:sz w:val="24"/>
          <w:szCs w:val="28"/>
        </w:rPr>
        <w:lastRenderedPageBreak/>
        <w:t xml:space="preserve">форме. В противном случае все </w:t>
      </w:r>
      <w:r>
        <w:rPr>
          <w:rFonts w:ascii="PT Astra Serif" w:hAnsi="PT Astra Serif" w:cs="Times New Roman"/>
          <w:sz w:val="24"/>
          <w:szCs w:val="28"/>
        </w:rPr>
        <w:t>риски, связанные с перечислением денежных средств по указанным в Контракте реквизитам, доставкой груза несет виновная Сторона.</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9.3. При исполнении Контракта не допускается перемена Исполнителя, за исключением случаев, когда новый Исполнитель является право</w:t>
      </w:r>
      <w:r>
        <w:rPr>
          <w:rFonts w:ascii="PT Astra Serif" w:hAnsi="PT Astra Serif" w:cs="Times New Roman"/>
          <w:sz w:val="24"/>
          <w:szCs w:val="28"/>
        </w:rPr>
        <w:t>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w:t>
      </w:r>
      <w:r>
        <w:rPr>
          <w:rFonts w:ascii="PT Astra Serif" w:hAnsi="PT Astra Serif" w:cs="Times New Roman"/>
          <w:sz w:val="24"/>
          <w:szCs w:val="28"/>
        </w:rPr>
        <w:t>у Государственному заказчику в том же объеме и на тех же условиях.</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9.4. Во всем остальном, что не предусмотрено Контрактом, Стороны руководствуются законодательством Российской Федерации.</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9.5. Подписывая настоящий Контракт, Исполнитель подтверждает, что по</w:t>
      </w:r>
      <w:r>
        <w:rPr>
          <w:rFonts w:ascii="PT Astra Serif" w:hAnsi="PT Astra Serif" w:cs="Times New Roman"/>
          <w:sz w:val="24"/>
          <w:szCs w:val="28"/>
        </w:rPr>
        <w:t>лностью ознакомился со всеми условиями, которые влияют на цену Контракта и действуют на дату подписания Контракта, и учел в своих расчетах свои расходы и прибыль, и в будущем не будет иметь права требовать никаких платежей, за исключением предусмотренных в</w:t>
      </w:r>
      <w:r>
        <w:rPr>
          <w:rFonts w:ascii="PT Astra Serif" w:hAnsi="PT Astra Serif" w:cs="Times New Roman"/>
          <w:sz w:val="24"/>
          <w:szCs w:val="28"/>
        </w:rPr>
        <w:t xml:space="preserve"> Контракте.</w:t>
      </w:r>
    </w:p>
    <w:p w:rsidR="00282A5C" w:rsidRDefault="00EB008D">
      <w:pPr>
        <w:widowControl w:val="0"/>
        <w:spacing w:after="0" w:line="240" w:lineRule="auto"/>
        <w:ind w:firstLine="540"/>
        <w:jc w:val="both"/>
        <w:rPr>
          <w:rFonts w:ascii="PT Astra Serif" w:hAnsi="PT Astra Serif" w:cs="Times New Roman"/>
          <w:sz w:val="24"/>
          <w:szCs w:val="28"/>
        </w:rPr>
      </w:pPr>
      <w:r>
        <w:rPr>
          <w:rFonts w:ascii="PT Astra Serif" w:hAnsi="PT Astra Serif" w:cs="Times New Roman"/>
          <w:sz w:val="24"/>
          <w:szCs w:val="28"/>
        </w:rPr>
        <w:t>9.6. Приложения к Контракту, являющиеся его неотъемлемой частью:</w:t>
      </w:r>
    </w:p>
    <w:p w:rsidR="00282A5C" w:rsidRDefault="00EB008D">
      <w:pPr>
        <w:widowControl w:val="0"/>
        <w:spacing w:after="0" w:line="240" w:lineRule="auto"/>
        <w:ind w:firstLine="540"/>
        <w:jc w:val="both"/>
        <w:rPr>
          <w:rFonts w:ascii="PT Astra Serif" w:hAnsi="PT Astra Serif" w:cs="Times New Roman"/>
          <w:sz w:val="28"/>
          <w:szCs w:val="28"/>
        </w:rPr>
      </w:pPr>
      <w:r>
        <w:rPr>
          <w:rFonts w:ascii="PT Astra Serif" w:hAnsi="PT Astra Serif" w:cs="Times New Roman"/>
          <w:sz w:val="28"/>
          <w:szCs w:val="28"/>
        </w:rPr>
        <w:t>Приложение №1 – спецификация.</w:t>
      </w:r>
    </w:p>
    <w:p w:rsidR="00282A5C" w:rsidRDefault="00EB008D">
      <w:pPr>
        <w:pStyle w:val="ConsPlusNormal0"/>
        <w:jc w:val="center"/>
        <w:rPr>
          <w:b/>
          <w:bCs/>
        </w:rPr>
      </w:pPr>
      <w:r>
        <w:rPr>
          <w:b/>
          <w:bCs/>
        </w:rPr>
        <w:t>11. Адреса. Банковские реквизиты и подписи сторон:</w:t>
      </w:r>
    </w:p>
    <w:tbl>
      <w:tblPr>
        <w:tblW w:w="9600" w:type="dxa"/>
        <w:tblInd w:w="110" w:type="dxa"/>
        <w:tblLayout w:type="fixed"/>
        <w:tblLook w:val="04A0" w:firstRow="1" w:lastRow="0" w:firstColumn="1" w:lastColumn="0" w:noHBand="0" w:noVBand="1"/>
      </w:tblPr>
      <w:tblGrid>
        <w:gridCol w:w="4783"/>
        <w:gridCol w:w="4817"/>
      </w:tblGrid>
      <w:tr w:rsidR="00282A5C">
        <w:trPr>
          <w:trHeight w:val="8600"/>
        </w:trPr>
        <w:tc>
          <w:tcPr>
            <w:tcW w:w="4783" w:type="dxa"/>
          </w:tcPr>
          <w:p w:rsidR="00282A5C" w:rsidRDefault="00EB008D">
            <w:pPr>
              <w:pStyle w:val="1user"/>
              <w:spacing w:before="0" w:after="0" w:line="240" w:lineRule="auto"/>
              <w:ind w:firstLine="709"/>
            </w:pPr>
            <w:r>
              <w:rPr>
                <w:rFonts w:ascii="PT Astra Serif" w:hAnsi="PT Astra Serif"/>
                <w:sz w:val="24"/>
                <w:szCs w:val="24"/>
              </w:rPr>
              <w:t>«Государственный Заказчик»</w:t>
            </w:r>
          </w:p>
          <w:p w:rsidR="00282A5C" w:rsidRDefault="00EB008D">
            <w:pPr>
              <w:spacing w:line="240" w:lineRule="auto"/>
              <w:ind w:hanging="2"/>
              <w:jc w:val="both"/>
            </w:pPr>
            <w:r>
              <w:rPr>
                <w:rFonts w:ascii="PT Astra Serif" w:hAnsi="PT Astra Serif"/>
                <w:sz w:val="24"/>
                <w:szCs w:val="24"/>
              </w:rPr>
              <w:t>«ФКУЗ Санаторий «</w:t>
            </w:r>
            <w:proofErr w:type="gramStart"/>
            <w:r>
              <w:rPr>
                <w:rFonts w:ascii="PT Astra Serif" w:hAnsi="PT Astra Serif"/>
                <w:sz w:val="24"/>
                <w:szCs w:val="24"/>
              </w:rPr>
              <w:t>Тройка»  ФСИН</w:t>
            </w:r>
            <w:proofErr w:type="gramEnd"/>
            <w:r>
              <w:rPr>
                <w:rFonts w:ascii="PT Astra Serif" w:hAnsi="PT Astra Serif"/>
                <w:sz w:val="24"/>
                <w:szCs w:val="24"/>
              </w:rPr>
              <w:t xml:space="preserve"> России</w:t>
            </w:r>
          </w:p>
          <w:p w:rsidR="00282A5C" w:rsidRDefault="00EB008D">
            <w:pPr>
              <w:spacing w:line="240" w:lineRule="auto"/>
              <w:ind w:hanging="2"/>
              <w:jc w:val="both"/>
            </w:pPr>
            <w:r>
              <w:rPr>
                <w:rFonts w:ascii="PT Astra Serif" w:hAnsi="PT Astra Serif"/>
                <w:sz w:val="24"/>
                <w:szCs w:val="24"/>
              </w:rPr>
              <w:t xml:space="preserve">238560, Калининградская обл., </w:t>
            </w:r>
            <w:r>
              <w:rPr>
                <w:rFonts w:ascii="PT Astra Serif" w:hAnsi="PT Astra Serif"/>
                <w:sz w:val="24"/>
                <w:szCs w:val="24"/>
              </w:rPr>
              <w:br/>
              <w:t>г.</w:t>
            </w:r>
            <w:r>
              <w:rPr>
                <w:rFonts w:ascii="PT Astra Serif" w:hAnsi="PT Astra Serif"/>
                <w:sz w:val="24"/>
                <w:szCs w:val="24"/>
              </w:rPr>
              <w:t xml:space="preserve"> Светлогорск, Калининградский пр., 77 б.; ИНН 3912006950, КПП</w:t>
            </w:r>
            <w:proofErr w:type="gramStart"/>
            <w:r>
              <w:rPr>
                <w:rFonts w:ascii="PT Astra Serif" w:hAnsi="PT Astra Serif"/>
                <w:sz w:val="24"/>
                <w:szCs w:val="24"/>
              </w:rPr>
              <w:t>391201001,;</w:t>
            </w:r>
            <w:proofErr w:type="gramEnd"/>
            <w:r>
              <w:rPr>
                <w:rFonts w:ascii="PT Astra Serif" w:hAnsi="PT Astra Serif"/>
                <w:sz w:val="24"/>
                <w:szCs w:val="24"/>
              </w:rPr>
              <w:t xml:space="preserve"> Плательщик УФК по Нижегородской области (ФКУЗ Санаторий «Тройка»</w:t>
            </w:r>
          </w:p>
          <w:p w:rsidR="00282A5C" w:rsidRDefault="00EB008D">
            <w:pPr>
              <w:spacing w:line="240" w:lineRule="auto"/>
              <w:ind w:hanging="2"/>
              <w:jc w:val="both"/>
            </w:pPr>
            <w:r>
              <w:rPr>
                <w:rFonts w:ascii="PT Astra Serif" w:hAnsi="PT Astra Serif"/>
                <w:sz w:val="24"/>
                <w:szCs w:val="24"/>
              </w:rPr>
              <w:t>ФСИН России, л/с 03351462430); Р/</w:t>
            </w:r>
            <w:proofErr w:type="spellStart"/>
            <w:r>
              <w:rPr>
                <w:rFonts w:ascii="PT Astra Serif" w:hAnsi="PT Astra Serif"/>
                <w:sz w:val="24"/>
                <w:szCs w:val="24"/>
              </w:rPr>
              <w:t>сч</w:t>
            </w:r>
            <w:proofErr w:type="spellEnd"/>
            <w:r>
              <w:rPr>
                <w:rFonts w:ascii="PT Astra Serif" w:hAnsi="PT Astra Serif"/>
                <w:sz w:val="24"/>
                <w:szCs w:val="24"/>
              </w:rPr>
              <w:t>. 03211643000000013240; Банк плательщика: ОКЦ № 1;</w:t>
            </w:r>
          </w:p>
          <w:p w:rsidR="00282A5C" w:rsidRDefault="00EB008D">
            <w:pPr>
              <w:spacing w:line="240" w:lineRule="auto"/>
              <w:ind w:hanging="2"/>
              <w:jc w:val="both"/>
            </w:pPr>
            <w:r>
              <w:rPr>
                <w:rFonts w:ascii="PT Astra Serif" w:hAnsi="PT Astra Serif"/>
                <w:sz w:val="24"/>
                <w:szCs w:val="24"/>
              </w:rPr>
              <w:t>ВВГУ Банка России//УФК по Нижего</w:t>
            </w:r>
            <w:r>
              <w:rPr>
                <w:rFonts w:ascii="PT Astra Serif" w:hAnsi="PT Astra Serif"/>
                <w:sz w:val="24"/>
                <w:szCs w:val="24"/>
              </w:rPr>
              <w:t>родской области, г Нижний Новгород</w:t>
            </w:r>
          </w:p>
          <w:p w:rsidR="00282A5C" w:rsidRDefault="00EB008D">
            <w:pPr>
              <w:spacing w:line="240" w:lineRule="auto"/>
              <w:ind w:hanging="2"/>
              <w:jc w:val="both"/>
            </w:pPr>
            <w:r>
              <w:rPr>
                <w:rFonts w:ascii="PT Astra Serif" w:hAnsi="PT Astra Serif"/>
                <w:sz w:val="24"/>
                <w:szCs w:val="24"/>
              </w:rPr>
              <w:t>К/</w:t>
            </w:r>
            <w:proofErr w:type="spellStart"/>
            <w:r>
              <w:rPr>
                <w:rFonts w:ascii="PT Astra Serif" w:hAnsi="PT Astra Serif"/>
                <w:sz w:val="24"/>
                <w:szCs w:val="24"/>
              </w:rPr>
              <w:t>сч</w:t>
            </w:r>
            <w:proofErr w:type="spellEnd"/>
            <w:r>
              <w:rPr>
                <w:rFonts w:ascii="PT Astra Serif" w:hAnsi="PT Astra Serif"/>
                <w:sz w:val="24"/>
                <w:szCs w:val="24"/>
              </w:rPr>
              <w:t xml:space="preserve"> 40102810745370000024</w:t>
            </w:r>
          </w:p>
          <w:p w:rsidR="00282A5C" w:rsidRDefault="00EB008D">
            <w:pPr>
              <w:spacing w:line="240" w:lineRule="auto"/>
              <w:ind w:hanging="2"/>
              <w:jc w:val="both"/>
            </w:pPr>
            <w:r>
              <w:rPr>
                <w:rFonts w:ascii="PT Astra Serif" w:hAnsi="PT Astra Serif"/>
                <w:sz w:val="24"/>
                <w:szCs w:val="24"/>
              </w:rPr>
              <w:t>БИК 012202102</w:t>
            </w:r>
          </w:p>
          <w:p w:rsidR="00282A5C" w:rsidRDefault="00EB008D">
            <w:pPr>
              <w:spacing w:line="240" w:lineRule="auto"/>
              <w:ind w:hanging="2"/>
              <w:jc w:val="both"/>
            </w:pPr>
            <w:r>
              <w:rPr>
                <w:rFonts w:ascii="PT Astra Serif" w:hAnsi="PT Astra Serif"/>
                <w:sz w:val="24"/>
                <w:szCs w:val="24"/>
              </w:rPr>
              <w:t>тел.: 8(4012)57-41-02,8(4012)57-70-94.</w:t>
            </w:r>
          </w:p>
          <w:p w:rsidR="00282A5C" w:rsidRDefault="00EB008D">
            <w:pPr>
              <w:tabs>
                <w:tab w:val="left" w:pos="4680"/>
              </w:tabs>
              <w:spacing w:line="240" w:lineRule="auto"/>
              <w:jc w:val="both"/>
            </w:pPr>
            <w:proofErr w:type="spellStart"/>
            <w:proofErr w:type="gramStart"/>
            <w:r>
              <w:rPr>
                <w:rFonts w:ascii="PT Astra Serif" w:hAnsi="PT Astra Serif"/>
                <w:sz w:val="24"/>
                <w:szCs w:val="24"/>
              </w:rPr>
              <w:t>Эл.адрес</w:t>
            </w:r>
            <w:proofErr w:type="spellEnd"/>
            <w:proofErr w:type="gramEnd"/>
            <w:r>
              <w:rPr>
                <w:rFonts w:ascii="PT Astra Serif" w:hAnsi="PT Astra Serif"/>
                <w:sz w:val="24"/>
                <w:szCs w:val="24"/>
              </w:rPr>
              <w:t>: troika@fsin.gov.ru.</w:t>
            </w:r>
          </w:p>
          <w:p w:rsidR="00282A5C" w:rsidRDefault="00EB008D">
            <w:pPr>
              <w:tabs>
                <w:tab w:val="left" w:pos="4680"/>
              </w:tabs>
              <w:spacing w:line="240" w:lineRule="auto"/>
              <w:jc w:val="both"/>
              <w:rPr>
                <w:rFonts w:ascii="PT Astra Serif" w:hAnsi="PT Astra Serif"/>
                <w:color w:val="000000"/>
                <w:sz w:val="24"/>
                <w:szCs w:val="24"/>
                <w:u w:val="single"/>
              </w:rPr>
            </w:pPr>
            <w:r>
              <w:rPr>
                <w:rFonts w:ascii="PT Astra Serif" w:hAnsi="PT Astra Serif"/>
                <w:color w:val="000000"/>
                <w:sz w:val="24"/>
                <w:szCs w:val="24"/>
                <w:u w:val="single"/>
              </w:rPr>
              <w:t>Врио начальника санатория -врача</w:t>
            </w:r>
          </w:p>
          <w:p w:rsidR="00282A5C" w:rsidRDefault="00282A5C">
            <w:pPr>
              <w:tabs>
                <w:tab w:val="left" w:pos="4680"/>
              </w:tabs>
              <w:spacing w:line="240" w:lineRule="auto"/>
              <w:jc w:val="both"/>
              <w:rPr>
                <w:rFonts w:ascii="PT Astra Serif" w:hAnsi="PT Astra Serif"/>
                <w:color w:val="000000"/>
                <w:sz w:val="24"/>
                <w:szCs w:val="24"/>
                <w:u w:val="single"/>
              </w:rPr>
            </w:pPr>
          </w:p>
          <w:p w:rsidR="00282A5C" w:rsidRDefault="00EB008D">
            <w:pPr>
              <w:tabs>
                <w:tab w:val="left" w:pos="4680"/>
              </w:tabs>
              <w:spacing w:line="240" w:lineRule="auto"/>
              <w:jc w:val="both"/>
            </w:pPr>
            <w:r>
              <w:rPr>
                <w:rFonts w:ascii="PT Astra Serif" w:hAnsi="PT Astra Serif"/>
                <w:color w:val="000000"/>
                <w:sz w:val="24"/>
                <w:szCs w:val="24"/>
              </w:rPr>
              <w:t>_____________________/</w:t>
            </w:r>
            <w:proofErr w:type="spellStart"/>
            <w:r>
              <w:rPr>
                <w:rFonts w:ascii="PT Astra Serif" w:hAnsi="PT Astra Serif"/>
                <w:color w:val="000000"/>
                <w:sz w:val="24"/>
                <w:szCs w:val="24"/>
              </w:rPr>
              <w:t>Лубнина</w:t>
            </w:r>
            <w:proofErr w:type="spellEnd"/>
            <w:r>
              <w:rPr>
                <w:rFonts w:ascii="PT Astra Serif" w:hAnsi="PT Astra Serif"/>
                <w:color w:val="000000"/>
                <w:sz w:val="24"/>
                <w:szCs w:val="24"/>
              </w:rPr>
              <w:t xml:space="preserve"> С.В.</w:t>
            </w:r>
          </w:p>
          <w:p w:rsidR="00282A5C" w:rsidRDefault="00EB008D">
            <w:pPr>
              <w:tabs>
                <w:tab w:val="left" w:pos="4680"/>
              </w:tabs>
              <w:spacing w:line="240" w:lineRule="auto"/>
              <w:jc w:val="both"/>
            </w:pPr>
            <w:r>
              <w:rPr>
                <w:rFonts w:ascii="PT Astra Serif" w:hAnsi="PT Astra Serif"/>
                <w:color w:val="000000"/>
                <w:sz w:val="24"/>
                <w:szCs w:val="24"/>
              </w:rPr>
              <w:t>Э.Ц.П.</w:t>
            </w:r>
          </w:p>
          <w:p w:rsidR="00282A5C" w:rsidRDefault="00282A5C">
            <w:pPr>
              <w:spacing w:line="240" w:lineRule="auto"/>
              <w:ind w:hanging="2"/>
              <w:rPr>
                <w:rFonts w:ascii="PT Astra Serif" w:hAnsi="PT Astra Serif"/>
                <w:b/>
                <w:bCs/>
                <w:sz w:val="24"/>
                <w:szCs w:val="24"/>
              </w:rPr>
            </w:pPr>
          </w:p>
        </w:tc>
        <w:tc>
          <w:tcPr>
            <w:tcW w:w="4817" w:type="dxa"/>
          </w:tcPr>
          <w:p w:rsidR="00282A5C" w:rsidRDefault="00EB008D">
            <w:pPr>
              <w:spacing w:line="240" w:lineRule="auto"/>
              <w:jc w:val="center"/>
            </w:pPr>
            <w:r>
              <w:rPr>
                <w:rFonts w:ascii="PT Astra Serif" w:hAnsi="PT Astra Serif"/>
                <w:b/>
                <w:sz w:val="24"/>
                <w:szCs w:val="24"/>
                <w:u w:val="single"/>
              </w:rPr>
              <w:t>«Поставщик»</w:t>
            </w: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282A5C">
            <w:pPr>
              <w:spacing w:line="240" w:lineRule="auto"/>
              <w:jc w:val="both"/>
              <w:rPr>
                <w:rFonts w:ascii="PT Astra Serif" w:hAnsi="PT Astra Serif"/>
                <w:sz w:val="24"/>
                <w:szCs w:val="24"/>
              </w:rPr>
            </w:pPr>
          </w:p>
          <w:p w:rsidR="00282A5C" w:rsidRDefault="00EB008D">
            <w:pPr>
              <w:spacing w:line="240" w:lineRule="auto"/>
              <w:jc w:val="both"/>
            </w:pPr>
            <w:r>
              <w:rPr>
                <w:rFonts w:ascii="PT Astra Serif" w:hAnsi="PT Astra Serif"/>
                <w:sz w:val="24"/>
                <w:szCs w:val="24"/>
              </w:rPr>
              <w:t>Руководитель</w:t>
            </w:r>
          </w:p>
          <w:p w:rsidR="00282A5C" w:rsidRDefault="00282A5C">
            <w:pPr>
              <w:spacing w:line="240" w:lineRule="auto"/>
              <w:jc w:val="both"/>
              <w:rPr>
                <w:rFonts w:ascii="PT Astra Serif" w:hAnsi="PT Astra Serif"/>
                <w:sz w:val="24"/>
                <w:szCs w:val="24"/>
              </w:rPr>
            </w:pPr>
          </w:p>
          <w:p w:rsidR="00282A5C" w:rsidRDefault="00EB008D">
            <w:pPr>
              <w:tabs>
                <w:tab w:val="left" w:pos="4680"/>
              </w:tabs>
              <w:spacing w:line="240" w:lineRule="auto"/>
              <w:jc w:val="both"/>
            </w:pPr>
            <w:r>
              <w:rPr>
                <w:rFonts w:ascii="PT Astra Serif" w:hAnsi="PT Astra Serif"/>
                <w:color w:val="000000"/>
                <w:sz w:val="24"/>
                <w:szCs w:val="24"/>
              </w:rPr>
              <w:t>_____________________/__________</w:t>
            </w:r>
          </w:p>
          <w:p w:rsidR="00282A5C" w:rsidRDefault="00EB008D">
            <w:pPr>
              <w:tabs>
                <w:tab w:val="left" w:pos="4680"/>
              </w:tabs>
              <w:spacing w:line="240" w:lineRule="auto"/>
              <w:jc w:val="both"/>
            </w:pPr>
            <w:r>
              <w:rPr>
                <w:rFonts w:ascii="PT Astra Serif" w:hAnsi="PT Astra Serif"/>
                <w:color w:val="000000"/>
                <w:sz w:val="24"/>
                <w:szCs w:val="24"/>
              </w:rPr>
              <w:t>Э.Ц.П.</w:t>
            </w:r>
          </w:p>
          <w:p w:rsidR="00282A5C" w:rsidRDefault="00282A5C">
            <w:pPr>
              <w:tabs>
                <w:tab w:val="left" w:pos="4320"/>
              </w:tabs>
              <w:spacing w:line="240" w:lineRule="auto"/>
              <w:jc w:val="both"/>
              <w:rPr>
                <w:rFonts w:ascii="PT Astra Serif" w:hAnsi="PT Astra Serif"/>
                <w:bCs/>
                <w:sz w:val="24"/>
                <w:szCs w:val="24"/>
              </w:rPr>
            </w:pPr>
          </w:p>
        </w:tc>
      </w:tr>
    </w:tbl>
    <w:p w:rsidR="00282A5C" w:rsidRDefault="00282A5C">
      <w:pPr>
        <w:ind w:firstLine="720"/>
        <w:jc w:val="center"/>
        <w:outlineLvl w:val="1"/>
        <w:rPr>
          <w:rFonts w:ascii="PT Astra Serif" w:hAnsi="PT Astra Serif" w:cs="Times New Roman"/>
          <w:sz w:val="28"/>
          <w:szCs w:val="28"/>
        </w:rPr>
      </w:pPr>
    </w:p>
    <w:p w:rsidR="00282A5C" w:rsidRDefault="00EB008D">
      <w:pPr>
        <w:rPr>
          <w:rFonts w:ascii="PT Astra Serif" w:hAnsi="PT Astra Serif" w:cs="Times New Roman"/>
          <w:sz w:val="26"/>
          <w:szCs w:val="26"/>
        </w:rPr>
      </w:pPr>
      <w:r>
        <w:br w:type="page"/>
      </w:r>
    </w:p>
    <w:p w:rsidR="00282A5C" w:rsidRDefault="00EB008D">
      <w:pPr>
        <w:pStyle w:val="ConsPlusNormal0"/>
        <w:jc w:val="right"/>
        <w:outlineLvl w:val="1"/>
        <w:rPr>
          <w:rFonts w:ascii="PT Astra Serif" w:hAnsi="PT Astra Serif" w:cs="Times New Roman"/>
          <w:sz w:val="24"/>
          <w:szCs w:val="24"/>
        </w:rPr>
      </w:pPr>
      <w:r>
        <w:rPr>
          <w:rFonts w:ascii="PT Astra Serif" w:hAnsi="PT Astra Serif" w:cs="Times New Roman"/>
          <w:sz w:val="24"/>
          <w:szCs w:val="24"/>
        </w:rPr>
        <w:lastRenderedPageBreak/>
        <w:t>Приложение № 1</w:t>
      </w:r>
    </w:p>
    <w:p w:rsidR="00282A5C" w:rsidRDefault="00EB008D">
      <w:pPr>
        <w:pStyle w:val="ConsPlusNormal0"/>
        <w:jc w:val="right"/>
        <w:outlineLvl w:val="1"/>
      </w:pPr>
      <w:r>
        <w:rPr>
          <w:rFonts w:ascii="PT Astra Serif" w:hAnsi="PT Astra Serif" w:cs="Times New Roman"/>
          <w:sz w:val="24"/>
          <w:szCs w:val="24"/>
        </w:rPr>
        <w:t xml:space="preserve"> к Государственному </w:t>
      </w:r>
      <w:proofErr w:type="gramStart"/>
      <w:r>
        <w:rPr>
          <w:rFonts w:ascii="PT Astra Serif" w:hAnsi="PT Astra Serif" w:cs="Times New Roman"/>
          <w:sz w:val="24"/>
          <w:szCs w:val="24"/>
        </w:rPr>
        <w:t>контракту</w:t>
      </w:r>
      <w:r>
        <w:t xml:space="preserve"> </w:t>
      </w:r>
      <w:r>
        <w:rPr>
          <w:rFonts w:ascii="PT Astra Serif" w:hAnsi="PT Astra Serif" w:cs="Times New Roman"/>
          <w:sz w:val="24"/>
          <w:szCs w:val="24"/>
        </w:rPr>
        <w:t xml:space="preserve"> №</w:t>
      </w:r>
      <w:proofErr w:type="gramEnd"/>
      <w:r>
        <w:rPr>
          <w:rFonts w:ascii="PT Astra Serif" w:hAnsi="PT Astra Serif" w:cs="Times New Roman"/>
          <w:sz w:val="24"/>
          <w:szCs w:val="24"/>
        </w:rPr>
        <w:t xml:space="preserve"> ___</w:t>
      </w:r>
    </w:p>
    <w:p w:rsidR="00282A5C" w:rsidRDefault="00EB008D">
      <w:pPr>
        <w:pStyle w:val="ConsPlusNormal0"/>
        <w:jc w:val="right"/>
        <w:outlineLvl w:val="1"/>
        <w:rPr>
          <w:rFonts w:ascii="PT Astra Serif" w:hAnsi="PT Astra Serif" w:cs="Times New Roman"/>
          <w:sz w:val="24"/>
          <w:szCs w:val="24"/>
        </w:rPr>
      </w:pPr>
      <w:r>
        <w:rPr>
          <w:rFonts w:ascii="PT Astra Serif" w:hAnsi="PT Astra Serif" w:cs="Times New Roman"/>
          <w:sz w:val="24"/>
          <w:szCs w:val="24"/>
        </w:rPr>
        <w:t xml:space="preserve"> от __________ №__________</w:t>
      </w:r>
    </w:p>
    <w:p w:rsidR="00282A5C" w:rsidRDefault="00282A5C">
      <w:pPr>
        <w:pStyle w:val="ConsPlusNormal0"/>
        <w:jc w:val="center"/>
        <w:outlineLvl w:val="1"/>
        <w:rPr>
          <w:rFonts w:ascii="PT Astra Serif" w:hAnsi="PT Astra Serif" w:cs="Times New Roman"/>
          <w:b/>
          <w:sz w:val="24"/>
          <w:szCs w:val="24"/>
        </w:rPr>
      </w:pPr>
    </w:p>
    <w:p w:rsidR="00282A5C" w:rsidRDefault="00282A5C">
      <w:pPr>
        <w:pStyle w:val="ConsPlusNormal0"/>
        <w:jc w:val="center"/>
        <w:outlineLvl w:val="1"/>
        <w:rPr>
          <w:rFonts w:ascii="PT Astra Serif" w:hAnsi="PT Astra Serif" w:cs="Times New Roman"/>
          <w:b/>
          <w:sz w:val="24"/>
          <w:szCs w:val="24"/>
        </w:rPr>
      </w:pPr>
    </w:p>
    <w:p w:rsidR="00282A5C" w:rsidRDefault="00EB008D">
      <w:pPr>
        <w:pStyle w:val="ConsPlusNormal0"/>
        <w:jc w:val="center"/>
        <w:outlineLvl w:val="1"/>
        <w:rPr>
          <w:rFonts w:ascii="PT Astra Serif" w:hAnsi="PT Astra Serif" w:cs="Times New Roman"/>
          <w:b/>
          <w:sz w:val="24"/>
          <w:szCs w:val="24"/>
        </w:rPr>
      </w:pPr>
      <w:r>
        <w:rPr>
          <w:rFonts w:ascii="PT Astra Serif" w:hAnsi="PT Astra Serif" w:cs="Times New Roman"/>
          <w:b/>
          <w:sz w:val="24"/>
          <w:szCs w:val="24"/>
        </w:rPr>
        <w:t>Спецификация</w:t>
      </w:r>
    </w:p>
    <w:p w:rsidR="00282A5C" w:rsidRDefault="00282A5C">
      <w:pPr>
        <w:pStyle w:val="ConsPlusNormal0"/>
        <w:jc w:val="right"/>
        <w:outlineLvl w:val="1"/>
        <w:rPr>
          <w:rFonts w:ascii="PT Astra Serif" w:hAnsi="PT Astra Serif" w:cs="Times New Roman"/>
          <w:sz w:val="24"/>
          <w:szCs w:val="24"/>
        </w:rPr>
      </w:pPr>
    </w:p>
    <w:p w:rsidR="00282A5C" w:rsidRDefault="00EB008D">
      <w:pPr>
        <w:pStyle w:val="ConsPlusNormal0"/>
        <w:jc w:val="right"/>
        <w:outlineLvl w:val="1"/>
        <w:rPr>
          <w:rFonts w:ascii="PT Astra Serif" w:hAnsi="PT Astra Serif" w:cs="Times New Roman"/>
          <w:sz w:val="24"/>
          <w:szCs w:val="24"/>
        </w:rPr>
      </w:pPr>
      <w:r>
        <w:rPr>
          <w:rFonts w:ascii="PT Astra Serif" w:hAnsi="PT Astra Serif" w:cs="Times New Roman"/>
          <w:sz w:val="24"/>
          <w:szCs w:val="24"/>
        </w:rPr>
        <w:t>Таблица 1.</w:t>
      </w:r>
    </w:p>
    <w:tbl>
      <w:tblPr>
        <w:tblStyle w:val="af7"/>
        <w:tblW w:w="9498" w:type="dxa"/>
        <w:tblInd w:w="-39" w:type="dxa"/>
        <w:tblLayout w:type="fixed"/>
        <w:tblCellMar>
          <w:left w:w="103" w:type="dxa"/>
        </w:tblCellMar>
        <w:tblLook w:val="04A0" w:firstRow="1" w:lastRow="0" w:firstColumn="1" w:lastColumn="0" w:noHBand="0" w:noVBand="1"/>
      </w:tblPr>
      <w:tblGrid>
        <w:gridCol w:w="2552"/>
        <w:gridCol w:w="990"/>
        <w:gridCol w:w="851"/>
        <w:gridCol w:w="2128"/>
        <w:gridCol w:w="1557"/>
        <w:gridCol w:w="1420"/>
      </w:tblGrid>
      <w:tr w:rsidR="00282A5C">
        <w:tc>
          <w:tcPr>
            <w:tcW w:w="2552"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Наименование объекта закупки,</w:t>
            </w:r>
          </w:p>
        </w:tc>
        <w:tc>
          <w:tcPr>
            <w:tcW w:w="990"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Ед. изм.</w:t>
            </w:r>
          </w:p>
        </w:tc>
        <w:tc>
          <w:tcPr>
            <w:tcW w:w="851"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Кол-во</w:t>
            </w:r>
          </w:p>
        </w:tc>
        <w:tc>
          <w:tcPr>
            <w:tcW w:w="2128" w:type="dxa"/>
          </w:tcPr>
          <w:p w:rsidR="00282A5C" w:rsidRDefault="00EB008D">
            <w:pPr>
              <w:pStyle w:val="12"/>
              <w:jc w:val="center"/>
              <w:rPr>
                <w:rFonts w:ascii="PT Astra Serif" w:hAnsi="PT Astra Serif"/>
                <w:sz w:val="22"/>
                <w:szCs w:val="22"/>
              </w:rPr>
            </w:pPr>
            <w:r>
              <w:rPr>
                <w:rFonts w:ascii="PT Astra Serif" w:hAnsi="PT Astra Serif" w:cs="Times New Roman"/>
                <w:sz w:val="20"/>
                <w:szCs w:val="20"/>
              </w:rPr>
              <w:t>Характеристика объекта закупки</w:t>
            </w:r>
          </w:p>
        </w:tc>
        <w:tc>
          <w:tcPr>
            <w:tcW w:w="1557"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 xml:space="preserve">Цена за ед. </w:t>
            </w:r>
            <w:r>
              <w:rPr>
                <w:rFonts w:ascii="PT Astra Serif" w:eastAsia="Calibri" w:hAnsi="PT Astra Serif" w:cs="Times New Roman"/>
                <w:sz w:val="22"/>
                <w:szCs w:val="22"/>
              </w:rPr>
              <w:t>изм., руб.</w:t>
            </w:r>
          </w:p>
        </w:tc>
        <w:tc>
          <w:tcPr>
            <w:tcW w:w="1420"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Сумма, руб.</w:t>
            </w:r>
          </w:p>
        </w:tc>
      </w:tr>
      <w:tr w:rsidR="00282A5C">
        <w:tc>
          <w:tcPr>
            <w:tcW w:w="2552"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1</w:t>
            </w:r>
          </w:p>
        </w:tc>
        <w:tc>
          <w:tcPr>
            <w:tcW w:w="990"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2</w:t>
            </w:r>
          </w:p>
        </w:tc>
        <w:tc>
          <w:tcPr>
            <w:tcW w:w="851"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3</w:t>
            </w:r>
          </w:p>
        </w:tc>
        <w:tc>
          <w:tcPr>
            <w:tcW w:w="2128"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5</w:t>
            </w:r>
          </w:p>
        </w:tc>
        <w:tc>
          <w:tcPr>
            <w:tcW w:w="1557"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6</w:t>
            </w:r>
          </w:p>
        </w:tc>
        <w:tc>
          <w:tcPr>
            <w:tcW w:w="1420" w:type="dxa"/>
          </w:tcPr>
          <w:p w:rsidR="00282A5C" w:rsidRDefault="00EB008D">
            <w:pPr>
              <w:pStyle w:val="ConsPlusNormal0"/>
              <w:ind w:firstLine="0"/>
              <w:jc w:val="center"/>
              <w:outlineLvl w:val="1"/>
              <w:rPr>
                <w:rFonts w:ascii="PT Astra Serif" w:hAnsi="PT Astra Serif" w:cs="Times New Roman"/>
                <w:sz w:val="22"/>
                <w:szCs w:val="22"/>
              </w:rPr>
            </w:pPr>
            <w:r>
              <w:rPr>
                <w:rFonts w:ascii="PT Astra Serif" w:eastAsia="Calibri" w:hAnsi="PT Astra Serif" w:cs="Times New Roman"/>
                <w:sz w:val="22"/>
                <w:szCs w:val="22"/>
              </w:rPr>
              <w:t>7</w:t>
            </w:r>
          </w:p>
        </w:tc>
      </w:tr>
      <w:tr w:rsidR="00282A5C">
        <w:trPr>
          <w:trHeight w:val="967"/>
        </w:trPr>
        <w:tc>
          <w:tcPr>
            <w:tcW w:w="2552" w:type="dxa"/>
            <w:vAlign w:val="center"/>
          </w:tcPr>
          <w:p w:rsidR="00EB008D" w:rsidRDefault="00EB008D" w:rsidP="00EB008D">
            <w:pPr>
              <w:pStyle w:val="ConsPlusNormal0"/>
              <w:jc w:val="center"/>
              <w:outlineLvl w:val="1"/>
              <w:rPr>
                <w:rFonts w:ascii="PT Astra Serif" w:hAnsi="PT Astra Serif" w:cs="Times New Roman"/>
                <w:b/>
                <w:sz w:val="24"/>
                <w:szCs w:val="24"/>
              </w:rPr>
            </w:pPr>
            <w:r>
              <w:rPr>
                <w:rFonts w:ascii="PT Astra Serif" w:hAnsi="PT Astra Serif"/>
                <w:color w:val="000000"/>
              </w:rPr>
              <w:t xml:space="preserve">Право на использование ПО «Средство защиты информации </w:t>
            </w:r>
            <w:proofErr w:type="spellStart"/>
            <w:r>
              <w:rPr>
                <w:rFonts w:ascii="PT Astra Serif" w:hAnsi="PT Astra Serif"/>
                <w:color w:val="000000"/>
              </w:rPr>
              <w:t>Secret</w:t>
            </w:r>
            <w:proofErr w:type="spellEnd"/>
            <w:r>
              <w:rPr>
                <w:rFonts w:ascii="PT Astra Serif" w:hAnsi="PT Astra Serif"/>
                <w:color w:val="000000"/>
              </w:rPr>
              <w:t xml:space="preserve"> </w:t>
            </w:r>
            <w:proofErr w:type="spellStart"/>
            <w:r>
              <w:rPr>
                <w:rFonts w:ascii="PT Astra Serif" w:hAnsi="PT Astra Serif"/>
                <w:color w:val="000000"/>
              </w:rPr>
              <w:t>Net</w:t>
            </w:r>
            <w:proofErr w:type="spellEnd"/>
            <w:r>
              <w:rPr>
                <w:rFonts w:ascii="PT Astra Serif" w:hAnsi="PT Astra Serif"/>
                <w:color w:val="000000"/>
              </w:rPr>
              <w:t xml:space="preserve"> </w:t>
            </w:r>
            <w:proofErr w:type="spellStart"/>
            <w:r>
              <w:rPr>
                <w:rFonts w:ascii="PT Astra Serif" w:hAnsi="PT Astra Serif"/>
                <w:color w:val="000000"/>
              </w:rPr>
              <w:t>Studio</w:t>
            </w:r>
            <w:proofErr w:type="spellEnd"/>
            <w:r>
              <w:rPr>
                <w:rFonts w:ascii="PT Astra Serif" w:hAnsi="PT Astra Serif"/>
                <w:color w:val="000000"/>
              </w:rPr>
              <w:t>»</w:t>
            </w:r>
            <w:r>
              <w:rPr>
                <w:rFonts w:ascii="PT Astra Serif" w:hAnsi="PT Astra Serif" w:cs="Times New Roman"/>
                <w:b/>
                <w:sz w:val="24"/>
                <w:szCs w:val="24"/>
              </w:rPr>
              <w:t xml:space="preserve"> </w:t>
            </w:r>
            <w:r>
              <w:rPr>
                <w:rFonts w:ascii="PT Astra Serif" w:hAnsi="PT Astra Serif" w:cs="Times New Roman"/>
                <w:b/>
                <w:sz w:val="24"/>
                <w:szCs w:val="24"/>
              </w:rPr>
              <w:t>(62.01.29 ОКПД2)</w:t>
            </w:r>
          </w:p>
          <w:p w:rsidR="00282A5C" w:rsidRDefault="00282A5C">
            <w:pPr>
              <w:jc w:val="center"/>
              <w:rPr>
                <w:rFonts w:ascii="PT Astra Serif" w:hAnsi="PT Astra Serif"/>
                <w:sz w:val="20"/>
                <w:szCs w:val="20"/>
              </w:rPr>
            </w:pPr>
          </w:p>
          <w:p w:rsidR="00282A5C" w:rsidRDefault="00282A5C">
            <w:pPr>
              <w:spacing w:after="0"/>
              <w:jc w:val="center"/>
              <w:rPr>
                <w:rFonts w:ascii="PT Astra Serif" w:eastAsia="Calibri" w:hAnsi="PT Astra Serif" w:cs="Times New Roman"/>
                <w:sz w:val="20"/>
                <w:szCs w:val="20"/>
              </w:rPr>
            </w:pPr>
          </w:p>
        </w:tc>
        <w:tc>
          <w:tcPr>
            <w:tcW w:w="990" w:type="dxa"/>
            <w:vAlign w:val="center"/>
          </w:tcPr>
          <w:p w:rsidR="00282A5C" w:rsidRDefault="00EB008D">
            <w:pPr>
              <w:pStyle w:val="ConsPlusNormal0"/>
              <w:ind w:firstLine="0"/>
              <w:jc w:val="center"/>
              <w:outlineLvl w:val="1"/>
              <w:rPr>
                <w:rFonts w:ascii="PT Astra Serif" w:hAnsi="PT Astra Serif"/>
              </w:rPr>
            </w:pPr>
            <w:r>
              <w:rPr>
                <w:rFonts w:ascii="PT Astra Serif" w:eastAsia="Calibri" w:hAnsi="PT Astra Serif" w:cs="Times New Roman"/>
              </w:rPr>
              <w:t>шт.</w:t>
            </w:r>
          </w:p>
        </w:tc>
        <w:tc>
          <w:tcPr>
            <w:tcW w:w="851" w:type="dxa"/>
            <w:vAlign w:val="center"/>
          </w:tcPr>
          <w:p w:rsidR="00282A5C" w:rsidRDefault="00EB008D">
            <w:pPr>
              <w:pStyle w:val="ConsPlusNormal0"/>
              <w:ind w:firstLine="0"/>
              <w:jc w:val="center"/>
              <w:outlineLvl w:val="1"/>
              <w:rPr>
                <w:rFonts w:ascii="PT Astra Serif" w:hAnsi="PT Astra Serif"/>
              </w:rPr>
            </w:pPr>
            <w:r>
              <w:rPr>
                <w:rFonts w:ascii="PT Astra Serif" w:eastAsia="Calibri" w:hAnsi="PT Astra Serif" w:cs="Times New Roman"/>
              </w:rPr>
              <w:t>7</w:t>
            </w:r>
          </w:p>
        </w:tc>
        <w:tc>
          <w:tcPr>
            <w:tcW w:w="2128" w:type="dxa"/>
            <w:vAlign w:val="center"/>
          </w:tcPr>
          <w:p w:rsidR="00282A5C" w:rsidRDefault="00EB008D">
            <w:pPr>
              <w:pStyle w:val="ConsPlusNormal0"/>
              <w:ind w:firstLine="0"/>
              <w:jc w:val="center"/>
              <w:outlineLvl w:val="1"/>
              <w:rPr>
                <w:rFonts w:ascii="PT Astra Serif" w:hAnsi="PT Astra Serif"/>
              </w:rPr>
            </w:pPr>
            <w:r>
              <w:rPr>
                <w:rFonts w:ascii="PT Astra Serif" w:hAnsi="PT Astra Serif" w:cs="Times New Roman"/>
                <w:bCs/>
                <w:lang w:eastAsia="en-US"/>
              </w:rPr>
              <w:t xml:space="preserve">Право на использование </w:t>
            </w:r>
            <w:proofErr w:type="spellStart"/>
            <w:r>
              <w:rPr>
                <w:rFonts w:ascii="PT Astra Serif" w:hAnsi="PT Astra Serif" w:cs="Times New Roman"/>
                <w:bCs/>
                <w:lang w:eastAsia="en-US"/>
              </w:rPr>
              <w:t>Secret</w:t>
            </w:r>
            <w:proofErr w:type="spellEnd"/>
            <w:r>
              <w:rPr>
                <w:rFonts w:ascii="PT Astra Serif" w:hAnsi="PT Astra Serif" w:cs="Times New Roman"/>
                <w:bCs/>
                <w:lang w:eastAsia="en-US"/>
              </w:rPr>
              <w:t xml:space="preserve"> </w:t>
            </w:r>
            <w:proofErr w:type="spellStart"/>
            <w:r>
              <w:rPr>
                <w:rFonts w:ascii="PT Astra Serif" w:hAnsi="PT Astra Serif" w:cs="Times New Roman"/>
                <w:bCs/>
                <w:lang w:eastAsia="en-US"/>
              </w:rPr>
              <w:t>Net</w:t>
            </w:r>
            <w:proofErr w:type="spellEnd"/>
            <w:r>
              <w:rPr>
                <w:rFonts w:ascii="PT Astra Serif" w:hAnsi="PT Astra Serif" w:cs="Times New Roman"/>
                <w:bCs/>
                <w:lang w:eastAsia="en-US"/>
              </w:rPr>
              <w:t xml:space="preserve"> </w:t>
            </w:r>
            <w:proofErr w:type="spellStart"/>
            <w:r>
              <w:rPr>
                <w:rFonts w:ascii="PT Astra Serif" w:hAnsi="PT Astra Serif" w:cs="Times New Roman"/>
                <w:bCs/>
                <w:lang w:eastAsia="en-US"/>
              </w:rPr>
              <w:t>Studio</w:t>
            </w:r>
            <w:proofErr w:type="spellEnd"/>
            <w:r>
              <w:rPr>
                <w:rFonts w:ascii="PT Astra Serif" w:hAnsi="PT Astra Serif" w:cs="Times New Roman"/>
                <w:bCs/>
                <w:lang w:eastAsia="en-US"/>
              </w:rPr>
              <w:t xml:space="preserve"> «Оптимальная защита», включающая пакет модулей: Защита от НСД, Контроль устройств, Антивирус, СОВ</w:t>
            </w:r>
          </w:p>
          <w:p w:rsidR="00282A5C" w:rsidRDefault="00EB008D">
            <w:pPr>
              <w:pStyle w:val="ConsPlusNormal0"/>
              <w:ind w:firstLine="0"/>
              <w:jc w:val="center"/>
              <w:outlineLvl w:val="1"/>
              <w:rPr>
                <w:rFonts w:ascii="PT Astra Serif" w:hAnsi="PT Astra Serif"/>
              </w:rPr>
            </w:pPr>
            <w:r>
              <w:rPr>
                <w:rFonts w:ascii="PT Astra Serif" w:hAnsi="PT Astra Serif"/>
                <w:bCs/>
                <w:lang w:eastAsia="en-US"/>
              </w:rPr>
              <w:t xml:space="preserve">(Срок лицензии </w:t>
            </w:r>
            <w:r>
              <w:rPr>
                <w:rFonts w:ascii="PT Astra Serif" w:hAnsi="PT Astra Serif" w:cs="Times New Roman"/>
                <w:bCs/>
                <w:lang w:eastAsia="en-US"/>
              </w:rPr>
              <w:t>1 год)</w:t>
            </w:r>
          </w:p>
        </w:tc>
        <w:tc>
          <w:tcPr>
            <w:tcW w:w="1557" w:type="dxa"/>
          </w:tcPr>
          <w:p w:rsidR="00282A5C" w:rsidRDefault="00282A5C">
            <w:pPr>
              <w:pStyle w:val="ConsPlusNormal0"/>
              <w:ind w:firstLine="0"/>
              <w:jc w:val="center"/>
              <w:outlineLvl w:val="1"/>
              <w:rPr>
                <w:rFonts w:ascii="PT Astra Serif" w:hAnsi="PT Astra Serif" w:cs="Times New Roman"/>
                <w:i/>
                <w:color w:val="FF0000"/>
              </w:rPr>
            </w:pPr>
          </w:p>
        </w:tc>
        <w:tc>
          <w:tcPr>
            <w:tcW w:w="1420" w:type="dxa"/>
          </w:tcPr>
          <w:p w:rsidR="00282A5C" w:rsidRDefault="00282A5C">
            <w:pPr>
              <w:pStyle w:val="ConsPlusNormal0"/>
              <w:ind w:firstLine="0"/>
              <w:jc w:val="center"/>
              <w:outlineLvl w:val="1"/>
              <w:rPr>
                <w:rFonts w:ascii="PT Astra Serif" w:hAnsi="PT Astra Serif" w:cs="Times New Roman"/>
                <w:color w:val="FF0000"/>
                <w:sz w:val="22"/>
                <w:szCs w:val="22"/>
              </w:rPr>
            </w:pPr>
          </w:p>
        </w:tc>
      </w:tr>
      <w:tr w:rsidR="00282A5C">
        <w:trPr>
          <w:trHeight w:val="967"/>
        </w:trPr>
        <w:tc>
          <w:tcPr>
            <w:tcW w:w="2552" w:type="dxa"/>
            <w:tcBorders>
              <w:top w:val="nil"/>
            </w:tcBorders>
            <w:vAlign w:val="center"/>
          </w:tcPr>
          <w:p w:rsidR="00EB008D" w:rsidRDefault="00EB008D" w:rsidP="00EB008D">
            <w:pPr>
              <w:pStyle w:val="ConsPlusNormal0"/>
              <w:jc w:val="center"/>
              <w:outlineLvl w:val="1"/>
              <w:rPr>
                <w:rFonts w:ascii="PT Astra Serif" w:hAnsi="PT Astra Serif" w:cs="Times New Roman"/>
                <w:b/>
                <w:sz w:val="24"/>
                <w:szCs w:val="24"/>
              </w:rPr>
            </w:pPr>
            <w:r>
              <w:rPr>
                <w:rFonts w:ascii="PT Astra Serif" w:hAnsi="PT Astra Serif"/>
                <w:color w:val="000000"/>
              </w:rPr>
              <w:t xml:space="preserve">Право на использование ПО «Средство защиты информации </w:t>
            </w:r>
            <w:proofErr w:type="spellStart"/>
            <w:r>
              <w:rPr>
                <w:rFonts w:ascii="PT Astra Serif" w:hAnsi="PT Astra Serif"/>
                <w:color w:val="000000"/>
              </w:rPr>
              <w:t>Secret</w:t>
            </w:r>
            <w:proofErr w:type="spellEnd"/>
            <w:r>
              <w:rPr>
                <w:rFonts w:ascii="PT Astra Serif" w:hAnsi="PT Astra Serif"/>
                <w:color w:val="000000"/>
              </w:rPr>
              <w:t xml:space="preserve"> </w:t>
            </w:r>
            <w:proofErr w:type="spellStart"/>
            <w:r>
              <w:rPr>
                <w:rFonts w:ascii="PT Astra Serif" w:hAnsi="PT Astra Serif"/>
                <w:color w:val="000000"/>
              </w:rPr>
              <w:t>Net</w:t>
            </w:r>
            <w:proofErr w:type="spellEnd"/>
            <w:r>
              <w:rPr>
                <w:rFonts w:ascii="PT Astra Serif" w:hAnsi="PT Astra Serif"/>
                <w:color w:val="000000"/>
              </w:rPr>
              <w:t xml:space="preserve"> </w:t>
            </w:r>
            <w:proofErr w:type="spellStart"/>
            <w:r>
              <w:rPr>
                <w:rFonts w:ascii="PT Astra Serif" w:hAnsi="PT Astra Serif"/>
                <w:color w:val="000000"/>
              </w:rPr>
              <w:t>Studio</w:t>
            </w:r>
            <w:proofErr w:type="spellEnd"/>
            <w:r>
              <w:rPr>
                <w:rFonts w:ascii="PT Astra Serif" w:hAnsi="PT Astra Serif"/>
                <w:color w:val="000000"/>
              </w:rPr>
              <w:t>»</w:t>
            </w:r>
            <w:r>
              <w:rPr>
                <w:rFonts w:ascii="PT Astra Serif" w:hAnsi="PT Astra Serif" w:cs="Times New Roman"/>
                <w:b/>
                <w:sz w:val="24"/>
                <w:szCs w:val="24"/>
              </w:rPr>
              <w:t xml:space="preserve"> </w:t>
            </w:r>
            <w:r>
              <w:rPr>
                <w:rFonts w:ascii="PT Astra Serif" w:hAnsi="PT Astra Serif" w:cs="Times New Roman"/>
                <w:b/>
                <w:sz w:val="24"/>
                <w:szCs w:val="24"/>
              </w:rPr>
              <w:t>(62.01.29 ОКПД2)</w:t>
            </w:r>
          </w:p>
          <w:p w:rsidR="00282A5C" w:rsidRDefault="00282A5C">
            <w:pPr>
              <w:jc w:val="center"/>
              <w:rPr>
                <w:rFonts w:ascii="PT Astra Serif" w:hAnsi="PT Astra Serif"/>
                <w:sz w:val="20"/>
                <w:szCs w:val="20"/>
              </w:rPr>
            </w:pPr>
          </w:p>
          <w:p w:rsidR="00282A5C" w:rsidRDefault="00282A5C">
            <w:pPr>
              <w:spacing w:after="0"/>
              <w:jc w:val="center"/>
              <w:rPr>
                <w:rFonts w:ascii="PT Astra Serif" w:hAnsi="PT Astra Serif"/>
                <w:sz w:val="20"/>
                <w:szCs w:val="20"/>
              </w:rPr>
            </w:pPr>
          </w:p>
        </w:tc>
        <w:tc>
          <w:tcPr>
            <w:tcW w:w="990" w:type="dxa"/>
            <w:tcBorders>
              <w:top w:val="nil"/>
            </w:tcBorders>
            <w:vAlign w:val="center"/>
          </w:tcPr>
          <w:p w:rsidR="00282A5C" w:rsidRDefault="00EB008D">
            <w:pPr>
              <w:jc w:val="center"/>
              <w:rPr>
                <w:rFonts w:ascii="PT Astra Serif" w:hAnsi="PT Astra Serif"/>
                <w:sz w:val="20"/>
                <w:szCs w:val="20"/>
              </w:rPr>
            </w:pPr>
            <w:r>
              <w:rPr>
                <w:rFonts w:ascii="PT Astra Serif" w:hAnsi="PT Astra Serif"/>
                <w:color w:val="000000"/>
                <w:sz w:val="20"/>
                <w:szCs w:val="20"/>
              </w:rPr>
              <w:t>шт.</w:t>
            </w:r>
          </w:p>
          <w:p w:rsidR="00282A5C" w:rsidRDefault="00282A5C">
            <w:pPr>
              <w:spacing w:after="0"/>
              <w:jc w:val="center"/>
              <w:outlineLvl w:val="1"/>
              <w:rPr>
                <w:rFonts w:ascii="PT Astra Serif" w:hAnsi="PT Astra Serif" w:cs="Times New Roman"/>
                <w:sz w:val="20"/>
                <w:szCs w:val="20"/>
              </w:rPr>
            </w:pPr>
          </w:p>
        </w:tc>
        <w:tc>
          <w:tcPr>
            <w:tcW w:w="851" w:type="dxa"/>
            <w:tcBorders>
              <w:top w:val="nil"/>
            </w:tcBorders>
            <w:vAlign w:val="center"/>
          </w:tcPr>
          <w:p w:rsidR="00282A5C" w:rsidRDefault="00EB008D">
            <w:pPr>
              <w:pStyle w:val="ConsPlusNormal0"/>
              <w:ind w:firstLine="0"/>
              <w:jc w:val="center"/>
              <w:outlineLvl w:val="1"/>
              <w:rPr>
                <w:rFonts w:ascii="PT Astra Serif" w:hAnsi="PT Astra Serif"/>
              </w:rPr>
            </w:pPr>
            <w:r>
              <w:rPr>
                <w:rFonts w:ascii="PT Astra Serif" w:hAnsi="PT Astra Serif"/>
              </w:rPr>
              <w:t>1</w:t>
            </w:r>
          </w:p>
        </w:tc>
        <w:tc>
          <w:tcPr>
            <w:tcW w:w="2128" w:type="dxa"/>
            <w:tcBorders>
              <w:top w:val="nil"/>
            </w:tcBorders>
            <w:vAlign w:val="center"/>
          </w:tcPr>
          <w:p w:rsidR="00282A5C" w:rsidRDefault="00EB008D">
            <w:pPr>
              <w:pStyle w:val="ConsPlusNormal0"/>
              <w:ind w:firstLine="0"/>
              <w:jc w:val="center"/>
              <w:outlineLvl w:val="1"/>
              <w:rPr>
                <w:rFonts w:ascii="PT Astra Serif" w:hAnsi="PT Astra Serif"/>
              </w:rPr>
            </w:pPr>
            <w:r>
              <w:rPr>
                <w:rFonts w:ascii="PT Astra Serif" w:hAnsi="PT Astra Serif" w:cs="Times New Roman"/>
                <w:bCs/>
                <w:lang w:eastAsia="en-US"/>
              </w:rPr>
              <w:t xml:space="preserve">Право на использование </w:t>
            </w:r>
            <w:proofErr w:type="spellStart"/>
            <w:r>
              <w:rPr>
                <w:rFonts w:ascii="PT Astra Serif" w:hAnsi="PT Astra Serif" w:cs="Times New Roman"/>
                <w:bCs/>
                <w:lang w:eastAsia="en-US"/>
              </w:rPr>
              <w:t>Secret</w:t>
            </w:r>
            <w:proofErr w:type="spellEnd"/>
            <w:r>
              <w:rPr>
                <w:rFonts w:ascii="PT Astra Serif" w:hAnsi="PT Astra Serif" w:cs="Times New Roman"/>
                <w:bCs/>
                <w:lang w:eastAsia="en-US"/>
              </w:rPr>
              <w:t xml:space="preserve"> </w:t>
            </w:r>
            <w:proofErr w:type="spellStart"/>
            <w:r>
              <w:rPr>
                <w:rFonts w:ascii="PT Astra Serif" w:hAnsi="PT Astra Serif" w:cs="Times New Roman"/>
                <w:bCs/>
                <w:lang w:eastAsia="en-US"/>
              </w:rPr>
              <w:t>Net</w:t>
            </w:r>
            <w:proofErr w:type="spellEnd"/>
            <w:r>
              <w:rPr>
                <w:rFonts w:ascii="PT Astra Serif" w:hAnsi="PT Astra Serif" w:cs="Times New Roman"/>
                <w:bCs/>
                <w:lang w:eastAsia="en-US"/>
              </w:rPr>
              <w:t xml:space="preserve"> </w:t>
            </w:r>
            <w:proofErr w:type="spellStart"/>
            <w:r>
              <w:rPr>
                <w:rFonts w:ascii="PT Astra Serif" w:hAnsi="PT Astra Serif" w:cs="Times New Roman"/>
                <w:bCs/>
                <w:lang w:eastAsia="en-US"/>
              </w:rPr>
              <w:t>Studio</w:t>
            </w:r>
            <w:proofErr w:type="spellEnd"/>
            <w:r>
              <w:rPr>
                <w:rFonts w:ascii="PT Astra Serif" w:hAnsi="PT Astra Serif" w:cs="Times New Roman"/>
                <w:bCs/>
                <w:lang w:eastAsia="en-US"/>
              </w:rPr>
              <w:t xml:space="preserve"> «Оптимальная защита», включающая пакет модулей: Защита от НСД, Контроль устройств, Антивирус, СОВ</w:t>
            </w:r>
          </w:p>
          <w:p w:rsidR="00282A5C" w:rsidRDefault="00EB008D">
            <w:pPr>
              <w:pStyle w:val="ConsPlusNormal0"/>
              <w:ind w:firstLine="0"/>
              <w:jc w:val="center"/>
              <w:outlineLvl w:val="1"/>
              <w:rPr>
                <w:rFonts w:ascii="PT Astra Serif" w:hAnsi="PT Astra Serif"/>
              </w:rPr>
            </w:pPr>
            <w:r>
              <w:rPr>
                <w:rFonts w:ascii="PT Astra Serif" w:hAnsi="PT Astra Serif"/>
                <w:bCs/>
                <w:lang w:eastAsia="en-US"/>
              </w:rPr>
              <w:t xml:space="preserve">(Срок лицензии </w:t>
            </w:r>
            <w:r>
              <w:rPr>
                <w:rFonts w:ascii="PT Astra Serif" w:hAnsi="PT Astra Serif" w:cs="Times New Roman"/>
                <w:bCs/>
                <w:lang w:eastAsia="en-US"/>
              </w:rPr>
              <w:t>1 год</w:t>
            </w:r>
            <w:r>
              <w:rPr>
                <w:rFonts w:ascii="PT Astra Serif" w:hAnsi="PT Astra Serif"/>
                <w:lang w:eastAsia="en-US"/>
              </w:rPr>
              <w:t>)</w:t>
            </w:r>
          </w:p>
        </w:tc>
        <w:tc>
          <w:tcPr>
            <w:tcW w:w="1557" w:type="dxa"/>
            <w:tcBorders>
              <w:top w:val="nil"/>
            </w:tcBorders>
          </w:tcPr>
          <w:p w:rsidR="00282A5C" w:rsidRDefault="00282A5C">
            <w:pPr>
              <w:pStyle w:val="ConsPlusNormal0"/>
              <w:ind w:firstLine="0"/>
              <w:jc w:val="center"/>
              <w:outlineLvl w:val="1"/>
              <w:rPr>
                <w:rFonts w:ascii="PT Astra Serif" w:hAnsi="PT Astra Serif" w:cs="Times New Roman"/>
                <w:i/>
                <w:color w:val="FF0000"/>
              </w:rPr>
            </w:pPr>
          </w:p>
        </w:tc>
        <w:tc>
          <w:tcPr>
            <w:tcW w:w="1420" w:type="dxa"/>
            <w:tcBorders>
              <w:top w:val="nil"/>
            </w:tcBorders>
          </w:tcPr>
          <w:p w:rsidR="00282A5C" w:rsidRDefault="00282A5C">
            <w:pPr>
              <w:pStyle w:val="ConsPlusNormal0"/>
              <w:ind w:firstLine="0"/>
              <w:jc w:val="center"/>
              <w:outlineLvl w:val="1"/>
              <w:rPr>
                <w:rFonts w:ascii="PT Astra Serif" w:hAnsi="PT Astra Serif" w:cs="Times New Roman"/>
                <w:color w:val="FF0000"/>
                <w:sz w:val="22"/>
                <w:szCs w:val="22"/>
              </w:rPr>
            </w:pPr>
          </w:p>
        </w:tc>
      </w:tr>
      <w:tr w:rsidR="00282A5C">
        <w:trPr>
          <w:trHeight w:val="1436"/>
        </w:trPr>
        <w:tc>
          <w:tcPr>
            <w:tcW w:w="2552" w:type="dxa"/>
            <w:tcBorders>
              <w:top w:val="nil"/>
            </w:tcBorders>
            <w:vAlign w:val="center"/>
          </w:tcPr>
          <w:p w:rsidR="00EB008D" w:rsidRDefault="00EB008D" w:rsidP="00EB008D">
            <w:pPr>
              <w:pStyle w:val="ConsPlusNormal0"/>
              <w:jc w:val="center"/>
              <w:outlineLvl w:val="1"/>
              <w:rPr>
                <w:rFonts w:ascii="PT Astra Serif" w:hAnsi="PT Astra Serif" w:cs="Times New Roman"/>
                <w:b/>
                <w:sz w:val="24"/>
                <w:szCs w:val="24"/>
              </w:rPr>
            </w:pPr>
            <w:r>
              <w:rPr>
                <w:rFonts w:ascii="PT Astra Serif" w:hAnsi="PT Astra Serif"/>
                <w:color w:val="000000"/>
              </w:rPr>
              <w:t xml:space="preserve">Ключ активации сервиса поддержки уровня «Стандартный» для СЗИ </w:t>
            </w:r>
            <w:proofErr w:type="spellStart"/>
            <w:r>
              <w:rPr>
                <w:rFonts w:ascii="PT Astra Serif" w:hAnsi="PT Astra Serif"/>
                <w:color w:val="000000"/>
              </w:rPr>
              <w:t>Secret</w:t>
            </w:r>
            <w:proofErr w:type="spellEnd"/>
            <w:r>
              <w:rPr>
                <w:rFonts w:ascii="PT Astra Serif" w:hAnsi="PT Astra Serif"/>
                <w:color w:val="000000"/>
              </w:rPr>
              <w:t xml:space="preserve"> </w:t>
            </w:r>
            <w:proofErr w:type="spellStart"/>
            <w:r>
              <w:rPr>
                <w:rFonts w:ascii="PT Astra Serif" w:hAnsi="PT Astra Serif"/>
                <w:color w:val="000000"/>
              </w:rPr>
              <w:t>Net</w:t>
            </w:r>
            <w:proofErr w:type="spellEnd"/>
            <w:r>
              <w:rPr>
                <w:rFonts w:ascii="PT Astra Serif" w:hAnsi="PT Astra Serif"/>
                <w:color w:val="000000"/>
              </w:rPr>
              <w:t xml:space="preserve"> </w:t>
            </w:r>
            <w:proofErr w:type="spellStart"/>
            <w:proofErr w:type="gramStart"/>
            <w:r>
              <w:rPr>
                <w:rFonts w:ascii="PT Astra Serif" w:hAnsi="PT Astra Serif"/>
                <w:color w:val="000000"/>
              </w:rPr>
              <w:t>Studio</w:t>
            </w:r>
            <w:proofErr w:type="spellEnd"/>
            <w:r>
              <w:rPr>
                <w:rFonts w:ascii="PT Astra Serif" w:hAnsi="PT Astra Serif" w:cs="Times New Roman"/>
                <w:b/>
                <w:sz w:val="24"/>
                <w:szCs w:val="24"/>
              </w:rPr>
              <w:t>(</w:t>
            </w:r>
            <w:proofErr w:type="gramEnd"/>
            <w:r>
              <w:rPr>
                <w:rFonts w:ascii="PT Astra Serif" w:hAnsi="PT Astra Serif" w:cs="Times New Roman"/>
                <w:b/>
                <w:sz w:val="24"/>
                <w:szCs w:val="24"/>
              </w:rPr>
              <w:t>62.01.29 ОКПД2)</w:t>
            </w:r>
          </w:p>
          <w:p w:rsidR="00282A5C" w:rsidRDefault="00282A5C">
            <w:pPr>
              <w:jc w:val="center"/>
              <w:rPr>
                <w:rFonts w:ascii="PT Astra Serif" w:hAnsi="PT Astra Serif"/>
                <w:sz w:val="20"/>
                <w:szCs w:val="20"/>
              </w:rPr>
            </w:pPr>
          </w:p>
          <w:p w:rsidR="00282A5C" w:rsidRDefault="00282A5C">
            <w:pPr>
              <w:spacing w:after="0"/>
              <w:jc w:val="center"/>
              <w:rPr>
                <w:rFonts w:ascii="PT Astra Serif" w:hAnsi="PT Astra Serif"/>
                <w:sz w:val="20"/>
                <w:szCs w:val="20"/>
              </w:rPr>
            </w:pPr>
          </w:p>
        </w:tc>
        <w:tc>
          <w:tcPr>
            <w:tcW w:w="990" w:type="dxa"/>
            <w:tcBorders>
              <w:top w:val="nil"/>
            </w:tcBorders>
            <w:vAlign w:val="center"/>
          </w:tcPr>
          <w:p w:rsidR="00282A5C" w:rsidRDefault="00EB008D">
            <w:pPr>
              <w:jc w:val="center"/>
              <w:rPr>
                <w:rFonts w:ascii="PT Astra Serif" w:hAnsi="PT Astra Serif"/>
                <w:sz w:val="20"/>
                <w:szCs w:val="20"/>
              </w:rPr>
            </w:pPr>
            <w:r>
              <w:rPr>
                <w:rFonts w:ascii="PT Astra Serif" w:hAnsi="PT Astra Serif"/>
                <w:color w:val="000000"/>
                <w:sz w:val="20"/>
                <w:szCs w:val="20"/>
              </w:rPr>
              <w:t>шт.</w:t>
            </w:r>
          </w:p>
          <w:p w:rsidR="00282A5C" w:rsidRDefault="00282A5C">
            <w:pPr>
              <w:spacing w:after="0"/>
              <w:jc w:val="center"/>
              <w:outlineLvl w:val="1"/>
              <w:rPr>
                <w:rFonts w:ascii="PT Astra Serif" w:hAnsi="PT Astra Serif" w:cs="Times New Roman"/>
                <w:sz w:val="20"/>
                <w:szCs w:val="20"/>
              </w:rPr>
            </w:pPr>
          </w:p>
        </w:tc>
        <w:tc>
          <w:tcPr>
            <w:tcW w:w="851" w:type="dxa"/>
            <w:tcBorders>
              <w:top w:val="nil"/>
            </w:tcBorders>
            <w:vAlign w:val="center"/>
          </w:tcPr>
          <w:p w:rsidR="00282A5C" w:rsidRDefault="00EB008D">
            <w:pPr>
              <w:pStyle w:val="ConsPlusNormal0"/>
              <w:ind w:firstLine="0"/>
              <w:jc w:val="center"/>
              <w:outlineLvl w:val="1"/>
              <w:rPr>
                <w:rFonts w:ascii="PT Astra Serif" w:hAnsi="PT Astra Serif"/>
              </w:rPr>
            </w:pPr>
            <w:r>
              <w:rPr>
                <w:rFonts w:ascii="PT Astra Serif" w:hAnsi="PT Astra Serif"/>
              </w:rPr>
              <w:t>1</w:t>
            </w:r>
          </w:p>
        </w:tc>
        <w:tc>
          <w:tcPr>
            <w:tcW w:w="2128" w:type="dxa"/>
            <w:tcBorders>
              <w:top w:val="nil"/>
            </w:tcBorders>
            <w:vAlign w:val="center"/>
          </w:tcPr>
          <w:p w:rsidR="00282A5C" w:rsidRDefault="00EB008D">
            <w:pPr>
              <w:pStyle w:val="ConsPlusNormal0"/>
              <w:ind w:firstLine="0"/>
              <w:jc w:val="center"/>
              <w:outlineLvl w:val="1"/>
              <w:rPr>
                <w:rFonts w:ascii="PT Astra Serif" w:hAnsi="PT Astra Serif"/>
              </w:rPr>
            </w:pPr>
            <w:r>
              <w:rPr>
                <w:rFonts w:ascii="PT Astra Serif" w:hAnsi="PT Astra Serif"/>
                <w:lang w:eastAsia="en-US"/>
              </w:rPr>
              <w:t>Сертификат активации сервиса технической поддержки на 1 год, уровень «Стандартный» на приобретенные лицензии</w:t>
            </w:r>
          </w:p>
        </w:tc>
        <w:tc>
          <w:tcPr>
            <w:tcW w:w="1557" w:type="dxa"/>
            <w:tcBorders>
              <w:top w:val="nil"/>
            </w:tcBorders>
          </w:tcPr>
          <w:p w:rsidR="00282A5C" w:rsidRDefault="00282A5C">
            <w:pPr>
              <w:pStyle w:val="ConsPlusNormal0"/>
              <w:ind w:firstLine="0"/>
              <w:jc w:val="center"/>
              <w:outlineLvl w:val="1"/>
              <w:rPr>
                <w:rFonts w:ascii="PT Astra Serif" w:hAnsi="PT Astra Serif" w:cs="Times New Roman"/>
                <w:i/>
                <w:color w:val="FF0000"/>
              </w:rPr>
            </w:pPr>
          </w:p>
        </w:tc>
        <w:tc>
          <w:tcPr>
            <w:tcW w:w="1420" w:type="dxa"/>
            <w:tcBorders>
              <w:top w:val="nil"/>
            </w:tcBorders>
          </w:tcPr>
          <w:p w:rsidR="00282A5C" w:rsidRDefault="00282A5C">
            <w:pPr>
              <w:pStyle w:val="ConsPlusNormal0"/>
              <w:ind w:firstLine="0"/>
              <w:jc w:val="center"/>
              <w:outlineLvl w:val="1"/>
              <w:rPr>
                <w:rFonts w:ascii="PT Astra Serif" w:hAnsi="PT Astra Serif" w:cs="Times New Roman"/>
                <w:color w:val="FF0000"/>
                <w:sz w:val="22"/>
                <w:szCs w:val="22"/>
              </w:rPr>
            </w:pPr>
          </w:p>
        </w:tc>
      </w:tr>
      <w:tr w:rsidR="00282A5C">
        <w:trPr>
          <w:trHeight w:val="967"/>
        </w:trPr>
        <w:tc>
          <w:tcPr>
            <w:tcW w:w="2552" w:type="dxa"/>
            <w:tcBorders>
              <w:top w:val="nil"/>
            </w:tcBorders>
            <w:vAlign w:val="center"/>
          </w:tcPr>
          <w:p w:rsidR="00EB008D" w:rsidRDefault="00EB008D" w:rsidP="00EB008D">
            <w:pPr>
              <w:pStyle w:val="ConsPlusNormal0"/>
              <w:jc w:val="center"/>
              <w:outlineLvl w:val="1"/>
              <w:rPr>
                <w:rFonts w:ascii="PT Astra Serif" w:hAnsi="PT Astra Serif" w:cs="Times New Roman"/>
                <w:b/>
                <w:sz w:val="24"/>
                <w:szCs w:val="24"/>
              </w:rPr>
            </w:pPr>
            <w:r>
              <w:rPr>
                <w:rFonts w:ascii="PT Astra Serif" w:hAnsi="PT Astra Serif"/>
                <w:color w:val="000000"/>
              </w:rPr>
              <w:t xml:space="preserve">Установочный комплект. </w:t>
            </w:r>
            <w:r>
              <w:rPr>
                <w:rFonts w:ascii="PT Astra Serif" w:hAnsi="PT Astra Serif"/>
                <w:color w:val="000000"/>
              </w:rPr>
              <w:t xml:space="preserve">Сертифицированное средство защиты </w:t>
            </w:r>
            <w:proofErr w:type="spellStart"/>
            <w:r>
              <w:rPr>
                <w:rFonts w:ascii="PT Astra Serif" w:hAnsi="PT Astra Serif"/>
                <w:color w:val="000000"/>
              </w:rPr>
              <w:t>Secret</w:t>
            </w:r>
            <w:proofErr w:type="spellEnd"/>
            <w:r>
              <w:rPr>
                <w:rFonts w:ascii="PT Astra Serif" w:hAnsi="PT Astra Serif"/>
                <w:color w:val="000000"/>
              </w:rPr>
              <w:t xml:space="preserve"> </w:t>
            </w:r>
            <w:proofErr w:type="spellStart"/>
            <w:r>
              <w:rPr>
                <w:rFonts w:ascii="PT Astra Serif" w:hAnsi="PT Astra Serif"/>
                <w:color w:val="000000"/>
              </w:rPr>
              <w:t>Net</w:t>
            </w:r>
            <w:proofErr w:type="spellEnd"/>
            <w:r>
              <w:rPr>
                <w:rFonts w:ascii="PT Astra Serif" w:hAnsi="PT Astra Serif"/>
                <w:color w:val="000000"/>
              </w:rPr>
              <w:t xml:space="preserve"> </w:t>
            </w:r>
            <w:proofErr w:type="spellStart"/>
            <w:r>
              <w:rPr>
                <w:rFonts w:ascii="PT Astra Serif" w:hAnsi="PT Astra Serif"/>
                <w:color w:val="000000"/>
              </w:rPr>
              <w:t>Studio</w:t>
            </w:r>
            <w:proofErr w:type="spellEnd"/>
            <w:r>
              <w:rPr>
                <w:rFonts w:ascii="PT Astra Serif" w:hAnsi="PT Astra Serif"/>
                <w:color w:val="000000"/>
              </w:rPr>
              <w:t xml:space="preserve"> 8</w:t>
            </w:r>
            <w:r>
              <w:rPr>
                <w:rFonts w:ascii="PT Astra Serif" w:hAnsi="PT Astra Serif" w:cs="Times New Roman"/>
                <w:b/>
                <w:sz w:val="24"/>
                <w:szCs w:val="24"/>
              </w:rPr>
              <w:t>(62.01.29 ОКПД2)</w:t>
            </w:r>
          </w:p>
          <w:p w:rsidR="00282A5C" w:rsidRDefault="00282A5C">
            <w:pPr>
              <w:jc w:val="center"/>
              <w:rPr>
                <w:rFonts w:ascii="PT Astra Serif" w:hAnsi="PT Astra Serif"/>
                <w:sz w:val="20"/>
                <w:szCs w:val="20"/>
              </w:rPr>
            </w:pPr>
            <w:bookmarkStart w:id="3" w:name="_GoBack"/>
            <w:bookmarkEnd w:id="3"/>
          </w:p>
          <w:p w:rsidR="00282A5C" w:rsidRDefault="00282A5C">
            <w:pPr>
              <w:spacing w:after="0"/>
              <w:jc w:val="center"/>
              <w:rPr>
                <w:rFonts w:ascii="PT Astra Serif" w:hAnsi="PT Astra Serif"/>
                <w:sz w:val="20"/>
                <w:szCs w:val="20"/>
              </w:rPr>
            </w:pPr>
          </w:p>
        </w:tc>
        <w:tc>
          <w:tcPr>
            <w:tcW w:w="990" w:type="dxa"/>
            <w:tcBorders>
              <w:top w:val="nil"/>
            </w:tcBorders>
            <w:vAlign w:val="center"/>
          </w:tcPr>
          <w:p w:rsidR="00282A5C" w:rsidRDefault="00EB008D">
            <w:pPr>
              <w:jc w:val="center"/>
              <w:rPr>
                <w:rFonts w:ascii="PT Astra Serif" w:hAnsi="PT Astra Serif"/>
                <w:sz w:val="20"/>
                <w:szCs w:val="20"/>
              </w:rPr>
            </w:pPr>
            <w:r>
              <w:rPr>
                <w:rFonts w:ascii="PT Astra Serif" w:hAnsi="PT Astra Serif"/>
                <w:color w:val="000000"/>
                <w:sz w:val="20"/>
                <w:szCs w:val="20"/>
              </w:rPr>
              <w:t>шт.</w:t>
            </w:r>
          </w:p>
          <w:p w:rsidR="00282A5C" w:rsidRDefault="00282A5C">
            <w:pPr>
              <w:spacing w:after="0"/>
              <w:jc w:val="center"/>
              <w:outlineLvl w:val="1"/>
              <w:rPr>
                <w:rFonts w:ascii="PT Astra Serif" w:hAnsi="PT Astra Serif" w:cs="Times New Roman"/>
                <w:sz w:val="20"/>
                <w:szCs w:val="20"/>
              </w:rPr>
            </w:pPr>
          </w:p>
        </w:tc>
        <w:tc>
          <w:tcPr>
            <w:tcW w:w="851" w:type="dxa"/>
            <w:tcBorders>
              <w:top w:val="nil"/>
            </w:tcBorders>
            <w:vAlign w:val="center"/>
          </w:tcPr>
          <w:p w:rsidR="00282A5C" w:rsidRDefault="00EB008D">
            <w:pPr>
              <w:pStyle w:val="ConsPlusNormal0"/>
              <w:ind w:firstLine="0"/>
              <w:jc w:val="center"/>
              <w:outlineLvl w:val="1"/>
              <w:rPr>
                <w:rFonts w:ascii="PT Astra Serif" w:hAnsi="PT Astra Serif"/>
              </w:rPr>
            </w:pPr>
            <w:r>
              <w:rPr>
                <w:rFonts w:ascii="PT Astra Serif" w:hAnsi="PT Astra Serif"/>
              </w:rPr>
              <w:t>1</w:t>
            </w:r>
          </w:p>
        </w:tc>
        <w:tc>
          <w:tcPr>
            <w:tcW w:w="2128" w:type="dxa"/>
            <w:tcBorders>
              <w:top w:val="nil"/>
            </w:tcBorders>
            <w:vAlign w:val="center"/>
          </w:tcPr>
          <w:p w:rsidR="00282A5C" w:rsidRDefault="00EB008D">
            <w:pPr>
              <w:pStyle w:val="ConsPlusNormal0"/>
              <w:ind w:firstLine="0"/>
              <w:jc w:val="center"/>
              <w:outlineLvl w:val="1"/>
              <w:rPr>
                <w:rFonts w:ascii="PT Astra Serif" w:hAnsi="PT Astra Serif" w:cs="Times New Roman"/>
                <w:bCs/>
                <w:lang w:eastAsia="en-US"/>
              </w:rPr>
            </w:pPr>
            <w:r>
              <w:rPr>
                <w:rFonts w:ascii="PT Astra Serif" w:hAnsi="PT Astra Serif" w:cs="Times New Roman"/>
                <w:bCs/>
                <w:lang w:eastAsia="en-US"/>
              </w:rPr>
              <w:t>Диск с формуляром</w:t>
            </w:r>
          </w:p>
        </w:tc>
        <w:tc>
          <w:tcPr>
            <w:tcW w:w="1557" w:type="dxa"/>
            <w:tcBorders>
              <w:top w:val="nil"/>
            </w:tcBorders>
          </w:tcPr>
          <w:p w:rsidR="00282A5C" w:rsidRDefault="00282A5C">
            <w:pPr>
              <w:pStyle w:val="ConsPlusNormal0"/>
              <w:ind w:firstLine="0"/>
              <w:jc w:val="center"/>
              <w:outlineLvl w:val="1"/>
              <w:rPr>
                <w:rFonts w:ascii="PT Astra Serif" w:hAnsi="PT Astra Serif" w:cs="Times New Roman"/>
                <w:i/>
                <w:color w:val="FF0000"/>
              </w:rPr>
            </w:pPr>
          </w:p>
        </w:tc>
        <w:tc>
          <w:tcPr>
            <w:tcW w:w="1420" w:type="dxa"/>
            <w:tcBorders>
              <w:top w:val="nil"/>
            </w:tcBorders>
          </w:tcPr>
          <w:p w:rsidR="00282A5C" w:rsidRDefault="00282A5C">
            <w:pPr>
              <w:pStyle w:val="ConsPlusNormal0"/>
              <w:ind w:firstLine="0"/>
              <w:jc w:val="center"/>
              <w:outlineLvl w:val="1"/>
              <w:rPr>
                <w:rFonts w:ascii="PT Astra Serif" w:hAnsi="PT Astra Serif" w:cs="Times New Roman"/>
                <w:color w:val="FF0000"/>
                <w:sz w:val="22"/>
                <w:szCs w:val="22"/>
              </w:rPr>
            </w:pPr>
          </w:p>
        </w:tc>
      </w:tr>
      <w:tr w:rsidR="00282A5C">
        <w:trPr>
          <w:trHeight w:val="273"/>
        </w:trPr>
        <w:tc>
          <w:tcPr>
            <w:tcW w:w="9498" w:type="dxa"/>
            <w:gridSpan w:val="6"/>
          </w:tcPr>
          <w:p w:rsidR="00282A5C" w:rsidRDefault="00EB008D">
            <w:pPr>
              <w:pStyle w:val="ConsPlusNormal0"/>
              <w:ind w:firstLine="0"/>
              <w:outlineLvl w:val="1"/>
              <w:rPr>
                <w:rFonts w:ascii="PT Astra Serif" w:hAnsi="PT Astra Serif" w:cs="Times New Roman"/>
                <w:i/>
                <w:color w:val="FF0000"/>
              </w:rPr>
            </w:pPr>
            <w:r>
              <w:rPr>
                <w:rFonts w:ascii="PT Astra Serif" w:eastAsia="Calibri" w:hAnsi="PT Astra Serif" w:cs="Times New Roman"/>
              </w:rPr>
              <w:t xml:space="preserve">ИТОГО: </w:t>
            </w:r>
            <w:r>
              <w:rPr>
                <w:rFonts w:ascii="PT Astra Serif" w:eastAsia="Calibri" w:hAnsi="PT Astra Serif" w:cs="Times New Roman"/>
                <w:i/>
              </w:rPr>
              <w:t>сумма цифрами и прописью., с учетом НДС/НДС не предусмотрен</w:t>
            </w:r>
          </w:p>
        </w:tc>
      </w:tr>
    </w:tbl>
    <w:p w:rsidR="00282A5C" w:rsidRDefault="00282A5C">
      <w:pPr>
        <w:pStyle w:val="ConsPlusNormal0"/>
        <w:jc w:val="right"/>
        <w:outlineLvl w:val="1"/>
        <w:rPr>
          <w:rFonts w:ascii="PT Astra Serif" w:hAnsi="PT Astra Serif" w:cs="Times New Roman"/>
          <w:sz w:val="24"/>
          <w:szCs w:val="24"/>
        </w:rPr>
      </w:pPr>
    </w:p>
    <w:p w:rsidR="00282A5C" w:rsidRDefault="00EB008D">
      <w:pPr>
        <w:spacing w:after="0" w:line="240" w:lineRule="auto"/>
        <w:rPr>
          <w:rFonts w:ascii="PT Astra Serif" w:hAnsi="PT Astra Serif" w:cs="Times New Roman"/>
          <w:b/>
        </w:rPr>
      </w:pPr>
      <w:r>
        <w:rPr>
          <w:rFonts w:ascii="PT Astra Serif" w:hAnsi="PT Astra Serif" w:cs="Times New Roman"/>
          <w:b/>
        </w:rPr>
        <w:tab/>
      </w:r>
    </w:p>
    <w:p w:rsidR="00282A5C" w:rsidRDefault="00EB008D">
      <w:pPr>
        <w:spacing w:after="0" w:line="240" w:lineRule="auto"/>
        <w:rPr>
          <w:rFonts w:ascii="PT Astra Serif" w:hAnsi="PT Astra Serif" w:cs="Times New Roman"/>
          <w:b/>
        </w:rPr>
      </w:pPr>
      <w:r>
        <w:rPr>
          <w:rFonts w:ascii="PT Astra Serif" w:hAnsi="PT Astra Serif" w:cs="Times New Roman"/>
          <w:b/>
        </w:rPr>
        <w:tab/>
        <w:t xml:space="preserve">3. Требования к Средству защиты информации </w:t>
      </w:r>
      <w:proofErr w:type="spellStart"/>
      <w:r>
        <w:rPr>
          <w:rFonts w:ascii="PT Astra Serif" w:hAnsi="PT Astra Serif" w:cs="Times New Roman"/>
          <w:b/>
        </w:rPr>
        <w:t>Secret</w:t>
      </w:r>
      <w:proofErr w:type="spellEnd"/>
      <w:r>
        <w:rPr>
          <w:rFonts w:ascii="PT Astra Serif" w:hAnsi="PT Astra Serif" w:cs="Times New Roman"/>
          <w:b/>
        </w:rPr>
        <w:t xml:space="preserve"> </w:t>
      </w:r>
      <w:proofErr w:type="spellStart"/>
      <w:r>
        <w:rPr>
          <w:rFonts w:ascii="PT Astra Serif" w:hAnsi="PT Astra Serif" w:cs="Times New Roman"/>
          <w:b/>
        </w:rPr>
        <w:t>Net</w:t>
      </w:r>
      <w:proofErr w:type="spellEnd"/>
      <w:r>
        <w:rPr>
          <w:rFonts w:ascii="PT Astra Serif" w:hAnsi="PT Astra Serif" w:cs="Times New Roman"/>
          <w:b/>
        </w:rPr>
        <w:t xml:space="preserve"> </w:t>
      </w:r>
      <w:proofErr w:type="spellStart"/>
      <w:proofErr w:type="gramStart"/>
      <w:r>
        <w:rPr>
          <w:rFonts w:ascii="PT Astra Serif" w:hAnsi="PT Astra Serif" w:cs="Times New Roman"/>
          <w:b/>
        </w:rPr>
        <w:t>Studio</w:t>
      </w:r>
      <w:proofErr w:type="spellEnd"/>
      <w:r>
        <w:rPr>
          <w:rFonts w:ascii="PT Astra Serif" w:hAnsi="PT Astra Serif" w:cs="Times New Roman"/>
          <w:b/>
        </w:rPr>
        <w:t xml:space="preserve">  (</w:t>
      </w:r>
      <w:proofErr w:type="gramEnd"/>
      <w:r>
        <w:rPr>
          <w:rFonts w:ascii="PT Astra Serif" w:hAnsi="PT Astra Serif" w:cs="Times New Roman"/>
          <w:b/>
        </w:rPr>
        <w:t>далее СЗИ НСД)</w:t>
      </w:r>
    </w:p>
    <w:p w:rsidR="00282A5C" w:rsidRDefault="00EB008D">
      <w:pPr>
        <w:spacing w:after="0" w:line="240" w:lineRule="auto"/>
        <w:rPr>
          <w:rFonts w:ascii="PT Astra Serif" w:hAnsi="PT Astra Serif" w:cs="Times New Roman"/>
        </w:rPr>
      </w:pPr>
      <w:r>
        <w:rPr>
          <w:rFonts w:ascii="PT Astra Serif" w:hAnsi="PT Astra Serif" w:cs="Times New Roman"/>
        </w:rPr>
        <w:tab/>
      </w:r>
      <w:r>
        <w:rPr>
          <w:rFonts w:ascii="PT Astra Serif" w:hAnsi="PT Astra Serif" w:cs="Times New Roman"/>
        </w:rPr>
        <w:t>3.</w:t>
      </w:r>
      <w:proofErr w:type="gramStart"/>
      <w:r>
        <w:rPr>
          <w:rFonts w:ascii="PT Astra Serif" w:hAnsi="PT Astra Serif" w:cs="Times New Roman"/>
        </w:rPr>
        <w:t>1.СЗИ</w:t>
      </w:r>
      <w:proofErr w:type="gramEnd"/>
      <w:r>
        <w:rPr>
          <w:rFonts w:ascii="PT Astra Serif" w:hAnsi="PT Astra Serif" w:cs="Times New Roman"/>
        </w:rPr>
        <w:t xml:space="preserve"> НСД должна представлять собой программный комплекс средств защиты информации в операционных системах семейства </w:t>
      </w:r>
      <w:proofErr w:type="spellStart"/>
      <w:r>
        <w:rPr>
          <w:rFonts w:ascii="PT Astra Serif" w:hAnsi="PT Astra Serif" w:cs="Times New Roman"/>
        </w:rPr>
        <w:t>Windows</w:t>
      </w:r>
      <w:proofErr w:type="spellEnd"/>
      <w:r>
        <w:rPr>
          <w:rFonts w:ascii="PT Astra Serif" w:hAnsi="PT Astra Serif" w:cs="Times New Roman"/>
        </w:rPr>
        <w:t xml:space="preserve"> с возможностью подключения аппаратных идентификаторов. </w:t>
      </w:r>
    </w:p>
    <w:p w:rsidR="00282A5C" w:rsidRDefault="00EB008D">
      <w:pPr>
        <w:spacing w:after="0" w:line="240" w:lineRule="auto"/>
        <w:rPr>
          <w:rFonts w:ascii="PT Astra Serif" w:hAnsi="PT Astra Serif" w:cs="Times New Roman"/>
        </w:rPr>
      </w:pPr>
      <w:r>
        <w:rPr>
          <w:rFonts w:ascii="PT Astra Serif" w:hAnsi="PT Astra Serif" w:cs="Times New Roman"/>
        </w:rPr>
        <w:lastRenderedPageBreak/>
        <w:tab/>
        <w:t>3.2. СЗИ НСД должна быть предназначена для ПЭВМ, под управлением операци</w:t>
      </w:r>
      <w:r>
        <w:rPr>
          <w:rFonts w:ascii="PT Astra Serif" w:hAnsi="PT Astra Serif" w:cs="Times New Roman"/>
        </w:rPr>
        <w:t xml:space="preserve">онных систем </w:t>
      </w:r>
      <w:proofErr w:type="spellStart"/>
      <w:r>
        <w:rPr>
          <w:rFonts w:ascii="PT Astra Serif" w:hAnsi="PT Astra Serif" w:cs="Times New Roman"/>
        </w:rPr>
        <w:t>Windows</w:t>
      </w:r>
      <w:proofErr w:type="spellEnd"/>
      <w:r>
        <w:rPr>
          <w:rFonts w:ascii="PT Astra Serif" w:hAnsi="PT Astra Serif" w:cs="Times New Roman"/>
        </w:rPr>
        <w:t xml:space="preserve"> 7 SP1,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Server</w:t>
      </w:r>
      <w:proofErr w:type="spellEnd"/>
      <w:r>
        <w:rPr>
          <w:rFonts w:ascii="PT Astra Serif" w:hAnsi="PT Astra Serif" w:cs="Times New Roman"/>
        </w:rPr>
        <w:t xml:space="preserve"> 2008 R2 SP1, </w:t>
      </w:r>
      <w:proofErr w:type="spellStart"/>
      <w:r>
        <w:rPr>
          <w:rFonts w:ascii="PT Astra Serif" w:hAnsi="PT Astra Serif" w:cs="Times New Roman"/>
        </w:rPr>
        <w:t>Windows</w:t>
      </w:r>
      <w:proofErr w:type="spellEnd"/>
      <w:r>
        <w:rPr>
          <w:rFonts w:ascii="PT Astra Serif" w:hAnsi="PT Astra Serif" w:cs="Times New Roman"/>
        </w:rPr>
        <w:t xml:space="preserve"> 8,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Server</w:t>
      </w:r>
      <w:proofErr w:type="spellEnd"/>
      <w:r>
        <w:rPr>
          <w:rFonts w:ascii="PT Astra Serif" w:hAnsi="PT Astra Serif" w:cs="Times New Roman"/>
        </w:rPr>
        <w:t xml:space="preserve"> 2012, </w:t>
      </w:r>
      <w:proofErr w:type="spellStart"/>
      <w:r>
        <w:rPr>
          <w:rFonts w:ascii="PT Astra Serif" w:hAnsi="PT Astra Serif" w:cs="Times New Roman"/>
        </w:rPr>
        <w:t>Windows</w:t>
      </w:r>
      <w:proofErr w:type="spellEnd"/>
      <w:r>
        <w:rPr>
          <w:rFonts w:ascii="PT Astra Serif" w:hAnsi="PT Astra Serif" w:cs="Times New Roman"/>
        </w:rPr>
        <w:t xml:space="preserve"> 8.1, </w:t>
      </w:r>
      <w:proofErr w:type="spellStart"/>
      <w:r>
        <w:rPr>
          <w:rFonts w:ascii="PT Astra Serif" w:hAnsi="PT Astra Serif" w:cs="Times New Roman"/>
        </w:rPr>
        <w:t>Windows</w:t>
      </w:r>
      <w:proofErr w:type="spellEnd"/>
      <w:r>
        <w:rPr>
          <w:rFonts w:ascii="PT Astra Serif" w:hAnsi="PT Astra Serif" w:cs="Times New Roman"/>
        </w:rPr>
        <w:t xml:space="preserve"> 10,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Server</w:t>
      </w:r>
      <w:proofErr w:type="spellEnd"/>
      <w:r>
        <w:rPr>
          <w:rFonts w:ascii="PT Astra Serif" w:hAnsi="PT Astra Serif" w:cs="Times New Roman"/>
        </w:rPr>
        <w:t xml:space="preserve"> 2012 R2,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Server</w:t>
      </w:r>
      <w:proofErr w:type="spellEnd"/>
      <w:r>
        <w:rPr>
          <w:rFonts w:ascii="PT Astra Serif" w:hAnsi="PT Astra Serif" w:cs="Times New Roman"/>
        </w:rPr>
        <w:t xml:space="preserve"> 2016,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Server</w:t>
      </w:r>
      <w:proofErr w:type="spellEnd"/>
      <w:r>
        <w:rPr>
          <w:rFonts w:ascii="PT Astra Serif" w:hAnsi="PT Astra Serif" w:cs="Times New Roman"/>
        </w:rPr>
        <w:t xml:space="preserve"> 2019 в многопользовательском режиме их эксплуатации.</w:t>
      </w:r>
    </w:p>
    <w:p w:rsidR="00282A5C" w:rsidRDefault="00EB008D">
      <w:pPr>
        <w:spacing w:after="0" w:line="240" w:lineRule="auto"/>
        <w:rPr>
          <w:rFonts w:ascii="PT Astra Serif" w:hAnsi="PT Astra Serif" w:cs="Times New Roman"/>
        </w:rPr>
      </w:pPr>
      <w:r>
        <w:rPr>
          <w:rFonts w:ascii="PT Astra Serif" w:hAnsi="PT Astra Serif" w:cs="Times New Roman"/>
        </w:rPr>
        <w:tab/>
        <w:t>3.3. СЗИ НСД должна поддержив</w:t>
      </w:r>
      <w:r>
        <w:rPr>
          <w:rFonts w:ascii="PT Astra Serif" w:hAnsi="PT Astra Serif" w:cs="Times New Roman"/>
        </w:rPr>
        <w:t>ать 32- и 64-битные версии операционных систем.</w:t>
      </w:r>
    </w:p>
    <w:p w:rsidR="00282A5C" w:rsidRDefault="00EB008D">
      <w:pPr>
        <w:spacing w:after="0" w:line="240" w:lineRule="auto"/>
        <w:rPr>
          <w:rFonts w:ascii="PT Astra Serif" w:hAnsi="PT Astra Serif" w:cs="Times New Roman"/>
        </w:rPr>
      </w:pPr>
      <w:r>
        <w:rPr>
          <w:rFonts w:ascii="PT Astra Serif" w:hAnsi="PT Astra Serif" w:cs="Times New Roman"/>
        </w:rPr>
        <w:tab/>
        <w:t>3.4. СЗИ НСД должна быть предназначена для использования на персональных компьютерах, портативных компьютерах (ноутбуках, планшетах), серверах (в том числе контроллерах домена и терминального доступа), также</w:t>
      </w:r>
      <w:r>
        <w:rPr>
          <w:rFonts w:ascii="PT Astra Serif" w:hAnsi="PT Astra Serif" w:cs="Times New Roman"/>
        </w:rPr>
        <w:t xml:space="preserve"> поддерживать виртуальные среды и технологию </w:t>
      </w:r>
      <w:proofErr w:type="spellStart"/>
      <w:r>
        <w:rPr>
          <w:rFonts w:ascii="PT Astra Serif" w:hAnsi="PT Astra Serif" w:cs="Times New Roman"/>
        </w:rPr>
        <w:t>Windows</w:t>
      </w:r>
      <w:proofErr w:type="spellEnd"/>
      <w:r>
        <w:rPr>
          <w:rFonts w:ascii="PT Astra Serif" w:hAnsi="PT Astra Serif" w:cs="Times New Roman"/>
        </w:rPr>
        <w:t xml:space="preserve"> </w:t>
      </w:r>
      <w:proofErr w:type="spellStart"/>
      <w:r>
        <w:rPr>
          <w:rFonts w:ascii="PT Astra Serif" w:hAnsi="PT Astra Serif" w:cs="Times New Roman"/>
        </w:rPr>
        <w:t>To</w:t>
      </w:r>
      <w:proofErr w:type="spellEnd"/>
      <w:r>
        <w:rPr>
          <w:rFonts w:ascii="PT Astra Serif" w:hAnsi="PT Astra Serif" w:cs="Times New Roman"/>
        </w:rPr>
        <w:t xml:space="preserve"> </w:t>
      </w:r>
      <w:proofErr w:type="spellStart"/>
      <w:r>
        <w:rPr>
          <w:rFonts w:ascii="PT Astra Serif" w:hAnsi="PT Astra Serif" w:cs="Times New Roman"/>
        </w:rPr>
        <w:t>Go</w:t>
      </w:r>
      <w:proofErr w:type="spellEnd"/>
      <w:r>
        <w:rPr>
          <w:rFonts w:ascii="PT Astra Serif" w:hAnsi="PT Astra Serif" w:cs="Times New Roman"/>
        </w:rPr>
        <w:t>.</w:t>
      </w:r>
    </w:p>
    <w:p w:rsidR="00282A5C" w:rsidRDefault="00EB008D">
      <w:pPr>
        <w:spacing w:after="0" w:line="240" w:lineRule="auto"/>
        <w:rPr>
          <w:rFonts w:ascii="PT Astra Serif" w:hAnsi="PT Astra Serif" w:cs="Times New Roman"/>
        </w:rPr>
      </w:pPr>
      <w:r>
        <w:rPr>
          <w:rFonts w:ascii="PT Astra Serif" w:hAnsi="PT Astra Serif" w:cs="Times New Roman"/>
        </w:rPr>
        <w:tab/>
        <w:t>3.5. СЗИ НСД должна быть сертифицирована по требованиям Руководящих документов (РД) ФСТЭК России по 5-му классу защиты от НСД для СВТ и 4-му уровню контроля отсутствия НДВ, разрабатываться и прои</w:t>
      </w:r>
      <w:r>
        <w:rPr>
          <w:rFonts w:ascii="PT Astra Serif" w:hAnsi="PT Astra Serif" w:cs="Times New Roman"/>
        </w:rPr>
        <w:t>зводиться на основании лицензии органов, имеющих федеральные полномочия в указанной сфере и иметь действующие сертификаты соответствия требованиям по защите информации, устанавливаемыми ФСТЭК России.</w:t>
      </w:r>
    </w:p>
    <w:p w:rsidR="00282A5C" w:rsidRDefault="00EB008D">
      <w:pPr>
        <w:spacing w:after="0" w:line="240" w:lineRule="auto"/>
        <w:rPr>
          <w:rFonts w:ascii="PT Astra Serif" w:hAnsi="PT Astra Serif" w:cs="Times New Roman"/>
        </w:rPr>
      </w:pPr>
      <w:r>
        <w:rPr>
          <w:rFonts w:ascii="PT Astra Serif" w:hAnsi="PT Astra Serif" w:cs="Times New Roman"/>
        </w:rPr>
        <w:tab/>
        <w:t>3.6. СЗИ НСД может быть использована при создании защищ</w:t>
      </w:r>
      <w:r>
        <w:rPr>
          <w:rFonts w:ascii="PT Astra Serif" w:hAnsi="PT Astra Serif" w:cs="Times New Roman"/>
        </w:rPr>
        <w:t>енных автоматизированных систем до класса защищенности 1Г включительно, для обеспечения 1 уровня защищенности персональных данных, в государственных информационных системах 1 класса защищённости и в автоматизированных системах управления до 1 класса защищё</w:t>
      </w:r>
      <w:r>
        <w:rPr>
          <w:rFonts w:ascii="PT Astra Serif" w:hAnsi="PT Astra Serif" w:cs="Times New Roman"/>
        </w:rPr>
        <w:t>нности включительно.</w:t>
      </w:r>
    </w:p>
    <w:p w:rsidR="00282A5C" w:rsidRDefault="00EB008D">
      <w:pPr>
        <w:spacing w:after="0" w:line="240" w:lineRule="auto"/>
        <w:rPr>
          <w:rFonts w:ascii="PT Astra Serif" w:hAnsi="PT Astra Serif" w:cs="Times New Roman"/>
        </w:rPr>
      </w:pPr>
      <w:r>
        <w:rPr>
          <w:rFonts w:ascii="PT Astra Serif" w:hAnsi="PT Astra Serif" w:cs="Times New Roman"/>
        </w:rPr>
        <w:tab/>
        <w:t>3.7. СЗИ НСД должна обеспечивать:</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3.7.1. Регистрацию различных пользователей: локальных, доменных, сетевых. Определение количества одновременных сеансов для пользователя. Возможность ограничения количества терминальных сессий на </w:t>
      </w:r>
      <w:r>
        <w:rPr>
          <w:rFonts w:ascii="PT Astra Serif" w:hAnsi="PT Astra Serif" w:cs="Times New Roman"/>
        </w:rPr>
        <w:t>одном компьютере.</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3.7.2. Идентификацию и проверку подлинности пользователей при входе в операционную систему. Возможность двухфакторной идентификации по паролю и аппаратному идентификатору. Возможность записи </w:t>
      </w:r>
      <w:proofErr w:type="spellStart"/>
      <w:r>
        <w:rPr>
          <w:rFonts w:ascii="PT Astra Serif" w:hAnsi="PT Astra Serif" w:cs="Times New Roman"/>
        </w:rPr>
        <w:t>авторизационных</w:t>
      </w:r>
      <w:proofErr w:type="spellEnd"/>
      <w:r>
        <w:rPr>
          <w:rFonts w:ascii="PT Astra Serif" w:hAnsi="PT Astra Serif" w:cs="Times New Roman"/>
        </w:rPr>
        <w:t xml:space="preserve"> данных в идентификатор. Возмож</w:t>
      </w:r>
      <w:r>
        <w:rPr>
          <w:rFonts w:ascii="PT Astra Serif" w:hAnsi="PT Astra Serif" w:cs="Times New Roman"/>
        </w:rPr>
        <w:t xml:space="preserve">ность определить принадлежность аппаратного идентификатора конкретному пользователю. Поддержку входа в ОС по сертификату смарт-карты, выданному удостоверяющим центром </w:t>
      </w:r>
      <w:proofErr w:type="spellStart"/>
      <w:r>
        <w:rPr>
          <w:rFonts w:ascii="PT Astra Serif" w:hAnsi="PT Astra Serif" w:cs="Times New Roman"/>
        </w:rPr>
        <w:t>Windows</w:t>
      </w:r>
      <w:proofErr w:type="spellEnd"/>
      <w:r>
        <w:rPr>
          <w:rFonts w:ascii="PT Astra Serif" w:hAnsi="PT Astra Serif" w:cs="Times New Roman"/>
        </w:rPr>
        <w:t>.</w:t>
      </w:r>
    </w:p>
    <w:p w:rsidR="00282A5C" w:rsidRDefault="00EB008D">
      <w:pPr>
        <w:spacing w:after="0" w:line="240" w:lineRule="auto"/>
        <w:rPr>
          <w:rFonts w:ascii="PT Astra Serif" w:hAnsi="PT Astra Serif" w:cs="Times New Roman"/>
        </w:rPr>
      </w:pPr>
      <w:r>
        <w:rPr>
          <w:rFonts w:ascii="PT Astra Serif" w:hAnsi="PT Astra Serif" w:cs="Times New Roman"/>
        </w:rPr>
        <w:tab/>
        <w:t>3.7.3. Возможность автоматического выбора аппаратного идентификатора в окне авт</w:t>
      </w:r>
      <w:r>
        <w:rPr>
          <w:rFonts w:ascii="PT Astra Serif" w:hAnsi="PT Astra Serif" w:cs="Times New Roman"/>
        </w:rPr>
        <w:t>оризации при входе в операционную систему.</w:t>
      </w:r>
    </w:p>
    <w:p w:rsidR="00282A5C" w:rsidRDefault="00EB008D">
      <w:pPr>
        <w:spacing w:after="0" w:line="240" w:lineRule="auto"/>
        <w:rPr>
          <w:rFonts w:ascii="PT Astra Serif" w:hAnsi="PT Astra Serif" w:cs="Times New Roman"/>
        </w:rPr>
      </w:pPr>
      <w:r>
        <w:rPr>
          <w:rFonts w:ascii="PT Astra Serif" w:hAnsi="PT Astra Serif" w:cs="Times New Roman"/>
        </w:rPr>
        <w:tab/>
        <w:t>3.7.4. Возможность настройки принудительной двухфакторной аутентификации для учётной записи с правами администратора и/или пользователя.</w:t>
      </w:r>
    </w:p>
    <w:p w:rsidR="00282A5C" w:rsidRDefault="00EB008D">
      <w:pPr>
        <w:spacing w:after="0" w:line="240" w:lineRule="auto"/>
        <w:rPr>
          <w:rFonts w:ascii="PT Astra Serif" w:hAnsi="PT Astra Serif" w:cs="Times New Roman"/>
        </w:rPr>
      </w:pPr>
      <w:r>
        <w:rPr>
          <w:rFonts w:ascii="PT Astra Serif" w:hAnsi="PT Astra Serif" w:cs="Times New Roman"/>
        </w:rPr>
        <w:tab/>
        <w:t>3.7.5. Возможность средствами СЗИ НСД выполнить настройку периода действия</w:t>
      </w:r>
      <w:r>
        <w:rPr>
          <w:rFonts w:ascii="PT Astra Serif" w:hAnsi="PT Astra Serif" w:cs="Times New Roman"/>
        </w:rPr>
        <w:t xml:space="preserve"> учётной записи.</w:t>
      </w:r>
    </w:p>
    <w:p w:rsidR="00282A5C" w:rsidRDefault="00EB008D">
      <w:pPr>
        <w:spacing w:after="0" w:line="240" w:lineRule="auto"/>
        <w:rPr>
          <w:rFonts w:ascii="PT Astra Serif" w:hAnsi="PT Astra Serif" w:cs="Times New Roman"/>
        </w:rPr>
      </w:pPr>
      <w:r>
        <w:rPr>
          <w:rFonts w:ascii="PT Astra Serif" w:hAnsi="PT Astra Serif" w:cs="Times New Roman"/>
        </w:rPr>
        <w:tab/>
        <w:t>3.7.6. Возможность настройки предупреждения пользователя до входа в систему о том, что в информационной системе реализованы меры по обеспечению безопасности информации.</w:t>
      </w:r>
    </w:p>
    <w:p w:rsidR="00282A5C" w:rsidRDefault="00EB008D">
      <w:pPr>
        <w:spacing w:after="0" w:line="240" w:lineRule="auto"/>
        <w:rPr>
          <w:rFonts w:ascii="PT Astra Serif" w:hAnsi="PT Astra Serif" w:cs="Times New Roman"/>
        </w:rPr>
      </w:pPr>
      <w:r>
        <w:rPr>
          <w:rFonts w:ascii="PT Astra Serif" w:hAnsi="PT Astra Serif" w:cs="Times New Roman"/>
        </w:rPr>
        <w:tab/>
        <w:t>3.7.7. Возможность при создании учётной записи выбрать тип учётной з</w:t>
      </w:r>
      <w:r>
        <w:rPr>
          <w:rFonts w:ascii="PT Astra Serif" w:hAnsi="PT Astra Serif" w:cs="Times New Roman"/>
        </w:rPr>
        <w:t>аписи (внутренний, внешний, системный, приложение, гостевой, временный).</w:t>
      </w:r>
    </w:p>
    <w:p w:rsidR="00282A5C" w:rsidRDefault="00EB008D">
      <w:pPr>
        <w:spacing w:after="0" w:line="240" w:lineRule="auto"/>
        <w:rPr>
          <w:rFonts w:ascii="PT Astra Serif" w:hAnsi="PT Astra Serif" w:cs="Times New Roman"/>
        </w:rPr>
      </w:pPr>
      <w:r>
        <w:rPr>
          <w:rFonts w:ascii="PT Astra Serif" w:hAnsi="PT Astra Serif" w:cs="Times New Roman"/>
        </w:rPr>
        <w:tab/>
        <w:t>3.7.8. Реализацию настроек сложности паролей и механизм генерации пароля, соответствующего настройкам.</w:t>
      </w:r>
    </w:p>
    <w:p w:rsidR="00282A5C" w:rsidRDefault="00EB008D">
      <w:pPr>
        <w:spacing w:after="0" w:line="240" w:lineRule="auto"/>
        <w:rPr>
          <w:rFonts w:ascii="PT Astra Serif" w:hAnsi="PT Astra Serif" w:cs="Times New Roman"/>
        </w:rPr>
      </w:pPr>
      <w:r>
        <w:rPr>
          <w:rFonts w:ascii="PT Astra Serif" w:hAnsi="PT Astra Serif" w:cs="Times New Roman"/>
        </w:rPr>
        <w:tab/>
        <w:t>3.7.9. Должен быть реализован независимый от механизмов ОС механизм разграниче</w:t>
      </w:r>
      <w:r>
        <w:rPr>
          <w:rFonts w:ascii="PT Astra Serif" w:hAnsi="PT Astra Serif" w:cs="Times New Roman"/>
        </w:rPr>
        <w:t>ния прав доступа к объектам файловой системы, к запуску программ и к печати документов. Разграничения должны касаться доступа к объектам файловой системы, реестру, сети, съемным носителям информации. Разграничения должны касаться всех пользователей локальн</w:t>
      </w:r>
      <w:r>
        <w:rPr>
          <w:rFonts w:ascii="PT Astra Serif" w:hAnsi="PT Astra Serif" w:cs="Times New Roman"/>
        </w:rPr>
        <w:t>ых, сетевых, доменных, терминальных.</w:t>
      </w:r>
    </w:p>
    <w:p w:rsidR="00282A5C" w:rsidRDefault="00EB008D">
      <w:pPr>
        <w:spacing w:after="0" w:line="240" w:lineRule="auto"/>
        <w:rPr>
          <w:rFonts w:ascii="PT Astra Serif" w:hAnsi="PT Astra Serif" w:cs="Times New Roman"/>
        </w:rPr>
      </w:pPr>
      <w:r>
        <w:rPr>
          <w:rFonts w:ascii="PT Astra Serif" w:hAnsi="PT Astra Serif" w:cs="Times New Roman"/>
        </w:rPr>
        <w:tab/>
        <w:t>3.7.10. Должен выполняться контроль аппаратной конфигурации компьютера и следующих подключаемых 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r>
      <w:proofErr w:type="spellStart"/>
      <w:r>
        <w:rPr>
          <w:rFonts w:ascii="PT Astra Serif" w:hAnsi="PT Astra Serif" w:cs="Times New Roman"/>
        </w:rPr>
        <w:t>Android</w:t>
      </w:r>
      <w:proofErr w:type="spellEnd"/>
      <w:r>
        <w:rPr>
          <w:rFonts w:ascii="PT Astra Serif" w:hAnsi="PT Astra Serif" w:cs="Times New Roman"/>
        </w:rPr>
        <w:t>-устройств;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r>
      <w:proofErr w:type="spellStart"/>
      <w:r>
        <w:rPr>
          <w:rFonts w:ascii="PT Astra Serif" w:hAnsi="PT Astra Serif" w:cs="Times New Roman"/>
        </w:rPr>
        <w:t>iOS</w:t>
      </w:r>
      <w:proofErr w:type="spellEnd"/>
      <w:r>
        <w:rPr>
          <w:rFonts w:ascii="PT Astra Serif" w:hAnsi="PT Astra Serif" w:cs="Times New Roman"/>
        </w:rPr>
        <w:t>-устройств;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r>
      <w:proofErr w:type="spellStart"/>
      <w:r>
        <w:rPr>
          <w:rFonts w:ascii="PT Astra Serif" w:hAnsi="PT Astra Serif" w:cs="Times New Roman"/>
        </w:rPr>
        <w:t>Bluetooth</w:t>
      </w:r>
      <w:proofErr w:type="spellEnd"/>
      <w:r>
        <w:rPr>
          <w:rFonts w:ascii="PT Astra Serif" w:hAnsi="PT Astra Serif" w:cs="Times New Roman"/>
        </w:rPr>
        <w:t>-устройств;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DVD- и CD-ROM-дисководов;</w:t>
      </w:r>
    </w:p>
    <w:p w:rsidR="00282A5C" w:rsidRDefault="00EB008D">
      <w:pPr>
        <w:spacing w:after="0" w:line="240" w:lineRule="auto"/>
        <w:rPr>
          <w:rFonts w:ascii="PT Astra Serif" w:hAnsi="PT Astra Serif" w:cs="Times New Roman"/>
          <w:lang w:val="en-US"/>
        </w:rPr>
      </w:pPr>
      <w:r>
        <w:rPr>
          <w:rFonts w:ascii="PT Astra Serif" w:hAnsi="PT Astra Serif" w:cs="Times New Roman"/>
          <w:lang w:val="en-US"/>
        </w:rPr>
        <w:t>•</w:t>
      </w:r>
      <w:r>
        <w:rPr>
          <w:rFonts w:ascii="PT Astra Serif" w:hAnsi="PT Astra Serif" w:cs="Times New Roman"/>
          <w:lang w:val="en-US"/>
        </w:rPr>
        <w:tab/>
      </w:r>
      <w:r>
        <w:rPr>
          <w:rFonts w:ascii="PT Astra Serif" w:hAnsi="PT Astra Serif" w:cs="Times New Roman"/>
        </w:rPr>
        <w:t>устройств</w:t>
      </w:r>
      <w:r>
        <w:rPr>
          <w:rFonts w:ascii="PT Astra Serif" w:hAnsi="PT Astra Serif" w:cs="Times New Roman"/>
          <w:lang w:val="en-US"/>
        </w:rPr>
        <w:t xml:space="preserve"> HID, MTD, </w:t>
      </w:r>
      <w:r>
        <w:rPr>
          <w:rFonts w:ascii="PT Astra Serif" w:hAnsi="PT Astra Serif" w:cs="Times New Roman"/>
          <w:lang w:val="en-US"/>
        </w:rPr>
        <w:t>PCMCIA, IEEE 1394, Secure Digital;</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USB-контроллеров;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беспроводных устройств (</w:t>
      </w:r>
      <w:proofErr w:type="spellStart"/>
      <w:r>
        <w:rPr>
          <w:rFonts w:ascii="PT Astra Serif" w:hAnsi="PT Astra Serif" w:cs="Times New Roman"/>
        </w:rPr>
        <w:t>Wireless</w:t>
      </w:r>
      <w:proofErr w:type="spellEnd"/>
      <w:r>
        <w:rPr>
          <w:rFonts w:ascii="PT Astra Serif" w:hAnsi="PT Astra Serif" w:cs="Times New Roman"/>
        </w:rPr>
        <w:t xml:space="preserve"> </w:t>
      </w:r>
      <w:proofErr w:type="spellStart"/>
      <w:r>
        <w:rPr>
          <w:rFonts w:ascii="PT Astra Serif" w:hAnsi="PT Astra Serif" w:cs="Times New Roman"/>
        </w:rPr>
        <w:t>Communication</w:t>
      </w:r>
      <w:proofErr w:type="spellEnd"/>
      <w:r>
        <w:rPr>
          <w:rFonts w:ascii="PT Astra Serif" w:hAnsi="PT Astra Serif" w:cs="Times New Roman"/>
        </w:rPr>
        <w:t xml:space="preserve"> </w:t>
      </w:r>
      <w:proofErr w:type="spellStart"/>
      <w:r>
        <w:rPr>
          <w:rFonts w:ascii="PT Astra Serif" w:hAnsi="PT Astra Serif" w:cs="Times New Roman"/>
        </w:rPr>
        <w:t>Devices</w:t>
      </w:r>
      <w:proofErr w:type="spellEnd"/>
      <w:r>
        <w:rPr>
          <w:rFonts w:ascii="PT Astra Serif" w:hAnsi="PT Astra Serif" w:cs="Times New Roman"/>
        </w:rPr>
        <w:t>);</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биометрических 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дисководов магнитных дисков;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звуковых, видео- и игровых 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инфракрасных устройств (</w:t>
      </w:r>
      <w:proofErr w:type="spellStart"/>
      <w:r>
        <w:rPr>
          <w:rFonts w:ascii="PT Astra Serif" w:hAnsi="PT Astra Serif" w:cs="Times New Roman"/>
        </w:rPr>
        <w:t>IrDA</w:t>
      </w:r>
      <w:proofErr w:type="spellEnd"/>
      <w:r>
        <w:rPr>
          <w:rFonts w:ascii="PT Astra Serif" w:hAnsi="PT Astra Serif" w:cs="Times New Roman"/>
        </w:rPr>
        <w:t>);</w:t>
      </w:r>
    </w:p>
    <w:p w:rsidR="00282A5C" w:rsidRDefault="00EB008D">
      <w:pPr>
        <w:spacing w:after="0" w:line="240" w:lineRule="auto"/>
        <w:rPr>
          <w:rFonts w:ascii="PT Astra Serif" w:hAnsi="PT Astra Serif" w:cs="Times New Roman"/>
        </w:rPr>
      </w:pPr>
      <w:r>
        <w:rPr>
          <w:rFonts w:ascii="PT Astra Serif" w:hAnsi="PT Astra Serif" w:cs="Times New Roman"/>
        </w:rPr>
        <w:lastRenderedPageBreak/>
        <w:t>•</w:t>
      </w:r>
      <w:r>
        <w:rPr>
          <w:rFonts w:ascii="PT Astra Serif" w:hAnsi="PT Astra Serif" w:cs="Times New Roman"/>
        </w:rPr>
        <w:tab/>
        <w:t>контролл</w:t>
      </w:r>
      <w:r>
        <w:rPr>
          <w:rFonts w:ascii="PT Astra Serif" w:hAnsi="PT Astra Serif" w:cs="Times New Roman"/>
        </w:rPr>
        <w:t>еров магнитных дисков;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ленточных накопителей;</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модемов;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переносных устройств;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портов (COM и LPT);</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сенсоров;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сетевых адаптеров;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сканеров и цифровых фотоаппаратов;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принтеров;</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съемных носителей информации (CD-ROM, FDD, USB-</w:t>
      </w:r>
      <w:proofErr w:type="spellStart"/>
      <w:r>
        <w:rPr>
          <w:rFonts w:ascii="PT Astra Serif" w:hAnsi="PT Astra Serif" w:cs="Times New Roman"/>
        </w:rPr>
        <w:t>Flash</w:t>
      </w:r>
      <w:proofErr w:type="spellEnd"/>
      <w:r>
        <w:rPr>
          <w:rFonts w:ascii="PT Astra Serif" w:hAnsi="PT Astra Serif" w:cs="Times New Roman"/>
        </w:rPr>
        <w:t>-накопителей).</w:t>
      </w:r>
    </w:p>
    <w:p w:rsidR="00282A5C" w:rsidRDefault="00EB008D">
      <w:pPr>
        <w:spacing w:after="0" w:line="240" w:lineRule="auto"/>
        <w:rPr>
          <w:rFonts w:ascii="PT Astra Serif" w:hAnsi="PT Astra Serif" w:cs="Times New Roman"/>
        </w:rPr>
      </w:pPr>
      <w:r>
        <w:rPr>
          <w:rFonts w:ascii="PT Astra Serif" w:hAnsi="PT Astra Serif" w:cs="Times New Roman"/>
        </w:rPr>
        <w:tab/>
        <w:t>3.7.11. Для предотвращения утечки информации с использованием съемных носителей информации СЗИ НСД должна позволять разграничивать доступ как к отдельным типам носителей, так и к конкретным экземплярам.</w:t>
      </w:r>
    </w:p>
    <w:p w:rsidR="00282A5C" w:rsidRDefault="00EB008D">
      <w:pPr>
        <w:spacing w:after="0" w:line="240" w:lineRule="auto"/>
        <w:rPr>
          <w:rFonts w:ascii="PT Astra Serif" w:hAnsi="PT Astra Serif" w:cs="Times New Roman"/>
        </w:rPr>
      </w:pPr>
      <w:r>
        <w:rPr>
          <w:rFonts w:ascii="PT Astra Serif" w:hAnsi="PT Astra Serif" w:cs="Times New Roman"/>
        </w:rPr>
        <w:tab/>
        <w:t>3.7.12. Должно обеспечиваться преобразование инфор</w:t>
      </w:r>
      <w:r>
        <w:rPr>
          <w:rFonts w:ascii="PT Astra Serif" w:hAnsi="PT Astra Serif" w:cs="Times New Roman"/>
        </w:rPr>
        <w:t>мации:</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на съемных носителях информации, для создания доверенной среды при работе со съемными носителями;</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при работе с виртуальными дисками (преобразование выполняется незаметно для пользователя);</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при создании преобразованных файлов-контейнеров, испол</w:t>
      </w:r>
      <w:r>
        <w:rPr>
          <w:rFonts w:ascii="PT Astra Serif" w:hAnsi="PT Astra Serif" w:cs="Times New Roman"/>
        </w:rPr>
        <w:t>ьзуемых для хранения информации</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на внешних носителях или для передачи по различным каналам связи.</w:t>
      </w:r>
    </w:p>
    <w:p w:rsidR="00282A5C" w:rsidRDefault="00EB008D">
      <w:pPr>
        <w:spacing w:after="0" w:line="240" w:lineRule="auto"/>
        <w:rPr>
          <w:rFonts w:ascii="PT Astra Serif" w:hAnsi="PT Astra Serif" w:cs="Times New Roman"/>
        </w:rPr>
      </w:pPr>
      <w:r>
        <w:rPr>
          <w:rFonts w:ascii="PT Astra Serif" w:hAnsi="PT Astra Serif" w:cs="Times New Roman"/>
        </w:rPr>
        <w:tab/>
        <w:t>3.7.13. Должна выполняться блокировка виртуальных дисков с преобразованной информацией при отключении аппаратного идентификатора.</w:t>
      </w:r>
    </w:p>
    <w:p w:rsidR="00282A5C" w:rsidRDefault="00EB008D">
      <w:pPr>
        <w:spacing w:after="0" w:line="240" w:lineRule="auto"/>
        <w:rPr>
          <w:rFonts w:ascii="PT Astra Serif" w:hAnsi="PT Astra Serif" w:cs="Times New Roman"/>
        </w:rPr>
      </w:pPr>
      <w:r>
        <w:rPr>
          <w:rFonts w:ascii="PT Astra Serif" w:hAnsi="PT Astra Serif" w:cs="Times New Roman"/>
        </w:rPr>
        <w:tab/>
        <w:t>3.7.14. Должна быть обес</w:t>
      </w:r>
      <w:r>
        <w:rPr>
          <w:rFonts w:ascii="PT Astra Serif" w:hAnsi="PT Astra Serif" w:cs="Times New Roman"/>
        </w:rPr>
        <w:t>печена возможность работы с преобразованными файлами-контейнерами на компьютерах, где программное обеспечение СЗИ НСД не установлено.</w:t>
      </w:r>
    </w:p>
    <w:p w:rsidR="00282A5C" w:rsidRDefault="00EB008D">
      <w:pPr>
        <w:spacing w:after="0" w:line="240" w:lineRule="auto"/>
        <w:rPr>
          <w:rFonts w:ascii="PT Astra Serif" w:hAnsi="PT Astra Serif" w:cs="Times New Roman"/>
        </w:rPr>
      </w:pPr>
      <w:r>
        <w:rPr>
          <w:rFonts w:ascii="PT Astra Serif" w:hAnsi="PT Astra Serif" w:cs="Times New Roman"/>
        </w:rPr>
        <w:tab/>
        <w:t>3.7.15. Сохранение теневых копий файлов, записываемых на съемные носители.</w:t>
      </w:r>
    </w:p>
    <w:p w:rsidR="00282A5C" w:rsidRDefault="00EB008D">
      <w:pPr>
        <w:spacing w:after="0" w:line="240" w:lineRule="auto"/>
        <w:rPr>
          <w:rFonts w:ascii="PT Astra Serif" w:hAnsi="PT Astra Serif" w:cs="Times New Roman"/>
        </w:rPr>
      </w:pPr>
      <w:r>
        <w:rPr>
          <w:rFonts w:ascii="PT Astra Serif" w:hAnsi="PT Astra Serif" w:cs="Times New Roman"/>
        </w:rPr>
        <w:tab/>
        <w:t>3.7.16. В соответствии с требованиями к СЗИ Н</w:t>
      </w:r>
      <w:r>
        <w:rPr>
          <w:rFonts w:ascii="PT Astra Serif" w:hAnsi="PT Astra Serif" w:cs="Times New Roman"/>
        </w:rPr>
        <w:t>СД должен использоваться дискреционный принцип контроля доступа: обеспечивает доступ к защищаемым объектам (дискам, каталогам, файлам) в соответствии со списками пользователей (групп) и их правами доступа (матрица доступа).</w:t>
      </w:r>
    </w:p>
    <w:p w:rsidR="00282A5C" w:rsidRDefault="00EB008D">
      <w:pPr>
        <w:spacing w:after="0" w:line="240" w:lineRule="auto"/>
        <w:rPr>
          <w:rFonts w:ascii="PT Astra Serif" w:hAnsi="PT Astra Serif" w:cs="Times New Roman"/>
        </w:rPr>
      </w:pPr>
      <w:r>
        <w:rPr>
          <w:rFonts w:ascii="PT Astra Serif" w:hAnsi="PT Astra Serif" w:cs="Times New Roman"/>
        </w:rPr>
        <w:tab/>
        <w:t>3.7.17. Возможность ограничиват</w:t>
      </w:r>
      <w:r>
        <w:rPr>
          <w:rFonts w:ascii="PT Astra Serif" w:hAnsi="PT Astra Serif" w:cs="Times New Roman"/>
        </w:rPr>
        <w:t>ь средствами СЗИ НСД круг доступных сетевых ресурсов (с точностью до отдельных удаленных рабочих станций и отдельных папок общего доступа).</w:t>
      </w:r>
    </w:p>
    <w:p w:rsidR="00282A5C" w:rsidRDefault="00EB008D">
      <w:pPr>
        <w:spacing w:after="0" w:line="240" w:lineRule="auto"/>
        <w:rPr>
          <w:rFonts w:ascii="PT Astra Serif" w:hAnsi="PT Astra Serif" w:cs="Times New Roman"/>
        </w:rPr>
      </w:pPr>
      <w:r>
        <w:rPr>
          <w:rFonts w:ascii="PT Astra Serif" w:hAnsi="PT Astra Serif" w:cs="Times New Roman"/>
        </w:rPr>
        <w:tab/>
        <w:t>3.7.18. Регистрация и учет (аудит) действий пользователей независимыми от ОС средствами (включение ПЭВМ, вход/выход</w:t>
      </w:r>
      <w:r>
        <w:rPr>
          <w:rFonts w:ascii="PT Astra Serif" w:hAnsi="PT Astra Serif" w:cs="Times New Roman"/>
        </w:rPr>
        <w:t xml:space="preserve"> пользователей, доступ к ресурсам, запуск/остановка процессов, администрирование). Должны вестись непрерывные журналы (т. е. новые записи не должны затирать более старые) с возможностью сортировки и архивации записей.</w:t>
      </w:r>
    </w:p>
    <w:p w:rsidR="00282A5C" w:rsidRDefault="00EB008D">
      <w:pPr>
        <w:spacing w:after="0" w:line="240" w:lineRule="auto"/>
        <w:rPr>
          <w:rFonts w:ascii="PT Astra Serif" w:hAnsi="PT Astra Serif" w:cs="Times New Roman"/>
        </w:rPr>
      </w:pPr>
      <w:r>
        <w:rPr>
          <w:rFonts w:ascii="PT Astra Serif" w:hAnsi="PT Astra Serif" w:cs="Times New Roman"/>
        </w:rPr>
        <w:tab/>
        <w:t>3.7.19. Расширенные возможности аудит</w:t>
      </w:r>
      <w:r>
        <w:rPr>
          <w:rFonts w:ascii="PT Astra Serif" w:hAnsi="PT Astra Serif" w:cs="Times New Roman"/>
        </w:rPr>
        <w:t>а печати: печать документов с возможностью добавления штампа (произвольного или по ГОСТу), возможность сохранения теневых копий распечатываемых документов, разграничение доступа пользователей к печати и нанесению штампов.</w:t>
      </w:r>
    </w:p>
    <w:p w:rsidR="00282A5C" w:rsidRDefault="00EB008D">
      <w:pPr>
        <w:spacing w:after="0" w:line="240" w:lineRule="auto"/>
        <w:rPr>
          <w:rFonts w:ascii="PT Astra Serif" w:hAnsi="PT Astra Serif" w:cs="Times New Roman"/>
        </w:rPr>
      </w:pPr>
      <w:r>
        <w:rPr>
          <w:rFonts w:ascii="PT Astra Serif" w:hAnsi="PT Astra Serif" w:cs="Times New Roman"/>
        </w:rPr>
        <w:tab/>
        <w:t>3.7.20. Возможность организации з</w:t>
      </w:r>
      <w:r>
        <w:rPr>
          <w:rFonts w:ascii="PT Astra Serif" w:hAnsi="PT Astra Serif" w:cs="Times New Roman"/>
        </w:rPr>
        <w:t>амкнутой программной среды (ЗПС) и различные способы ее настройки.</w:t>
      </w:r>
    </w:p>
    <w:p w:rsidR="00282A5C" w:rsidRDefault="00EB008D">
      <w:pPr>
        <w:spacing w:after="0" w:line="240" w:lineRule="auto"/>
        <w:rPr>
          <w:rFonts w:ascii="PT Astra Serif" w:hAnsi="PT Astra Serif" w:cs="Times New Roman"/>
        </w:rPr>
      </w:pPr>
      <w:r>
        <w:rPr>
          <w:rFonts w:ascii="PT Astra Serif" w:hAnsi="PT Astra Serif" w:cs="Times New Roman"/>
        </w:rPr>
        <w:tab/>
        <w:t>3.7.21. Возможность разграничения доступа к буферу обмена.</w:t>
      </w:r>
    </w:p>
    <w:p w:rsidR="00282A5C" w:rsidRDefault="00EB008D">
      <w:pPr>
        <w:spacing w:after="0" w:line="240" w:lineRule="auto"/>
        <w:rPr>
          <w:rFonts w:ascii="PT Astra Serif" w:hAnsi="PT Astra Serif" w:cs="Times New Roman"/>
        </w:rPr>
      </w:pPr>
      <w:r>
        <w:rPr>
          <w:rFonts w:ascii="PT Astra Serif" w:hAnsi="PT Astra Serif" w:cs="Times New Roman"/>
        </w:rPr>
        <w:tab/>
        <w:t>3.7.22. Возможность локального и удаленного администрирования (управление учетными записями, политиками безопасности, правами до</w:t>
      </w:r>
      <w:r>
        <w:rPr>
          <w:rFonts w:ascii="PT Astra Serif" w:hAnsi="PT Astra Serif" w:cs="Times New Roman"/>
        </w:rPr>
        <w:t>ступа, аудитом, просмотр журналов).</w:t>
      </w:r>
    </w:p>
    <w:p w:rsidR="00282A5C" w:rsidRDefault="00EB008D">
      <w:pPr>
        <w:spacing w:after="0" w:line="240" w:lineRule="auto"/>
        <w:rPr>
          <w:rFonts w:ascii="PT Astra Serif" w:hAnsi="PT Astra Serif" w:cs="Times New Roman"/>
        </w:rPr>
      </w:pPr>
      <w:r>
        <w:rPr>
          <w:rFonts w:ascii="PT Astra Serif" w:hAnsi="PT Astra Serif" w:cs="Times New Roman"/>
        </w:rPr>
        <w:tab/>
        <w:t>3.7.23. Возможность контроля целостности программно-аппаратной среды (в том числе отдельных веток реестра, каталогов) при загрузке ПЭВМ, по команде администратора и по расписанию. А также контроль целостности файлов при</w:t>
      </w:r>
      <w:r>
        <w:rPr>
          <w:rFonts w:ascii="PT Astra Serif" w:hAnsi="PT Astra Serif" w:cs="Times New Roman"/>
        </w:rPr>
        <w:t xml:space="preserve"> доступе и блокировка входа в ОС при выявлении изменений. Возможность восстановления объекта доступа (файла, ветки реестра) в случае обнаружения нарушения его целостности.</w:t>
      </w:r>
    </w:p>
    <w:p w:rsidR="00282A5C" w:rsidRDefault="00EB008D">
      <w:pPr>
        <w:spacing w:after="0" w:line="240" w:lineRule="auto"/>
        <w:rPr>
          <w:rFonts w:ascii="PT Astra Serif" w:hAnsi="PT Astra Serif" w:cs="Times New Roman"/>
        </w:rPr>
      </w:pPr>
      <w:r>
        <w:rPr>
          <w:rFonts w:ascii="PT Astra Serif" w:hAnsi="PT Astra Serif" w:cs="Times New Roman"/>
        </w:rPr>
        <w:tab/>
        <w:t>3.7.24. Очистку остаточной информации (освобождаемого дискового пространства, зачис</w:t>
      </w:r>
      <w:r>
        <w:rPr>
          <w:rFonts w:ascii="PT Astra Serif" w:hAnsi="PT Astra Serif" w:cs="Times New Roman"/>
        </w:rPr>
        <w:t>тку определенных файлов и папок по команде пользователя), а также возможность полной зачистки дисков и разделов. Запрет смены пользователей без перезагрузки.</w:t>
      </w:r>
    </w:p>
    <w:p w:rsidR="00282A5C" w:rsidRDefault="00EB008D">
      <w:pPr>
        <w:spacing w:after="0" w:line="240" w:lineRule="auto"/>
        <w:rPr>
          <w:rFonts w:ascii="PT Astra Serif" w:hAnsi="PT Astra Serif" w:cs="Times New Roman"/>
        </w:rPr>
      </w:pPr>
      <w:r>
        <w:rPr>
          <w:rFonts w:ascii="PT Astra Serif" w:hAnsi="PT Astra Serif" w:cs="Times New Roman"/>
        </w:rPr>
        <w:tab/>
        <w:t>3.7.25. Выполнение регистрации действий по зачистке остаточной информации.</w:t>
      </w:r>
    </w:p>
    <w:p w:rsidR="00282A5C" w:rsidRDefault="00EB008D">
      <w:pPr>
        <w:spacing w:after="0" w:line="240" w:lineRule="auto"/>
        <w:rPr>
          <w:rFonts w:ascii="PT Astra Serif" w:hAnsi="PT Astra Serif" w:cs="Times New Roman"/>
        </w:rPr>
      </w:pPr>
      <w:r>
        <w:rPr>
          <w:rFonts w:ascii="PT Astra Serif" w:hAnsi="PT Astra Serif" w:cs="Times New Roman"/>
        </w:rPr>
        <w:tab/>
        <w:t>3.7.26. Возможность с</w:t>
      </w:r>
      <w:r>
        <w:rPr>
          <w:rFonts w:ascii="PT Astra Serif" w:hAnsi="PT Astra Serif" w:cs="Times New Roman"/>
        </w:rPr>
        <w:t>амодиагностики основного функционала СЗИ НСД с возможностью сохранения отчета.</w:t>
      </w:r>
    </w:p>
    <w:p w:rsidR="00282A5C" w:rsidRDefault="00EB008D">
      <w:pPr>
        <w:spacing w:after="0" w:line="240" w:lineRule="auto"/>
        <w:rPr>
          <w:rFonts w:ascii="PT Astra Serif" w:hAnsi="PT Astra Serif" w:cs="Times New Roman"/>
        </w:rPr>
      </w:pPr>
      <w:r>
        <w:rPr>
          <w:rFonts w:ascii="PT Astra Serif" w:hAnsi="PT Astra Serif" w:cs="Times New Roman"/>
        </w:rPr>
        <w:lastRenderedPageBreak/>
        <w:tab/>
        <w:t>3.7.27. Возможность сохранения конфигурации для последующего восстановления СЗИ НСД.</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3.7.28. Ведение двух копий программных средств защиты информации и возможность возврата к </w:t>
      </w:r>
      <w:r>
        <w:rPr>
          <w:rFonts w:ascii="PT Astra Serif" w:hAnsi="PT Astra Serif" w:cs="Times New Roman"/>
        </w:rPr>
        <w:t>настройкам по умолчанию.</w:t>
      </w:r>
    </w:p>
    <w:p w:rsidR="00282A5C" w:rsidRDefault="00EB008D">
      <w:pPr>
        <w:spacing w:after="0" w:line="240" w:lineRule="auto"/>
        <w:rPr>
          <w:rFonts w:ascii="PT Astra Serif" w:hAnsi="PT Astra Serif" w:cs="Times New Roman"/>
        </w:rPr>
      </w:pPr>
      <w:r>
        <w:rPr>
          <w:rFonts w:ascii="PT Astra Serif" w:hAnsi="PT Astra Serif" w:cs="Times New Roman"/>
        </w:rPr>
        <w:tab/>
        <w:t>3.7.29. Возможность настройки репликации серверов безопасности.</w:t>
      </w:r>
    </w:p>
    <w:p w:rsidR="00282A5C" w:rsidRDefault="00EB008D">
      <w:pPr>
        <w:spacing w:after="0" w:line="240" w:lineRule="auto"/>
        <w:rPr>
          <w:rFonts w:ascii="PT Astra Serif" w:hAnsi="PT Astra Serif" w:cs="Times New Roman"/>
        </w:rPr>
      </w:pPr>
      <w:r>
        <w:rPr>
          <w:rFonts w:ascii="PT Astra Serif" w:hAnsi="PT Astra Serif" w:cs="Times New Roman"/>
        </w:rPr>
        <w:tab/>
        <w:t>3.7.30. Централизованное управление защищенными рабочими станциями при помощи специального модуля. С помощью этого модуля должно осуществляться централизованное упра</w:t>
      </w:r>
      <w:r>
        <w:rPr>
          <w:rFonts w:ascii="PT Astra Serif" w:hAnsi="PT Astra Serif" w:cs="Times New Roman"/>
        </w:rPr>
        <w:t>вление учетными записями пользователей, политиками, правами пользователей, преобразованными съемными носителями информации. Должна поддерживаться многоуровневая иерархия групп компьютеров и наследование установленных параметров. Также этим модулем должен о</w:t>
      </w:r>
      <w:r>
        <w:rPr>
          <w:rFonts w:ascii="PT Astra Serif" w:hAnsi="PT Astra Serif" w:cs="Times New Roman"/>
        </w:rPr>
        <w:t>существляться периодический сбор журналов со всех защищенных рабочих станций. Возможность блокировки компьютера, завершения сеанса работы пользователя по команде администратора.</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3.7.31. Возможность сигнализации администратору безопасности о ситуациях </w:t>
      </w:r>
      <w:r>
        <w:rPr>
          <w:rFonts w:ascii="PT Astra Serif" w:hAnsi="PT Astra Serif" w:cs="Times New Roman"/>
        </w:rPr>
        <w:t>несанкционированного доступа на клиентских рабочих станциях:</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нарушение контроля целостности объекта;</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попытка работы после блокировки при нарушении целостности;</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попытка входа на клиентскую рабочую станцию с неправильным паролем;</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блокировка пользоват</w:t>
      </w:r>
      <w:r>
        <w:rPr>
          <w:rFonts w:ascii="PT Astra Serif" w:hAnsi="PT Astra Serif" w:cs="Times New Roman"/>
        </w:rPr>
        <w:t>еля после многократного ввода неправильного пароля;</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СЗИ НСД на клиенте не отвечает (возможная причина несанкционированная деактивация системы защиты);</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клиент недоступен долгое время (с возможностью задания периода времени);</w:t>
      </w:r>
    </w:p>
    <w:p w:rsidR="00282A5C" w:rsidRDefault="00EB008D">
      <w:pPr>
        <w:spacing w:after="0" w:line="240" w:lineRule="auto"/>
        <w:rPr>
          <w:rFonts w:ascii="PT Astra Serif" w:hAnsi="PT Astra Serif" w:cs="Times New Roman"/>
        </w:rPr>
      </w:pPr>
      <w:r>
        <w:rPr>
          <w:rFonts w:ascii="PT Astra Serif" w:hAnsi="PT Astra Serif" w:cs="Times New Roman"/>
        </w:rPr>
        <w:t>•</w:t>
      </w:r>
      <w:r>
        <w:rPr>
          <w:rFonts w:ascii="PT Astra Serif" w:hAnsi="PT Astra Serif" w:cs="Times New Roman"/>
        </w:rPr>
        <w:tab/>
        <w:t>попытки монтирования и поп</w:t>
      </w:r>
      <w:r>
        <w:rPr>
          <w:rFonts w:ascii="PT Astra Serif" w:hAnsi="PT Astra Serif" w:cs="Times New Roman"/>
        </w:rPr>
        <w:t>ытка работы с запрещенными для пользователей на клиенте устройствами.</w:t>
      </w:r>
    </w:p>
    <w:p w:rsidR="00282A5C" w:rsidRDefault="00EB008D">
      <w:pPr>
        <w:spacing w:after="0" w:line="240" w:lineRule="auto"/>
        <w:rPr>
          <w:rFonts w:ascii="PT Astra Serif" w:hAnsi="PT Astra Serif" w:cs="Times New Roman"/>
        </w:rPr>
      </w:pPr>
      <w:r>
        <w:rPr>
          <w:rFonts w:ascii="PT Astra Serif" w:hAnsi="PT Astra Serif" w:cs="Times New Roman"/>
        </w:rPr>
        <w:t>Блокировка доступа к файлам по расширению.</w:t>
      </w:r>
    </w:p>
    <w:p w:rsidR="00282A5C" w:rsidRDefault="00EB008D">
      <w:pPr>
        <w:spacing w:after="0" w:line="240" w:lineRule="auto"/>
        <w:rPr>
          <w:rFonts w:ascii="PT Astra Serif" w:hAnsi="PT Astra Serif" w:cs="Times New Roman"/>
        </w:rPr>
      </w:pPr>
      <w:r>
        <w:rPr>
          <w:rFonts w:ascii="PT Astra Serif" w:hAnsi="PT Astra Serif" w:cs="Times New Roman"/>
        </w:rPr>
        <w:tab/>
        <w:t>3.7.32. Возможность настройки всех параметров СЗИ НСД из единой консоли администрирования.</w:t>
      </w:r>
    </w:p>
    <w:p w:rsidR="00282A5C" w:rsidRDefault="00EB008D">
      <w:pPr>
        <w:spacing w:after="0" w:line="240" w:lineRule="auto"/>
        <w:rPr>
          <w:rFonts w:ascii="PT Astra Serif" w:hAnsi="PT Astra Serif" w:cs="Times New Roman"/>
        </w:rPr>
      </w:pPr>
      <w:r>
        <w:rPr>
          <w:rFonts w:ascii="PT Astra Serif" w:hAnsi="PT Astra Serif" w:cs="Times New Roman"/>
        </w:rPr>
        <w:tab/>
        <w:t>3.7.33. Возможность создания отчета по назначенным</w:t>
      </w:r>
      <w:r>
        <w:rPr>
          <w:rFonts w:ascii="PT Astra Serif" w:hAnsi="PT Astra Serif" w:cs="Times New Roman"/>
        </w:rPr>
        <w:t xml:space="preserve"> правам, формирование паспорта программного обеспечения, установленного на ПЭВМ, формирование паспорта аппаратной части ПЭВМ.</w:t>
      </w:r>
    </w:p>
    <w:p w:rsidR="00282A5C" w:rsidRDefault="00EB008D">
      <w:pPr>
        <w:spacing w:after="0" w:line="240" w:lineRule="auto"/>
        <w:rPr>
          <w:rFonts w:ascii="PT Astra Serif" w:hAnsi="PT Astra Serif" w:cs="Times New Roman"/>
        </w:rPr>
      </w:pPr>
      <w:r>
        <w:rPr>
          <w:rFonts w:ascii="PT Astra Serif" w:hAnsi="PT Astra Serif" w:cs="Times New Roman"/>
        </w:rPr>
        <w:tab/>
        <w:t>3.7.34. Возможность построения иерархии управления при помощи специального модуля менеджера, управляющего несколькими модулями це</w:t>
      </w:r>
      <w:r>
        <w:rPr>
          <w:rFonts w:ascii="PT Astra Serif" w:hAnsi="PT Astra Serif" w:cs="Times New Roman"/>
        </w:rPr>
        <w:t>нтрализованного управления.</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3.7.35. Возможность использования механизма удаленной установки и обновления СЗИ НСД средствами модуля централизованного управления самой СЗИ или средствами групповых политик </w:t>
      </w:r>
      <w:proofErr w:type="spellStart"/>
      <w:r>
        <w:rPr>
          <w:rFonts w:ascii="PT Astra Serif" w:hAnsi="PT Astra Serif" w:cs="Times New Roman"/>
        </w:rPr>
        <w:t>Active</w:t>
      </w:r>
      <w:proofErr w:type="spellEnd"/>
      <w:r>
        <w:rPr>
          <w:rFonts w:ascii="PT Astra Serif" w:hAnsi="PT Astra Serif" w:cs="Times New Roman"/>
        </w:rPr>
        <w:t xml:space="preserve"> </w:t>
      </w:r>
      <w:proofErr w:type="spellStart"/>
      <w:r>
        <w:rPr>
          <w:rFonts w:ascii="PT Astra Serif" w:hAnsi="PT Astra Serif" w:cs="Times New Roman"/>
        </w:rPr>
        <w:t>Directory</w:t>
      </w:r>
      <w:proofErr w:type="spellEnd"/>
      <w:r>
        <w:rPr>
          <w:rFonts w:ascii="PT Astra Serif" w:hAnsi="PT Astra Serif" w:cs="Times New Roman"/>
        </w:rPr>
        <w:t>.</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3.7.36. Возможность визуализации </w:t>
      </w:r>
      <w:r>
        <w:rPr>
          <w:rFonts w:ascii="PT Astra Serif" w:hAnsi="PT Astra Serif" w:cs="Times New Roman"/>
        </w:rPr>
        <w:t>сети защищаемых компьютеров.</w:t>
      </w:r>
    </w:p>
    <w:p w:rsidR="00282A5C" w:rsidRDefault="00EB008D">
      <w:pPr>
        <w:spacing w:after="0" w:line="240" w:lineRule="auto"/>
        <w:rPr>
          <w:rFonts w:ascii="PT Astra Serif" w:hAnsi="PT Astra Serif" w:cs="Times New Roman"/>
        </w:rPr>
      </w:pPr>
      <w:r>
        <w:rPr>
          <w:rFonts w:ascii="PT Astra Serif" w:hAnsi="PT Astra Serif" w:cs="Times New Roman"/>
        </w:rPr>
        <w:tab/>
        <w:t>3.7.37. Возможность подключения к модулям администрирования пользователя с ограниченными правами (права только на просмотр настроек; только на просмотр журналов аудита; полные права с возможностью делегирования).</w:t>
      </w:r>
    </w:p>
    <w:p w:rsidR="00282A5C" w:rsidRDefault="00EB008D">
      <w:pPr>
        <w:spacing w:after="0" w:line="240" w:lineRule="auto"/>
        <w:rPr>
          <w:rFonts w:ascii="PT Astra Serif" w:hAnsi="PT Astra Serif" w:cs="Times New Roman"/>
        </w:rPr>
      </w:pPr>
      <w:r>
        <w:rPr>
          <w:rFonts w:ascii="PT Astra Serif" w:hAnsi="PT Astra Serif" w:cs="Times New Roman"/>
        </w:rPr>
        <w:tab/>
        <w:t>3.7.38. Возм</w:t>
      </w:r>
      <w:r>
        <w:rPr>
          <w:rFonts w:ascii="PT Astra Serif" w:hAnsi="PT Astra Serif" w:cs="Times New Roman"/>
        </w:rPr>
        <w:t>ожность выполнять синхронизацию времени между сервером безопасности и клиентами.</w:t>
      </w:r>
    </w:p>
    <w:p w:rsidR="00282A5C" w:rsidRDefault="00EB008D">
      <w:pPr>
        <w:spacing w:after="0" w:line="240" w:lineRule="auto"/>
        <w:rPr>
          <w:rFonts w:ascii="PT Astra Serif" w:hAnsi="PT Astra Serif" w:cs="Times New Roman"/>
        </w:rPr>
      </w:pPr>
      <w:r>
        <w:rPr>
          <w:rFonts w:ascii="PT Astra Serif" w:hAnsi="PT Astra Serif" w:cs="Times New Roman"/>
        </w:rPr>
        <w:tab/>
        <w:t>3.7.39 Должна обеспечивать сигнатурный и эвристический методы анализа входящего сетевого трафика.</w:t>
      </w:r>
    </w:p>
    <w:p w:rsidR="00282A5C" w:rsidRDefault="00EB008D">
      <w:pPr>
        <w:spacing w:after="0" w:line="240" w:lineRule="auto"/>
        <w:rPr>
          <w:rFonts w:ascii="PT Astra Serif" w:hAnsi="PT Astra Serif" w:cs="Times New Roman"/>
        </w:rPr>
      </w:pPr>
      <w:r>
        <w:rPr>
          <w:rFonts w:ascii="PT Astra Serif" w:hAnsi="PT Astra Serif" w:cs="Times New Roman"/>
        </w:rPr>
        <w:tab/>
        <w:t>3.7.40 Автоматическую временную блокировку атакующих хостов</w:t>
      </w:r>
    </w:p>
    <w:p w:rsidR="00282A5C" w:rsidRDefault="00EB008D">
      <w:pPr>
        <w:spacing w:after="0" w:line="240" w:lineRule="auto"/>
        <w:rPr>
          <w:rFonts w:ascii="PT Astra Serif" w:hAnsi="PT Astra Serif" w:cs="Times New Roman"/>
        </w:rPr>
      </w:pPr>
      <w:r>
        <w:rPr>
          <w:rFonts w:ascii="PT Astra Serif" w:hAnsi="PT Astra Serif" w:cs="Times New Roman"/>
        </w:rPr>
        <w:tab/>
        <w:t>3.8. Реализаци</w:t>
      </w:r>
      <w:r>
        <w:rPr>
          <w:rFonts w:ascii="PT Astra Serif" w:hAnsi="PT Astra Serif" w:cs="Times New Roman"/>
        </w:rPr>
        <w:t>я СЗИ НСД должна быть полностью программной, но с возможностью подключения аппаратных средств считывания индивидуальных идентификаторов пользователей, включая идентификаторы: USB-</w:t>
      </w:r>
      <w:proofErr w:type="spellStart"/>
      <w:r>
        <w:rPr>
          <w:rFonts w:ascii="PT Astra Serif" w:hAnsi="PT Astra Serif" w:cs="Times New Roman"/>
        </w:rPr>
        <w:t>Flash</w:t>
      </w:r>
      <w:proofErr w:type="spellEnd"/>
      <w:r>
        <w:rPr>
          <w:rFonts w:ascii="PT Astra Serif" w:hAnsi="PT Astra Serif" w:cs="Times New Roman"/>
        </w:rPr>
        <w:t xml:space="preserve">-накопители, </w:t>
      </w:r>
      <w:proofErr w:type="spellStart"/>
      <w:r>
        <w:rPr>
          <w:rFonts w:ascii="PT Astra Serif" w:hAnsi="PT Astra Serif" w:cs="Times New Roman"/>
        </w:rPr>
        <w:t>Touch</w:t>
      </w:r>
      <w:proofErr w:type="spellEnd"/>
      <w:r>
        <w:rPr>
          <w:rFonts w:ascii="PT Astra Serif" w:hAnsi="PT Astra Serif" w:cs="Times New Roman"/>
        </w:rPr>
        <w:t xml:space="preserve"> </w:t>
      </w:r>
      <w:proofErr w:type="spellStart"/>
      <w:r>
        <w:rPr>
          <w:rFonts w:ascii="PT Astra Serif" w:hAnsi="PT Astra Serif" w:cs="Times New Roman"/>
        </w:rPr>
        <w:t>Memory</w:t>
      </w:r>
      <w:proofErr w:type="spellEnd"/>
      <w:r>
        <w:rPr>
          <w:rFonts w:ascii="PT Astra Serif" w:hAnsi="PT Astra Serif" w:cs="Times New Roman"/>
        </w:rPr>
        <w:t xml:space="preserve"> (</w:t>
      </w:r>
      <w:proofErr w:type="spellStart"/>
      <w:r>
        <w:rPr>
          <w:rFonts w:ascii="PT Astra Serif" w:hAnsi="PT Astra Serif" w:cs="Times New Roman"/>
        </w:rPr>
        <w:t>iButton</w:t>
      </w:r>
      <w:proofErr w:type="spellEnd"/>
      <w:r>
        <w:rPr>
          <w:rFonts w:ascii="PT Astra Serif" w:hAnsi="PT Astra Serif" w:cs="Times New Roman"/>
        </w:rPr>
        <w:t xml:space="preserve">), </w:t>
      </w:r>
      <w:proofErr w:type="spellStart"/>
      <w:r>
        <w:rPr>
          <w:rFonts w:ascii="PT Astra Serif" w:hAnsi="PT Astra Serif" w:cs="Times New Roman"/>
        </w:rPr>
        <w:t>eToken</w:t>
      </w:r>
      <w:proofErr w:type="spellEnd"/>
      <w:r>
        <w:rPr>
          <w:rFonts w:ascii="PT Astra Serif" w:hAnsi="PT Astra Serif" w:cs="Times New Roman"/>
        </w:rPr>
        <w:t xml:space="preserve"> </w:t>
      </w:r>
      <w:proofErr w:type="spellStart"/>
      <w:r>
        <w:rPr>
          <w:rFonts w:ascii="PT Astra Serif" w:hAnsi="PT Astra Serif" w:cs="Times New Roman"/>
        </w:rPr>
        <w:t>Pro</w:t>
      </w:r>
      <w:proofErr w:type="spellEnd"/>
      <w:r>
        <w:rPr>
          <w:rFonts w:ascii="PT Astra Serif" w:hAnsi="PT Astra Serif" w:cs="Times New Roman"/>
        </w:rPr>
        <w:t>/</w:t>
      </w:r>
      <w:proofErr w:type="spellStart"/>
      <w:r>
        <w:rPr>
          <w:rFonts w:ascii="PT Astra Serif" w:hAnsi="PT Astra Serif" w:cs="Times New Roman"/>
        </w:rPr>
        <w:t>Java</w:t>
      </w:r>
      <w:proofErr w:type="spellEnd"/>
      <w:r>
        <w:rPr>
          <w:rFonts w:ascii="PT Astra Serif" w:hAnsi="PT Astra Serif" w:cs="Times New Roman"/>
        </w:rPr>
        <w:t xml:space="preserve"> (USB-ключи и смарт-</w:t>
      </w:r>
      <w:r>
        <w:rPr>
          <w:rFonts w:ascii="PT Astra Serif" w:hAnsi="PT Astra Serif" w:cs="Times New Roman"/>
        </w:rPr>
        <w:t xml:space="preserve">карты), USB-ключи </w:t>
      </w:r>
      <w:proofErr w:type="spellStart"/>
      <w:r>
        <w:rPr>
          <w:rFonts w:ascii="PT Astra Serif" w:hAnsi="PT Astra Serif" w:cs="Times New Roman"/>
        </w:rPr>
        <w:t>Rutoken</w:t>
      </w:r>
      <w:proofErr w:type="spellEnd"/>
      <w:r>
        <w:rPr>
          <w:rFonts w:ascii="PT Astra Serif" w:hAnsi="PT Astra Serif" w:cs="Times New Roman"/>
        </w:rPr>
        <w:t xml:space="preserve">, </w:t>
      </w:r>
      <w:proofErr w:type="spellStart"/>
      <w:r>
        <w:rPr>
          <w:rFonts w:ascii="PT Astra Serif" w:hAnsi="PT Astra Serif" w:cs="Times New Roman"/>
        </w:rPr>
        <w:t>JaCarta</w:t>
      </w:r>
      <w:proofErr w:type="spellEnd"/>
      <w:r>
        <w:rPr>
          <w:rFonts w:ascii="PT Astra Serif" w:hAnsi="PT Astra Serif" w:cs="Times New Roman"/>
        </w:rPr>
        <w:t xml:space="preserve"> ГОСТ/PKI (USB-ключи и смарт-карты).</w:t>
      </w:r>
    </w:p>
    <w:p w:rsidR="00282A5C" w:rsidRDefault="00EB008D">
      <w:pPr>
        <w:spacing w:after="0" w:line="240" w:lineRule="auto"/>
        <w:rPr>
          <w:rFonts w:ascii="PT Astra Serif" w:hAnsi="PT Astra Serif" w:cs="Times New Roman"/>
        </w:rPr>
      </w:pPr>
      <w:r>
        <w:rPr>
          <w:rFonts w:ascii="PT Astra Serif" w:hAnsi="PT Astra Serif" w:cs="Times New Roman"/>
        </w:rPr>
        <w:tab/>
        <w:t>3.9. Количество защищаемых рабочих мест: - 1.</w:t>
      </w:r>
    </w:p>
    <w:p w:rsidR="00282A5C" w:rsidRDefault="00EB008D">
      <w:pPr>
        <w:spacing w:after="0" w:line="240" w:lineRule="auto"/>
        <w:rPr>
          <w:rFonts w:ascii="PT Astra Serif" w:hAnsi="PT Astra Serif" w:cs="Times New Roman"/>
        </w:rPr>
      </w:pPr>
      <w:r>
        <w:rPr>
          <w:rFonts w:ascii="PT Astra Serif" w:hAnsi="PT Astra Serif" w:cs="Times New Roman"/>
        </w:rPr>
        <w:tab/>
        <w:t>5. Требования к оказываемым услугам:</w:t>
      </w:r>
    </w:p>
    <w:p w:rsidR="00282A5C" w:rsidRDefault="00EB008D">
      <w:pPr>
        <w:spacing w:after="0" w:line="240" w:lineRule="auto"/>
        <w:rPr>
          <w:rFonts w:ascii="PT Astra Serif" w:hAnsi="PT Astra Serif" w:cs="Times New Roman"/>
        </w:rPr>
      </w:pPr>
      <w:r>
        <w:rPr>
          <w:rFonts w:ascii="PT Astra Serif" w:hAnsi="PT Astra Serif" w:cs="Times New Roman"/>
        </w:rPr>
        <w:tab/>
        <w:t xml:space="preserve">В соответствии с пунктом 1 части 1 статьи 33 Федерального закона от 05.04.2013 № 44-ФЗ «О </w:t>
      </w:r>
      <w:r>
        <w:rPr>
          <w:rFonts w:ascii="PT Astra Serif" w:hAnsi="PT Astra Serif" w:cs="Times New Roman"/>
        </w:rPr>
        <w:t>контрактной системе в сфере закупок товаров, работ, услуг для обеспечения государственных и муниципальных нужд» в связи с необходимостью обеспечения взаимодействия требуемого программного обеспечения с программным обеспечением, используемым заказчиком, нас</w:t>
      </w:r>
      <w:r>
        <w:rPr>
          <w:rFonts w:ascii="PT Astra Serif" w:hAnsi="PT Astra Serif" w:cs="Times New Roman"/>
        </w:rPr>
        <w:t>тоящее Описание объекта закупки в отношении требуемого программного обеспечения содержит указание на товарные знаки без сопровождения словами «или эквивалент».</w:t>
      </w:r>
    </w:p>
    <w:tbl>
      <w:tblPr>
        <w:tblW w:w="9451" w:type="dxa"/>
        <w:tblInd w:w="108" w:type="dxa"/>
        <w:tblLayout w:type="fixed"/>
        <w:tblLook w:val="04A0" w:firstRow="1" w:lastRow="0" w:firstColumn="1" w:lastColumn="0" w:noHBand="0" w:noVBand="1"/>
      </w:tblPr>
      <w:tblGrid>
        <w:gridCol w:w="4950"/>
        <w:gridCol w:w="4501"/>
      </w:tblGrid>
      <w:tr w:rsidR="00282A5C">
        <w:trPr>
          <w:trHeight w:val="1499"/>
        </w:trPr>
        <w:tc>
          <w:tcPr>
            <w:tcW w:w="4950" w:type="dxa"/>
            <w:shd w:val="clear" w:color="auto" w:fill="auto"/>
          </w:tcPr>
          <w:p w:rsidR="00282A5C" w:rsidRDefault="00EB008D">
            <w:pPr>
              <w:tabs>
                <w:tab w:val="left" w:pos="4680"/>
              </w:tabs>
              <w:spacing w:after="0" w:line="240" w:lineRule="auto"/>
              <w:jc w:val="both"/>
              <w:rPr>
                <w:rFonts w:ascii="PT Astra Serif" w:hAnsi="PT Astra Serif" w:cs="Times New Roman"/>
                <w:b/>
                <w:color w:val="000000"/>
                <w:sz w:val="24"/>
                <w:szCs w:val="24"/>
                <w:u w:val="single"/>
              </w:rPr>
            </w:pPr>
            <w:r>
              <w:rPr>
                <w:rFonts w:ascii="PT Astra Serif" w:hAnsi="PT Astra Serif" w:cs="Times New Roman"/>
                <w:b/>
                <w:color w:val="000000"/>
                <w:sz w:val="24"/>
                <w:szCs w:val="24"/>
                <w:u w:val="single"/>
              </w:rPr>
              <w:lastRenderedPageBreak/>
              <w:t>«Государственный заказчик»</w:t>
            </w:r>
          </w:p>
          <w:p w:rsidR="00282A5C" w:rsidRDefault="00EB008D">
            <w:pPr>
              <w:tabs>
                <w:tab w:val="left" w:pos="4680"/>
              </w:tabs>
              <w:spacing w:after="0" w:line="240" w:lineRule="auto"/>
              <w:jc w:val="both"/>
              <w:rPr>
                <w:rFonts w:ascii="PT Astra Serif" w:hAnsi="PT Astra Serif" w:cs="Times New Roman"/>
                <w:sz w:val="24"/>
                <w:szCs w:val="24"/>
                <w:u w:val="single"/>
              </w:rPr>
            </w:pPr>
            <w:r>
              <w:rPr>
                <w:rFonts w:ascii="PT Astra Serif" w:hAnsi="PT Astra Serif" w:cs="Times New Roman"/>
                <w:sz w:val="24"/>
                <w:szCs w:val="24"/>
                <w:u w:val="single"/>
              </w:rPr>
              <w:t>Врио начальника санатория — врача</w:t>
            </w:r>
          </w:p>
          <w:p w:rsidR="00282A5C" w:rsidRDefault="00282A5C">
            <w:pPr>
              <w:tabs>
                <w:tab w:val="left" w:pos="4680"/>
              </w:tabs>
              <w:spacing w:after="0" w:line="240" w:lineRule="auto"/>
              <w:jc w:val="both"/>
              <w:rPr>
                <w:rFonts w:ascii="PT Astra Serif" w:hAnsi="PT Astra Serif" w:cs="Times New Roman"/>
                <w:sz w:val="24"/>
                <w:szCs w:val="24"/>
                <w:u w:val="single"/>
              </w:rPr>
            </w:pPr>
          </w:p>
          <w:p w:rsidR="00282A5C" w:rsidRDefault="00EB008D">
            <w:pPr>
              <w:widowControl w:val="0"/>
              <w:spacing w:after="0" w:line="240" w:lineRule="auto"/>
              <w:jc w:val="both"/>
              <w:rPr>
                <w:rFonts w:ascii="PT Astra Serif" w:hAnsi="PT Astra Serif" w:cs="Times New Roman"/>
                <w:sz w:val="24"/>
                <w:szCs w:val="24"/>
              </w:rPr>
            </w:pPr>
            <w:r>
              <w:rPr>
                <w:rFonts w:ascii="PT Astra Serif" w:hAnsi="PT Astra Serif" w:cs="Times New Roman"/>
                <w:sz w:val="24"/>
                <w:szCs w:val="24"/>
              </w:rPr>
              <w:t xml:space="preserve">___________________/ </w:t>
            </w:r>
            <w:proofErr w:type="spellStart"/>
            <w:r>
              <w:rPr>
                <w:rFonts w:ascii="PT Astra Serif" w:hAnsi="PT Astra Serif" w:cs="Times New Roman"/>
                <w:sz w:val="24"/>
                <w:szCs w:val="24"/>
              </w:rPr>
              <w:t>Лубнина</w:t>
            </w:r>
            <w:proofErr w:type="spellEnd"/>
            <w:r>
              <w:rPr>
                <w:rFonts w:ascii="PT Astra Serif" w:hAnsi="PT Astra Serif" w:cs="Times New Roman"/>
                <w:sz w:val="24"/>
                <w:szCs w:val="24"/>
              </w:rPr>
              <w:t xml:space="preserve"> С.В.</w:t>
            </w:r>
          </w:p>
          <w:p w:rsidR="00282A5C" w:rsidRDefault="00EB008D">
            <w:pPr>
              <w:widowControl w:val="0"/>
              <w:spacing w:after="0" w:line="240" w:lineRule="auto"/>
              <w:jc w:val="both"/>
              <w:rPr>
                <w:rFonts w:ascii="PT Astra Serif" w:hAnsi="PT Astra Serif" w:cs="Times New Roman"/>
                <w:sz w:val="24"/>
                <w:szCs w:val="24"/>
              </w:rPr>
            </w:pPr>
            <w:r>
              <w:rPr>
                <w:rFonts w:ascii="PT Astra Serif" w:hAnsi="PT Astra Serif" w:cs="Times New Roman"/>
                <w:sz w:val="24"/>
                <w:szCs w:val="24"/>
              </w:rPr>
              <w:t>Э.Ц.П.</w:t>
            </w:r>
          </w:p>
        </w:tc>
        <w:tc>
          <w:tcPr>
            <w:tcW w:w="4501" w:type="dxa"/>
            <w:shd w:val="clear" w:color="auto" w:fill="auto"/>
          </w:tcPr>
          <w:p w:rsidR="00282A5C" w:rsidRDefault="00EB008D">
            <w:pPr>
              <w:widowControl w:val="0"/>
              <w:spacing w:after="0" w:line="240" w:lineRule="auto"/>
              <w:jc w:val="both"/>
              <w:rPr>
                <w:rFonts w:ascii="PT Astra Serif" w:hAnsi="PT Astra Serif" w:cs="Times New Roman"/>
                <w:b/>
                <w:color w:val="000000"/>
                <w:sz w:val="24"/>
                <w:szCs w:val="24"/>
                <w:u w:val="single"/>
              </w:rPr>
            </w:pPr>
            <w:r>
              <w:rPr>
                <w:rFonts w:ascii="PT Astra Serif" w:hAnsi="PT Astra Serif" w:cs="Times New Roman"/>
                <w:b/>
                <w:color w:val="000000"/>
                <w:sz w:val="24"/>
                <w:szCs w:val="24"/>
                <w:u w:val="single"/>
              </w:rPr>
              <w:t>«Исполнитель»</w:t>
            </w:r>
          </w:p>
          <w:p w:rsidR="00282A5C" w:rsidRDefault="00282A5C">
            <w:pPr>
              <w:widowControl w:val="0"/>
              <w:spacing w:after="0" w:line="240" w:lineRule="auto"/>
              <w:jc w:val="both"/>
              <w:rPr>
                <w:rFonts w:ascii="PT Astra Serif" w:hAnsi="PT Astra Serif" w:cs="Times New Roman"/>
                <w:color w:val="000000"/>
                <w:sz w:val="24"/>
                <w:szCs w:val="24"/>
              </w:rPr>
            </w:pPr>
          </w:p>
          <w:p w:rsidR="00282A5C" w:rsidRDefault="00282A5C">
            <w:pPr>
              <w:widowControl w:val="0"/>
              <w:spacing w:after="0" w:line="240" w:lineRule="auto"/>
              <w:jc w:val="both"/>
              <w:rPr>
                <w:rFonts w:ascii="PT Astra Serif" w:hAnsi="PT Astra Serif" w:cs="Times New Roman"/>
                <w:color w:val="000000"/>
                <w:sz w:val="24"/>
                <w:szCs w:val="24"/>
              </w:rPr>
            </w:pPr>
          </w:p>
          <w:p w:rsidR="00282A5C" w:rsidRDefault="00EB008D">
            <w:pPr>
              <w:widowControl w:val="0"/>
              <w:spacing w:after="0" w:line="240" w:lineRule="auto"/>
              <w:jc w:val="both"/>
              <w:rPr>
                <w:rFonts w:ascii="PT Astra Serif" w:hAnsi="PT Astra Serif" w:cs="Times New Roman"/>
                <w:color w:val="000000"/>
                <w:sz w:val="24"/>
                <w:szCs w:val="24"/>
              </w:rPr>
            </w:pPr>
            <w:r>
              <w:rPr>
                <w:rFonts w:ascii="PT Astra Serif" w:hAnsi="PT Astra Serif" w:cs="Times New Roman"/>
                <w:color w:val="000000"/>
                <w:sz w:val="24"/>
                <w:szCs w:val="24"/>
              </w:rPr>
              <w:t>________________/____________</w:t>
            </w:r>
          </w:p>
          <w:p w:rsidR="00282A5C" w:rsidRDefault="00EB008D">
            <w:pPr>
              <w:widowControl w:val="0"/>
              <w:spacing w:after="0" w:line="240" w:lineRule="auto"/>
              <w:jc w:val="both"/>
              <w:rPr>
                <w:rFonts w:ascii="PT Astra Serif" w:hAnsi="PT Astra Serif" w:cs="Times New Roman"/>
                <w:sz w:val="24"/>
                <w:szCs w:val="24"/>
              </w:rPr>
            </w:pPr>
            <w:r>
              <w:rPr>
                <w:rFonts w:ascii="PT Astra Serif" w:hAnsi="PT Astra Serif" w:cs="Times New Roman"/>
                <w:color w:val="000000"/>
                <w:sz w:val="24"/>
                <w:szCs w:val="24"/>
              </w:rPr>
              <w:t>Э.Ц.П.</w:t>
            </w:r>
          </w:p>
        </w:tc>
      </w:tr>
    </w:tbl>
    <w:p w:rsidR="00282A5C" w:rsidRDefault="00282A5C">
      <w:pPr>
        <w:spacing w:after="0" w:line="240" w:lineRule="auto"/>
        <w:rPr>
          <w:rFonts w:ascii="PT Astra Serif" w:hAnsi="PT Astra Serif" w:cs="Times New Roman"/>
          <w:sz w:val="26"/>
          <w:szCs w:val="26"/>
        </w:rPr>
      </w:pPr>
    </w:p>
    <w:sectPr w:rsidR="00282A5C">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ohit Hindi">
    <w:charset w:val="00"/>
    <w:family w:val="auto"/>
    <w:pitch w:val="variable"/>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C1123"/>
    <w:multiLevelType w:val="multilevel"/>
    <w:tmpl w:val="469AFAA6"/>
    <w:lvl w:ilvl="0">
      <w:start w:val="1"/>
      <w:numFmt w:val="none"/>
      <w:pStyle w:val="1user"/>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autoHyphenation/>
  <w:hyphenationZone w:val="0"/>
  <w:characterSpacingControl w:val="doNotCompress"/>
  <w:compat>
    <w:doNotBreakWrappedTables/>
    <w:useFELayout/>
    <w:compatSetting w:name="compatibilityMode" w:uri="http://schemas.microsoft.com/office/word" w:val="12"/>
    <w:compatSetting w:name="useWord2013TrackBottomHyphenation" w:uri="http://schemas.microsoft.com/office/word" w:val="1"/>
  </w:compat>
  <w:rsids>
    <w:rsidRoot w:val="00282A5C"/>
    <w:rsid w:val="00282A5C"/>
    <w:rsid w:val="006909BC"/>
    <w:rsid w:val="00EB008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FC95"/>
  <w15:docId w15:val="{ECD36883-2ECD-4455-99E3-6FB151F9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6B4A"/>
    <w:pPr>
      <w:spacing w:after="200" w:line="276" w:lineRule="auto"/>
    </w:pPr>
  </w:style>
  <w:style w:type="paragraph" w:styleId="1">
    <w:name w:val="heading 1"/>
    <w:basedOn w:val="a"/>
    <w:next w:val="a"/>
    <w:link w:val="10"/>
    <w:uiPriority w:val="99"/>
    <w:qFormat/>
    <w:rsid w:val="00351C78"/>
    <w:pPr>
      <w:keepNext/>
      <w:spacing w:before="240" w:after="60" w:line="240" w:lineRule="auto"/>
      <w:jc w:val="center"/>
      <w:outlineLvl w:val="0"/>
    </w:pPr>
    <w:rPr>
      <w:rFonts w:ascii="Times New Roman" w:eastAsia="Times New Roman" w:hAnsi="Times New Roman" w:cs="Times New Roman"/>
      <w:b/>
      <w:kern w:val="2"/>
      <w:sz w:val="36"/>
      <w:szCs w:val="20"/>
    </w:rPr>
  </w:style>
  <w:style w:type="paragraph" w:styleId="2">
    <w:name w:val="heading 2"/>
    <w:basedOn w:val="a"/>
    <w:next w:val="a"/>
    <w:link w:val="20"/>
    <w:qFormat/>
    <w:rsid w:val="0054746F"/>
    <w:pPr>
      <w:keepNext/>
      <w:spacing w:before="240" w:after="60" w:line="240" w:lineRule="auto"/>
      <w:outlineLvl w:val="1"/>
    </w:pPr>
    <w:rPr>
      <w:rFonts w:ascii="Arial" w:eastAsia="Times New Roman" w:hAnsi="Arial"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E6FCB"/>
    <w:rPr>
      <w:color w:val="0000FF"/>
      <w:u w:val="single"/>
    </w:rPr>
  </w:style>
  <w:style w:type="character" w:customStyle="1" w:styleId="ConsPlusNormal">
    <w:name w:val="ConsPlusNormal Знак"/>
    <w:link w:val="ConsPlusNormal0"/>
    <w:qFormat/>
    <w:locked/>
    <w:rsid w:val="005E6FCB"/>
    <w:rPr>
      <w:rFonts w:ascii="Arial" w:eastAsia="Times New Roman" w:hAnsi="Arial" w:cs="Arial"/>
      <w:sz w:val="20"/>
      <w:szCs w:val="20"/>
    </w:rPr>
  </w:style>
  <w:style w:type="character" w:customStyle="1" w:styleId="a4">
    <w:name w:val="Текст выноски Знак"/>
    <w:basedOn w:val="a0"/>
    <w:link w:val="a5"/>
    <w:uiPriority w:val="99"/>
    <w:semiHidden/>
    <w:qFormat/>
    <w:rsid w:val="00BB0642"/>
    <w:rPr>
      <w:rFonts w:ascii="Tahoma" w:hAnsi="Tahoma" w:cs="Tahoma"/>
      <w:sz w:val="16"/>
      <w:szCs w:val="16"/>
    </w:rPr>
  </w:style>
  <w:style w:type="character" w:customStyle="1" w:styleId="20">
    <w:name w:val="Заголовок 2 Знак"/>
    <w:basedOn w:val="a0"/>
    <w:link w:val="2"/>
    <w:qFormat/>
    <w:rsid w:val="0054746F"/>
    <w:rPr>
      <w:rFonts w:ascii="Arial" w:eastAsia="Times New Roman" w:hAnsi="Arial" w:cs="Times New Roman"/>
      <w:b/>
      <w:bCs/>
      <w:i/>
      <w:iCs/>
      <w:sz w:val="28"/>
      <w:szCs w:val="28"/>
      <w:lang w:eastAsia="en-US"/>
    </w:rPr>
  </w:style>
  <w:style w:type="character" w:customStyle="1" w:styleId="a6">
    <w:name w:val="Абзац списка Знак"/>
    <w:link w:val="a7"/>
    <w:uiPriority w:val="34"/>
    <w:qFormat/>
    <w:locked/>
    <w:rsid w:val="0054746F"/>
  </w:style>
  <w:style w:type="character" w:customStyle="1" w:styleId="a8">
    <w:name w:val="Цветовое выделение"/>
    <w:uiPriority w:val="99"/>
    <w:qFormat/>
    <w:rsid w:val="0054746F"/>
    <w:rPr>
      <w:b/>
      <w:color w:val="26282F"/>
    </w:rPr>
  </w:style>
  <w:style w:type="character" w:customStyle="1" w:styleId="FontStyle12">
    <w:name w:val="Font Style12"/>
    <w:qFormat/>
    <w:rsid w:val="009D2A2F"/>
    <w:rPr>
      <w:rFonts w:ascii="Times New Roman" w:hAnsi="Times New Roman" w:cs="Times New Roman"/>
      <w:sz w:val="22"/>
      <w:szCs w:val="22"/>
    </w:rPr>
  </w:style>
  <w:style w:type="character" w:customStyle="1" w:styleId="10">
    <w:name w:val="Заголовок 1 Знак"/>
    <w:basedOn w:val="a0"/>
    <w:link w:val="1"/>
    <w:uiPriority w:val="99"/>
    <w:qFormat/>
    <w:rsid w:val="00351C78"/>
    <w:rPr>
      <w:rFonts w:ascii="Times New Roman" w:eastAsia="Times New Roman" w:hAnsi="Times New Roman" w:cs="Times New Roman"/>
      <w:b/>
      <w:kern w:val="2"/>
      <w:sz w:val="36"/>
      <w:szCs w:val="20"/>
    </w:rPr>
  </w:style>
  <w:style w:type="character" w:customStyle="1" w:styleId="a9">
    <w:name w:val="Верхний колонтитул Знак"/>
    <w:basedOn w:val="a0"/>
    <w:link w:val="aa"/>
    <w:uiPriority w:val="99"/>
    <w:qFormat/>
    <w:rsid w:val="00466D2C"/>
  </w:style>
  <w:style w:type="character" w:customStyle="1" w:styleId="ab">
    <w:name w:val="Нижний колонтитул Знак"/>
    <w:basedOn w:val="a0"/>
    <w:link w:val="ac"/>
    <w:uiPriority w:val="99"/>
    <w:qFormat/>
    <w:rsid w:val="00466D2C"/>
  </w:style>
  <w:style w:type="character" w:customStyle="1" w:styleId="ad">
    <w:name w:val="Текст Знак"/>
    <w:basedOn w:val="a0"/>
    <w:link w:val="ae"/>
    <w:qFormat/>
    <w:rsid w:val="004D5440"/>
    <w:rPr>
      <w:rFonts w:ascii="Courier New" w:eastAsia="Calibri" w:hAnsi="Courier New" w:cs="Times New Roman"/>
      <w:sz w:val="20"/>
      <w:szCs w:val="20"/>
      <w:lang w:eastAsia="en-US"/>
    </w:rPr>
  </w:style>
  <w:style w:type="paragraph" w:styleId="af">
    <w:name w:val="Title"/>
    <w:basedOn w:val="a"/>
    <w:next w:val="af0"/>
    <w:qFormat/>
    <w:pPr>
      <w:keepNext/>
      <w:spacing w:before="240" w:after="120"/>
    </w:pPr>
    <w:rPr>
      <w:rFonts w:ascii="Liberation Sans" w:eastAsia="Microsoft YaHei" w:hAnsi="Liberation Sans" w:cs="Arial Unicode MS"/>
      <w:sz w:val="28"/>
      <w:szCs w:val="28"/>
    </w:rPr>
  </w:style>
  <w:style w:type="paragraph" w:styleId="af0">
    <w:name w:val="Body Text"/>
    <w:basedOn w:val="a"/>
    <w:pPr>
      <w:spacing w:after="140"/>
    </w:pPr>
  </w:style>
  <w:style w:type="paragraph" w:styleId="af1">
    <w:name w:val="List"/>
    <w:basedOn w:val="af0"/>
    <w:rPr>
      <w:rFonts w:cs="Arial Unicode MS"/>
    </w:rPr>
  </w:style>
  <w:style w:type="paragraph" w:styleId="af2">
    <w:name w:val="caption"/>
    <w:basedOn w:val="a"/>
    <w:qFormat/>
    <w:pPr>
      <w:suppressLineNumbers/>
      <w:spacing w:before="120" w:after="120"/>
    </w:pPr>
    <w:rPr>
      <w:rFonts w:cs="Arial Unicode MS"/>
      <w:i/>
      <w:iCs/>
      <w:sz w:val="24"/>
      <w:szCs w:val="24"/>
    </w:rPr>
  </w:style>
  <w:style w:type="paragraph" w:styleId="af3">
    <w:name w:val="index heading"/>
    <w:basedOn w:val="a"/>
    <w:qFormat/>
    <w:pPr>
      <w:suppressLineNumbers/>
    </w:pPr>
    <w:rPr>
      <w:rFonts w:cs="Arial Unicode MS"/>
    </w:rPr>
  </w:style>
  <w:style w:type="paragraph" w:customStyle="1" w:styleId="user">
    <w:name w:val="Заголовок (user)"/>
    <w:basedOn w:val="a"/>
    <w:next w:val="af0"/>
    <w:qFormat/>
    <w:pPr>
      <w:keepNext/>
      <w:spacing w:before="240" w:after="120"/>
    </w:pPr>
    <w:rPr>
      <w:rFonts w:ascii="Liberation Sans" w:eastAsia="Microsoft YaHei" w:hAnsi="Liberation Sans" w:cs="Arial Unicode MS"/>
      <w:sz w:val="28"/>
      <w:szCs w:val="28"/>
    </w:rPr>
  </w:style>
  <w:style w:type="paragraph" w:customStyle="1" w:styleId="user0">
    <w:name w:val="Указатель (user)"/>
    <w:basedOn w:val="a"/>
    <w:qFormat/>
    <w:pPr>
      <w:suppressLineNumbers/>
    </w:pPr>
    <w:rPr>
      <w:rFonts w:cs="Arial Unicode MS"/>
    </w:rPr>
  </w:style>
  <w:style w:type="paragraph" w:customStyle="1" w:styleId="ConsPlusNormal0">
    <w:name w:val="ConsPlusNormal"/>
    <w:link w:val="ConsPlusNormal"/>
    <w:qFormat/>
    <w:rsid w:val="005E6FCB"/>
    <w:pPr>
      <w:ind w:firstLine="720"/>
    </w:pPr>
    <w:rPr>
      <w:rFonts w:ascii="Arial" w:eastAsia="Times New Roman" w:hAnsi="Arial" w:cs="Arial"/>
      <w:sz w:val="20"/>
      <w:szCs w:val="20"/>
    </w:rPr>
  </w:style>
  <w:style w:type="paragraph" w:styleId="af4">
    <w:name w:val="No Spacing"/>
    <w:uiPriority w:val="1"/>
    <w:qFormat/>
    <w:rsid w:val="00492B86"/>
    <w:rPr>
      <w:rFonts w:ascii="Calibri" w:eastAsiaTheme="minorHAnsi" w:hAnsi="Calibri"/>
      <w:lang w:eastAsia="en-US"/>
    </w:rPr>
  </w:style>
  <w:style w:type="paragraph" w:styleId="a7">
    <w:name w:val="List Paragraph"/>
    <w:basedOn w:val="a"/>
    <w:link w:val="a6"/>
    <w:uiPriority w:val="34"/>
    <w:qFormat/>
    <w:rsid w:val="00E74078"/>
    <w:pPr>
      <w:ind w:left="720"/>
      <w:contextualSpacing/>
    </w:pPr>
  </w:style>
  <w:style w:type="paragraph" w:styleId="a5">
    <w:name w:val="Balloon Text"/>
    <w:basedOn w:val="a"/>
    <w:link w:val="a4"/>
    <w:uiPriority w:val="99"/>
    <w:semiHidden/>
    <w:unhideWhenUsed/>
    <w:qFormat/>
    <w:rsid w:val="00BB0642"/>
    <w:pPr>
      <w:spacing w:after="0" w:line="240" w:lineRule="auto"/>
    </w:pPr>
    <w:rPr>
      <w:rFonts w:ascii="Tahoma" w:hAnsi="Tahoma" w:cs="Tahoma"/>
      <w:sz w:val="16"/>
      <w:szCs w:val="16"/>
    </w:rPr>
  </w:style>
  <w:style w:type="paragraph" w:customStyle="1" w:styleId="11">
    <w:name w:val="Без интервала1"/>
    <w:uiPriority w:val="99"/>
    <w:qFormat/>
    <w:rsid w:val="0054746F"/>
    <w:pPr>
      <w:spacing w:line="100" w:lineRule="atLeast"/>
    </w:pPr>
    <w:rPr>
      <w:rFonts w:eastAsia="SimSun" w:cs="Calibri"/>
      <w:kern w:val="2"/>
      <w:lang w:eastAsia="ar-SA"/>
    </w:rPr>
  </w:style>
  <w:style w:type="paragraph" w:customStyle="1" w:styleId="user1">
    <w:name w:val="Колонтитулы (user)"/>
    <w:basedOn w:val="a"/>
    <w:qFormat/>
  </w:style>
  <w:style w:type="paragraph" w:customStyle="1" w:styleId="af5">
    <w:name w:val="Колонтитулы"/>
    <w:basedOn w:val="a"/>
    <w:qFormat/>
  </w:style>
  <w:style w:type="paragraph" w:styleId="aa">
    <w:name w:val="header"/>
    <w:basedOn w:val="a"/>
    <w:link w:val="a9"/>
    <w:uiPriority w:val="99"/>
    <w:unhideWhenUsed/>
    <w:rsid w:val="00466D2C"/>
    <w:pPr>
      <w:tabs>
        <w:tab w:val="center" w:pos="4677"/>
        <w:tab w:val="right" w:pos="9355"/>
      </w:tabs>
      <w:spacing w:after="0" w:line="240" w:lineRule="auto"/>
    </w:pPr>
  </w:style>
  <w:style w:type="paragraph" w:styleId="ac">
    <w:name w:val="footer"/>
    <w:basedOn w:val="a"/>
    <w:link w:val="ab"/>
    <w:uiPriority w:val="99"/>
    <w:unhideWhenUsed/>
    <w:rsid w:val="00466D2C"/>
    <w:pPr>
      <w:tabs>
        <w:tab w:val="center" w:pos="4677"/>
        <w:tab w:val="right" w:pos="9355"/>
      </w:tabs>
      <w:spacing w:after="0" w:line="240" w:lineRule="auto"/>
    </w:pPr>
  </w:style>
  <w:style w:type="paragraph" w:styleId="ae">
    <w:name w:val="Plain Text"/>
    <w:basedOn w:val="a"/>
    <w:link w:val="ad"/>
    <w:qFormat/>
    <w:rsid w:val="004D5440"/>
    <w:pPr>
      <w:spacing w:after="0" w:line="240" w:lineRule="auto"/>
    </w:pPr>
    <w:rPr>
      <w:rFonts w:ascii="Courier New" w:eastAsia="Calibri" w:hAnsi="Courier New" w:cs="Times New Roman"/>
      <w:sz w:val="20"/>
      <w:szCs w:val="20"/>
      <w:lang w:eastAsia="en-US"/>
    </w:rPr>
  </w:style>
  <w:style w:type="paragraph" w:customStyle="1" w:styleId="ConsPlusCell">
    <w:name w:val="ConsPlusCell"/>
    <w:qFormat/>
    <w:rsid w:val="00610F29"/>
    <w:pPr>
      <w:widowControl w:val="0"/>
    </w:pPr>
    <w:rPr>
      <w:rFonts w:ascii="Arial" w:eastAsia="Times New Roman" w:hAnsi="Arial" w:cs="Arial"/>
      <w:sz w:val="20"/>
      <w:szCs w:val="20"/>
    </w:rPr>
  </w:style>
  <w:style w:type="paragraph" w:customStyle="1" w:styleId="12">
    <w:name w:val="Обычный1"/>
    <w:qFormat/>
    <w:rsid w:val="00610F29"/>
    <w:pPr>
      <w:widowControl w:val="0"/>
      <w:tabs>
        <w:tab w:val="left" w:pos="709"/>
      </w:tabs>
    </w:pPr>
    <w:rPr>
      <w:rFonts w:ascii="Times New Roman" w:eastAsia="Times New Roman" w:hAnsi="Times New Roman" w:cs="Lohit Hindi"/>
      <w:color w:val="00000A"/>
      <w:sz w:val="24"/>
      <w:szCs w:val="24"/>
      <w:lang w:eastAsia="zh-CN" w:bidi="hi-IN"/>
    </w:rPr>
  </w:style>
  <w:style w:type="paragraph" w:customStyle="1" w:styleId="user2">
    <w:name w:val="Содержимое врезки (user)"/>
    <w:basedOn w:val="a"/>
    <w:qFormat/>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6">
    <w:name w:val="Содержимое врезки"/>
    <w:basedOn w:val="a"/>
    <w:qFormat/>
  </w:style>
  <w:style w:type="paragraph" w:customStyle="1" w:styleId="1user">
    <w:name w:val="Заголовок 1 (user)"/>
    <w:basedOn w:val="a"/>
    <w:next w:val="a"/>
    <w:qFormat/>
    <w:pPr>
      <w:keepNext/>
      <w:numPr>
        <w:numId w:val="1"/>
      </w:numPr>
      <w:spacing w:before="240" w:after="60"/>
      <w:jc w:val="center"/>
      <w:outlineLvl w:val="0"/>
    </w:pPr>
    <w:rPr>
      <w:rFonts w:ascii="Times New Roman" w:eastAsia="Times New Roman" w:hAnsi="Times New Roman" w:cs="Times New Roman"/>
      <w:b/>
      <w:sz w:val="36"/>
      <w:szCs w:val="20"/>
    </w:rPr>
  </w:style>
  <w:style w:type="numbering" w:customStyle="1" w:styleId="user5">
    <w:name w:val="Без списка (user)"/>
    <w:uiPriority w:val="99"/>
    <w:semiHidden/>
    <w:unhideWhenUsed/>
    <w:qFormat/>
  </w:style>
  <w:style w:type="table" w:styleId="af7">
    <w:name w:val="Table Grid"/>
    <w:basedOn w:val="a1"/>
    <w:uiPriority w:val="59"/>
    <w:rsid w:val="0054746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consultantplus://offline/ref=315301182057AAF8CB8969E548C5FDB1CBC3640B52BB8F774728A165C9984EC8301FFB6C1847D21018774DC16BB5B031F52F87C8AE1784EF29q6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315301182057AAF8CB8969E548C5FDB1CBC3640B52BB8F774728A165C9984EC8301FFB6C1846D51011774DC16BB5B031F52F87C8AE1784EF29q6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15301182057AAF8CB8969E548C5FDB1CBC3640B52BB8F774728A165C9984EC8221FA3601943CF1016621B902D2Eq0M" TargetMode="External"/><Relationship Id="rId11" Type="http://schemas.openxmlformats.org/officeDocument/2006/relationships/hyperlink" Target="mailto:troika@fsin" TargetMode="External"/><Relationship Id="rId5" Type="http://schemas.openxmlformats.org/officeDocument/2006/relationships/webSettings" Target="webSettings.xml"/><Relationship Id="rId10" Type="http://schemas.openxmlformats.org/officeDocument/2006/relationships/hyperlink" Target="mailto:troika@fsin.gov.ru" TargetMode="External"/><Relationship Id="rId4" Type="http://schemas.openxmlformats.org/officeDocument/2006/relationships/settings" Target="settings.xml"/><Relationship Id="rId9" Type="http://schemas.openxmlformats.org/officeDocument/2006/relationships/hyperlink" Target="mailto:"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D126-4F97-4E50-AA31-21498B1E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15</Pages>
  <Words>5658</Words>
  <Characters>32251</Characters>
  <Application>Microsoft Office Word</Application>
  <DocSecurity>0</DocSecurity>
  <Lines>268</Lines>
  <Paragraphs>75</Paragraphs>
  <ScaleCrop>false</ScaleCrop>
  <Company/>
  <LinksUpToDate>false</LinksUpToDate>
  <CharactersWithSpaces>37834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Екатерина</cp:lastModifiedBy>
  <cp:revision>8</cp:revision>
  <cp:lastPrinted>2026-10-14T11:44:00Z</cp:lastPrinted>
  <dcterms:created xsi:type="dcterms:W3CDTF">2025-10-30T09:49:00Z</dcterms:created>
  <dcterms:modified xsi:type="dcterms:W3CDTF">2026-10-15T10:04:00Z</dcterms:modified>
  <dc:language>ru-RU</dc:language>
</cp:coreProperties>
</file>