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F83" w:rsidRPr="00BF2640" w:rsidRDefault="00E26F83" w:rsidP="00E26F83">
      <w:pPr>
        <w:widowControl w:val="0"/>
        <w:tabs>
          <w:tab w:val="left" w:pos="1020"/>
        </w:tabs>
        <w:suppressAutoHyphens/>
        <w:autoSpaceDN w:val="0"/>
        <w:spacing w:after="0" w:line="240" w:lineRule="auto"/>
        <w:jc w:val="center"/>
        <w:textAlignment w:val="baseline"/>
        <w:rPr>
          <w:b/>
          <w:kern w:val="3"/>
          <w:szCs w:val="24"/>
          <w:lang w:eastAsia="ar-SA" w:bidi="hi-IN"/>
        </w:rPr>
      </w:pPr>
      <w:bookmarkStart w:id="0" w:name="_GoBack"/>
      <w:bookmarkEnd w:id="0"/>
      <w:r w:rsidRPr="00BF2640">
        <w:rPr>
          <w:b/>
          <w:kern w:val="3"/>
          <w:szCs w:val="24"/>
          <w:lang w:eastAsia="ar-SA" w:bidi="hi-IN"/>
        </w:rPr>
        <w:t>ТЕХНИЧЕСКОЕ ЗАДАНИЕ</w:t>
      </w:r>
    </w:p>
    <w:p w:rsidR="00E26F83" w:rsidRPr="00BF2640" w:rsidRDefault="00E26F83" w:rsidP="00E26F83">
      <w:pPr>
        <w:widowControl w:val="0"/>
        <w:tabs>
          <w:tab w:val="left" w:pos="1020"/>
        </w:tabs>
        <w:suppressAutoHyphens/>
        <w:autoSpaceDN w:val="0"/>
        <w:spacing w:after="0" w:line="240" w:lineRule="auto"/>
        <w:jc w:val="center"/>
        <w:textAlignment w:val="baseline"/>
        <w:rPr>
          <w:b/>
          <w:kern w:val="3"/>
          <w:szCs w:val="24"/>
          <w:lang w:eastAsia="ar-SA" w:bidi="hi-IN"/>
        </w:rPr>
      </w:pPr>
    </w:p>
    <w:p w:rsidR="00E26F83" w:rsidRPr="00BF2640" w:rsidRDefault="00E26F83" w:rsidP="00E26F83">
      <w:pPr>
        <w:widowControl w:val="0"/>
        <w:tabs>
          <w:tab w:val="left" w:pos="1020"/>
        </w:tabs>
        <w:suppressAutoHyphens/>
        <w:autoSpaceDN w:val="0"/>
        <w:spacing w:after="0" w:line="240" w:lineRule="auto"/>
        <w:jc w:val="center"/>
        <w:textAlignment w:val="baseline"/>
        <w:rPr>
          <w:b/>
          <w:kern w:val="3"/>
          <w:szCs w:val="24"/>
          <w:lang w:eastAsia="ar-SA" w:bidi="hi-IN"/>
        </w:rPr>
      </w:pPr>
    </w:p>
    <w:p w:rsidR="00E26F83" w:rsidRPr="00BF2640" w:rsidRDefault="00E26F83" w:rsidP="00E26F83">
      <w:pPr>
        <w:widowControl w:val="0"/>
        <w:shd w:val="clear" w:color="auto" w:fill="FFFFFF"/>
        <w:tabs>
          <w:tab w:val="left" w:pos="709"/>
        </w:tabs>
        <w:suppressAutoHyphens/>
        <w:spacing w:after="0" w:line="240" w:lineRule="auto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ab/>
        <w:t>Календарь квартальный фирменный санатория на 202</w:t>
      </w:r>
      <w:r>
        <w:rPr>
          <w:rFonts w:eastAsia="Arial Unicode MS"/>
          <w:bCs/>
          <w:kern w:val="2"/>
          <w:shd w:val="clear" w:color="auto" w:fill="FFFFFF"/>
          <w:lang w:eastAsia="hi-IN" w:bidi="hi-IN"/>
        </w:rPr>
        <w:t>7</w:t>
      </w: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 xml:space="preserve"> г.</w:t>
      </w:r>
    </w:p>
    <w:p w:rsidR="00E26F83" w:rsidRPr="00BF2640" w:rsidRDefault="00E26F83" w:rsidP="00E26F83">
      <w:pPr>
        <w:widowControl w:val="0"/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ab/>
        <w:t>Дизайн календарей разрабатывает Исполнитель и согласовывает с Заказчиком.</w:t>
      </w:r>
    </w:p>
    <w:p w:rsidR="00E26F83" w:rsidRPr="00BF2640" w:rsidRDefault="00E26F83" w:rsidP="00E26F83">
      <w:pPr>
        <w:widowControl w:val="0"/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ab/>
        <w:t>Исполнитель предоставляет на согласование Заказчику пробный образец календаря. После согласования Заказчиком пробного образца осуществляется изготовление и доставка календарей по адресу Заказчика в г. Кисловодске.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Тип календаря: квартальный на 3 гребнях.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Год: 202</w:t>
      </w:r>
      <w:r>
        <w:rPr>
          <w:rFonts w:eastAsia="Arial Unicode MS"/>
          <w:bCs/>
          <w:kern w:val="2"/>
          <w:shd w:val="clear" w:color="auto" w:fill="FFFFFF"/>
          <w:lang w:eastAsia="hi-IN" w:bidi="hi-IN"/>
        </w:rPr>
        <w:t>7</w:t>
      </w: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Календарная сетка: с разбивкой на 3 месяца.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Тип скрепления: гребень.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Пикколо: да.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Размер: 29,5х76 см.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Вес: не менее 265 г.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Материал обложки: мелованный картон.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Печать: офсетная 5+0, с золотой фолиевой краской или тиснением золотом (</w:t>
      </w:r>
      <w:proofErr w:type="spellStart"/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фольгирование</w:t>
      </w:r>
      <w:proofErr w:type="spellEnd"/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)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 xml:space="preserve">Курсор: </w:t>
      </w:r>
      <w:proofErr w:type="spellStart"/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гелевый</w:t>
      </w:r>
      <w:proofErr w:type="spellEnd"/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 xml:space="preserve"> или из ПВХ магнитный курсор-бегунок, круглый или прямоугольный (обязательная магнитная подложка для его функционирования</w:t>
      </w:r>
      <w:r>
        <w:rPr>
          <w:rFonts w:eastAsia="Arial Unicode MS"/>
          <w:bCs/>
          <w:kern w:val="2"/>
          <w:shd w:val="clear" w:color="auto" w:fill="FFFFFF"/>
          <w:lang w:eastAsia="hi-IN" w:bidi="hi-IN"/>
        </w:rPr>
        <w:t>, как минимум на одном из трех гребней</w:t>
      </w: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).</w:t>
      </w:r>
    </w:p>
    <w:p w:rsidR="00E26F83" w:rsidRPr="00BF2640" w:rsidRDefault="00E26F83" w:rsidP="00E26F83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eastAsia="Arial Unicode MS"/>
          <w:bCs/>
          <w:kern w:val="2"/>
          <w:shd w:val="clear" w:color="auto" w:fill="FFFFFF"/>
          <w:lang w:eastAsia="hi-IN" w:bidi="hi-IN"/>
        </w:rPr>
      </w:pPr>
      <w:r w:rsidRPr="00BF2640">
        <w:rPr>
          <w:rFonts w:eastAsia="Arial Unicode MS"/>
          <w:bCs/>
          <w:kern w:val="2"/>
          <w:shd w:val="clear" w:color="auto" w:fill="FFFFFF"/>
          <w:lang w:eastAsia="hi-IN" w:bidi="hi-IN"/>
        </w:rPr>
        <w:t>Дизайн: с логотипом и символикой санатория по согласованию с заказчиком.</w:t>
      </w:r>
    </w:p>
    <w:p w:rsidR="00E26F83" w:rsidRPr="00BF2640" w:rsidRDefault="00E26F83" w:rsidP="00E26F83">
      <w:pPr>
        <w:widowControl w:val="0"/>
        <w:tabs>
          <w:tab w:val="left" w:pos="1020"/>
        </w:tabs>
        <w:suppressAutoHyphens/>
        <w:autoSpaceDN w:val="0"/>
        <w:spacing w:after="0" w:line="240" w:lineRule="auto"/>
        <w:jc w:val="both"/>
        <w:textAlignment w:val="baseline"/>
        <w:rPr>
          <w:kern w:val="3"/>
          <w:szCs w:val="24"/>
          <w:lang w:eastAsia="ar-SA" w:bidi="hi-IN"/>
        </w:rPr>
      </w:pPr>
    </w:p>
    <w:p w:rsidR="00E26F83" w:rsidRDefault="00E26F83" w:rsidP="00E26F83">
      <w:pPr>
        <w:spacing w:after="160" w:line="259" w:lineRule="auto"/>
      </w:pPr>
    </w:p>
    <w:p w:rsidR="001A3E66" w:rsidRDefault="003C17C1"/>
    <w:sectPr w:rsidR="001A3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E4CD1"/>
    <w:multiLevelType w:val="hybridMultilevel"/>
    <w:tmpl w:val="4BEE601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83"/>
    <w:rsid w:val="003C17C1"/>
    <w:rsid w:val="009447BE"/>
    <w:rsid w:val="00E26F83"/>
    <w:rsid w:val="00FD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7B230-E9CD-4B64-B873-0E9B278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F83"/>
    <w:pPr>
      <w:spacing w:after="200" w:line="276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26F8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26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Апазов</dc:creator>
  <cp:keywords/>
  <dc:description/>
  <cp:lastModifiedBy>Оксана Забуга</cp:lastModifiedBy>
  <cp:revision>2</cp:revision>
  <dcterms:created xsi:type="dcterms:W3CDTF">2026-10-14T09:54:00Z</dcterms:created>
  <dcterms:modified xsi:type="dcterms:W3CDTF">2026-10-14T09:54:00Z</dcterms:modified>
</cp:coreProperties>
</file>