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67CFA" w:rsidRDefault="00167CFA">
      <w:pPr>
        <w:shd w:val="clear" w:color="auto" w:fill="FFFFFF"/>
        <w:ind w:firstLine="709"/>
        <w:jc w:val="center"/>
        <w:outlineLvl w:val="0"/>
        <w:rPr>
          <w:rFonts w:cs="Times New Roman"/>
          <w:b/>
          <w:bCs/>
          <w:sz w:val="20"/>
          <w:szCs w:val="20"/>
        </w:rPr>
      </w:pPr>
      <w:r>
        <w:rPr>
          <w:rFonts w:cs="Times New Roman"/>
          <w:b/>
          <w:bCs/>
          <w:spacing w:val="5"/>
          <w:sz w:val="20"/>
          <w:szCs w:val="20"/>
        </w:rPr>
        <w:t>(Проект) Контракт № __________</w:t>
      </w:r>
    </w:p>
    <w:p w:rsidR="00167CFA" w:rsidRDefault="00167CFA">
      <w:pPr>
        <w:ind w:firstLine="709"/>
        <w:jc w:val="center"/>
        <w:outlineLvl w:val="0"/>
        <w:rPr>
          <w:rFonts w:cs="Times New Roman"/>
          <w:spacing w:val="5"/>
          <w:sz w:val="20"/>
          <w:szCs w:val="20"/>
        </w:rPr>
      </w:pPr>
      <w:r>
        <w:rPr>
          <w:rFonts w:cs="Times New Roman"/>
          <w:b/>
          <w:bCs/>
          <w:sz w:val="20"/>
          <w:szCs w:val="20"/>
        </w:rPr>
        <w:t xml:space="preserve">на поставку товара для нужд </w:t>
      </w:r>
      <w:proofErr w:type="spellStart"/>
      <w:r>
        <w:rPr>
          <w:rFonts w:cs="Times New Roman"/>
          <w:b/>
          <w:bCs/>
          <w:sz w:val="20"/>
          <w:szCs w:val="20"/>
        </w:rPr>
        <w:t>СибГУ</w:t>
      </w:r>
      <w:proofErr w:type="spellEnd"/>
      <w:r>
        <w:rPr>
          <w:rFonts w:cs="Times New Roman"/>
          <w:b/>
          <w:bCs/>
          <w:sz w:val="20"/>
          <w:szCs w:val="20"/>
        </w:rPr>
        <w:t xml:space="preserve"> им. М.Ф. </w:t>
      </w:r>
      <w:proofErr w:type="spellStart"/>
      <w:r>
        <w:rPr>
          <w:rFonts w:cs="Times New Roman"/>
          <w:b/>
          <w:bCs/>
          <w:sz w:val="20"/>
          <w:szCs w:val="20"/>
        </w:rPr>
        <w:t>Решетнева</w:t>
      </w:r>
      <w:proofErr w:type="spellEnd"/>
    </w:p>
    <w:p w:rsidR="00167CFA" w:rsidRDefault="00167CFA">
      <w:pPr>
        <w:shd w:val="clear" w:color="auto" w:fill="FFFFFF"/>
        <w:ind w:firstLine="709"/>
        <w:jc w:val="center"/>
        <w:rPr>
          <w:rFonts w:cs="Times New Roman"/>
          <w:spacing w:val="5"/>
          <w:sz w:val="20"/>
          <w:szCs w:val="20"/>
        </w:rPr>
      </w:pPr>
    </w:p>
    <w:p w:rsidR="00167CFA" w:rsidRDefault="00167CFA">
      <w:pPr>
        <w:tabs>
          <w:tab w:val="right" w:pos="10065"/>
        </w:tabs>
        <w:jc w:val="both"/>
        <w:rPr>
          <w:rFonts w:cs="Times New Roman"/>
          <w:sz w:val="20"/>
          <w:szCs w:val="20"/>
        </w:rPr>
      </w:pPr>
      <w:r>
        <w:rPr>
          <w:rFonts w:cs="Times New Roman"/>
          <w:sz w:val="20"/>
          <w:szCs w:val="20"/>
        </w:rPr>
        <w:t xml:space="preserve">г. Красноярск                                                                                                                                    </w:t>
      </w:r>
      <w:r>
        <w:rPr>
          <w:rFonts w:cs="Times New Roman"/>
          <w:color w:val="000000"/>
          <w:sz w:val="20"/>
          <w:szCs w:val="20"/>
        </w:rPr>
        <w:t>___________________</w:t>
      </w:r>
    </w:p>
    <w:p w:rsidR="00167CFA" w:rsidRDefault="00167CFA">
      <w:pPr>
        <w:ind w:firstLine="709"/>
        <w:jc w:val="both"/>
        <w:rPr>
          <w:rFonts w:cs="Times New Roman"/>
          <w:sz w:val="20"/>
          <w:szCs w:val="20"/>
        </w:rPr>
      </w:pPr>
    </w:p>
    <w:p w:rsidR="00167CFA" w:rsidRDefault="00167CFA">
      <w:pPr>
        <w:ind w:firstLine="709"/>
        <w:jc w:val="both"/>
        <w:rPr>
          <w:rFonts w:cs="Times New Roman"/>
          <w:b/>
          <w:bCs/>
          <w:sz w:val="20"/>
          <w:szCs w:val="20"/>
        </w:rPr>
      </w:pPr>
      <w:proofErr w:type="gramStart"/>
      <w:r>
        <w:rPr>
          <w:sz w:val="20"/>
          <w:szCs w:val="20"/>
        </w:rP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Pr>
          <w:sz w:val="20"/>
          <w:szCs w:val="20"/>
        </w:rPr>
        <w:t>Решетнева</w:t>
      </w:r>
      <w:proofErr w:type="spellEnd"/>
      <w:r>
        <w:rPr>
          <w:sz w:val="20"/>
          <w:szCs w:val="20"/>
        </w:rPr>
        <w:t>» (</w:t>
      </w:r>
      <w:proofErr w:type="spellStart"/>
      <w:r>
        <w:rPr>
          <w:sz w:val="20"/>
          <w:szCs w:val="20"/>
        </w:rPr>
        <w:t>СибГУ</w:t>
      </w:r>
      <w:proofErr w:type="spellEnd"/>
      <w:r>
        <w:rPr>
          <w:sz w:val="20"/>
          <w:szCs w:val="20"/>
        </w:rPr>
        <w:t xml:space="preserve">  им. М.Ф. </w:t>
      </w:r>
      <w:proofErr w:type="spellStart"/>
      <w:r>
        <w:rPr>
          <w:sz w:val="20"/>
          <w:szCs w:val="20"/>
        </w:rPr>
        <w:t>Решетнева</w:t>
      </w:r>
      <w:proofErr w:type="spellEnd"/>
      <w:r>
        <w:rPr>
          <w:sz w:val="20"/>
          <w:szCs w:val="20"/>
        </w:rPr>
        <w:t xml:space="preserve">), именуемое в дальнейшем «Заказчик», </w:t>
      </w:r>
      <w:r>
        <w:rPr>
          <w:rFonts w:cs="Times New Roman"/>
          <w:sz w:val="20"/>
          <w:szCs w:val="20"/>
        </w:rPr>
        <w:t>в лице _________________, действующего на основании ______________________</w:t>
      </w:r>
      <w:r>
        <w:rPr>
          <w:spacing w:val="-3"/>
          <w:sz w:val="20"/>
        </w:rPr>
        <w:t xml:space="preserve">, </w:t>
      </w:r>
      <w:r>
        <w:rPr>
          <w:sz w:val="20"/>
          <w:szCs w:val="20"/>
        </w:rPr>
        <w:t>с одной стороны и ___________, именуемое в дальнейшем «Поставщик», в лице _________ действующего на основании _______ (Устава, Доверенности №  от),  с другой стороны, именуемые в дальнейшем «Стороны»,</w:t>
      </w:r>
      <w:r>
        <w:rPr>
          <w:rFonts w:cs="Times New Roman"/>
          <w:spacing w:val="-3"/>
          <w:sz w:val="20"/>
          <w:szCs w:val="20"/>
        </w:rPr>
        <w:t xml:space="preserve"> согласно </w:t>
      </w:r>
      <w:r>
        <w:rPr>
          <w:rStyle w:val="ofieldchar"/>
          <w:rFonts w:cs="Times New Roman"/>
          <w:sz w:val="20"/>
          <w:szCs w:val="20"/>
        </w:rPr>
        <w:t>п.4 ч.1</w:t>
      </w:r>
      <w:proofErr w:type="gramEnd"/>
      <w:r>
        <w:rPr>
          <w:rStyle w:val="ofieldchar"/>
          <w:rFonts w:cs="Times New Roman"/>
          <w:sz w:val="20"/>
          <w:szCs w:val="20"/>
        </w:rPr>
        <w:t xml:space="preserve"> </w:t>
      </w:r>
      <w:r>
        <w:rPr>
          <w:rFonts w:cs="Times New Roman"/>
          <w:spacing w:val="-3"/>
          <w:sz w:val="20"/>
          <w:szCs w:val="20"/>
        </w:rPr>
        <w:t xml:space="preserve">ст.93 Федерального закона № 44-ФЗ от 05.04.2013 «О контрактной системе в сфере закупок товаров, работ, услуг для обеспечения государственных и муниципальных нужд», идентификационный код закупки  </w:t>
      </w:r>
      <w:r>
        <w:rPr>
          <w:rFonts w:cs="Times New Roman"/>
          <w:sz w:val="20"/>
          <w:szCs w:val="20"/>
        </w:rPr>
        <w:t>26124620033202462010010005</w:t>
      </w:r>
      <w:r w:rsidR="001844FE" w:rsidRPr="001844FE">
        <w:rPr>
          <w:rFonts w:cs="Times New Roman"/>
          <w:b/>
          <w:sz w:val="20"/>
          <w:szCs w:val="20"/>
        </w:rPr>
        <w:t>126</w:t>
      </w:r>
      <w:r>
        <w:rPr>
          <w:rFonts w:cs="Times New Roman"/>
          <w:sz w:val="20"/>
          <w:szCs w:val="20"/>
        </w:rPr>
        <w:t>0000000</w:t>
      </w:r>
      <w:r>
        <w:rPr>
          <w:rFonts w:cs="Times New Roman"/>
          <w:spacing w:val="-3"/>
          <w:sz w:val="20"/>
          <w:szCs w:val="20"/>
        </w:rPr>
        <w:t>, заключили настоящий контракт (далее контракт) о нижеследующем:</w:t>
      </w:r>
      <w:r w:rsidR="001844FE">
        <w:rPr>
          <w:rFonts w:cs="Times New Roman"/>
          <w:spacing w:val="-3"/>
          <w:sz w:val="20"/>
          <w:szCs w:val="20"/>
        </w:rPr>
        <w:t xml:space="preserve"> </w:t>
      </w:r>
    </w:p>
    <w:p w:rsidR="00167CFA" w:rsidRDefault="00167CFA">
      <w:pPr>
        <w:ind w:firstLine="709"/>
        <w:jc w:val="center"/>
        <w:outlineLvl w:val="0"/>
        <w:rPr>
          <w:rFonts w:cs="Times New Roman"/>
          <w:sz w:val="20"/>
          <w:szCs w:val="20"/>
        </w:rPr>
      </w:pPr>
      <w:r>
        <w:rPr>
          <w:rFonts w:cs="Times New Roman"/>
          <w:b/>
          <w:bCs/>
          <w:sz w:val="20"/>
          <w:szCs w:val="20"/>
        </w:rPr>
        <w:t>1. Предмет контракта</w:t>
      </w:r>
    </w:p>
    <w:p w:rsidR="00167CFA" w:rsidRDefault="00167CFA">
      <w:pPr>
        <w:pStyle w:val="western"/>
        <w:spacing w:before="0" w:after="0"/>
        <w:ind w:firstLine="709"/>
        <w:jc w:val="both"/>
        <w:rPr>
          <w:rFonts w:ascii="Times New Roman" w:hAnsi="Times New Roman"/>
          <w:color w:val="00000A"/>
          <w:sz w:val="20"/>
          <w:szCs w:val="20"/>
        </w:rPr>
      </w:pPr>
      <w:r>
        <w:rPr>
          <w:rFonts w:ascii="Times New Roman" w:hAnsi="Times New Roman"/>
          <w:color w:val="00000A"/>
          <w:sz w:val="20"/>
          <w:szCs w:val="20"/>
        </w:rPr>
        <w:t xml:space="preserve">1.1. Поставщик обязуется осуществить поставку </w:t>
      </w:r>
      <w:r w:rsidR="001844FE">
        <w:rPr>
          <w:rFonts w:ascii="Times New Roman" w:hAnsi="Times New Roman"/>
          <w:color w:val="00000A"/>
          <w:sz w:val="20"/>
          <w:szCs w:val="20"/>
        </w:rPr>
        <w:t>материалов</w:t>
      </w:r>
      <w:r w:rsidR="00B01189" w:rsidRPr="00B01189">
        <w:rPr>
          <w:rFonts w:ascii="Times New Roman" w:hAnsi="Times New Roman"/>
          <w:color w:val="00000A"/>
          <w:sz w:val="20"/>
          <w:szCs w:val="20"/>
        </w:rPr>
        <w:t xml:space="preserve"> </w:t>
      </w:r>
      <w:r>
        <w:rPr>
          <w:rFonts w:ascii="Times New Roman" w:hAnsi="Times New Roman"/>
          <w:color w:val="00000A"/>
          <w:sz w:val="20"/>
          <w:szCs w:val="20"/>
        </w:rPr>
        <w:t>(далее - товар), в количестве, ассортименте и по цене, указанным в спецификации (Приложение №1), а Заказчик – принять и оплатить товар на условиях настоящего контракта.</w:t>
      </w:r>
    </w:p>
    <w:p w:rsidR="00167CFA" w:rsidRDefault="00167CFA">
      <w:pPr>
        <w:pStyle w:val="western"/>
        <w:spacing w:before="0" w:after="0"/>
        <w:ind w:firstLine="709"/>
        <w:jc w:val="both"/>
        <w:rPr>
          <w:sz w:val="20"/>
          <w:szCs w:val="20"/>
          <w:lang w:eastAsia="en-US"/>
        </w:rPr>
      </w:pPr>
      <w:r>
        <w:rPr>
          <w:rFonts w:ascii="Times New Roman" w:hAnsi="Times New Roman"/>
          <w:color w:val="00000A"/>
          <w:sz w:val="20"/>
          <w:szCs w:val="20"/>
        </w:rPr>
        <w:t xml:space="preserve">1.2. Срок поставки товара по настоящему контракту – </w:t>
      </w:r>
      <w:r>
        <w:rPr>
          <w:rFonts w:ascii="Times New Roman" w:eastAsia="Calibri" w:hAnsi="Times New Roman"/>
          <w:sz w:val="20"/>
          <w:szCs w:val="20"/>
        </w:rPr>
        <w:t xml:space="preserve">в течение </w:t>
      </w:r>
      <w:r w:rsidR="001844FE">
        <w:rPr>
          <w:rFonts w:ascii="Times New Roman" w:eastAsia="Calibri" w:hAnsi="Times New Roman"/>
          <w:sz w:val="20"/>
          <w:szCs w:val="20"/>
        </w:rPr>
        <w:t>21</w:t>
      </w:r>
      <w:r>
        <w:rPr>
          <w:rFonts w:ascii="Times New Roman" w:eastAsia="Calibri" w:hAnsi="Times New Roman"/>
          <w:sz w:val="20"/>
          <w:szCs w:val="20"/>
        </w:rPr>
        <w:t xml:space="preserve"> (</w:t>
      </w:r>
      <w:r w:rsidR="001844FE">
        <w:rPr>
          <w:rFonts w:ascii="Times New Roman" w:eastAsia="Calibri" w:hAnsi="Times New Roman"/>
          <w:sz w:val="20"/>
          <w:szCs w:val="20"/>
        </w:rPr>
        <w:t>двадцати одного</w:t>
      </w:r>
      <w:r>
        <w:rPr>
          <w:rFonts w:ascii="Times New Roman" w:eastAsia="Calibri" w:hAnsi="Times New Roman"/>
          <w:sz w:val="20"/>
          <w:szCs w:val="20"/>
        </w:rPr>
        <w:t>) календарн</w:t>
      </w:r>
      <w:r w:rsidR="001844FE">
        <w:rPr>
          <w:rFonts w:ascii="Times New Roman" w:eastAsia="Calibri" w:hAnsi="Times New Roman"/>
          <w:sz w:val="20"/>
          <w:szCs w:val="20"/>
        </w:rPr>
        <w:t>ого</w:t>
      </w:r>
      <w:r>
        <w:rPr>
          <w:rFonts w:ascii="Times New Roman" w:eastAsia="Calibri" w:hAnsi="Times New Roman"/>
          <w:sz w:val="20"/>
          <w:szCs w:val="20"/>
        </w:rPr>
        <w:t xml:space="preserve"> дн</w:t>
      </w:r>
      <w:r w:rsidR="001844FE">
        <w:rPr>
          <w:rFonts w:ascii="Times New Roman" w:eastAsia="Calibri" w:hAnsi="Times New Roman"/>
          <w:sz w:val="20"/>
          <w:szCs w:val="20"/>
        </w:rPr>
        <w:t>я</w:t>
      </w:r>
      <w:r>
        <w:rPr>
          <w:rFonts w:ascii="Times New Roman" w:hAnsi="Times New Roman"/>
          <w:sz w:val="20"/>
          <w:szCs w:val="20"/>
        </w:rPr>
        <w:t xml:space="preserve"> </w:t>
      </w:r>
      <w:r>
        <w:rPr>
          <w:rFonts w:ascii="Times New Roman" w:hAnsi="Times New Roman"/>
          <w:color w:val="00000A"/>
          <w:sz w:val="20"/>
          <w:szCs w:val="20"/>
        </w:rPr>
        <w:t>с момента заключения настоящего контракта.</w:t>
      </w:r>
    </w:p>
    <w:p w:rsidR="00167CFA" w:rsidRDefault="00167CFA">
      <w:pPr>
        <w:ind w:firstLine="709"/>
        <w:jc w:val="both"/>
        <w:rPr>
          <w:rFonts w:eastAsia="Times New Roman" w:cs="Times New Roman"/>
          <w:sz w:val="20"/>
          <w:szCs w:val="20"/>
          <w:lang w:eastAsia="en-US" w:bidi="ar-SA"/>
        </w:rPr>
      </w:pPr>
      <w:r>
        <w:rPr>
          <w:rFonts w:eastAsia="Times New Roman" w:cs="Times New Roman"/>
          <w:sz w:val="20"/>
          <w:szCs w:val="20"/>
          <w:lang w:eastAsia="en-US" w:bidi="ar-SA"/>
        </w:rPr>
        <w:t xml:space="preserve">1.3. </w:t>
      </w:r>
      <w:proofErr w:type="gramStart"/>
      <w:r>
        <w:rPr>
          <w:rFonts w:eastAsia="Times New Roman" w:cs="Times New Roman"/>
          <w:sz w:val="20"/>
          <w:szCs w:val="20"/>
          <w:lang w:eastAsia="en-US" w:bidi="ar-SA"/>
        </w:rPr>
        <w:t>Поставщик гарантирует, что передаваемый Товар не заложен, не арестован, не является предметом споров третьих лиц,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roofErr w:type="gramEnd"/>
    </w:p>
    <w:p w:rsidR="00167CFA" w:rsidRDefault="00167CFA">
      <w:pPr>
        <w:ind w:firstLine="709"/>
        <w:jc w:val="both"/>
      </w:pPr>
      <w:r>
        <w:rPr>
          <w:rFonts w:eastAsia="Times New Roman" w:cs="Times New Roman"/>
          <w:sz w:val="20"/>
          <w:szCs w:val="20"/>
          <w:lang w:eastAsia="en-US" w:bidi="ar-SA"/>
        </w:rPr>
        <w:t xml:space="preserve">1.4. Поставка товара осуществляется  в рамках выполнение работ по теме № </w:t>
      </w:r>
      <w:r w:rsidR="00B01189" w:rsidRPr="00B01189">
        <w:rPr>
          <w:rFonts w:eastAsia="Times New Roman" w:cs="Times New Roman"/>
          <w:sz w:val="20"/>
          <w:szCs w:val="20"/>
          <w:lang w:eastAsia="en-US" w:bidi="ar-SA"/>
        </w:rPr>
        <w:t>FEFE-2026-0004 "Разработка методологии создания геометрически стабильных структур из композиционного материала и конструктивно-компоновочных схем крупногабаритных трансформируемых конструкций для беспилотных стратосферных систем"</w:t>
      </w:r>
      <w:r>
        <w:rPr>
          <w:rFonts w:eastAsia="Times New Roman" w:cs="Times New Roman"/>
          <w:sz w:val="20"/>
          <w:szCs w:val="20"/>
          <w:lang w:eastAsia="en-US" w:bidi="ar-SA"/>
        </w:rPr>
        <w:t>.</w:t>
      </w:r>
      <w:r w:rsidR="00B01189" w:rsidRPr="00B01189">
        <w:t xml:space="preserve"> </w:t>
      </w:r>
    </w:p>
    <w:p w:rsidR="00167CFA" w:rsidRDefault="00167CFA">
      <w:pPr>
        <w:ind w:firstLine="709"/>
        <w:jc w:val="both"/>
      </w:pPr>
    </w:p>
    <w:p w:rsidR="00167CFA" w:rsidRDefault="00167CFA">
      <w:pPr>
        <w:ind w:firstLine="709"/>
        <w:jc w:val="center"/>
        <w:rPr>
          <w:rFonts w:cs="Times New Roman"/>
          <w:sz w:val="20"/>
          <w:szCs w:val="20"/>
        </w:rPr>
      </w:pPr>
      <w:r>
        <w:rPr>
          <w:rFonts w:cs="Times New Roman"/>
          <w:b/>
          <w:bCs/>
          <w:sz w:val="20"/>
          <w:szCs w:val="20"/>
        </w:rPr>
        <w:t>2. Цена и порядок расчетов</w:t>
      </w:r>
    </w:p>
    <w:p w:rsidR="00167CFA" w:rsidRDefault="00167CFA">
      <w:pPr>
        <w:ind w:firstLine="709"/>
        <w:jc w:val="both"/>
        <w:rPr>
          <w:rFonts w:cs="Times New Roman"/>
          <w:color w:val="000000"/>
          <w:sz w:val="20"/>
          <w:szCs w:val="20"/>
        </w:rPr>
      </w:pPr>
      <w:r>
        <w:rPr>
          <w:rFonts w:cs="Times New Roman"/>
          <w:sz w:val="20"/>
          <w:szCs w:val="20"/>
        </w:rPr>
        <w:t>2.1. Стоимость поставляемого товара по настоящему контракту составляет</w:t>
      </w:r>
      <w:proofErr w:type="gramStart"/>
      <w:r>
        <w:rPr>
          <w:rFonts w:cs="Times New Roman"/>
          <w:sz w:val="20"/>
          <w:szCs w:val="20"/>
        </w:rPr>
        <w:t xml:space="preserve">: _______ (_________) </w:t>
      </w:r>
      <w:proofErr w:type="gramEnd"/>
      <w:r>
        <w:rPr>
          <w:rFonts w:cs="Times New Roman"/>
          <w:sz w:val="20"/>
          <w:szCs w:val="20"/>
        </w:rPr>
        <w:t>рублей ___ копеек, включая НДС/</w:t>
      </w:r>
      <w:proofErr w:type="gramStart"/>
      <w:r>
        <w:rPr>
          <w:rFonts w:cs="Times New Roman"/>
          <w:sz w:val="20"/>
          <w:szCs w:val="20"/>
        </w:rPr>
        <w:t>НДС</w:t>
      </w:r>
      <w:proofErr w:type="gramEnd"/>
      <w:r>
        <w:rPr>
          <w:rFonts w:cs="Times New Roman"/>
          <w:sz w:val="20"/>
          <w:szCs w:val="20"/>
        </w:rPr>
        <w:t xml:space="preserve"> не облагается. </w:t>
      </w:r>
    </w:p>
    <w:p w:rsidR="00167CFA" w:rsidRDefault="00167CFA">
      <w:pPr>
        <w:ind w:firstLine="709"/>
        <w:jc w:val="both"/>
        <w:rPr>
          <w:rFonts w:cs="Times New Roman"/>
          <w:sz w:val="20"/>
          <w:szCs w:val="20"/>
        </w:rPr>
      </w:pPr>
      <w:r>
        <w:rPr>
          <w:rFonts w:cs="Times New Roman"/>
          <w:color w:val="000000"/>
          <w:sz w:val="20"/>
          <w:szCs w:val="20"/>
        </w:rPr>
        <w:t>Стоимость поставляемого товара также включает стоимость тары и упаковки, гарантийные обязательства, расходы на погрузку, доставку, разгрузку, подъем на этаж, страхование, расходы на уплату налогов, сборов, таможенных пошлин и других обязательных платежей.</w:t>
      </w:r>
    </w:p>
    <w:p w:rsidR="00167CFA" w:rsidRDefault="00167CFA">
      <w:pPr>
        <w:ind w:firstLine="709"/>
        <w:jc w:val="both"/>
        <w:rPr>
          <w:rFonts w:cs="Times New Roman"/>
          <w:sz w:val="20"/>
          <w:szCs w:val="20"/>
        </w:rPr>
      </w:pPr>
      <w:r>
        <w:rPr>
          <w:rFonts w:cs="Times New Roman"/>
          <w:sz w:val="20"/>
          <w:szCs w:val="20"/>
        </w:rPr>
        <w:t xml:space="preserve">2.2. Цена контракта является твердой и определяется на весь срок исполнения контракта,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167CFA" w:rsidRDefault="00167CFA">
      <w:pPr>
        <w:spacing w:line="100" w:lineRule="atLeast"/>
        <w:ind w:firstLine="709"/>
        <w:jc w:val="both"/>
        <w:rPr>
          <w:rFonts w:cs="Times New Roman"/>
          <w:sz w:val="20"/>
          <w:szCs w:val="20"/>
        </w:rPr>
      </w:pPr>
      <w:r>
        <w:rPr>
          <w:rFonts w:cs="Times New Roman"/>
          <w:sz w:val="20"/>
          <w:szCs w:val="20"/>
        </w:rPr>
        <w:t xml:space="preserve">2.3. Заказчик осуществляет оплату в виде безналичного перечисления денежных средств на расчетный счет Поставщика в течение 7 рабочих дней </w:t>
      </w:r>
      <w:proofErr w:type="gramStart"/>
      <w:r>
        <w:rPr>
          <w:rFonts w:cs="Times New Roman"/>
          <w:sz w:val="20"/>
          <w:szCs w:val="20"/>
        </w:rPr>
        <w:t>с даты подписания</w:t>
      </w:r>
      <w:proofErr w:type="gramEnd"/>
      <w:r>
        <w:rPr>
          <w:rFonts w:cs="Times New Roman"/>
          <w:sz w:val="20"/>
          <w:szCs w:val="20"/>
        </w:rPr>
        <w:t xml:space="preserve"> товарной накладной на товар, а также с момента утверждения заказчиком акта приемки товаров, работ, услуг (ф. 0510452) (утв. Приказом Минфина России от 15.04.2021 № 61н). </w:t>
      </w:r>
    </w:p>
    <w:p w:rsidR="00167CFA" w:rsidRDefault="00167CFA">
      <w:pPr>
        <w:ind w:firstLine="709"/>
        <w:jc w:val="both"/>
        <w:rPr>
          <w:rFonts w:cs="Times New Roman"/>
          <w:sz w:val="20"/>
          <w:szCs w:val="20"/>
        </w:rPr>
      </w:pPr>
      <w:r>
        <w:rPr>
          <w:rFonts w:cs="Times New Roman"/>
          <w:sz w:val="20"/>
          <w:szCs w:val="20"/>
        </w:rPr>
        <w:t>2.4. Моментом исполнения обязательств по оплате считается дата списания денежных сре</w:t>
      </w:r>
      <w:proofErr w:type="gramStart"/>
      <w:r>
        <w:rPr>
          <w:rFonts w:cs="Times New Roman"/>
          <w:sz w:val="20"/>
          <w:szCs w:val="20"/>
        </w:rPr>
        <w:t>дств с р</w:t>
      </w:r>
      <w:proofErr w:type="gramEnd"/>
      <w:r>
        <w:rPr>
          <w:rFonts w:cs="Times New Roman"/>
          <w:sz w:val="20"/>
          <w:szCs w:val="20"/>
        </w:rPr>
        <w:t>асчётного счёта Заказчика.</w:t>
      </w:r>
    </w:p>
    <w:p w:rsidR="00167CFA" w:rsidRDefault="00167CFA">
      <w:pPr>
        <w:ind w:firstLine="709"/>
        <w:jc w:val="both"/>
        <w:rPr>
          <w:rFonts w:cs="Times New Roman"/>
          <w:sz w:val="20"/>
          <w:szCs w:val="20"/>
        </w:rPr>
      </w:pPr>
      <w:r>
        <w:rPr>
          <w:rFonts w:cs="Times New Roman"/>
          <w:sz w:val="20"/>
          <w:szCs w:val="20"/>
        </w:rPr>
        <w:t>2.5. Расчёты осуществляются по реквизитам, указанным в разделе 11 контракта.</w:t>
      </w:r>
    </w:p>
    <w:p w:rsidR="00167CFA" w:rsidRDefault="00167CFA">
      <w:pPr>
        <w:ind w:firstLine="709"/>
        <w:jc w:val="both"/>
        <w:rPr>
          <w:rFonts w:cs="Times New Roman"/>
          <w:b/>
          <w:bCs/>
          <w:sz w:val="20"/>
          <w:szCs w:val="20"/>
        </w:rPr>
      </w:pPr>
      <w:r>
        <w:rPr>
          <w:rFonts w:cs="Times New Roman"/>
          <w:sz w:val="20"/>
          <w:szCs w:val="20"/>
        </w:rPr>
        <w:t xml:space="preserve">2.6. </w:t>
      </w:r>
      <w:proofErr w:type="gramStart"/>
      <w:r>
        <w:rPr>
          <w:rFonts w:cs="Times New Roman"/>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Pr>
          <w:rFonts w:cs="Times New Roman"/>
          <w:sz w:val="20"/>
          <w:szCs w:val="20"/>
        </w:rPr>
        <w:t xml:space="preserve"> системы Российской Федерации Заказчиком.</w:t>
      </w:r>
    </w:p>
    <w:p w:rsidR="00167CFA" w:rsidRDefault="00167CFA">
      <w:pPr>
        <w:ind w:firstLine="709"/>
        <w:jc w:val="center"/>
        <w:outlineLvl w:val="0"/>
        <w:rPr>
          <w:rFonts w:cs="Times New Roman"/>
          <w:b/>
          <w:bCs/>
          <w:sz w:val="20"/>
          <w:szCs w:val="20"/>
        </w:rPr>
      </w:pPr>
      <w:r>
        <w:rPr>
          <w:rFonts w:cs="Times New Roman"/>
          <w:b/>
          <w:bCs/>
          <w:sz w:val="20"/>
          <w:szCs w:val="20"/>
        </w:rPr>
        <w:t>3. Права и обязанности сторон</w:t>
      </w:r>
    </w:p>
    <w:p w:rsidR="00167CFA" w:rsidRDefault="00167CFA">
      <w:pPr>
        <w:ind w:firstLine="709"/>
        <w:jc w:val="both"/>
        <w:rPr>
          <w:rFonts w:cs="Times New Roman"/>
          <w:sz w:val="20"/>
          <w:szCs w:val="20"/>
        </w:rPr>
      </w:pPr>
      <w:r>
        <w:rPr>
          <w:rFonts w:cs="Times New Roman"/>
          <w:b/>
          <w:bCs/>
          <w:sz w:val="20"/>
          <w:szCs w:val="20"/>
        </w:rPr>
        <w:t>3.1. Заказчик обязуется:</w:t>
      </w:r>
    </w:p>
    <w:p w:rsidR="00167CFA" w:rsidRDefault="00167CFA">
      <w:pPr>
        <w:ind w:firstLine="709"/>
        <w:jc w:val="both"/>
        <w:rPr>
          <w:rFonts w:cs="Times New Roman"/>
          <w:sz w:val="20"/>
          <w:szCs w:val="20"/>
        </w:rPr>
      </w:pPr>
      <w:r>
        <w:rPr>
          <w:rFonts w:cs="Times New Roman"/>
          <w:sz w:val="20"/>
          <w:szCs w:val="20"/>
        </w:rPr>
        <w:t>3.1.1. Своевременно и полностью принять товар, соответствующий условиям контракта;</w:t>
      </w:r>
    </w:p>
    <w:p w:rsidR="00167CFA" w:rsidRDefault="00167CFA">
      <w:pPr>
        <w:ind w:firstLine="709"/>
        <w:jc w:val="both"/>
        <w:rPr>
          <w:rFonts w:cs="Times New Roman"/>
          <w:sz w:val="20"/>
          <w:szCs w:val="20"/>
        </w:rPr>
      </w:pPr>
      <w:r>
        <w:rPr>
          <w:rFonts w:cs="Times New Roman"/>
          <w:sz w:val="20"/>
          <w:szCs w:val="20"/>
        </w:rPr>
        <w:t>3.1.2. Оплатить Поставщику товар согласно разделу 2 настоящего контракта;</w:t>
      </w:r>
    </w:p>
    <w:p w:rsidR="00167CFA" w:rsidRDefault="00167CFA">
      <w:pPr>
        <w:ind w:firstLine="709"/>
        <w:jc w:val="both"/>
        <w:rPr>
          <w:rFonts w:cs="Times New Roman"/>
          <w:sz w:val="20"/>
          <w:szCs w:val="20"/>
        </w:rPr>
      </w:pPr>
      <w:r>
        <w:rPr>
          <w:rFonts w:cs="Times New Roman"/>
          <w:sz w:val="20"/>
          <w:szCs w:val="20"/>
        </w:rPr>
        <w:t xml:space="preserve">3.1.3. В случае отказа от </w:t>
      </w:r>
      <w:proofErr w:type="gramStart"/>
      <w:r>
        <w:rPr>
          <w:rFonts w:cs="Times New Roman"/>
          <w:sz w:val="20"/>
          <w:szCs w:val="20"/>
        </w:rPr>
        <w:t>принятия</w:t>
      </w:r>
      <w:proofErr w:type="gramEnd"/>
      <w:r>
        <w:rPr>
          <w:rFonts w:cs="Times New Roman"/>
          <w:sz w:val="20"/>
          <w:szCs w:val="20"/>
        </w:rPr>
        <w:t xml:space="preserve"> поставленного Поставщиком товара, обеспечить сохранность этого товара (ответственное хранение) и незамедлительно уведомить об этом Поставщика;</w:t>
      </w:r>
    </w:p>
    <w:p w:rsidR="00167CFA" w:rsidRDefault="00167CFA">
      <w:pPr>
        <w:ind w:firstLine="709"/>
        <w:jc w:val="both"/>
        <w:rPr>
          <w:rFonts w:cs="Times New Roman"/>
          <w:b/>
          <w:sz w:val="20"/>
          <w:szCs w:val="20"/>
        </w:rPr>
      </w:pPr>
      <w:r>
        <w:rPr>
          <w:rFonts w:cs="Times New Roman"/>
          <w:sz w:val="20"/>
          <w:szCs w:val="20"/>
        </w:rPr>
        <w:t xml:space="preserve">3.1.4. На регулярной основе осуществлять </w:t>
      </w:r>
      <w:proofErr w:type="gramStart"/>
      <w:r>
        <w:rPr>
          <w:rFonts w:cs="Times New Roman"/>
          <w:sz w:val="20"/>
          <w:szCs w:val="20"/>
        </w:rPr>
        <w:t>контроль за</w:t>
      </w:r>
      <w:proofErr w:type="gramEnd"/>
      <w:r>
        <w:rPr>
          <w:rFonts w:cs="Times New Roman"/>
          <w:sz w:val="20"/>
          <w:szCs w:val="20"/>
        </w:rPr>
        <w:t xml:space="preserve"> надлежащим исполнением обязательств по контракту. </w:t>
      </w:r>
    </w:p>
    <w:p w:rsidR="00167CFA" w:rsidRDefault="00167CFA">
      <w:pPr>
        <w:ind w:firstLine="709"/>
        <w:jc w:val="both"/>
        <w:rPr>
          <w:rFonts w:cs="Times New Roman"/>
          <w:sz w:val="20"/>
          <w:szCs w:val="20"/>
        </w:rPr>
      </w:pPr>
      <w:r>
        <w:rPr>
          <w:rFonts w:cs="Times New Roman"/>
          <w:b/>
          <w:sz w:val="20"/>
          <w:szCs w:val="20"/>
        </w:rPr>
        <w:t>3.2. Заказчик вправе:</w:t>
      </w:r>
    </w:p>
    <w:p w:rsidR="00167CFA" w:rsidRDefault="00167CFA">
      <w:pPr>
        <w:autoSpaceDE w:val="0"/>
        <w:ind w:firstLine="708"/>
        <w:jc w:val="both"/>
        <w:rPr>
          <w:rFonts w:cs="Times New Roman"/>
          <w:sz w:val="20"/>
          <w:szCs w:val="20"/>
        </w:rPr>
      </w:pPr>
      <w:r>
        <w:rPr>
          <w:rFonts w:cs="Times New Roman"/>
          <w:sz w:val="20"/>
          <w:szCs w:val="20"/>
        </w:rPr>
        <w:t>3.2.1.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при систематическом (два и более раза) неисполнении поставщиком в назначенный срок требования заказчика об устранении выявлены нарушений условий контракта</w:t>
      </w:r>
      <w:r>
        <w:rPr>
          <w:rFonts w:cs="Times New Roman"/>
          <w:color w:val="000000"/>
          <w:sz w:val="20"/>
          <w:szCs w:val="20"/>
        </w:rPr>
        <w:t xml:space="preserve">; </w:t>
      </w:r>
    </w:p>
    <w:p w:rsidR="00167CFA" w:rsidRDefault="00167CFA">
      <w:pPr>
        <w:ind w:firstLine="709"/>
        <w:jc w:val="both"/>
        <w:rPr>
          <w:rFonts w:cs="Times New Roman"/>
          <w:sz w:val="20"/>
          <w:szCs w:val="20"/>
        </w:rPr>
      </w:pPr>
      <w:r>
        <w:rPr>
          <w:rFonts w:cs="Times New Roman"/>
          <w:sz w:val="20"/>
          <w:szCs w:val="20"/>
        </w:rPr>
        <w:t>3.2.2. Отказаться от принятия товара в случае, когда принадлежности или документы, относящиеся к товару, не переданы Поставщиком в указанный Заказчиком срок;</w:t>
      </w:r>
    </w:p>
    <w:p w:rsidR="00167CFA" w:rsidRDefault="00167CFA">
      <w:pPr>
        <w:ind w:firstLine="709"/>
        <w:jc w:val="both"/>
        <w:rPr>
          <w:rFonts w:cs="Times New Roman"/>
          <w:b/>
          <w:bCs/>
          <w:sz w:val="20"/>
          <w:szCs w:val="20"/>
        </w:rPr>
      </w:pPr>
      <w:r>
        <w:rPr>
          <w:rFonts w:cs="Times New Roman"/>
          <w:sz w:val="20"/>
          <w:szCs w:val="20"/>
        </w:rPr>
        <w:lastRenderedPageBreak/>
        <w:t>3.2.3. При неоплате Поставщиком неустойки (штрафа, пени) в течение срока установленного контрактом, а также в случае полного или частичного немотивированного отказа в удовлетворении требования, либо неполучения в срок ответа, удержать сумму начисленной неустойки из стоимости контракта, подлежащей оплате Поставщику.</w:t>
      </w:r>
    </w:p>
    <w:p w:rsidR="00167CFA" w:rsidRDefault="00167CFA">
      <w:pPr>
        <w:ind w:firstLine="709"/>
        <w:jc w:val="both"/>
        <w:rPr>
          <w:rFonts w:cs="Times New Roman"/>
          <w:sz w:val="20"/>
          <w:szCs w:val="20"/>
        </w:rPr>
      </w:pPr>
      <w:r>
        <w:rPr>
          <w:rFonts w:cs="Times New Roman"/>
          <w:b/>
          <w:bCs/>
          <w:sz w:val="20"/>
          <w:szCs w:val="20"/>
        </w:rPr>
        <w:t>3.3. Поставщик обязуется:</w:t>
      </w:r>
    </w:p>
    <w:p w:rsidR="00167CFA" w:rsidRDefault="00167CFA">
      <w:pPr>
        <w:ind w:firstLine="709"/>
        <w:jc w:val="both"/>
        <w:rPr>
          <w:rFonts w:cs="Times New Roman"/>
          <w:sz w:val="20"/>
          <w:szCs w:val="20"/>
        </w:rPr>
      </w:pPr>
      <w:r>
        <w:rPr>
          <w:rFonts w:cs="Times New Roman"/>
          <w:sz w:val="20"/>
          <w:szCs w:val="20"/>
        </w:rPr>
        <w:t>3.3.1. Передать Заказчику:</w:t>
      </w:r>
    </w:p>
    <w:p w:rsidR="00167CFA" w:rsidRDefault="00167CFA">
      <w:pPr>
        <w:ind w:firstLine="709"/>
        <w:jc w:val="both"/>
        <w:rPr>
          <w:rFonts w:cs="Times New Roman"/>
          <w:sz w:val="20"/>
          <w:szCs w:val="20"/>
        </w:rPr>
      </w:pPr>
      <w:r>
        <w:rPr>
          <w:rFonts w:cs="Times New Roman"/>
          <w:sz w:val="20"/>
          <w:szCs w:val="20"/>
        </w:rPr>
        <w:t>- качественный товар согласно Приложению №1 к контракту;</w:t>
      </w:r>
    </w:p>
    <w:p w:rsidR="00167CFA" w:rsidRDefault="00167CFA">
      <w:pPr>
        <w:ind w:firstLine="709"/>
        <w:jc w:val="both"/>
        <w:rPr>
          <w:rFonts w:cs="Times New Roman"/>
          <w:sz w:val="20"/>
          <w:szCs w:val="20"/>
        </w:rPr>
      </w:pPr>
      <w:r>
        <w:rPr>
          <w:rFonts w:cs="Times New Roman"/>
          <w:sz w:val="20"/>
          <w:szCs w:val="20"/>
        </w:rPr>
        <w:t>- все товары, входящие в комплект, одновременно;</w:t>
      </w:r>
    </w:p>
    <w:p w:rsidR="00167CFA" w:rsidRDefault="00167CFA">
      <w:pPr>
        <w:ind w:firstLine="709"/>
        <w:jc w:val="both"/>
        <w:rPr>
          <w:rFonts w:cs="Times New Roman"/>
          <w:sz w:val="20"/>
          <w:szCs w:val="20"/>
        </w:rPr>
      </w:pPr>
      <w:r>
        <w:rPr>
          <w:rFonts w:cs="Times New Roman"/>
          <w:sz w:val="20"/>
          <w:szCs w:val="20"/>
        </w:rPr>
        <w:t>- товар в таре и (или) упаковке, за исключением товара, который по своему характеру не требует затаривания и (или) упаковки;</w:t>
      </w:r>
    </w:p>
    <w:p w:rsidR="00167CFA" w:rsidRDefault="00167CFA">
      <w:pPr>
        <w:ind w:firstLine="709"/>
        <w:jc w:val="both"/>
        <w:rPr>
          <w:rFonts w:cs="Times New Roman"/>
          <w:sz w:val="20"/>
          <w:szCs w:val="20"/>
        </w:rPr>
      </w:pPr>
      <w:r>
        <w:rPr>
          <w:rFonts w:cs="Times New Roman"/>
          <w:sz w:val="20"/>
          <w:szCs w:val="20"/>
        </w:rPr>
        <w:t xml:space="preserve">- </w:t>
      </w:r>
      <w:proofErr w:type="spellStart"/>
      <w:r>
        <w:rPr>
          <w:rFonts w:cs="Times New Roman"/>
          <w:sz w:val="20"/>
          <w:szCs w:val="20"/>
        </w:rPr>
        <w:t>сопроводительно</w:t>
      </w:r>
      <w:proofErr w:type="spellEnd"/>
      <w:r>
        <w:rPr>
          <w:rFonts w:cs="Times New Roman"/>
          <w:sz w:val="20"/>
          <w:szCs w:val="20"/>
        </w:rPr>
        <w:t xml:space="preserve"> - разрешительную документацию на товар, согласно Приложению №1 к контракту;</w:t>
      </w:r>
    </w:p>
    <w:p w:rsidR="00167CFA" w:rsidRDefault="00167CFA">
      <w:pPr>
        <w:ind w:firstLine="709"/>
        <w:jc w:val="both"/>
        <w:rPr>
          <w:rFonts w:cs="Times New Roman"/>
          <w:sz w:val="20"/>
          <w:szCs w:val="20"/>
        </w:rPr>
      </w:pPr>
      <w:r>
        <w:rPr>
          <w:rFonts w:cs="Times New Roman"/>
          <w:sz w:val="20"/>
          <w:szCs w:val="20"/>
        </w:rPr>
        <w:t>- вместе с товаром передать Заказчику надлежаще оформленную первичную бухгалтерскую документацию (товарную накладную, счет (счет-фактуру);</w:t>
      </w:r>
    </w:p>
    <w:p w:rsidR="00167CFA" w:rsidRDefault="00167CFA">
      <w:pPr>
        <w:ind w:firstLine="709"/>
        <w:jc w:val="both"/>
        <w:rPr>
          <w:rFonts w:cs="Times New Roman"/>
          <w:sz w:val="20"/>
          <w:szCs w:val="20"/>
        </w:rPr>
      </w:pPr>
      <w:r>
        <w:rPr>
          <w:rFonts w:cs="Times New Roman"/>
          <w:sz w:val="20"/>
          <w:szCs w:val="20"/>
        </w:rPr>
        <w:t xml:space="preserve">3.3.2. Осуществить и обеспечить </w:t>
      </w:r>
      <w:r>
        <w:rPr>
          <w:rFonts w:cs="Times New Roman"/>
          <w:color w:val="000000"/>
          <w:sz w:val="20"/>
          <w:szCs w:val="20"/>
        </w:rPr>
        <w:t>погрузку, доставку, разгрузку, подъем на этаж.</w:t>
      </w:r>
    </w:p>
    <w:p w:rsidR="00167CFA" w:rsidRDefault="00167CFA">
      <w:pPr>
        <w:ind w:firstLine="709"/>
        <w:jc w:val="both"/>
        <w:rPr>
          <w:rFonts w:cs="Times New Roman"/>
          <w:sz w:val="20"/>
          <w:szCs w:val="20"/>
        </w:rPr>
      </w:pPr>
      <w:r>
        <w:rPr>
          <w:rFonts w:cs="Times New Roman"/>
          <w:sz w:val="20"/>
          <w:szCs w:val="20"/>
        </w:rPr>
        <w:t>3.3.3. Вывезти товар, принятый Заказчиком на ответственное хранение, или распорядиться им в течение 5 календарных дней с момента получения уведомления Заказчика об отказе в приемки товара;</w:t>
      </w:r>
    </w:p>
    <w:p w:rsidR="00167CFA" w:rsidRDefault="00167CFA">
      <w:pPr>
        <w:ind w:firstLine="709"/>
        <w:jc w:val="both"/>
        <w:rPr>
          <w:rFonts w:cs="Times New Roman"/>
          <w:sz w:val="20"/>
          <w:szCs w:val="20"/>
          <w:lang w:eastAsia="en-US"/>
        </w:rPr>
      </w:pPr>
      <w:r>
        <w:rPr>
          <w:rFonts w:cs="Times New Roman"/>
          <w:sz w:val="20"/>
          <w:szCs w:val="20"/>
        </w:rPr>
        <w:t>3.3.4. Возместить расходы, понесенные Заказчиком в связи с принятием товара на ответственное хранение или его возвратом;</w:t>
      </w:r>
    </w:p>
    <w:p w:rsidR="00167CFA" w:rsidRDefault="00167CFA">
      <w:pPr>
        <w:ind w:firstLine="709"/>
        <w:jc w:val="both"/>
        <w:rPr>
          <w:rFonts w:cs="Times New Roman"/>
          <w:sz w:val="20"/>
          <w:szCs w:val="20"/>
          <w:lang w:eastAsia="en-US"/>
        </w:rPr>
      </w:pPr>
      <w:r>
        <w:rPr>
          <w:rFonts w:cs="Times New Roman"/>
          <w:sz w:val="20"/>
          <w:szCs w:val="20"/>
          <w:lang w:eastAsia="en-US"/>
        </w:rPr>
        <w:t>3.3.5.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будет считаться адрес, указанный в контракте;</w:t>
      </w:r>
    </w:p>
    <w:p w:rsidR="00167CFA" w:rsidRDefault="00167CFA">
      <w:pPr>
        <w:ind w:firstLine="709"/>
        <w:jc w:val="both"/>
        <w:rPr>
          <w:rFonts w:cs="Times New Roman"/>
          <w:b/>
          <w:sz w:val="20"/>
          <w:szCs w:val="20"/>
        </w:rPr>
      </w:pPr>
      <w:r>
        <w:rPr>
          <w:rFonts w:cs="Times New Roman"/>
          <w:sz w:val="20"/>
          <w:szCs w:val="20"/>
          <w:lang w:eastAsia="en-US"/>
        </w:rPr>
        <w:t xml:space="preserve">3.3.6. </w:t>
      </w:r>
      <w:r>
        <w:rPr>
          <w:rFonts w:cs="Times New Roman"/>
          <w:sz w:val="20"/>
          <w:szCs w:val="20"/>
          <w:lang w:eastAsia="hi-IN"/>
        </w:rPr>
        <w:t xml:space="preserve">Создавать условия для проверки Заказчиком хода и качества исполнения обязательств Поставщиком.  </w:t>
      </w:r>
      <w:r>
        <w:rPr>
          <w:rFonts w:cs="Times New Roman"/>
          <w:sz w:val="20"/>
          <w:szCs w:val="20"/>
          <w:lang w:eastAsia="en-US"/>
        </w:rPr>
        <w:t xml:space="preserve">  </w:t>
      </w:r>
    </w:p>
    <w:p w:rsidR="00167CFA" w:rsidRDefault="00167CFA">
      <w:pPr>
        <w:ind w:firstLine="709"/>
        <w:jc w:val="both"/>
        <w:rPr>
          <w:rFonts w:cs="Times New Roman"/>
          <w:sz w:val="20"/>
          <w:szCs w:val="20"/>
          <w:lang w:eastAsia="en-US"/>
        </w:rPr>
      </w:pPr>
      <w:r>
        <w:rPr>
          <w:rFonts w:cs="Times New Roman"/>
          <w:b/>
          <w:sz w:val="20"/>
          <w:szCs w:val="20"/>
        </w:rPr>
        <w:t>3.4. Поставщик вправе:</w:t>
      </w:r>
    </w:p>
    <w:p w:rsidR="00167CFA" w:rsidRDefault="00167CFA">
      <w:pPr>
        <w:autoSpaceDE w:val="0"/>
        <w:ind w:firstLine="709"/>
        <w:jc w:val="both"/>
      </w:pPr>
      <w:r>
        <w:rPr>
          <w:rFonts w:cs="Times New Roman"/>
          <w:sz w:val="20"/>
          <w:szCs w:val="20"/>
          <w:lang w:eastAsia="en-US"/>
        </w:rPr>
        <w:t xml:space="preserve">3.4.1. </w:t>
      </w:r>
      <w:proofErr w:type="gramStart"/>
      <w:r>
        <w:rPr>
          <w:color w:val="000000"/>
          <w:sz w:val="20"/>
          <w:szCs w:val="20"/>
        </w:rPr>
        <w:t xml:space="preserve">При исполнении контракта (за исключением случаев, предусмотренных </w:t>
      </w:r>
      <w:hyperlink r:id="rId7" w:history="1">
        <w:r>
          <w:rPr>
            <w:rStyle w:val="a8"/>
            <w:sz w:val="20"/>
            <w:szCs w:val="20"/>
          </w:rPr>
          <w:t>подпунктом "в" пункта 1</w:t>
        </w:r>
      </w:hyperlink>
      <w:r>
        <w:rPr>
          <w:color w:val="000000"/>
          <w:sz w:val="20"/>
          <w:szCs w:val="20"/>
        </w:rPr>
        <w:t xml:space="preserve">, </w:t>
      </w:r>
      <w:hyperlink r:id="rId8" w:history="1">
        <w:r>
          <w:rPr>
            <w:rStyle w:val="a8"/>
            <w:sz w:val="20"/>
            <w:szCs w:val="20"/>
          </w:rPr>
          <w:t>подпунктом "б" пункта 2</w:t>
        </w:r>
      </w:hyperlink>
      <w:r>
        <w:rPr>
          <w:color w:val="000000"/>
          <w:sz w:val="20"/>
          <w:szCs w:val="20"/>
        </w:rPr>
        <w:t xml:space="preserve">, </w:t>
      </w:r>
      <w:hyperlink r:id="rId9" w:history="1">
        <w:r>
          <w:rPr>
            <w:rStyle w:val="a8"/>
            <w:sz w:val="20"/>
            <w:szCs w:val="20"/>
          </w:rPr>
          <w:t>подпунктом "в" пункта 3 части 4 статьи 14</w:t>
        </w:r>
      </w:hyperlink>
      <w:r>
        <w:rPr>
          <w:color w:val="000000"/>
          <w:sz w:val="20"/>
          <w:szCs w:val="20"/>
        </w:rPr>
        <w:t xml:space="preserve"> Федерального закона № 44)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w:t>
      </w:r>
      <w:proofErr w:type="gramEnd"/>
      <w:r>
        <w:rPr>
          <w:color w:val="000000"/>
          <w:sz w:val="20"/>
          <w:szCs w:val="20"/>
        </w:rPr>
        <w:t xml:space="preserve">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r>
        <w:rPr>
          <w:sz w:val="20"/>
          <w:szCs w:val="20"/>
        </w:rPr>
        <w:t>.</w:t>
      </w:r>
    </w:p>
    <w:p w:rsidR="00167CFA" w:rsidRDefault="00167CFA">
      <w:pPr>
        <w:autoSpaceDE w:val="0"/>
        <w:ind w:firstLine="709"/>
        <w:jc w:val="both"/>
      </w:pPr>
    </w:p>
    <w:p w:rsidR="00167CFA" w:rsidRDefault="00167CFA">
      <w:pPr>
        <w:ind w:firstLine="709"/>
        <w:jc w:val="center"/>
        <w:outlineLvl w:val="0"/>
        <w:rPr>
          <w:rFonts w:cs="Times New Roman"/>
          <w:sz w:val="20"/>
          <w:szCs w:val="20"/>
        </w:rPr>
      </w:pPr>
      <w:r>
        <w:rPr>
          <w:rFonts w:cs="Times New Roman"/>
          <w:b/>
          <w:bCs/>
          <w:sz w:val="20"/>
          <w:szCs w:val="20"/>
        </w:rPr>
        <w:t>4. Условия поставки и приемки товара</w:t>
      </w:r>
    </w:p>
    <w:p w:rsidR="00167CFA" w:rsidRDefault="00167CFA">
      <w:pPr>
        <w:ind w:firstLine="709"/>
        <w:jc w:val="both"/>
        <w:rPr>
          <w:rFonts w:cs="Times New Roman"/>
          <w:color w:val="000000"/>
          <w:spacing w:val="-4"/>
          <w:sz w:val="20"/>
          <w:szCs w:val="20"/>
        </w:rPr>
      </w:pPr>
      <w:r>
        <w:rPr>
          <w:rFonts w:cs="Times New Roman"/>
          <w:sz w:val="20"/>
          <w:szCs w:val="20"/>
        </w:rPr>
        <w:t xml:space="preserve">4.1. Товар поставляется Поставщиком Заказчику по адресу: </w:t>
      </w:r>
      <w:r>
        <w:rPr>
          <w:rFonts w:eastAsia="Calibri"/>
          <w:color w:val="000000"/>
          <w:sz w:val="20"/>
          <w:szCs w:val="20"/>
        </w:rPr>
        <w:t xml:space="preserve">660059, г. Красноярск, ул. </w:t>
      </w:r>
      <w:proofErr w:type="gramStart"/>
      <w:r>
        <w:rPr>
          <w:rFonts w:eastAsia="Calibri"/>
          <w:color w:val="000000"/>
          <w:sz w:val="20"/>
          <w:szCs w:val="20"/>
        </w:rPr>
        <w:t>Семафорная</w:t>
      </w:r>
      <w:proofErr w:type="gramEnd"/>
      <w:r>
        <w:rPr>
          <w:rFonts w:eastAsia="Calibri"/>
          <w:color w:val="000000"/>
          <w:sz w:val="20"/>
          <w:szCs w:val="20"/>
        </w:rPr>
        <w:t>, д. 433/1.</w:t>
      </w:r>
    </w:p>
    <w:p w:rsidR="00167CFA" w:rsidRDefault="00167CFA">
      <w:pPr>
        <w:ind w:firstLine="709"/>
        <w:jc w:val="both"/>
        <w:rPr>
          <w:rFonts w:eastAsia="Times New Roman" w:cs="Times New Roman"/>
          <w:color w:val="000000"/>
          <w:sz w:val="20"/>
          <w:szCs w:val="20"/>
        </w:rPr>
      </w:pPr>
      <w:r>
        <w:rPr>
          <w:rFonts w:cs="Times New Roman"/>
          <w:color w:val="000000"/>
          <w:spacing w:val="-4"/>
          <w:sz w:val="20"/>
          <w:szCs w:val="20"/>
        </w:rPr>
        <w:t xml:space="preserve">4.2. </w:t>
      </w:r>
      <w:proofErr w:type="gramStart"/>
      <w:r>
        <w:rPr>
          <w:rFonts w:cs="Times New Roman"/>
          <w:color w:val="000000"/>
          <w:sz w:val="20"/>
          <w:szCs w:val="20"/>
        </w:rPr>
        <w:t xml:space="preserve">Одновременно с поставкой товара Поставщик обязан предоставить, надлежащем образом оформленную товарную накладную на поставляемый товар, счет-фактуру (в случае применения упрощенной системы налогообложения предъявляется счет) или универсальный передаточный документ, подписанные со стороны Поставщика, а также документы, подтверждающие качество товара, паспорт, сертификат соответствия или декларацию соответствия. </w:t>
      </w:r>
      <w:proofErr w:type="gramEnd"/>
    </w:p>
    <w:p w:rsidR="00167CFA" w:rsidRDefault="00167CFA">
      <w:pPr>
        <w:autoSpaceDE w:val="0"/>
        <w:ind w:firstLine="567"/>
        <w:jc w:val="both"/>
        <w:rPr>
          <w:rFonts w:eastAsia="Times New Roman" w:cs="Times New Roman"/>
          <w:color w:val="000000"/>
          <w:spacing w:val="-4"/>
          <w:sz w:val="20"/>
          <w:szCs w:val="20"/>
        </w:rPr>
      </w:pPr>
      <w:r>
        <w:rPr>
          <w:rFonts w:eastAsia="Times New Roman" w:cs="Times New Roman"/>
          <w:color w:val="000000"/>
          <w:sz w:val="20"/>
          <w:szCs w:val="20"/>
        </w:rPr>
        <w:t xml:space="preserve"> </w:t>
      </w:r>
      <w:r>
        <w:rPr>
          <w:rFonts w:cs="Times New Roman"/>
          <w:color w:val="000000"/>
          <w:sz w:val="20"/>
          <w:szCs w:val="20"/>
        </w:rPr>
        <w:t xml:space="preserve">4.3. Поставщик не позднее, чем за 2 (два) рабочих дня до момента доставки товара должен письменно уведомить Заказчика о планируемой доставке. Уведомление должно содержать ссылку на реквизиты контракта, а также дату и планируемое время доставки товара в место доставки. </w:t>
      </w:r>
    </w:p>
    <w:p w:rsidR="00167CFA" w:rsidRDefault="00167CFA">
      <w:pPr>
        <w:autoSpaceDE w:val="0"/>
        <w:ind w:firstLine="567"/>
        <w:jc w:val="both"/>
        <w:rPr>
          <w:rFonts w:eastAsia="Times New Roman" w:cs="Times New Roman"/>
          <w:color w:val="000000"/>
          <w:sz w:val="20"/>
          <w:szCs w:val="20"/>
        </w:rPr>
      </w:pPr>
      <w:r>
        <w:rPr>
          <w:rFonts w:eastAsia="Times New Roman" w:cs="Times New Roman"/>
          <w:color w:val="000000"/>
          <w:spacing w:val="-4"/>
          <w:sz w:val="20"/>
          <w:szCs w:val="20"/>
        </w:rPr>
        <w:t xml:space="preserve"> </w:t>
      </w:r>
      <w:r>
        <w:rPr>
          <w:rFonts w:cs="Times New Roman"/>
          <w:color w:val="000000"/>
          <w:spacing w:val="-4"/>
          <w:sz w:val="20"/>
          <w:szCs w:val="20"/>
        </w:rPr>
        <w:t xml:space="preserve">4.4. </w:t>
      </w:r>
      <w:r>
        <w:rPr>
          <w:rFonts w:cs="Times New Roman"/>
          <w:color w:val="000000"/>
          <w:sz w:val="20"/>
          <w:szCs w:val="20"/>
        </w:rPr>
        <w:t xml:space="preserve">Заказчик осуществляет приемку поставленного товара, включая  оформление результатов приемки, в течение 10 рабочих дней, следующих за днем поступления Заказчику подписанного Поставщиком надлежаще оформленного акта сдачи-приемки товара.  По итогам приемки товара Заказчик </w:t>
      </w:r>
      <w:r>
        <w:rPr>
          <w:rFonts w:cs="Times New Roman"/>
          <w:spacing w:val="-4"/>
          <w:sz w:val="20"/>
          <w:szCs w:val="20"/>
        </w:rPr>
        <w:t xml:space="preserve">направляет Поставщику подписанный Заказчиком 1 (один) экземпляр </w:t>
      </w:r>
      <w:r>
        <w:rPr>
          <w:rFonts w:cs="Times New Roman"/>
          <w:sz w:val="20"/>
          <w:szCs w:val="20"/>
        </w:rPr>
        <w:t xml:space="preserve">товарной накладной, а также сформированный и утвержденный заказчиком акт приемки товаров, работ, услуг (ф. 0510452) (утв. Приказом Минфина России от 15.04.2021 № 61н). </w:t>
      </w:r>
    </w:p>
    <w:p w:rsidR="00167CFA" w:rsidRDefault="00167CFA">
      <w:pPr>
        <w:autoSpaceDE w:val="0"/>
        <w:ind w:firstLine="567"/>
        <w:jc w:val="both"/>
        <w:rPr>
          <w:rFonts w:cs="Times New Roman"/>
          <w:color w:val="000000"/>
          <w:sz w:val="20"/>
          <w:szCs w:val="20"/>
        </w:rPr>
      </w:pPr>
      <w:r>
        <w:rPr>
          <w:rFonts w:eastAsia="Times New Roman" w:cs="Times New Roman"/>
          <w:color w:val="000000"/>
          <w:sz w:val="20"/>
          <w:szCs w:val="20"/>
        </w:rPr>
        <w:t xml:space="preserve"> </w:t>
      </w:r>
      <w:r>
        <w:rPr>
          <w:rFonts w:cs="Times New Roman"/>
          <w:color w:val="000000"/>
          <w:sz w:val="20"/>
          <w:szCs w:val="20"/>
        </w:rPr>
        <w:t>4.5. Приемка поставленного товара включает в себя следующее:</w:t>
      </w:r>
    </w:p>
    <w:p w:rsidR="00167CFA" w:rsidRDefault="00167CFA">
      <w:pPr>
        <w:ind w:firstLine="708"/>
        <w:jc w:val="both"/>
        <w:rPr>
          <w:rFonts w:cs="Times New Roman"/>
          <w:color w:val="000000"/>
          <w:sz w:val="20"/>
          <w:szCs w:val="20"/>
        </w:rPr>
      </w:pPr>
      <w:r>
        <w:rPr>
          <w:rFonts w:cs="Times New Roman"/>
          <w:color w:val="000000"/>
          <w:sz w:val="20"/>
          <w:szCs w:val="20"/>
        </w:rPr>
        <w:t xml:space="preserve">-проверка товара на соответствие условиям контракта и спецификации (Приложение 1 к контракту) </w:t>
      </w:r>
    </w:p>
    <w:p w:rsidR="00167CFA" w:rsidRDefault="00167CFA">
      <w:pPr>
        <w:ind w:firstLine="708"/>
        <w:jc w:val="both"/>
        <w:rPr>
          <w:rFonts w:cs="Times New Roman"/>
          <w:color w:val="000000"/>
          <w:sz w:val="20"/>
          <w:szCs w:val="20"/>
        </w:rPr>
      </w:pPr>
      <w:r>
        <w:rPr>
          <w:rFonts w:cs="Times New Roman"/>
          <w:color w:val="000000"/>
          <w:sz w:val="20"/>
          <w:szCs w:val="20"/>
        </w:rPr>
        <w:t>-проверка наличия документов, предоставляемых Заказчику в соответствии с п. 4.2., 3.3.1 настоящего контракта;</w:t>
      </w:r>
    </w:p>
    <w:p w:rsidR="00167CFA" w:rsidRDefault="00167CFA">
      <w:pPr>
        <w:ind w:firstLine="708"/>
        <w:jc w:val="both"/>
        <w:rPr>
          <w:rFonts w:cs="Times New Roman"/>
          <w:color w:val="000000"/>
          <w:sz w:val="20"/>
          <w:szCs w:val="20"/>
          <w:lang w:eastAsia="ru-RU"/>
        </w:rPr>
      </w:pPr>
      <w:r>
        <w:rPr>
          <w:rFonts w:cs="Times New Roman"/>
          <w:color w:val="000000"/>
          <w:sz w:val="20"/>
          <w:szCs w:val="20"/>
        </w:rPr>
        <w:t xml:space="preserve">-контроль наличия/отсутствия внешних повреждений упаковки (тары) (в случае, если товар поставляется в упаковке (таре)). </w:t>
      </w:r>
    </w:p>
    <w:p w:rsidR="00167CFA" w:rsidRDefault="00167CFA">
      <w:pPr>
        <w:ind w:firstLine="709"/>
        <w:jc w:val="both"/>
        <w:rPr>
          <w:rFonts w:cs="Times New Roman"/>
          <w:color w:val="000000"/>
          <w:kern w:val="2"/>
          <w:sz w:val="20"/>
          <w:szCs w:val="20"/>
        </w:rPr>
      </w:pPr>
      <w:r>
        <w:rPr>
          <w:rFonts w:cs="Times New Roman"/>
          <w:color w:val="000000"/>
          <w:sz w:val="20"/>
          <w:szCs w:val="20"/>
          <w:lang w:eastAsia="ru-RU"/>
        </w:rPr>
        <w:t xml:space="preserve">4.6. В соответствии с требованиями </w:t>
      </w:r>
      <w:r>
        <w:rPr>
          <w:rFonts w:eastAsia="Times New Roman" w:cs="Times New Roman"/>
          <w:bCs/>
          <w:color w:val="000000"/>
          <w:sz w:val="20"/>
          <w:szCs w:val="20"/>
          <w:lang w:eastAsia="ru-RU" w:bidi="ar-SA"/>
        </w:rPr>
        <w:t xml:space="preserve">Федерального закона № 44-ФЗ </w:t>
      </w:r>
      <w:r>
        <w:rPr>
          <w:rFonts w:cs="Times New Roman"/>
          <w:color w:val="000000"/>
          <w:sz w:val="20"/>
          <w:szCs w:val="20"/>
          <w:lang w:eastAsia="ru-RU"/>
        </w:rPr>
        <w:t xml:space="preserve">для оценки поставляемого товара требованиям контракта заказчик вправе привлекать экспертные организации и (или) экспертов. В случае проведения экспертизы в соответствии с настоящим пунктом контракта заказчик уведомляет Поставщика о дате и месте проведения экспертизы, а так же об экспертной организации и (или) эксперте, осуществляющего экспертизу. </w:t>
      </w:r>
    </w:p>
    <w:p w:rsidR="00167CFA" w:rsidRDefault="00167CFA">
      <w:pPr>
        <w:ind w:firstLine="709"/>
        <w:contextualSpacing/>
        <w:jc w:val="both"/>
        <w:rPr>
          <w:rFonts w:cs="Times New Roman"/>
          <w:sz w:val="20"/>
          <w:szCs w:val="20"/>
        </w:rPr>
      </w:pPr>
      <w:r>
        <w:rPr>
          <w:rFonts w:cs="Times New Roman"/>
          <w:color w:val="000000"/>
          <w:kern w:val="2"/>
          <w:sz w:val="20"/>
          <w:szCs w:val="20"/>
        </w:rPr>
        <w:t xml:space="preserve">4.7. В случае обнаружения недостатков (по количеству, качеству и иных недостатков) Заказчик извещает Поставщика не позднее 5 (пять) рабочих дней </w:t>
      </w:r>
      <w:proofErr w:type="gramStart"/>
      <w:r>
        <w:rPr>
          <w:rFonts w:cs="Times New Roman"/>
          <w:color w:val="000000"/>
          <w:kern w:val="2"/>
          <w:sz w:val="20"/>
          <w:szCs w:val="20"/>
        </w:rPr>
        <w:t>с даты обнаружения</w:t>
      </w:r>
      <w:proofErr w:type="gramEnd"/>
      <w:r>
        <w:rPr>
          <w:rFonts w:cs="Times New Roman"/>
          <w:color w:val="000000"/>
          <w:kern w:val="2"/>
          <w:sz w:val="20"/>
          <w:szCs w:val="20"/>
        </w:rPr>
        <w:t xml:space="preserve"> указанных недостатков. </w:t>
      </w:r>
      <w:r>
        <w:rPr>
          <w:rFonts w:cs="Times New Roman"/>
          <w:color w:val="000000"/>
          <w:sz w:val="20"/>
          <w:szCs w:val="20"/>
        </w:rPr>
        <w:t>Извещение о выявленных недостатках с указанием сроков по устранению недостатков направляется Поставщику телеграммой, почтой, электронной почтой, факсом либо нарочным</w:t>
      </w:r>
      <w:r>
        <w:rPr>
          <w:rFonts w:cs="Times New Roman"/>
          <w:color w:val="000000"/>
          <w:kern w:val="2"/>
          <w:sz w:val="20"/>
          <w:szCs w:val="20"/>
        </w:rPr>
        <w:t>.</w:t>
      </w:r>
    </w:p>
    <w:p w:rsidR="00167CFA" w:rsidRDefault="00167CFA">
      <w:pPr>
        <w:pStyle w:val="af8"/>
        <w:ind w:firstLine="708"/>
        <w:jc w:val="both"/>
        <w:rPr>
          <w:rFonts w:cs="Times New Roman"/>
          <w:color w:val="000000"/>
          <w:sz w:val="20"/>
          <w:szCs w:val="20"/>
        </w:rPr>
      </w:pPr>
      <w:r>
        <w:rPr>
          <w:rFonts w:ascii="Times New Roman" w:hAnsi="Times New Roman" w:cs="Times New Roman"/>
          <w:sz w:val="20"/>
          <w:szCs w:val="20"/>
        </w:rPr>
        <w:t xml:space="preserve">В случае поступления Акта приемки товаров, работ, услуг (ф. 0510452), содержащий претензии со стороны заказчика, Поставщик обязан подписать указанный акт на условиях и порядке, предусмотренным  Приказом Минфина России от 15.04.2021 № 61н. </w:t>
      </w:r>
    </w:p>
    <w:p w:rsidR="00167CFA" w:rsidRDefault="00167CFA">
      <w:pPr>
        <w:ind w:firstLine="709"/>
        <w:jc w:val="both"/>
        <w:rPr>
          <w:rFonts w:cs="Times New Roman"/>
          <w:color w:val="000000"/>
          <w:sz w:val="20"/>
          <w:szCs w:val="20"/>
        </w:rPr>
      </w:pPr>
      <w:r>
        <w:rPr>
          <w:rFonts w:cs="Times New Roman"/>
          <w:color w:val="000000"/>
          <w:sz w:val="20"/>
          <w:szCs w:val="20"/>
        </w:rPr>
        <w:lastRenderedPageBreak/>
        <w:t>В случае</w:t>
      </w:r>
      <w:proofErr w:type="gramStart"/>
      <w:r>
        <w:rPr>
          <w:rFonts w:cs="Times New Roman"/>
          <w:color w:val="000000"/>
          <w:sz w:val="20"/>
          <w:szCs w:val="20"/>
        </w:rPr>
        <w:t>,</w:t>
      </w:r>
      <w:proofErr w:type="gramEnd"/>
      <w:r>
        <w:rPr>
          <w:rFonts w:cs="Times New Roman"/>
          <w:color w:val="000000"/>
          <w:sz w:val="20"/>
          <w:szCs w:val="20"/>
        </w:rPr>
        <w:t xml:space="preserve"> если Поставщик, получивший уведомление Заказчика о недостатках поставленного товара, не устранит их, Заказчик вправе отказаться от дальнейшей поставки товара, потребовать возврата уплаченной за товар денежной суммы.</w:t>
      </w:r>
    </w:p>
    <w:p w:rsidR="00167CFA" w:rsidRDefault="00167CFA">
      <w:pPr>
        <w:ind w:firstLine="709"/>
        <w:contextualSpacing/>
        <w:jc w:val="both"/>
        <w:rPr>
          <w:color w:val="000000"/>
          <w:sz w:val="20"/>
          <w:szCs w:val="20"/>
          <w:lang w:eastAsia="en-US"/>
        </w:rPr>
      </w:pPr>
      <w:r>
        <w:rPr>
          <w:rFonts w:cs="Times New Roman"/>
          <w:color w:val="000000"/>
          <w:sz w:val="20"/>
          <w:szCs w:val="20"/>
        </w:rPr>
        <w:t>4.8. В случае</w:t>
      </w:r>
      <w:proofErr w:type="gramStart"/>
      <w:r>
        <w:rPr>
          <w:rFonts w:cs="Times New Roman"/>
          <w:color w:val="000000"/>
          <w:sz w:val="20"/>
          <w:szCs w:val="20"/>
        </w:rPr>
        <w:t>,</w:t>
      </w:r>
      <w:proofErr w:type="gramEnd"/>
      <w:r>
        <w:rPr>
          <w:rFonts w:cs="Times New Roman"/>
          <w:color w:val="000000"/>
          <w:sz w:val="20"/>
          <w:szCs w:val="20"/>
        </w:rPr>
        <w:t xml:space="preserve"> если Поставщик не согласен с уведомлением об отказе от приемки поставленного товара, Поставщик обязан самостоятельно подтвердить соответствие товара условиям настоящего контракта</w:t>
      </w:r>
      <w:r>
        <w:rPr>
          <w:rFonts w:cs="Times New Roman"/>
          <w:color w:val="000000"/>
          <w:sz w:val="20"/>
          <w:szCs w:val="20"/>
          <w:lang w:eastAsia="en-US"/>
        </w:rPr>
        <w:t xml:space="preserve">. </w:t>
      </w:r>
    </w:p>
    <w:p w:rsidR="00167CFA" w:rsidRDefault="00167CFA">
      <w:pPr>
        <w:pStyle w:val="afe"/>
        <w:ind w:firstLine="709"/>
        <w:rPr>
          <w:color w:val="000000"/>
          <w:sz w:val="20"/>
          <w:szCs w:val="20"/>
          <w:lang w:eastAsia="en-US"/>
        </w:rPr>
      </w:pPr>
      <w:r>
        <w:rPr>
          <w:color w:val="000000"/>
          <w:sz w:val="20"/>
          <w:szCs w:val="20"/>
          <w:lang w:eastAsia="en-US"/>
        </w:rPr>
        <w:t xml:space="preserve">4.9. Для участия в приемке поставленного товара Поставщик вправе направить своего представителя, наделенного соответствующими полномочиями, направив заказчику одновременно с товаром уведомление об участии в приемки товара. </w:t>
      </w:r>
    </w:p>
    <w:p w:rsidR="00167CFA" w:rsidRDefault="00167CFA">
      <w:pPr>
        <w:tabs>
          <w:tab w:val="left" w:pos="1418"/>
        </w:tabs>
        <w:suppressAutoHyphens w:val="0"/>
        <w:ind w:firstLine="709"/>
        <w:contextualSpacing/>
        <w:jc w:val="both"/>
        <w:rPr>
          <w:rFonts w:cs="Times New Roman"/>
          <w:color w:val="000000"/>
          <w:sz w:val="20"/>
          <w:szCs w:val="20"/>
          <w:lang w:eastAsia="en-US"/>
        </w:rPr>
      </w:pPr>
      <w:r>
        <w:rPr>
          <w:rFonts w:cs="Times New Roman"/>
          <w:color w:val="000000"/>
          <w:sz w:val="20"/>
          <w:szCs w:val="20"/>
          <w:lang w:eastAsia="en-US"/>
        </w:rPr>
        <w:t xml:space="preserve">4.10. Товар, поставленный Поставщиком с нарушением требований Заказчика к условиям поставки и упаковки товара, поставленным не считается. </w:t>
      </w:r>
    </w:p>
    <w:p w:rsidR="00167CFA" w:rsidRDefault="00167CFA">
      <w:pPr>
        <w:tabs>
          <w:tab w:val="left" w:pos="1418"/>
        </w:tabs>
        <w:suppressAutoHyphens w:val="0"/>
        <w:ind w:firstLine="709"/>
        <w:contextualSpacing/>
        <w:jc w:val="both"/>
        <w:rPr>
          <w:rFonts w:cs="Times New Roman"/>
          <w:color w:val="000000"/>
          <w:sz w:val="20"/>
          <w:szCs w:val="20"/>
        </w:rPr>
      </w:pPr>
      <w:r>
        <w:rPr>
          <w:rFonts w:cs="Times New Roman"/>
          <w:color w:val="000000"/>
          <w:sz w:val="20"/>
          <w:szCs w:val="20"/>
          <w:lang w:eastAsia="en-US"/>
        </w:rPr>
        <w:t xml:space="preserve">4.11. </w:t>
      </w:r>
      <w:r>
        <w:rPr>
          <w:rFonts w:eastAsia="Calibri" w:cs="Times New Roman"/>
          <w:color w:val="000000"/>
          <w:sz w:val="20"/>
          <w:szCs w:val="20"/>
        </w:rPr>
        <w:t xml:space="preserve">Некачественный (некомплектный) товар считается </w:t>
      </w:r>
      <w:proofErr w:type="spellStart"/>
      <w:r>
        <w:rPr>
          <w:rFonts w:eastAsia="Calibri" w:cs="Times New Roman"/>
          <w:color w:val="000000"/>
          <w:sz w:val="20"/>
          <w:szCs w:val="20"/>
        </w:rPr>
        <w:t>непоставленным</w:t>
      </w:r>
      <w:proofErr w:type="spellEnd"/>
      <w:r>
        <w:rPr>
          <w:rFonts w:eastAsia="Calibri" w:cs="Times New Roman"/>
          <w:color w:val="000000"/>
          <w:sz w:val="20"/>
          <w:szCs w:val="20"/>
        </w:rPr>
        <w:t xml:space="preserve">. </w:t>
      </w:r>
    </w:p>
    <w:p w:rsidR="00167CFA" w:rsidRDefault="00167CFA">
      <w:pPr>
        <w:tabs>
          <w:tab w:val="left" w:pos="1418"/>
        </w:tabs>
        <w:suppressAutoHyphens w:val="0"/>
        <w:ind w:firstLine="709"/>
        <w:contextualSpacing/>
        <w:jc w:val="both"/>
        <w:rPr>
          <w:rFonts w:eastAsia="Times New Roman" w:cs="Times New Roman"/>
          <w:color w:val="000000"/>
          <w:sz w:val="20"/>
          <w:szCs w:val="20"/>
          <w:lang w:eastAsia="ru-RU" w:bidi="ar-SA"/>
        </w:rPr>
      </w:pPr>
      <w:r>
        <w:rPr>
          <w:rFonts w:cs="Times New Roman"/>
          <w:color w:val="000000"/>
          <w:sz w:val="20"/>
          <w:szCs w:val="20"/>
        </w:rPr>
        <w:t>4.12. В случае неисполнения или ненадлежащего исполнения Поставщиком своих обязательств, Заказчик руководствуется настоящим контрактом, нормами, регламентирующими права Заказчика и последствия неисполнения или ненадлежащего исполнения Поставщиком своих обязательств, предусмотренными гражданским законодательством.</w:t>
      </w:r>
    </w:p>
    <w:p w:rsidR="00167CFA" w:rsidRDefault="00167CFA">
      <w:pPr>
        <w:suppressAutoHyphens w:val="0"/>
        <w:ind w:firstLine="709"/>
        <w:jc w:val="both"/>
        <w:rPr>
          <w:rFonts w:eastAsia="Times New Roman" w:cs="Times New Roman"/>
          <w:color w:val="000000"/>
          <w:sz w:val="20"/>
          <w:szCs w:val="20"/>
          <w:lang w:eastAsia="ru-RU" w:bidi="ar-SA"/>
        </w:rPr>
      </w:pPr>
      <w:r>
        <w:rPr>
          <w:rFonts w:eastAsia="Times New Roman" w:cs="Times New Roman"/>
          <w:color w:val="000000"/>
          <w:sz w:val="20"/>
          <w:szCs w:val="20"/>
          <w:lang w:eastAsia="ru-RU" w:bidi="ar-SA"/>
        </w:rPr>
        <w:t>4.13. Риск случайной гибели или случайного повреждения товара переходит на Заказчика с момента, когда Поставщик считается исполнившим свою обязанность по передаче товара Заказчику.</w:t>
      </w:r>
    </w:p>
    <w:p w:rsidR="00167CFA" w:rsidRDefault="00167CFA">
      <w:pPr>
        <w:suppressAutoHyphens w:val="0"/>
        <w:ind w:firstLine="709"/>
        <w:jc w:val="both"/>
        <w:rPr>
          <w:rFonts w:eastAsia="Times New Roman" w:cs="Times New Roman"/>
          <w:color w:val="000000"/>
          <w:sz w:val="20"/>
          <w:szCs w:val="20"/>
          <w:lang w:eastAsia="ru-RU" w:bidi="ar-SA"/>
        </w:rPr>
      </w:pPr>
    </w:p>
    <w:p w:rsidR="00167CFA" w:rsidRDefault="00167CFA">
      <w:pPr>
        <w:suppressAutoHyphens w:val="0"/>
        <w:ind w:firstLine="709"/>
        <w:jc w:val="center"/>
        <w:rPr>
          <w:rFonts w:cs="Times New Roman"/>
          <w:sz w:val="20"/>
          <w:szCs w:val="20"/>
        </w:rPr>
      </w:pPr>
      <w:r>
        <w:rPr>
          <w:rFonts w:eastAsia="Times New Roman" w:cs="Times New Roman"/>
          <w:color w:val="000000"/>
          <w:sz w:val="20"/>
          <w:szCs w:val="20"/>
          <w:lang w:eastAsia="ru-RU" w:bidi="ar-SA"/>
        </w:rPr>
        <w:t xml:space="preserve"> </w:t>
      </w:r>
      <w:r>
        <w:rPr>
          <w:rFonts w:cs="Times New Roman"/>
          <w:b/>
          <w:bCs/>
          <w:sz w:val="20"/>
          <w:szCs w:val="20"/>
        </w:rPr>
        <w:t>5. Качество и безопасность товара. Тара и упаковка</w:t>
      </w:r>
    </w:p>
    <w:p w:rsidR="00167CFA" w:rsidRDefault="00167CFA">
      <w:pPr>
        <w:ind w:firstLine="709"/>
        <w:jc w:val="both"/>
        <w:rPr>
          <w:rFonts w:cs="Times New Roman"/>
          <w:sz w:val="20"/>
          <w:szCs w:val="20"/>
        </w:rPr>
      </w:pPr>
      <w:r>
        <w:rPr>
          <w:rFonts w:cs="Times New Roman"/>
          <w:sz w:val="20"/>
          <w:szCs w:val="20"/>
        </w:rPr>
        <w:t>5.1. При использовании товара по назначению не должна создаваться угроза для жизни и здоровья  потребителя и окружающей среды.</w:t>
      </w:r>
    </w:p>
    <w:p w:rsidR="00167CFA" w:rsidRDefault="00167CFA">
      <w:pPr>
        <w:ind w:firstLine="709"/>
        <w:jc w:val="both"/>
        <w:rPr>
          <w:rFonts w:cs="Times New Roman"/>
          <w:sz w:val="20"/>
          <w:szCs w:val="20"/>
        </w:rPr>
      </w:pPr>
      <w:r>
        <w:rPr>
          <w:rFonts w:cs="Times New Roman"/>
          <w:sz w:val="20"/>
          <w:szCs w:val="20"/>
        </w:rPr>
        <w:t>5.2. Товар должен соответствовать требованиям к качеству, установленным настоящим контрактом, техническим регламентам, а также иным требованиям, в случае, если они являются обязательными для товара в соответствии с действующим законодательством (документы в области стандартизации, государственные стандарты и другие).</w:t>
      </w:r>
    </w:p>
    <w:p w:rsidR="00167CFA" w:rsidRDefault="00167CFA">
      <w:pPr>
        <w:ind w:firstLine="709"/>
        <w:jc w:val="both"/>
        <w:rPr>
          <w:rFonts w:eastAsia="LiberationSerif-Regular" w:cs="Times New Roman"/>
          <w:iCs/>
          <w:sz w:val="20"/>
          <w:szCs w:val="20"/>
        </w:rPr>
      </w:pPr>
      <w:r>
        <w:rPr>
          <w:rFonts w:cs="Times New Roman"/>
          <w:sz w:val="20"/>
          <w:szCs w:val="20"/>
        </w:rPr>
        <w:t xml:space="preserve">5.3. </w:t>
      </w:r>
      <w:proofErr w:type="gramStart"/>
      <w:r>
        <w:rPr>
          <w:rFonts w:cs="Times New Roman"/>
          <w:sz w:val="20"/>
          <w:szCs w:val="20"/>
        </w:rPr>
        <w:t xml:space="preserve">Тара и упаковка, в которых поставляется товар, должны обеспечивать полную его сохранность, предохранять его от повреждений при транспортировке всеми видами транспорта, а также предохранять от атмосферных влияний и соответствовать требованиям стандартов, технических условий и т.п. </w:t>
      </w:r>
      <w:proofErr w:type="gramEnd"/>
    </w:p>
    <w:p w:rsidR="00167CFA" w:rsidRDefault="00167CFA">
      <w:pPr>
        <w:ind w:firstLine="709"/>
        <w:jc w:val="both"/>
        <w:rPr>
          <w:rFonts w:cs="Times New Roman"/>
          <w:b/>
          <w:bCs/>
          <w:sz w:val="20"/>
          <w:szCs w:val="20"/>
        </w:rPr>
      </w:pPr>
      <w:r>
        <w:rPr>
          <w:rFonts w:eastAsia="LiberationSerif-Regular" w:cs="Times New Roman"/>
          <w:iCs/>
          <w:sz w:val="20"/>
          <w:szCs w:val="20"/>
        </w:rPr>
        <w:t>5.4. Тара и упаковка, в которой поставляется товар, должна иметь необходимые маркировки, наклейки, пломбы, а также давать возможность определить количество содержащегося в ней товара, если иные требования к упаковке и таре не установлены изготовителем товара.</w:t>
      </w:r>
    </w:p>
    <w:p w:rsidR="00167CFA" w:rsidRDefault="00167CFA">
      <w:pPr>
        <w:ind w:firstLine="709"/>
        <w:jc w:val="center"/>
        <w:rPr>
          <w:rFonts w:cs="Times New Roman"/>
          <w:sz w:val="20"/>
          <w:szCs w:val="20"/>
        </w:rPr>
      </w:pPr>
      <w:r>
        <w:rPr>
          <w:rFonts w:cs="Times New Roman"/>
          <w:b/>
          <w:bCs/>
          <w:sz w:val="20"/>
          <w:szCs w:val="20"/>
        </w:rPr>
        <w:t xml:space="preserve">6. Ответственность сторон </w:t>
      </w:r>
    </w:p>
    <w:p w:rsidR="00167CFA" w:rsidRDefault="00167CFA">
      <w:pPr>
        <w:ind w:firstLine="709"/>
        <w:jc w:val="both"/>
        <w:rPr>
          <w:rFonts w:cs="Times New Roman"/>
          <w:sz w:val="20"/>
          <w:szCs w:val="20"/>
        </w:rPr>
      </w:pPr>
      <w:r>
        <w:rPr>
          <w:rFonts w:cs="Times New Roman"/>
          <w:sz w:val="20"/>
          <w:szCs w:val="20"/>
        </w:rPr>
        <w:t xml:space="preserve">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167CFA" w:rsidRDefault="00167CFA">
      <w:pPr>
        <w:ind w:firstLine="709"/>
        <w:jc w:val="both"/>
        <w:rPr>
          <w:rFonts w:cs="Times New Roman"/>
          <w:sz w:val="20"/>
          <w:szCs w:val="20"/>
        </w:rPr>
      </w:pPr>
      <w:r>
        <w:rPr>
          <w:rFonts w:cs="Times New Roman"/>
          <w:sz w:val="20"/>
          <w:szCs w:val="20"/>
        </w:rPr>
        <w:t>6.2.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суммы убытков, неустоек (штрафов, пеней).</w:t>
      </w:r>
    </w:p>
    <w:p w:rsidR="00167CFA" w:rsidRDefault="00167CFA">
      <w:pPr>
        <w:ind w:firstLine="709"/>
        <w:jc w:val="both"/>
        <w:rPr>
          <w:rFonts w:cs="Times New Roman"/>
          <w:sz w:val="20"/>
          <w:szCs w:val="20"/>
        </w:rPr>
      </w:pPr>
      <w:r>
        <w:rPr>
          <w:rFonts w:cs="Times New Roman"/>
          <w:sz w:val="20"/>
          <w:szCs w:val="20"/>
        </w:rPr>
        <w:t>Срок уплаты Поставщиком суммы убытков, неустоек (штрафов, пеней) составляет 5 (Пять) рабочих дней с момента получения требования Заказчика.</w:t>
      </w:r>
    </w:p>
    <w:p w:rsidR="00167CFA" w:rsidRDefault="00167CFA">
      <w:pPr>
        <w:ind w:firstLine="709"/>
        <w:jc w:val="both"/>
        <w:rPr>
          <w:rFonts w:cs="Times New Roman"/>
          <w:sz w:val="20"/>
          <w:szCs w:val="20"/>
        </w:rPr>
      </w:pPr>
      <w:r>
        <w:rPr>
          <w:rFonts w:cs="Times New Roman"/>
          <w:sz w:val="20"/>
          <w:szCs w:val="20"/>
        </w:rP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67CFA" w:rsidRDefault="00167CFA">
      <w:pPr>
        <w:ind w:firstLine="709"/>
        <w:jc w:val="both"/>
        <w:rPr>
          <w:rFonts w:cs="Times New Roman"/>
          <w:sz w:val="20"/>
          <w:szCs w:val="20"/>
        </w:rPr>
      </w:pPr>
      <w:proofErr w:type="gramStart"/>
      <w:r>
        <w:rPr>
          <w:rFonts w:cs="Times New Roman"/>
          <w:sz w:val="20"/>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определяемом Правительством Российской Федерации  следующем порядке: 1) 1000 рублей, если цена контракта не превышает 3 млн. рублей (включительно); 2) 5000 рублей, если цена контракта составляет от 3 млн. рублей до 50 млн. рублей (включительно);</w:t>
      </w:r>
      <w:proofErr w:type="gramEnd"/>
      <w:r>
        <w:rPr>
          <w:rFonts w:cs="Times New Roman"/>
          <w:sz w:val="20"/>
          <w:szCs w:val="20"/>
        </w:rPr>
        <w:t xml:space="preserve"> 3) 10000 рублей, если цена контракта составляет от 50 млн. рублей до 100 млн. рублей (включительно); 4) 100000 рублей, если цена контракта превышает 100 млн. рублей.</w:t>
      </w:r>
    </w:p>
    <w:p w:rsidR="00167CFA" w:rsidRDefault="00167CFA">
      <w:pPr>
        <w:ind w:firstLine="709"/>
        <w:jc w:val="both"/>
        <w:rPr>
          <w:rFonts w:cs="Times New Roman"/>
          <w:sz w:val="20"/>
          <w:szCs w:val="20"/>
        </w:rPr>
      </w:pPr>
      <w:r>
        <w:rPr>
          <w:rFonts w:cs="Times New Roman"/>
          <w:sz w:val="20"/>
          <w:szCs w:val="20"/>
        </w:rPr>
        <w:t xml:space="preserve">6.4.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требует уплаты неустоек (штрафов, пеней). </w:t>
      </w:r>
    </w:p>
    <w:p w:rsidR="00167CFA" w:rsidRDefault="00167CFA">
      <w:pPr>
        <w:ind w:firstLine="709"/>
        <w:jc w:val="both"/>
        <w:rPr>
          <w:rFonts w:cs="Times New Roman"/>
          <w:sz w:val="20"/>
          <w:szCs w:val="20"/>
        </w:rPr>
      </w:pPr>
      <w:proofErr w:type="gramStart"/>
      <w:r>
        <w:rPr>
          <w:rFonts w:cs="Times New Roman"/>
          <w:sz w:val="20"/>
          <w:szCs w:val="20"/>
        </w:rPr>
        <w:t xml:space="preserve">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w:t>
      </w:r>
      <w:bookmarkStart w:id="0" w:name="__DdeLink__403_3874765195"/>
      <w:r>
        <w:rPr>
          <w:rFonts w:cs="Times New Roman"/>
          <w:sz w:val="20"/>
          <w:szCs w:val="20"/>
        </w:rPr>
        <w:t>случаев, если законодательством Российской Федерации установлен иной порядок</w:t>
      </w:r>
      <w:proofErr w:type="gramEnd"/>
      <w:r>
        <w:rPr>
          <w:rFonts w:cs="Times New Roman"/>
          <w:sz w:val="20"/>
          <w:szCs w:val="20"/>
        </w:rPr>
        <w:t xml:space="preserve"> начисления пени</w:t>
      </w:r>
      <w:bookmarkEnd w:id="0"/>
      <w:r>
        <w:rPr>
          <w:rFonts w:cs="Times New Roman"/>
          <w:sz w:val="20"/>
          <w:szCs w:val="20"/>
        </w:rPr>
        <w:t>.</w:t>
      </w:r>
    </w:p>
    <w:p w:rsidR="00167CFA" w:rsidRDefault="00167CFA">
      <w:pPr>
        <w:ind w:firstLine="709"/>
        <w:jc w:val="both"/>
        <w:rPr>
          <w:rFonts w:cs="Times New Roman"/>
          <w:sz w:val="20"/>
          <w:szCs w:val="20"/>
        </w:rPr>
      </w:pPr>
      <w:r>
        <w:rPr>
          <w:rFonts w:cs="Times New Roman"/>
          <w:sz w:val="20"/>
          <w:szCs w:val="20"/>
        </w:rPr>
        <w:t>Размер штрафа Поставщику устанавливается контрактом в порядке, установленном подпунктами 6.4.1.- 6.4.2. настоящего контракта, в порядке, установленном Правительством Российской Федерации, за исключением случаев, если законом Российской Федерации установлен иной порядок начисления штрафов.</w:t>
      </w:r>
    </w:p>
    <w:p w:rsidR="00167CFA" w:rsidRDefault="00167CFA">
      <w:pPr>
        <w:ind w:firstLine="708"/>
        <w:jc w:val="both"/>
        <w:rPr>
          <w:rFonts w:cs="Times New Roman"/>
          <w:sz w:val="20"/>
          <w:szCs w:val="20"/>
        </w:rPr>
      </w:pPr>
      <w:r>
        <w:rPr>
          <w:rFonts w:cs="Times New Roman"/>
          <w:sz w:val="20"/>
          <w:szCs w:val="20"/>
        </w:rPr>
        <w:lastRenderedPageBreak/>
        <w:t xml:space="preserve">6.4.1. </w:t>
      </w:r>
      <w:proofErr w:type="gramStart"/>
      <w:r>
        <w:rPr>
          <w:rFonts w:cs="Times New Roman"/>
          <w:sz w:val="20"/>
          <w:szCs w:val="20"/>
        </w:rPr>
        <w:t>За каждый факт неисполнения или ненадлежащего исполнения Поставщиком обязательств, предусмотренных контрактом, в том числе, при поставке товара ненадлежащего качества или несертифицированного (требования к наличию сертификата, декларации соответствия, свидетельству о государственной регистрации, иному разрешительному документу) или контрафактного или фальсифицированного, некомплектного товара,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10процентовцены</w:t>
      </w:r>
      <w:proofErr w:type="gramEnd"/>
      <w:r>
        <w:rPr>
          <w:rFonts w:cs="Times New Roman"/>
          <w:sz w:val="20"/>
          <w:szCs w:val="20"/>
        </w:rPr>
        <w:t xml:space="preserve"> </w:t>
      </w:r>
      <w:proofErr w:type="gramStart"/>
      <w:r>
        <w:rPr>
          <w:rFonts w:cs="Times New Roman"/>
          <w:sz w:val="20"/>
          <w:szCs w:val="20"/>
        </w:rPr>
        <w:t>контракта (этапа) в случае, если цена контракта (этапа) не превышает 3 млн. рублей; б) 5 процентов цены контракта (этапа) в случае, если цена контракта (этапа) составляет от 3 млн. рублей до 50 млн. рублей (включительно);</w:t>
      </w:r>
      <w:proofErr w:type="gramEnd"/>
      <w:r>
        <w:rPr>
          <w:rFonts w:cs="Times New Roman"/>
          <w:sz w:val="20"/>
          <w:szCs w:val="20"/>
        </w:rPr>
        <w:t xml:space="preserve"> в) 1 процент цены контракта (этапа) в случае, если цена контракта (этапа) составляет от 50 млн. рублей до 100 млн. рублей (включительно)</w:t>
      </w:r>
      <w:proofErr w:type="gramStart"/>
      <w:r>
        <w:rPr>
          <w:rFonts w:cs="Times New Roman"/>
          <w:sz w:val="20"/>
          <w:szCs w:val="20"/>
        </w:rPr>
        <w:t>;г</w:t>
      </w:r>
      <w:proofErr w:type="gramEnd"/>
      <w:r>
        <w:rPr>
          <w:rFonts w:cs="Times New Roman"/>
          <w:sz w:val="20"/>
          <w:szCs w:val="20"/>
        </w:rPr>
        <w:t>) 0,5 процента цены контракта (этапа) в случае, если цена контракта (этапа) составляет от 100 млн. рублей до 500 млн. рублей (включительно); д) 0,4 процента цены контракта (этапа) в случае, если цена контракта (этапа) составляет от 500 млн. рублей до 1 млрд. рублей (включительно)</w:t>
      </w:r>
      <w:proofErr w:type="gramStart"/>
      <w:r>
        <w:rPr>
          <w:rFonts w:cs="Times New Roman"/>
          <w:sz w:val="20"/>
          <w:szCs w:val="20"/>
        </w:rPr>
        <w:t>;е</w:t>
      </w:r>
      <w:proofErr w:type="gramEnd"/>
      <w:r>
        <w:rPr>
          <w:rFonts w:cs="Times New Roman"/>
          <w:sz w:val="20"/>
          <w:szCs w:val="20"/>
        </w:rPr>
        <w:t>) 0,3 процента цены контракта (этапа) в случае, если цена контракта (этапа) составляет от 1 млрд. рублей до 2 млрд. рублей (включительно); ж) 0,25 процента цены контракта (этапа) в случае, если цена контракта (этапа) составляет от 2 млрд. рублей до 5 млрд. рублей (включительно)</w:t>
      </w:r>
      <w:proofErr w:type="gramStart"/>
      <w:r>
        <w:rPr>
          <w:rFonts w:cs="Times New Roman"/>
          <w:sz w:val="20"/>
          <w:szCs w:val="20"/>
        </w:rPr>
        <w:t>;з</w:t>
      </w:r>
      <w:proofErr w:type="gramEnd"/>
      <w:r>
        <w:rPr>
          <w:rFonts w:cs="Times New Roman"/>
          <w:sz w:val="20"/>
          <w:szCs w:val="20"/>
        </w:rPr>
        <w:t>) 0,2 процента цены контракта (этапа) в случае, если цена контракта (этапа) составляет от 5 млрд. рублей до 10 млрд. рублей (включительно); и) 0,1 процента цены контракта (этапа) в случае, если цена контракта (этапа) превышает 10 млрд. рублей.</w:t>
      </w:r>
    </w:p>
    <w:p w:rsidR="00167CFA" w:rsidRDefault="00167CFA">
      <w:pPr>
        <w:ind w:firstLine="709"/>
        <w:jc w:val="both"/>
        <w:rPr>
          <w:rFonts w:cs="Times New Roman"/>
          <w:sz w:val="20"/>
          <w:szCs w:val="20"/>
        </w:rPr>
      </w:pPr>
      <w:r>
        <w:rPr>
          <w:rFonts w:cs="Times New Roman"/>
          <w:sz w:val="20"/>
          <w:szCs w:val="20"/>
        </w:rPr>
        <w:t xml:space="preserve">6.4.2. За каждый факт неисполнения или ненадлежащего исполнения Поставщиком обязательства, предусмотренного контрактом, которое не </w:t>
      </w:r>
      <w:proofErr w:type="gramStart"/>
      <w:r>
        <w:rPr>
          <w:rFonts w:cs="Times New Roman"/>
          <w:sz w:val="20"/>
          <w:szCs w:val="20"/>
        </w:rPr>
        <w:t>имеет стоимостного выражения размер штрафа устанавливается</w:t>
      </w:r>
      <w:proofErr w:type="gramEnd"/>
      <w:r>
        <w:rPr>
          <w:rFonts w:cs="Times New Roman"/>
          <w:sz w:val="20"/>
          <w:szCs w:val="20"/>
        </w:rPr>
        <w:t xml:space="preserve"> в следующем порядке: а) 1000 рублей, если цена контракта не превышает 3 млн. рублей; б) 5000 рублей, если цена контракта составляет от 3 млн. рублей до 50 млн. рублей (включительно); в) 10000 рублей, если цена контракта составляет от 50 млн. рублей до 100 млн. рублей (включительно); г) 100000 рублей, если цена контракта превышает 100 млн. рублей.</w:t>
      </w:r>
    </w:p>
    <w:p w:rsidR="00167CFA" w:rsidRDefault="00167CFA">
      <w:pPr>
        <w:ind w:firstLine="709"/>
        <w:jc w:val="both"/>
        <w:rPr>
          <w:rFonts w:cs="Times New Roman"/>
          <w:sz w:val="20"/>
          <w:szCs w:val="20"/>
        </w:rPr>
      </w:pPr>
      <w:r>
        <w:rPr>
          <w:rFonts w:cs="Times New Roman"/>
          <w:sz w:val="20"/>
          <w:szCs w:val="20"/>
        </w:rPr>
        <w:t>6.5. Общая сумма начисленной неустойки (штрафов, пени) за ненадлежащее исполнение Заказчиком обязательств, неисполнение или ненадлежащее исполнение Поставщиком обязательств, предусмотренных контрактом, не может превышать цену контракта.</w:t>
      </w:r>
    </w:p>
    <w:p w:rsidR="00167CFA" w:rsidRDefault="00167CFA">
      <w:pPr>
        <w:ind w:firstLine="709"/>
        <w:jc w:val="both"/>
        <w:rPr>
          <w:rFonts w:eastAsia="Times New Roman" w:cs="Times New Roman"/>
          <w:sz w:val="20"/>
          <w:szCs w:val="20"/>
        </w:rPr>
      </w:pPr>
      <w:r>
        <w:rPr>
          <w:rFonts w:cs="Times New Roman"/>
          <w:sz w:val="20"/>
          <w:szCs w:val="20"/>
        </w:rPr>
        <w:t>6.6. В случае неудовлетворения Поставщиком в добровольном порядке требований Заказчика, понесенные убытки, неустойка (штрафы, пени), могут быть получены (удержаны) Заказчиком из средств обеспечения исполнения контракта (при наличии), а при отсутствии обеспечения исполнения контракта, и (или) при недостаточности средств обеспечения исполнения контракта, из стоимости контракта, подлежащей оплате Поставщику, или в судебном порядке.</w:t>
      </w:r>
    </w:p>
    <w:p w:rsidR="00167CFA" w:rsidRDefault="00167CFA">
      <w:pPr>
        <w:ind w:firstLine="709"/>
        <w:jc w:val="both"/>
        <w:rPr>
          <w:rFonts w:cs="Times New Roman"/>
          <w:sz w:val="20"/>
          <w:szCs w:val="20"/>
        </w:rPr>
      </w:pPr>
      <w:r>
        <w:rPr>
          <w:rFonts w:eastAsia="Times New Roman" w:cs="Times New Roman"/>
          <w:sz w:val="20"/>
          <w:szCs w:val="20"/>
        </w:rPr>
        <w:t xml:space="preserve"> </w:t>
      </w:r>
      <w:r>
        <w:rPr>
          <w:rFonts w:cs="Times New Roman"/>
          <w:sz w:val="20"/>
          <w:szCs w:val="20"/>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67CFA" w:rsidRDefault="00167CFA">
      <w:pPr>
        <w:ind w:firstLine="709"/>
        <w:jc w:val="both"/>
        <w:rPr>
          <w:rFonts w:cs="Times New Roman"/>
          <w:sz w:val="20"/>
          <w:szCs w:val="20"/>
        </w:rPr>
      </w:pPr>
      <w:r>
        <w:rPr>
          <w:rFonts w:cs="Times New Roman"/>
          <w:sz w:val="20"/>
          <w:szCs w:val="20"/>
        </w:rPr>
        <w:t>6.8. Уплата неустойки не освобождает виновную Сторону от выполнения своих обязательств по настоящему контракту.</w:t>
      </w:r>
    </w:p>
    <w:p w:rsidR="00167CFA" w:rsidRDefault="00167CFA">
      <w:pPr>
        <w:ind w:firstLine="709"/>
        <w:jc w:val="both"/>
        <w:rPr>
          <w:rFonts w:cs="Times New Roman"/>
          <w:sz w:val="20"/>
          <w:szCs w:val="20"/>
        </w:rPr>
      </w:pPr>
      <w:r>
        <w:rPr>
          <w:rFonts w:cs="Times New Roman"/>
          <w:sz w:val="20"/>
          <w:szCs w:val="20"/>
        </w:rPr>
        <w:t xml:space="preserve">6.9. </w:t>
      </w:r>
      <w:proofErr w:type="gramStart"/>
      <w:r>
        <w:rPr>
          <w:rFonts w:cs="Times New Roman"/>
          <w:sz w:val="20"/>
          <w:szCs w:val="20"/>
        </w:rPr>
        <w:t>При заключении контракта в случаях, предусмотренных пунктами 1, 4, 5, 8, 15, 20, 21, 23, 26, 28, 29, 40, 41, 44, 45 и 46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требования п.6.3. настоящего контракта в части применения меры ответственности – штрафа</w:t>
      </w:r>
      <w:proofErr w:type="gramEnd"/>
      <w:r>
        <w:rPr>
          <w:rFonts w:cs="Times New Roman"/>
          <w:sz w:val="20"/>
          <w:szCs w:val="20"/>
        </w:rPr>
        <w:t xml:space="preserve"> к Заказчику, применению не подлежит.</w:t>
      </w:r>
    </w:p>
    <w:p w:rsidR="00167CFA" w:rsidRDefault="00167CFA">
      <w:pPr>
        <w:ind w:firstLine="567"/>
        <w:jc w:val="both"/>
      </w:pPr>
      <w:r>
        <w:rPr>
          <w:rFonts w:cs="Times New Roman"/>
          <w:sz w:val="20"/>
          <w:szCs w:val="20"/>
        </w:rPr>
        <w:t xml:space="preserve">6.10. </w:t>
      </w:r>
      <w:r>
        <w:rPr>
          <w:rFonts w:cs="Times New Roman"/>
          <w:sz w:val="20"/>
          <w:szCs w:val="20"/>
          <w:shd w:val="clear" w:color="auto" w:fill="FFFFFF"/>
        </w:rPr>
        <w:t>Начисленные Поставщиком, но не списанные Заказчиком суммы неустоек (штрафов, пеней) в связи с неисполнением или ненадлежащим исполнением обязательств, предусмотренных контрактом, подлежат списанию в случаях и порядке, которые установлены Правительством Российской Федерации.</w:t>
      </w:r>
    </w:p>
    <w:p w:rsidR="00167CFA" w:rsidRDefault="00167CFA">
      <w:pPr>
        <w:ind w:firstLine="567"/>
        <w:jc w:val="both"/>
      </w:pPr>
    </w:p>
    <w:p w:rsidR="00167CFA" w:rsidRDefault="00167CFA">
      <w:pPr>
        <w:ind w:firstLine="709"/>
        <w:jc w:val="center"/>
        <w:outlineLvl w:val="0"/>
        <w:rPr>
          <w:rFonts w:cs="Times New Roman"/>
          <w:sz w:val="20"/>
          <w:szCs w:val="20"/>
        </w:rPr>
      </w:pPr>
      <w:r>
        <w:rPr>
          <w:rFonts w:cs="Times New Roman"/>
          <w:b/>
          <w:bCs/>
          <w:sz w:val="20"/>
          <w:szCs w:val="20"/>
        </w:rPr>
        <w:t>7. Непреодолимая сила (форс-мажорные обстоятельства)</w:t>
      </w:r>
    </w:p>
    <w:p w:rsidR="00167CFA" w:rsidRDefault="00167CFA">
      <w:pPr>
        <w:ind w:firstLine="709"/>
        <w:jc w:val="both"/>
        <w:rPr>
          <w:rFonts w:cs="Times New Roman"/>
          <w:sz w:val="20"/>
          <w:szCs w:val="20"/>
        </w:rPr>
      </w:pPr>
      <w:r>
        <w:rPr>
          <w:rFonts w:cs="Times New Roman"/>
          <w:sz w:val="20"/>
          <w:szCs w:val="20"/>
        </w:rPr>
        <w:t>7.1. Стороны освобождаются от ответственности за частичное или полное неисполнение обязательств по настоящему контракту, если неисполнение явилось следствием обстоятельств непреодолимой силы, то есть чрезвычайных и непредотвратимых при данных условиях обстоятельств, за которые стороны не отвечают и предотвратить, неблагоприятное воздействие которых они не имеют возможности.</w:t>
      </w:r>
    </w:p>
    <w:p w:rsidR="00167CFA" w:rsidRDefault="00167CFA">
      <w:pPr>
        <w:ind w:firstLine="709"/>
        <w:jc w:val="both"/>
        <w:rPr>
          <w:rFonts w:cs="Times New Roman"/>
          <w:sz w:val="20"/>
          <w:szCs w:val="20"/>
        </w:rPr>
      </w:pPr>
      <w:r>
        <w:rPr>
          <w:rFonts w:cs="Times New Roman"/>
          <w:sz w:val="20"/>
          <w:szCs w:val="20"/>
        </w:rPr>
        <w:t>7.2. При наступлении указанных в п. 7.1. обстоятельств, Сторона должна без промедления известить о них в письменной форме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контракту.</w:t>
      </w:r>
    </w:p>
    <w:p w:rsidR="00167CFA" w:rsidRDefault="00167CFA">
      <w:pPr>
        <w:ind w:firstLine="709"/>
        <w:jc w:val="both"/>
        <w:rPr>
          <w:rFonts w:cs="Times New Roman"/>
          <w:sz w:val="20"/>
          <w:szCs w:val="20"/>
        </w:rPr>
      </w:pPr>
      <w:r>
        <w:rPr>
          <w:rFonts w:cs="Times New Roman"/>
          <w:sz w:val="20"/>
          <w:szCs w:val="20"/>
        </w:rPr>
        <w:t>7.3. В случаях наступления обстоятельств, предусмотренных в п. 7.1. настоящего контракта, срок выполнения стороной обязательств по настоящему контракту отодвигается соразмерно времени, в течение которого действуют эти обстоятельства и их последствия.</w:t>
      </w:r>
    </w:p>
    <w:p w:rsidR="00167CFA" w:rsidRDefault="00167CFA">
      <w:pPr>
        <w:ind w:firstLine="709"/>
        <w:jc w:val="both"/>
        <w:rPr>
          <w:rFonts w:cs="Times New Roman"/>
          <w:b/>
          <w:bCs/>
          <w:sz w:val="20"/>
          <w:szCs w:val="20"/>
        </w:rPr>
      </w:pPr>
      <w:r>
        <w:rPr>
          <w:rFonts w:cs="Times New Roman"/>
          <w:sz w:val="20"/>
          <w:szCs w:val="20"/>
        </w:rPr>
        <w:t>7.4. При наступлении обстоятельств непреодолимой силы, а также обстоятельств, независящих от воли Заказчика, связанных с выполнением обязательств по настоящему контракту, не освобождает Поставщика от ответственности и выполнения Поставщиком принятых на себя обязательств после прекращения действия указанных обстоятельств.</w:t>
      </w:r>
    </w:p>
    <w:p w:rsidR="00167CFA" w:rsidRDefault="00167CFA">
      <w:pPr>
        <w:ind w:firstLine="709"/>
        <w:jc w:val="center"/>
        <w:outlineLvl w:val="0"/>
        <w:rPr>
          <w:rFonts w:cs="Times New Roman"/>
          <w:sz w:val="20"/>
          <w:szCs w:val="20"/>
        </w:rPr>
      </w:pPr>
      <w:r>
        <w:rPr>
          <w:rFonts w:cs="Times New Roman"/>
          <w:b/>
          <w:bCs/>
          <w:sz w:val="20"/>
          <w:szCs w:val="20"/>
        </w:rPr>
        <w:t>8. Иные условия</w:t>
      </w:r>
    </w:p>
    <w:p w:rsidR="00167CFA" w:rsidRDefault="00167CFA">
      <w:pPr>
        <w:tabs>
          <w:tab w:val="left" w:pos="851"/>
        </w:tabs>
        <w:ind w:firstLine="567"/>
        <w:jc w:val="both"/>
        <w:rPr>
          <w:rFonts w:cs="Times New Roman"/>
          <w:bCs/>
          <w:sz w:val="20"/>
          <w:szCs w:val="20"/>
        </w:rPr>
      </w:pPr>
      <w:r>
        <w:rPr>
          <w:rFonts w:cs="Times New Roman"/>
          <w:sz w:val="20"/>
          <w:szCs w:val="20"/>
        </w:rPr>
        <w:t xml:space="preserve">8.1. </w:t>
      </w:r>
      <w:r>
        <w:rPr>
          <w:rFonts w:cs="Times New Roman"/>
          <w:color w:val="000000"/>
          <w:sz w:val="20"/>
          <w:szCs w:val="20"/>
        </w:rPr>
        <w:t xml:space="preserve">Изменение существенных условий контракта при его исполнении не допускается, за исключением их </w:t>
      </w:r>
      <w:r>
        <w:rPr>
          <w:rFonts w:eastAsia="Times New Roman" w:cs="Times New Roman"/>
          <w:color w:val="000000"/>
          <w:sz w:val="20"/>
          <w:szCs w:val="20"/>
        </w:rPr>
        <w:t>изменения</w:t>
      </w:r>
      <w:r>
        <w:rPr>
          <w:rFonts w:cs="Times New Roman"/>
          <w:color w:val="000000"/>
          <w:sz w:val="20"/>
          <w:szCs w:val="20"/>
        </w:rPr>
        <w:t xml:space="preserve"> по соглашению сторон в случаях, предусмотренных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rsidR="00167CFA" w:rsidRDefault="00167CFA">
      <w:pPr>
        <w:ind w:firstLine="567"/>
        <w:jc w:val="both"/>
        <w:rPr>
          <w:rFonts w:cs="Times New Roman"/>
          <w:sz w:val="20"/>
        </w:rPr>
      </w:pPr>
      <w:r>
        <w:rPr>
          <w:rFonts w:cs="Times New Roman"/>
          <w:bCs/>
          <w:sz w:val="20"/>
          <w:szCs w:val="20"/>
        </w:rPr>
        <w:lastRenderedPageBreak/>
        <w:t xml:space="preserve">8.2. Заказчик </w:t>
      </w:r>
      <w:r>
        <w:rPr>
          <w:rFonts w:cs="Times New Roman"/>
          <w:sz w:val="20"/>
          <w:szCs w:val="20"/>
        </w:rPr>
        <w:t>вправе отказаться от исполнения контракта полностью без возмещения Поставщику каких-либо расходов, убытков и упущенной выгоды в следующих случаях:</w:t>
      </w:r>
    </w:p>
    <w:p w:rsidR="00167CFA" w:rsidRDefault="00167CFA">
      <w:pPr>
        <w:pStyle w:val="ConsPlusNormal"/>
        <w:tabs>
          <w:tab w:val="left" w:pos="993"/>
        </w:tabs>
        <w:ind w:firstLine="709"/>
        <w:jc w:val="both"/>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sz w:val="20"/>
        </w:rPr>
        <w:tab/>
        <w:t>если поставлены товары ненадлежащего качества с недостатками, в количестве, превышающем 5% поставляемого товара, которые не могут быть устранены в срок,  со дня уведомления Поставщика; или</w:t>
      </w:r>
    </w:p>
    <w:p w:rsidR="00167CFA" w:rsidRDefault="00167CFA">
      <w:pPr>
        <w:pStyle w:val="ConsPlusNormal"/>
        <w:tabs>
          <w:tab w:val="left" w:pos="993"/>
        </w:tabs>
        <w:ind w:firstLine="709"/>
        <w:jc w:val="both"/>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sz w:val="20"/>
        </w:rPr>
        <w:tab/>
        <w:t>неоднократного нарушения (2 раза и более) сроков поставки товаров; или</w:t>
      </w:r>
    </w:p>
    <w:p w:rsidR="00167CFA" w:rsidRDefault="00167CFA">
      <w:pPr>
        <w:pStyle w:val="ConsPlusNormal"/>
        <w:tabs>
          <w:tab w:val="left" w:pos="993"/>
        </w:tabs>
        <w:ind w:firstLine="709"/>
        <w:jc w:val="both"/>
        <w:rPr>
          <w:rFonts w:cs="Times New Roman"/>
          <w:color w:val="000000"/>
          <w:sz w:val="20"/>
        </w:rPr>
      </w:pPr>
      <w:r>
        <w:rPr>
          <w:rFonts w:ascii="Times New Roman" w:hAnsi="Times New Roman" w:cs="Times New Roman"/>
          <w:sz w:val="20"/>
        </w:rPr>
        <w:t>-</w:t>
      </w:r>
      <w:r>
        <w:rPr>
          <w:rFonts w:ascii="Times New Roman" w:hAnsi="Times New Roman" w:cs="Times New Roman"/>
          <w:sz w:val="20"/>
        </w:rPr>
        <w:tab/>
        <w:t>в иных случаях, предусмотренных настоящим контрактом и законодательством Российской Федерации.</w:t>
      </w:r>
    </w:p>
    <w:p w:rsidR="00167CFA" w:rsidRDefault="00167CFA">
      <w:pPr>
        <w:jc w:val="both"/>
      </w:pPr>
      <w:r>
        <w:rPr>
          <w:rFonts w:eastAsia="Times New Roman" w:cs="Times New Roman"/>
          <w:color w:val="000000"/>
          <w:sz w:val="20"/>
          <w:szCs w:val="20"/>
        </w:rPr>
        <w:tab/>
      </w:r>
      <w:r>
        <w:rPr>
          <w:rFonts w:cs="Times New Roman"/>
          <w:color w:val="000000"/>
          <w:sz w:val="20"/>
          <w:szCs w:val="20"/>
        </w:rPr>
        <w:t>8.3. При нарушении срока исполнения контракта Заказчик утрачивает интерес к контракту, Поставщик вправе продолжить исполнение контракта после истечения срока поставки только с согласия Заказчика.</w:t>
      </w:r>
    </w:p>
    <w:p w:rsidR="00167CFA" w:rsidRDefault="00167CFA">
      <w:pPr>
        <w:jc w:val="both"/>
      </w:pPr>
    </w:p>
    <w:p w:rsidR="00167CFA" w:rsidRDefault="00167CFA">
      <w:pPr>
        <w:suppressAutoHyphens w:val="0"/>
        <w:ind w:firstLine="709"/>
        <w:jc w:val="center"/>
        <w:rPr>
          <w:rFonts w:cs="Times New Roman"/>
          <w:sz w:val="20"/>
          <w:szCs w:val="20"/>
        </w:rPr>
      </w:pPr>
      <w:r>
        <w:rPr>
          <w:rFonts w:cs="Times New Roman"/>
          <w:b/>
          <w:bCs/>
          <w:sz w:val="20"/>
          <w:szCs w:val="20"/>
        </w:rPr>
        <w:t>9. Заключительные положения</w:t>
      </w:r>
    </w:p>
    <w:p w:rsidR="00167CFA" w:rsidRDefault="00167CFA">
      <w:pPr>
        <w:autoSpaceDE w:val="0"/>
        <w:ind w:firstLine="708"/>
        <w:jc w:val="both"/>
        <w:rPr>
          <w:rFonts w:cs="Times New Roman"/>
          <w:sz w:val="20"/>
          <w:szCs w:val="20"/>
        </w:rPr>
      </w:pPr>
      <w:r>
        <w:rPr>
          <w:rFonts w:cs="Times New Roman"/>
          <w:sz w:val="20"/>
          <w:szCs w:val="20"/>
        </w:rPr>
        <w:t xml:space="preserve">9.1. 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Pr>
          <w:rFonts w:cs="Times New Roman"/>
          <w:color w:val="000000"/>
          <w:sz w:val="20"/>
          <w:szCs w:val="20"/>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67CFA" w:rsidRDefault="00167CFA">
      <w:pPr>
        <w:ind w:firstLine="709"/>
        <w:jc w:val="both"/>
        <w:rPr>
          <w:rFonts w:cs="Times New Roman"/>
          <w:sz w:val="20"/>
          <w:szCs w:val="20"/>
        </w:rPr>
      </w:pPr>
      <w:r>
        <w:rPr>
          <w:rFonts w:cs="Times New Roman"/>
          <w:sz w:val="20"/>
          <w:szCs w:val="20"/>
        </w:rPr>
        <w:t xml:space="preserve">9.2. В настоящий контракт могут быть внесены изменения и дополнения, в соответствии с законодательством о контрактной системе, которые оформляются Сторонами дополнительными соглашениями к настоящему контракту. </w:t>
      </w:r>
    </w:p>
    <w:p w:rsidR="00167CFA" w:rsidRDefault="00167CFA">
      <w:pPr>
        <w:ind w:firstLine="709"/>
        <w:jc w:val="both"/>
        <w:rPr>
          <w:rFonts w:cs="Times New Roman"/>
          <w:sz w:val="20"/>
          <w:szCs w:val="20"/>
        </w:rPr>
      </w:pPr>
      <w:r>
        <w:rPr>
          <w:rFonts w:cs="Times New Roman"/>
          <w:sz w:val="20"/>
          <w:szCs w:val="20"/>
        </w:rPr>
        <w:t xml:space="preserve">9.3. Все споры и разногласия, которые возникают между сторонами в процессе исполнения условий контракта, разрешаются путем переговоров. При не урегулировании в процессе переговоров спорных вопросов, споры разрешаются в Арбитражном суде Красноярского края. </w:t>
      </w:r>
    </w:p>
    <w:p w:rsidR="00167CFA" w:rsidRDefault="00167CFA">
      <w:pPr>
        <w:ind w:firstLine="709"/>
        <w:jc w:val="both"/>
        <w:rPr>
          <w:rFonts w:cs="Times New Roman"/>
          <w:sz w:val="20"/>
          <w:szCs w:val="20"/>
        </w:rPr>
      </w:pPr>
      <w:r>
        <w:rPr>
          <w:rFonts w:cs="Times New Roman"/>
          <w:sz w:val="20"/>
          <w:szCs w:val="20"/>
        </w:rPr>
        <w:t>9.4. Во всем остальном, что не предусмотрено настоящим контрактом, стороны руководствуются действующим законодательством Российской Федерации.</w:t>
      </w:r>
    </w:p>
    <w:p w:rsidR="00167CFA" w:rsidRDefault="00167CFA">
      <w:pPr>
        <w:ind w:firstLine="709"/>
        <w:jc w:val="both"/>
        <w:outlineLvl w:val="0"/>
        <w:rPr>
          <w:rFonts w:cs="Times New Roman"/>
          <w:sz w:val="20"/>
          <w:szCs w:val="20"/>
        </w:rPr>
      </w:pPr>
      <w:r>
        <w:rPr>
          <w:rFonts w:cs="Times New Roman"/>
          <w:sz w:val="20"/>
          <w:szCs w:val="20"/>
        </w:rPr>
        <w:t>9.5. Контра</w:t>
      </w:r>
      <w:proofErr w:type="gramStart"/>
      <w:r>
        <w:rPr>
          <w:rFonts w:cs="Times New Roman"/>
          <w:sz w:val="20"/>
          <w:szCs w:val="20"/>
        </w:rPr>
        <w:t>кт вст</w:t>
      </w:r>
      <w:proofErr w:type="gramEnd"/>
      <w:r>
        <w:rPr>
          <w:rFonts w:cs="Times New Roman"/>
          <w:sz w:val="20"/>
          <w:szCs w:val="20"/>
        </w:rPr>
        <w:t>упает в силу с момента подписания его обеими Сторонами и действует до 31.12.2026г.</w:t>
      </w:r>
    </w:p>
    <w:p w:rsidR="00167CFA" w:rsidRDefault="00167CFA">
      <w:pPr>
        <w:ind w:firstLine="709"/>
        <w:jc w:val="both"/>
        <w:rPr>
          <w:rFonts w:cs="Times New Roman"/>
          <w:sz w:val="20"/>
          <w:szCs w:val="20"/>
        </w:rPr>
      </w:pPr>
      <w:r>
        <w:rPr>
          <w:rFonts w:cs="Times New Roman"/>
          <w:sz w:val="20"/>
          <w:szCs w:val="20"/>
        </w:rPr>
        <w:t>9.6. Окончание срока действия настоящего контракта не освобождает Стороны от ответственности за ненадлежащее его исполнение.</w:t>
      </w:r>
    </w:p>
    <w:p w:rsidR="00167CFA" w:rsidRDefault="00167CFA">
      <w:pPr>
        <w:ind w:firstLine="709"/>
        <w:jc w:val="both"/>
        <w:rPr>
          <w:rFonts w:cs="Times New Roman"/>
          <w:sz w:val="20"/>
          <w:szCs w:val="20"/>
        </w:rPr>
      </w:pPr>
      <w:r>
        <w:rPr>
          <w:rFonts w:cs="Times New Roman"/>
          <w:sz w:val="20"/>
          <w:szCs w:val="20"/>
        </w:rPr>
        <w:t xml:space="preserve">9.7. Настоящий контракт составлен и подписан в 2 подлинных экземплярах, имеющих одинаковую юридическую силу, по одному экземпляру для каждой из сторон контракта. </w:t>
      </w:r>
    </w:p>
    <w:p w:rsidR="00167CFA" w:rsidRDefault="00167CFA">
      <w:pPr>
        <w:ind w:firstLine="709"/>
        <w:jc w:val="both"/>
        <w:rPr>
          <w:rFonts w:cs="Times New Roman"/>
          <w:sz w:val="20"/>
          <w:szCs w:val="20"/>
        </w:rPr>
      </w:pPr>
      <w:r>
        <w:rPr>
          <w:rFonts w:cs="Times New Roman"/>
          <w:sz w:val="20"/>
          <w:szCs w:val="20"/>
        </w:rPr>
        <w:t>9.8. Все Приложения к контракту являются его неотъемлемой частью.</w:t>
      </w:r>
    </w:p>
    <w:p w:rsidR="00167CFA" w:rsidRDefault="00167CFA">
      <w:pPr>
        <w:ind w:firstLine="709"/>
        <w:jc w:val="both"/>
        <w:rPr>
          <w:rFonts w:cs="Times New Roman"/>
          <w:sz w:val="20"/>
          <w:szCs w:val="20"/>
        </w:rPr>
      </w:pPr>
    </w:p>
    <w:p w:rsidR="00167CFA" w:rsidRDefault="00167CFA">
      <w:pPr>
        <w:pStyle w:val="afa"/>
        <w:ind w:firstLine="709"/>
        <w:jc w:val="center"/>
        <w:rPr>
          <w:rFonts w:cs="Times New Roman"/>
          <w:sz w:val="20"/>
          <w:szCs w:val="20"/>
        </w:rPr>
      </w:pPr>
      <w:r>
        <w:rPr>
          <w:rFonts w:cs="Times New Roman"/>
          <w:b/>
          <w:bCs/>
          <w:sz w:val="20"/>
          <w:szCs w:val="20"/>
        </w:rPr>
        <w:t>10. Антикоррупционная оговорка</w:t>
      </w:r>
    </w:p>
    <w:p w:rsidR="00167CFA" w:rsidRDefault="00167CFA">
      <w:pPr>
        <w:pStyle w:val="afa"/>
        <w:ind w:firstLine="709"/>
        <w:jc w:val="both"/>
        <w:rPr>
          <w:rFonts w:cs="Times New Roman"/>
          <w:sz w:val="20"/>
          <w:szCs w:val="20"/>
        </w:rPr>
      </w:pPr>
      <w:r>
        <w:rPr>
          <w:rFonts w:cs="Times New Roman"/>
          <w:sz w:val="20"/>
          <w:szCs w:val="20"/>
        </w:rPr>
        <w:t xml:space="preserve">10.1. </w:t>
      </w:r>
      <w:proofErr w:type="gramStart"/>
      <w:r>
        <w:rPr>
          <w:rFonts w:cs="Times New Roman"/>
          <w:sz w:val="20"/>
          <w:szCs w:val="20"/>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rsidR="00167CFA" w:rsidRDefault="00167CFA">
      <w:pPr>
        <w:pStyle w:val="afa"/>
        <w:ind w:firstLine="709"/>
        <w:jc w:val="both"/>
        <w:rPr>
          <w:rFonts w:cs="Times New Roman"/>
          <w:sz w:val="20"/>
          <w:szCs w:val="20"/>
        </w:rPr>
      </w:pPr>
      <w:r>
        <w:rPr>
          <w:rFonts w:cs="Times New Roman"/>
          <w:sz w:val="20"/>
          <w:szCs w:val="20"/>
        </w:rPr>
        <w:t>10.2.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167CFA" w:rsidRDefault="00167CFA">
      <w:pPr>
        <w:pStyle w:val="afa"/>
        <w:ind w:firstLine="709"/>
        <w:jc w:val="both"/>
        <w:rPr>
          <w:rFonts w:cs="Times New Roman"/>
          <w:sz w:val="20"/>
          <w:szCs w:val="20"/>
        </w:rPr>
      </w:pPr>
      <w:r>
        <w:rPr>
          <w:rFonts w:cs="Times New Roman"/>
          <w:sz w:val="20"/>
          <w:szCs w:val="20"/>
        </w:rPr>
        <w:t>10.3. В случае возникновения у Стороны подозрений, что произошло или может произойти нарушение каких-либо положений п. п. 10.1 и 10.2 настоящего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10.1 и 10.2 настоящего контракта другой Стороной, ее аффилированными лицами, работниками или посредниками.</w:t>
      </w:r>
    </w:p>
    <w:p w:rsidR="00167CFA" w:rsidRDefault="00167CFA">
      <w:pPr>
        <w:pStyle w:val="afa"/>
        <w:ind w:firstLine="709"/>
        <w:jc w:val="both"/>
        <w:rPr>
          <w:rFonts w:cs="Times New Roman"/>
          <w:sz w:val="20"/>
          <w:szCs w:val="20"/>
        </w:rPr>
      </w:pPr>
      <w:r>
        <w:rPr>
          <w:rFonts w:cs="Times New Roman"/>
          <w:sz w:val="20"/>
          <w:szCs w:val="20"/>
        </w:rPr>
        <w:t xml:space="preserve">10.4. Сторона, получившая уведомление о нарушении каких-либо положений п. п. 10.1 и 10.2 настоящего контракта, обязана рассмотреть уведомление и сообщить другой Стороне об итогах его рассмотрения в течение 10 (десяти) рабочих дней </w:t>
      </w:r>
      <w:proofErr w:type="gramStart"/>
      <w:r>
        <w:rPr>
          <w:rFonts w:cs="Times New Roman"/>
          <w:sz w:val="20"/>
          <w:szCs w:val="20"/>
        </w:rPr>
        <w:t>с даты получения</w:t>
      </w:r>
      <w:proofErr w:type="gramEnd"/>
      <w:r>
        <w:rPr>
          <w:rFonts w:cs="Times New Roman"/>
          <w:sz w:val="20"/>
          <w:szCs w:val="20"/>
        </w:rPr>
        <w:t xml:space="preserve"> письменного уведомления.</w:t>
      </w:r>
    </w:p>
    <w:p w:rsidR="00167CFA" w:rsidRDefault="00167CFA">
      <w:pPr>
        <w:pStyle w:val="afa"/>
        <w:ind w:firstLine="709"/>
        <w:jc w:val="both"/>
        <w:rPr>
          <w:rFonts w:cs="Times New Roman"/>
          <w:sz w:val="20"/>
          <w:szCs w:val="20"/>
        </w:rPr>
      </w:pPr>
      <w:r>
        <w:rPr>
          <w:rFonts w:cs="Times New Roman"/>
          <w:sz w:val="20"/>
          <w:szCs w:val="20"/>
        </w:rPr>
        <w:t>10.5. Стороны гарантируют осуществление надлежащего разбирательства по фактам нарушения положений п. п. 10.1 и 10.2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167CFA" w:rsidRDefault="00167CFA">
      <w:pPr>
        <w:pStyle w:val="afa"/>
        <w:ind w:firstLine="709"/>
        <w:jc w:val="both"/>
        <w:rPr>
          <w:rFonts w:cs="Times New Roman"/>
          <w:b/>
          <w:bCs/>
          <w:sz w:val="20"/>
          <w:szCs w:val="20"/>
        </w:rPr>
      </w:pPr>
      <w:r>
        <w:rPr>
          <w:rFonts w:cs="Times New Roman"/>
          <w:sz w:val="20"/>
          <w:szCs w:val="20"/>
        </w:rPr>
        <w:t xml:space="preserve">10.6. </w:t>
      </w:r>
      <w:proofErr w:type="gramStart"/>
      <w:r>
        <w:rPr>
          <w:rFonts w:cs="Times New Roman"/>
          <w:sz w:val="20"/>
          <w:szCs w:val="20"/>
        </w:rPr>
        <w:t>В случае подтверждения факта нарушения одной Стороной положений п. п. 10.1 и 10.2 настоящего контракта и/или неполучения другой Стороной информации об итогах рассмотрения уведомления о нарушении в соответствии с п. 10.3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15 (пятнадцать) рабочих дней до даты прекращения</w:t>
      </w:r>
      <w:proofErr w:type="gramEnd"/>
      <w:r>
        <w:rPr>
          <w:rFonts w:cs="Times New Roman"/>
          <w:sz w:val="20"/>
          <w:szCs w:val="20"/>
        </w:rPr>
        <w:t xml:space="preserve"> действия настоящего контракта.</w:t>
      </w:r>
    </w:p>
    <w:p w:rsidR="00167CFA" w:rsidRDefault="00167CFA">
      <w:pPr>
        <w:ind w:firstLine="709"/>
        <w:jc w:val="center"/>
        <w:rPr>
          <w:rFonts w:eastAsia="Calibri"/>
          <w:b/>
          <w:color w:val="000000"/>
          <w:sz w:val="20"/>
          <w:szCs w:val="20"/>
        </w:rPr>
      </w:pPr>
      <w:r>
        <w:rPr>
          <w:rFonts w:cs="Times New Roman"/>
          <w:b/>
          <w:bCs/>
          <w:sz w:val="20"/>
          <w:szCs w:val="20"/>
        </w:rPr>
        <w:t>11. Реквизиты сторон</w:t>
      </w:r>
    </w:p>
    <w:tbl>
      <w:tblPr>
        <w:tblW w:w="0" w:type="auto"/>
        <w:tblLayout w:type="fixed"/>
        <w:tblLook w:val="0000" w:firstRow="0" w:lastRow="0" w:firstColumn="0" w:lastColumn="0" w:noHBand="0" w:noVBand="0"/>
      </w:tblPr>
      <w:tblGrid>
        <w:gridCol w:w="5081"/>
        <w:gridCol w:w="4525"/>
      </w:tblGrid>
      <w:tr w:rsidR="00167CFA">
        <w:tc>
          <w:tcPr>
            <w:tcW w:w="5081" w:type="dxa"/>
            <w:shd w:val="clear" w:color="auto" w:fill="auto"/>
          </w:tcPr>
          <w:p w:rsidR="00167CFA" w:rsidRDefault="00167CFA">
            <w:pPr>
              <w:rPr>
                <w:sz w:val="20"/>
                <w:szCs w:val="20"/>
              </w:rPr>
            </w:pPr>
            <w:r>
              <w:rPr>
                <w:rFonts w:eastAsia="Calibri"/>
                <w:b/>
                <w:color w:val="000000"/>
                <w:sz w:val="20"/>
                <w:szCs w:val="20"/>
              </w:rPr>
              <w:t>ЗАКАЗЧИК:</w:t>
            </w:r>
          </w:p>
          <w:p w:rsidR="00167CFA" w:rsidRDefault="00167CFA">
            <w:pPr>
              <w:rPr>
                <w:sz w:val="20"/>
                <w:szCs w:val="20"/>
              </w:rPr>
            </w:pPr>
            <w:r>
              <w:rPr>
                <w:sz w:val="20"/>
                <w:szCs w:val="20"/>
              </w:rP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w:t>
            </w:r>
            <w:proofErr w:type="spellStart"/>
            <w:r>
              <w:rPr>
                <w:sz w:val="20"/>
                <w:szCs w:val="20"/>
              </w:rPr>
              <w:t>Решетнева</w:t>
            </w:r>
            <w:proofErr w:type="spellEnd"/>
            <w:r>
              <w:rPr>
                <w:sz w:val="20"/>
                <w:szCs w:val="20"/>
              </w:rPr>
              <w:t>»</w:t>
            </w:r>
          </w:p>
          <w:p w:rsidR="00167CFA" w:rsidRDefault="00167CFA">
            <w:pPr>
              <w:rPr>
                <w:sz w:val="20"/>
                <w:szCs w:val="20"/>
              </w:rPr>
            </w:pPr>
            <w:r>
              <w:rPr>
                <w:sz w:val="20"/>
                <w:szCs w:val="20"/>
              </w:rPr>
              <w:t>660037, г. Красноярск, просп. им. газ. «Красноярский рабочий», 31</w:t>
            </w:r>
          </w:p>
          <w:p w:rsidR="00167CFA" w:rsidRDefault="00167CFA">
            <w:pPr>
              <w:rPr>
                <w:sz w:val="20"/>
                <w:szCs w:val="20"/>
              </w:rPr>
            </w:pPr>
            <w:r>
              <w:rPr>
                <w:sz w:val="20"/>
                <w:szCs w:val="20"/>
              </w:rPr>
              <w:lastRenderedPageBreak/>
              <w:t>ИНН 2462003320 КПП 246201001</w:t>
            </w:r>
          </w:p>
          <w:p w:rsidR="00167CFA" w:rsidRDefault="00167CFA">
            <w:pPr>
              <w:rPr>
                <w:sz w:val="20"/>
                <w:szCs w:val="20"/>
              </w:rPr>
            </w:pPr>
            <w:r>
              <w:rPr>
                <w:sz w:val="20"/>
                <w:szCs w:val="20"/>
              </w:rPr>
              <w:t>Получатель: УФК Новосибирской области, (</w:t>
            </w:r>
            <w:proofErr w:type="spellStart"/>
            <w:r>
              <w:rPr>
                <w:sz w:val="20"/>
                <w:szCs w:val="20"/>
              </w:rPr>
              <w:t>СибГУ</w:t>
            </w:r>
            <w:proofErr w:type="spellEnd"/>
            <w:r>
              <w:rPr>
                <w:sz w:val="20"/>
                <w:szCs w:val="20"/>
              </w:rPr>
              <w:t xml:space="preserve"> им. М.Ф. </w:t>
            </w:r>
            <w:proofErr w:type="spellStart"/>
            <w:r>
              <w:rPr>
                <w:sz w:val="20"/>
                <w:szCs w:val="20"/>
              </w:rPr>
              <w:t>Решетнева</w:t>
            </w:r>
            <w:proofErr w:type="spellEnd"/>
            <w:r>
              <w:rPr>
                <w:sz w:val="20"/>
                <w:szCs w:val="20"/>
              </w:rPr>
              <w:t xml:space="preserve">, 20196Х52250) </w:t>
            </w:r>
          </w:p>
          <w:p w:rsidR="00167CFA" w:rsidRDefault="00167CFA">
            <w:pPr>
              <w:rPr>
                <w:sz w:val="20"/>
                <w:szCs w:val="20"/>
              </w:rPr>
            </w:pPr>
            <w:proofErr w:type="gramStart"/>
            <w:r>
              <w:rPr>
                <w:sz w:val="20"/>
                <w:szCs w:val="20"/>
              </w:rPr>
              <w:t>Р</w:t>
            </w:r>
            <w:proofErr w:type="gramEnd"/>
            <w:r>
              <w:rPr>
                <w:sz w:val="20"/>
                <w:szCs w:val="20"/>
              </w:rPr>
              <w:t>/с (№ казначейского счета): 03214643000000015107</w:t>
            </w:r>
          </w:p>
          <w:p w:rsidR="00167CFA" w:rsidRDefault="00167CFA">
            <w:pPr>
              <w:rPr>
                <w:sz w:val="20"/>
                <w:szCs w:val="20"/>
              </w:rPr>
            </w:pPr>
            <w:proofErr w:type="spellStart"/>
            <w:r>
              <w:rPr>
                <w:sz w:val="20"/>
                <w:szCs w:val="20"/>
              </w:rPr>
              <w:t>Кор</w:t>
            </w:r>
            <w:proofErr w:type="gramStart"/>
            <w:r>
              <w:rPr>
                <w:sz w:val="20"/>
                <w:szCs w:val="20"/>
              </w:rPr>
              <w:t>.с</w:t>
            </w:r>
            <w:proofErr w:type="gramEnd"/>
            <w:r>
              <w:rPr>
                <w:sz w:val="20"/>
                <w:szCs w:val="20"/>
              </w:rPr>
              <w:t>чет</w:t>
            </w:r>
            <w:proofErr w:type="spellEnd"/>
            <w:r>
              <w:rPr>
                <w:sz w:val="20"/>
                <w:szCs w:val="20"/>
              </w:rPr>
              <w:t xml:space="preserve"> (№ банковского счета): 40102810445370000043</w:t>
            </w:r>
          </w:p>
          <w:p w:rsidR="00167CFA" w:rsidRDefault="00167CFA">
            <w:pPr>
              <w:rPr>
                <w:sz w:val="20"/>
                <w:szCs w:val="20"/>
              </w:rPr>
            </w:pPr>
            <w:r>
              <w:rPr>
                <w:sz w:val="20"/>
                <w:szCs w:val="20"/>
              </w:rPr>
              <w:t xml:space="preserve">Наименование банка: ОКЦ № 1 </w:t>
            </w:r>
            <w:proofErr w:type="spellStart"/>
            <w:r>
              <w:rPr>
                <w:sz w:val="20"/>
                <w:szCs w:val="20"/>
              </w:rPr>
              <w:t>СибГУ</w:t>
            </w:r>
            <w:proofErr w:type="spellEnd"/>
            <w:r>
              <w:rPr>
                <w:sz w:val="20"/>
                <w:szCs w:val="20"/>
              </w:rPr>
              <w:t xml:space="preserve"> Банка России//УФК по Новосибирской области, г. Новосибирск</w:t>
            </w:r>
          </w:p>
          <w:p w:rsidR="00167CFA" w:rsidRDefault="00167CFA">
            <w:pPr>
              <w:rPr>
                <w:sz w:val="20"/>
                <w:szCs w:val="20"/>
              </w:rPr>
            </w:pPr>
            <w:r>
              <w:rPr>
                <w:sz w:val="20"/>
                <w:szCs w:val="20"/>
              </w:rPr>
              <w:t>БИК: 015004950</w:t>
            </w:r>
          </w:p>
          <w:p w:rsidR="00167CFA" w:rsidRDefault="00167CFA">
            <w:pPr>
              <w:rPr>
                <w:sz w:val="20"/>
                <w:szCs w:val="20"/>
              </w:rPr>
            </w:pPr>
          </w:p>
          <w:p w:rsidR="00167CFA" w:rsidRDefault="00167CFA">
            <w:pPr>
              <w:suppressAutoHyphens w:val="0"/>
              <w:rPr>
                <w:color w:val="000000"/>
                <w:sz w:val="20"/>
                <w:szCs w:val="20"/>
              </w:rPr>
            </w:pPr>
            <w:r>
              <w:rPr>
                <w:color w:val="000000"/>
                <w:sz w:val="20"/>
                <w:szCs w:val="20"/>
              </w:rPr>
              <w:t>Проректор по научной работе</w:t>
            </w:r>
          </w:p>
          <w:p w:rsidR="00167CFA" w:rsidRDefault="00167CFA">
            <w:pPr>
              <w:suppressAutoHyphens w:val="0"/>
              <w:rPr>
                <w:color w:val="000000"/>
                <w:sz w:val="20"/>
                <w:szCs w:val="20"/>
              </w:rPr>
            </w:pPr>
            <w:proofErr w:type="spellStart"/>
            <w:r>
              <w:rPr>
                <w:color w:val="000000"/>
                <w:sz w:val="20"/>
                <w:szCs w:val="20"/>
              </w:rPr>
              <w:t>СибГУ</w:t>
            </w:r>
            <w:proofErr w:type="spellEnd"/>
            <w:r>
              <w:rPr>
                <w:color w:val="000000"/>
                <w:sz w:val="20"/>
                <w:szCs w:val="20"/>
              </w:rPr>
              <w:t xml:space="preserve"> им. М.Ф. </w:t>
            </w:r>
            <w:proofErr w:type="spellStart"/>
            <w:r>
              <w:rPr>
                <w:color w:val="000000"/>
                <w:sz w:val="20"/>
                <w:szCs w:val="20"/>
              </w:rPr>
              <w:t>Решетнева</w:t>
            </w:r>
            <w:proofErr w:type="spellEnd"/>
          </w:p>
          <w:p w:rsidR="00167CFA" w:rsidRDefault="00167CFA">
            <w:pPr>
              <w:rPr>
                <w:sz w:val="20"/>
                <w:szCs w:val="20"/>
              </w:rPr>
            </w:pPr>
            <w:r>
              <w:rPr>
                <w:color w:val="000000"/>
                <w:sz w:val="20"/>
                <w:szCs w:val="20"/>
              </w:rPr>
              <w:t>_________________ П.Г. Колесников</w:t>
            </w:r>
            <w:r>
              <w:rPr>
                <w:sz w:val="20"/>
                <w:szCs w:val="20"/>
              </w:rPr>
              <w:t xml:space="preserve"> </w:t>
            </w:r>
          </w:p>
          <w:p w:rsidR="00167CFA" w:rsidRDefault="00167CFA">
            <w:pPr>
              <w:rPr>
                <w:sz w:val="20"/>
                <w:szCs w:val="20"/>
              </w:rPr>
            </w:pPr>
          </w:p>
          <w:p w:rsidR="00167CFA" w:rsidRDefault="00167CFA">
            <w:pPr>
              <w:rPr>
                <w:sz w:val="20"/>
                <w:szCs w:val="20"/>
              </w:rPr>
            </w:pPr>
          </w:p>
        </w:tc>
        <w:tc>
          <w:tcPr>
            <w:tcW w:w="4525" w:type="dxa"/>
            <w:shd w:val="clear" w:color="auto" w:fill="auto"/>
          </w:tcPr>
          <w:p w:rsidR="00167CFA" w:rsidRDefault="00167CFA">
            <w:pPr>
              <w:rPr>
                <w:rFonts w:cs="Times New Roman"/>
                <w:b/>
                <w:sz w:val="20"/>
                <w:szCs w:val="20"/>
              </w:rPr>
            </w:pPr>
            <w:r>
              <w:rPr>
                <w:rFonts w:eastAsia="Calibri"/>
                <w:b/>
                <w:color w:val="000000"/>
                <w:sz w:val="20"/>
                <w:szCs w:val="20"/>
              </w:rPr>
              <w:lastRenderedPageBreak/>
              <w:t>ПОСТАВЩИК:</w:t>
            </w:r>
          </w:p>
          <w:p w:rsidR="00167CFA" w:rsidRDefault="00167CFA">
            <w:pPr>
              <w:pStyle w:val="1d"/>
              <w:spacing w:line="240" w:lineRule="auto"/>
              <w:contextualSpacing/>
              <w:jc w:val="both"/>
              <w:rPr>
                <w:rFonts w:cs="Times New Roman"/>
                <w:sz w:val="20"/>
                <w:szCs w:val="20"/>
              </w:rPr>
            </w:pPr>
            <w:r>
              <w:rPr>
                <w:rFonts w:cs="Times New Roman"/>
                <w:b/>
                <w:sz w:val="20"/>
                <w:szCs w:val="20"/>
              </w:rPr>
              <w:t>Наименование и организационно - правовая форма</w:t>
            </w:r>
          </w:p>
          <w:p w:rsidR="00167CFA" w:rsidRDefault="00167CFA">
            <w:pPr>
              <w:pStyle w:val="1d"/>
              <w:spacing w:line="240" w:lineRule="auto"/>
              <w:contextualSpacing/>
              <w:jc w:val="both"/>
              <w:rPr>
                <w:rFonts w:cs="Times New Roman"/>
                <w:sz w:val="20"/>
                <w:szCs w:val="20"/>
              </w:rPr>
            </w:pPr>
            <w:r>
              <w:rPr>
                <w:rFonts w:cs="Times New Roman"/>
                <w:sz w:val="20"/>
                <w:szCs w:val="20"/>
              </w:rPr>
              <w:t>Местонахождение (место жительства)</w:t>
            </w:r>
          </w:p>
          <w:p w:rsidR="00167CFA" w:rsidRDefault="00167CFA">
            <w:pPr>
              <w:pStyle w:val="1d"/>
              <w:spacing w:line="240" w:lineRule="auto"/>
              <w:contextualSpacing/>
              <w:jc w:val="both"/>
              <w:rPr>
                <w:rFonts w:cs="Times New Roman"/>
                <w:sz w:val="20"/>
                <w:szCs w:val="20"/>
              </w:rPr>
            </w:pPr>
            <w:r>
              <w:rPr>
                <w:rFonts w:cs="Times New Roman"/>
                <w:sz w:val="20"/>
                <w:szCs w:val="20"/>
              </w:rPr>
              <w:t>__________________________________________</w:t>
            </w:r>
          </w:p>
          <w:p w:rsidR="00167CFA" w:rsidRDefault="00167CFA">
            <w:pPr>
              <w:pStyle w:val="1d"/>
              <w:spacing w:line="240" w:lineRule="auto"/>
              <w:contextualSpacing/>
              <w:jc w:val="both"/>
              <w:rPr>
                <w:rFonts w:cs="Times New Roman"/>
                <w:sz w:val="20"/>
                <w:szCs w:val="20"/>
              </w:rPr>
            </w:pPr>
            <w:r>
              <w:rPr>
                <w:rFonts w:cs="Times New Roman"/>
                <w:sz w:val="20"/>
                <w:szCs w:val="20"/>
              </w:rPr>
              <w:t>Телефон __________________________________</w:t>
            </w:r>
          </w:p>
          <w:p w:rsidR="00167CFA" w:rsidRDefault="00167CFA">
            <w:pPr>
              <w:pStyle w:val="1d"/>
              <w:spacing w:line="240" w:lineRule="auto"/>
              <w:contextualSpacing/>
              <w:jc w:val="both"/>
              <w:rPr>
                <w:rFonts w:cs="Times New Roman"/>
                <w:sz w:val="20"/>
                <w:szCs w:val="20"/>
              </w:rPr>
            </w:pPr>
            <w:r>
              <w:rPr>
                <w:rFonts w:cs="Times New Roman"/>
                <w:sz w:val="20"/>
                <w:szCs w:val="20"/>
              </w:rPr>
              <w:t>Адрес электронной почты ___________________</w:t>
            </w:r>
          </w:p>
          <w:p w:rsidR="00167CFA" w:rsidRDefault="00167CFA">
            <w:pPr>
              <w:pStyle w:val="1d"/>
              <w:spacing w:line="240" w:lineRule="auto"/>
              <w:contextualSpacing/>
              <w:jc w:val="both"/>
              <w:rPr>
                <w:rFonts w:cs="Times New Roman"/>
                <w:sz w:val="20"/>
                <w:szCs w:val="20"/>
              </w:rPr>
            </w:pPr>
            <w:r>
              <w:rPr>
                <w:rFonts w:cs="Times New Roman"/>
                <w:sz w:val="20"/>
                <w:szCs w:val="20"/>
              </w:rPr>
              <w:lastRenderedPageBreak/>
              <w:t>ОКОПФ/ОКФС ____________________________</w:t>
            </w:r>
          </w:p>
          <w:p w:rsidR="00167CFA" w:rsidRDefault="00167CFA">
            <w:pPr>
              <w:pStyle w:val="1d"/>
              <w:spacing w:line="240" w:lineRule="auto"/>
              <w:contextualSpacing/>
              <w:jc w:val="both"/>
              <w:rPr>
                <w:rFonts w:cs="Times New Roman"/>
                <w:sz w:val="20"/>
                <w:szCs w:val="20"/>
              </w:rPr>
            </w:pPr>
            <w:r>
              <w:rPr>
                <w:rFonts w:cs="Times New Roman"/>
                <w:sz w:val="20"/>
                <w:szCs w:val="20"/>
              </w:rPr>
              <w:t>ОКСМ _______________ ОКПО ______________</w:t>
            </w:r>
          </w:p>
          <w:p w:rsidR="00167CFA" w:rsidRDefault="00167CFA">
            <w:pPr>
              <w:pStyle w:val="1d"/>
              <w:spacing w:line="240" w:lineRule="auto"/>
              <w:contextualSpacing/>
              <w:jc w:val="both"/>
              <w:rPr>
                <w:rFonts w:cs="Times New Roman"/>
                <w:sz w:val="20"/>
                <w:szCs w:val="20"/>
              </w:rPr>
            </w:pPr>
            <w:r>
              <w:rPr>
                <w:rFonts w:cs="Times New Roman"/>
                <w:sz w:val="20"/>
                <w:szCs w:val="20"/>
              </w:rPr>
              <w:t>ИНН ________________ КПП ________________</w:t>
            </w:r>
          </w:p>
          <w:p w:rsidR="00167CFA" w:rsidRDefault="00167CFA">
            <w:pPr>
              <w:pStyle w:val="1d"/>
              <w:spacing w:line="240" w:lineRule="auto"/>
              <w:contextualSpacing/>
              <w:jc w:val="both"/>
              <w:rPr>
                <w:rFonts w:cs="Times New Roman"/>
                <w:b/>
                <w:sz w:val="20"/>
                <w:szCs w:val="20"/>
              </w:rPr>
            </w:pPr>
            <w:r>
              <w:rPr>
                <w:rFonts w:cs="Times New Roman"/>
                <w:sz w:val="20"/>
                <w:szCs w:val="20"/>
              </w:rPr>
              <w:t xml:space="preserve">Статус </w:t>
            </w:r>
          </w:p>
          <w:p w:rsidR="00167CFA" w:rsidRDefault="00167CFA">
            <w:pPr>
              <w:rPr>
                <w:sz w:val="20"/>
                <w:szCs w:val="20"/>
              </w:rPr>
            </w:pPr>
            <w:r>
              <w:rPr>
                <w:rFonts w:cs="Times New Roman"/>
                <w:b/>
                <w:sz w:val="20"/>
                <w:szCs w:val="20"/>
              </w:rPr>
              <w:t>Банковские реквизиты:</w:t>
            </w:r>
          </w:p>
          <w:p w:rsidR="00167CFA" w:rsidRDefault="00167CFA">
            <w:pPr>
              <w:rPr>
                <w:sz w:val="20"/>
                <w:szCs w:val="20"/>
              </w:rPr>
            </w:pPr>
          </w:p>
          <w:p w:rsidR="00167CFA" w:rsidRDefault="00167CFA">
            <w:pPr>
              <w:rPr>
                <w:sz w:val="20"/>
                <w:szCs w:val="20"/>
              </w:rPr>
            </w:pPr>
          </w:p>
          <w:p w:rsidR="00167CFA" w:rsidRDefault="00167CFA">
            <w:pPr>
              <w:rPr>
                <w:sz w:val="20"/>
                <w:szCs w:val="20"/>
              </w:rPr>
            </w:pPr>
          </w:p>
          <w:p w:rsidR="00167CFA" w:rsidRPr="00B01189" w:rsidRDefault="00167CFA">
            <w:pPr>
              <w:rPr>
                <w:sz w:val="20"/>
                <w:szCs w:val="20"/>
                <w:lang w:val="en-US"/>
              </w:rPr>
            </w:pPr>
          </w:p>
          <w:p w:rsidR="00167CFA" w:rsidRDefault="00167CFA">
            <w:pPr>
              <w:rPr>
                <w:sz w:val="20"/>
                <w:szCs w:val="20"/>
              </w:rPr>
            </w:pPr>
          </w:p>
          <w:p w:rsidR="00167CFA" w:rsidRDefault="00167CFA">
            <w:pPr>
              <w:rPr>
                <w:sz w:val="20"/>
                <w:szCs w:val="20"/>
              </w:rPr>
            </w:pPr>
          </w:p>
          <w:p w:rsidR="00167CFA" w:rsidRDefault="00167CFA">
            <w:pPr>
              <w:rPr>
                <w:sz w:val="20"/>
                <w:szCs w:val="20"/>
              </w:rPr>
            </w:pPr>
          </w:p>
          <w:p w:rsidR="00167CFA" w:rsidRDefault="00167CFA">
            <w:r>
              <w:rPr>
                <w:sz w:val="20"/>
                <w:szCs w:val="20"/>
              </w:rPr>
              <w:t>___________</w:t>
            </w:r>
          </w:p>
        </w:tc>
      </w:tr>
    </w:tbl>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B01189" w:rsidRDefault="00B01189">
      <w:pPr>
        <w:ind w:firstLine="709"/>
        <w:jc w:val="right"/>
        <w:outlineLvl w:val="0"/>
        <w:rPr>
          <w:rFonts w:cs="Times New Roman"/>
          <w:bCs/>
          <w:sz w:val="20"/>
          <w:szCs w:val="20"/>
        </w:rPr>
      </w:pPr>
    </w:p>
    <w:p w:rsidR="00B01189" w:rsidRDefault="00B01189">
      <w:pPr>
        <w:ind w:firstLine="709"/>
        <w:jc w:val="right"/>
        <w:outlineLvl w:val="0"/>
        <w:rPr>
          <w:rFonts w:cs="Times New Roman"/>
          <w:bCs/>
          <w:sz w:val="20"/>
          <w:szCs w:val="20"/>
        </w:rPr>
      </w:pPr>
    </w:p>
    <w:p w:rsidR="00B01189" w:rsidRDefault="00B01189">
      <w:pPr>
        <w:ind w:firstLine="709"/>
        <w:jc w:val="right"/>
        <w:outlineLvl w:val="0"/>
        <w:rPr>
          <w:rFonts w:cs="Times New Roman"/>
          <w:bCs/>
          <w:sz w:val="20"/>
          <w:szCs w:val="20"/>
        </w:rPr>
      </w:pPr>
    </w:p>
    <w:p w:rsidR="00B01189" w:rsidRDefault="00B01189">
      <w:pPr>
        <w:ind w:firstLine="709"/>
        <w:jc w:val="right"/>
        <w:outlineLvl w:val="0"/>
        <w:rPr>
          <w:rFonts w:cs="Times New Roman"/>
          <w:bCs/>
          <w:sz w:val="20"/>
          <w:szCs w:val="20"/>
        </w:rPr>
      </w:pPr>
    </w:p>
    <w:p w:rsidR="00B01189" w:rsidRDefault="00B01189">
      <w:pPr>
        <w:ind w:firstLine="709"/>
        <w:jc w:val="right"/>
        <w:outlineLvl w:val="0"/>
        <w:rPr>
          <w:rFonts w:cs="Times New Roman"/>
          <w:bCs/>
          <w:sz w:val="20"/>
          <w:szCs w:val="20"/>
        </w:rPr>
      </w:pPr>
    </w:p>
    <w:p w:rsidR="00B01189" w:rsidRDefault="00B01189">
      <w:pPr>
        <w:ind w:firstLine="709"/>
        <w:jc w:val="right"/>
        <w:outlineLvl w:val="0"/>
        <w:rPr>
          <w:rFonts w:cs="Times New Roman"/>
          <w:bCs/>
          <w:sz w:val="20"/>
          <w:szCs w:val="20"/>
        </w:rPr>
      </w:pPr>
    </w:p>
    <w:p w:rsidR="00B01189" w:rsidRDefault="00B01189">
      <w:pPr>
        <w:ind w:firstLine="709"/>
        <w:jc w:val="right"/>
        <w:outlineLvl w:val="0"/>
        <w:rPr>
          <w:rFonts w:cs="Times New Roman"/>
          <w:bCs/>
          <w:sz w:val="20"/>
          <w:szCs w:val="20"/>
        </w:rPr>
      </w:pPr>
    </w:p>
    <w:p w:rsidR="00B01189" w:rsidRDefault="00B01189">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r>
        <w:rPr>
          <w:rFonts w:cs="Times New Roman"/>
          <w:bCs/>
          <w:sz w:val="20"/>
          <w:szCs w:val="20"/>
        </w:rPr>
        <w:lastRenderedPageBreak/>
        <w:t>Приложение №1</w:t>
      </w:r>
    </w:p>
    <w:p w:rsidR="00167CFA" w:rsidRDefault="00167CFA">
      <w:pPr>
        <w:ind w:firstLine="709"/>
        <w:jc w:val="right"/>
        <w:rPr>
          <w:rFonts w:cs="Times New Roman"/>
          <w:sz w:val="20"/>
          <w:szCs w:val="20"/>
        </w:rPr>
      </w:pPr>
      <w:r>
        <w:rPr>
          <w:rFonts w:cs="Times New Roman"/>
          <w:bCs/>
          <w:sz w:val="20"/>
          <w:szCs w:val="20"/>
        </w:rPr>
        <w:t>к контракту</w:t>
      </w:r>
    </w:p>
    <w:p w:rsidR="00167CFA" w:rsidRDefault="00167CFA">
      <w:pPr>
        <w:ind w:firstLine="709"/>
        <w:jc w:val="right"/>
        <w:rPr>
          <w:rFonts w:cs="Times New Roman"/>
          <w:b/>
          <w:bCs/>
          <w:sz w:val="20"/>
          <w:szCs w:val="20"/>
        </w:rPr>
      </w:pPr>
      <w:r>
        <w:rPr>
          <w:rFonts w:cs="Times New Roman"/>
          <w:sz w:val="20"/>
          <w:szCs w:val="20"/>
        </w:rPr>
        <w:t>№</w:t>
      </w:r>
      <w:r>
        <w:rPr>
          <w:rFonts w:cs="Times New Roman"/>
          <w:bCs/>
          <w:sz w:val="20"/>
          <w:szCs w:val="20"/>
        </w:rPr>
        <w:t>_________________ от _____________</w:t>
      </w:r>
    </w:p>
    <w:p w:rsidR="00167CFA" w:rsidRDefault="00167CFA">
      <w:pPr>
        <w:ind w:firstLine="709"/>
        <w:jc w:val="right"/>
        <w:rPr>
          <w:rFonts w:cs="Times New Roman"/>
          <w:b/>
          <w:bCs/>
          <w:sz w:val="20"/>
          <w:szCs w:val="20"/>
        </w:rPr>
      </w:pPr>
    </w:p>
    <w:p w:rsidR="00167CFA" w:rsidRDefault="00167CFA">
      <w:pPr>
        <w:ind w:firstLine="709"/>
        <w:jc w:val="center"/>
        <w:outlineLvl w:val="0"/>
        <w:rPr>
          <w:rFonts w:cs="Times New Roman"/>
          <w:b/>
          <w:bCs/>
          <w:sz w:val="20"/>
          <w:szCs w:val="20"/>
        </w:rPr>
      </w:pPr>
      <w:r>
        <w:rPr>
          <w:rFonts w:cs="Times New Roman"/>
          <w:b/>
          <w:bCs/>
          <w:sz w:val="20"/>
          <w:szCs w:val="20"/>
        </w:rPr>
        <w:t>Спецификация</w:t>
      </w:r>
    </w:p>
    <w:p w:rsidR="00167CFA" w:rsidRDefault="00167CFA">
      <w:pPr>
        <w:ind w:firstLine="709"/>
        <w:jc w:val="center"/>
        <w:outlineLvl w:val="0"/>
        <w:rPr>
          <w:rFonts w:cs="Times New Roman"/>
          <w:b/>
          <w:bCs/>
          <w:sz w:val="20"/>
          <w:szCs w:val="20"/>
        </w:rPr>
      </w:pPr>
    </w:p>
    <w:tbl>
      <w:tblPr>
        <w:tblW w:w="5295" w:type="pct"/>
        <w:tblInd w:w="-832" w:type="dxa"/>
        <w:tblLayout w:type="fixed"/>
        <w:tblLook w:val="0000" w:firstRow="0" w:lastRow="0" w:firstColumn="0" w:lastColumn="0" w:noHBand="0" w:noVBand="0"/>
      </w:tblPr>
      <w:tblGrid>
        <w:gridCol w:w="567"/>
        <w:gridCol w:w="1701"/>
        <w:gridCol w:w="1507"/>
        <w:gridCol w:w="1891"/>
        <w:gridCol w:w="1553"/>
        <w:gridCol w:w="795"/>
        <w:gridCol w:w="787"/>
        <w:gridCol w:w="746"/>
        <w:gridCol w:w="1188"/>
      </w:tblGrid>
      <w:tr w:rsidR="00722D97" w:rsidTr="00722D97">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rPr>
                <w:rFonts w:cs="Times New Roman"/>
                <w:sz w:val="20"/>
                <w:szCs w:val="20"/>
              </w:rPr>
            </w:pPr>
            <w:r>
              <w:rPr>
                <w:rFonts w:cs="Times New Roman"/>
                <w:sz w:val="20"/>
                <w:szCs w:val="20"/>
              </w:rPr>
              <w:t>№</w:t>
            </w:r>
          </w:p>
          <w:p w:rsidR="00722D97" w:rsidRDefault="00722D97">
            <w:pPr>
              <w:jc w:val="center"/>
            </w:pPr>
            <w:proofErr w:type="gramStart"/>
            <w:r>
              <w:rPr>
                <w:rFonts w:cs="Times New Roman"/>
                <w:sz w:val="20"/>
                <w:szCs w:val="20"/>
              </w:rPr>
              <w:t>п</w:t>
            </w:r>
            <w:proofErr w:type="gramEnd"/>
            <w:r>
              <w:rPr>
                <w:rFonts w:cs="Times New Roman"/>
                <w:sz w:val="20"/>
                <w:szCs w:val="20"/>
              </w:rPr>
              <w:t>/п</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 xml:space="preserve">Наименование товара </w:t>
            </w:r>
          </w:p>
        </w:tc>
        <w:tc>
          <w:tcPr>
            <w:tcW w:w="1507" w:type="dxa"/>
            <w:tcBorders>
              <w:top w:val="single" w:sz="4" w:space="0" w:color="000000"/>
              <w:left w:val="single" w:sz="4" w:space="0" w:color="000000"/>
              <w:bottom w:val="single" w:sz="4" w:space="0" w:color="000000"/>
              <w:right w:val="single" w:sz="4" w:space="0" w:color="000000"/>
            </w:tcBorders>
          </w:tcPr>
          <w:p w:rsidR="00722D97" w:rsidRDefault="00722D97">
            <w:pPr>
              <w:jc w:val="center"/>
              <w:rPr>
                <w:rFonts w:cs="Times New Roman"/>
                <w:sz w:val="20"/>
                <w:szCs w:val="20"/>
              </w:rPr>
            </w:pPr>
            <w:r>
              <w:rPr>
                <w:rFonts w:cs="Times New Roman"/>
                <w:sz w:val="20"/>
                <w:szCs w:val="20"/>
              </w:rPr>
              <w:t>Код ОКПД</w:t>
            </w:r>
          </w:p>
        </w:tc>
        <w:tc>
          <w:tcPr>
            <w:tcW w:w="1891"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Описание и характеристики товара</w:t>
            </w:r>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Страна происхождения товара</w:t>
            </w: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eastAsia="Calibri" w:cs="Times New Roman"/>
                <w:sz w:val="20"/>
                <w:szCs w:val="20"/>
              </w:rPr>
              <w:t>Кол-во</w:t>
            </w:r>
          </w:p>
        </w:tc>
        <w:tc>
          <w:tcPr>
            <w:tcW w:w="78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rPr>
                <w:rFonts w:cs="Times New Roman"/>
                <w:sz w:val="20"/>
                <w:szCs w:val="20"/>
              </w:rPr>
            </w:pPr>
            <w:r>
              <w:rPr>
                <w:rFonts w:cs="Times New Roman"/>
                <w:sz w:val="20"/>
                <w:szCs w:val="20"/>
              </w:rPr>
              <w:t>Ед. изм.</w:t>
            </w:r>
          </w:p>
          <w:p w:rsidR="00722D97" w:rsidRDefault="00722D97">
            <w:pPr>
              <w:jc w:val="center"/>
              <w:rPr>
                <w:rFonts w:cs="Times New Roman"/>
                <w:sz w:val="20"/>
                <w:szCs w:val="20"/>
              </w:rPr>
            </w:pPr>
          </w:p>
          <w:p w:rsidR="00722D97" w:rsidRDefault="00722D97">
            <w:pPr>
              <w:jc w:val="center"/>
              <w:rPr>
                <w:rFonts w:eastAsia="Calibri" w:cs="Times New Roman"/>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Цена за ед., руб.</w:t>
            </w:r>
          </w:p>
        </w:tc>
        <w:tc>
          <w:tcPr>
            <w:tcW w:w="1188"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Стоимость, руб.</w:t>
            </w:r>
          </w:p>
        </w:tc>
      </w:tr>
      <w:tr w:rsidR="00722D97" w:rsidRPr="00737115" w:rsidTr="00722D97">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pStyle w:val="af6"/>
              <w:spacing w:before="0" w:after="0"/>
              <w:jc w:val="center"/>
            </w:pPr>
            <w:r>
              <w:rPr>
                <w:rFonts w:cs="Times New Roman"/>
                <w:sz w:val="20"/>
                <w:szCs w:val="2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22D97" w:rsidRPr="00722D97" w:rsidRDefault="001844FE" w:rsidP="00B01189">
            <w:pPr>
              <w:pStyle w:val="af6"/>
              <w:spacing w:before="0" w:after="0"/>
              <w:rPr>
                <w:sz w:val="20"/>
                <w:szCs w:val="20"/>
              </w:rPr>
            </w:pPr>
            <w:r w:rsidRPr="001844FE">
              <w:rPr>
                <w:sz w:val="20"/>
                <w:szCs w:val="20"/>
              </w:rPr>
              <w:t>Вакуумная пленка</w:t>
            </w:r>
          </w:p>
        </w:tc>
        <w:tc>
          <w:tcPr>
            <w:tcW w:w="1507" w:type="dxa"/>
            <w:tcBorders>
              <w:top w:val="single" w:sz="4" w:space="0" w:color="000000"/>
              <w:left w:val="single" w:sz="4" w:space="0" w:color="000000"/>
              <w:bottom w:val="single" w:sz="4" w:space="0" w:color="000000"/>
              <w:right w:val="single" w:sz="4" w:space="0" w:color="000000"/>
            </w:tcBorders>
          </w:tcPr>
          <w:p w:rsidR="00722D97" w:rsidRPr="00737115" w:rsidRDefault="001844FE">
            <w:pPr>
              <w:pStyle w:val="af6"/>
              <w:spacing w:before="0" w:after="0"/>
              <w:rPr>
                <w:sz w:val="20"/>
                <w:szCs w:val="20"/>
              </w:rPr>
            </w:pPr>
            <w:r w:rsidRPr="001844FE">
              <w:rPr>
                <w:sz w:val="20"/>
                <w:szCs w:val="20"/>
              </w:rPr>
              <w:t>22.21.42.120</w:t>
            </w:r>
          </w:p>
        </w:tc>
        <w:tc>
          <w:tcPr>
            <w:tcW w:w="1891" w:type="dxa"/>
            <w:tcBorders>
              <w:top w:val="single" w:sz="4" w:space="0" w:color="000000"/>
              <w:left w:val="single" w:sz="4" w:space="0" w:color="000000"/>
              <w:bottom w:val="single" w:sz="4" w:space="0" w:color="000000"/>
              <w:right w:val="single" w:sz="4" w:space="0" w:color="000000"/>
            </w:tcBorders>
            <w:shd w:val="clear" w:color="auto" w:fill="auto"/>
          </w:tcPr>
          <w:p w:rsidR="001844FE" w:rsidRPr="001844FE" w:rsidRDefault="001844FE" w:rsidP="001844FE">
            <w:pPr>
              <w:pStyle w:val="af6"/>
              <w:spacing w:before="0" w:after="0"/>
              <w:rPr>
                <w:sz w:val="20"/>
                <w:szCs w:val="20"/>
              </w:rPr>
            </w:pPr>
            <w:r w:rsidRPr="001844FE">
              <w:rPr>
                <w:sz w:val="20"/>
                <w:szCs w:val="20"/>
              </w:rPr>
              <w:t>Вакуумная пленка PO120 75 µ</w:t>
            </w:r>
          </w:p>
          <w:p w:rsidR="001844FE" w:rsidRPr="001844FE" w:rsidRDefault="001844FE" w:rsidP="001844FE">
            <w:pPr>
              <w:pStyle w:val="af6"/>
              <w:spacing w:before="0" w:after="0"/>
              <w:rPr>
                <w:sz w:val="20"/>
                <w:szCs w:val="20"/>
              </w:rPr>
            </w:pPr>
            <w:r w:rsidRPr="001844FE">
              <w:rPr>
                <w:sz w:val="20"/>
                <w:szCs w:val="20"/>
              </w:rPr>
              <w:t>Материал: полиолефин (PO)</w:t>
            </w:r>
          </w:p>
          <w:p w:rsidR="001844FE" w:rsidRPr="001844FE" w:rsidRDefault="001844FE" w:rsidP="001844FE">
            <w:pPr>
              <w:pStyle w:val="af6"/>
              <w:spacing w:before="0" w:after="0"/>
              <w:rPr>
                <w:sz w:val="20"/>
                <w:szCs w:val="20"/>
              </w:rPr>
            </w:pPr>
            <w:r w:rsidRPr="001844FE">
              <w:rPr>
                <w:sz w:val="20"/>
                <w:szCs w:val="20"/>
              </w:rPr>
              <w:t>Толщина: 75 мкм</w:t>
            </w:r>
          </w:p>
          <w:p w:rsidR="001844FE" w:rsidRPr="001844FE" w:rsidRDefault="001844FE" w:rsidP="001844FE">
            <w:pPr>
              <w:pStyle w:val="af6"/>
              <w:spacing w:before="0" w:after="0"/>
              <w:rPr>
                <w:sz w:val="20"/>
                <w:szCs w:val="20"/>
              </w:rPr>
            </w:pPr>
            <w:r w:rsidRPr="001844FE">
              <w:rPr>
                <w:sz w:val="20"/>
                <w:szCs w:val="20"/>
              </w:rPr>
              <w:t>Рабочая температура: до 120 °C</w:t>
            </w:r>
          </w:p>
          <w:p w:rsidR="001844FE" w:rsidRPr="001844FE" w:rsidRDefault="001844FE" w:rsidP="001844FE">
            <w:pPr>
              <w:pStyle w:val="af6"/>
              <w:spacing w:before="0" w:after="0"/>
              <w:rPr>
                <w:sz w:val="20"/>
                <w:szCs w:val="20"/>
              </w:rPr>
            </w:pPr>
            <w:r w:rsidRPr="001844FE">
              <w:rPr>
                <w:sz w:val="20"/>
                <w:szCs w:val="20"/>
              </w:rPr>
              <w:t>Ширина полотна: 300 см</w:t>
            </w:r>
          </w:p>
          <w:p w:rsidR="00722D97" w:rsidRPr="00737115" w:rsidRDefault="001844FE" w:rsidP="001844FE">
            <w:pPr>
              <w:pStyle w:val="af6"/>
              <w:spacing w:before="0" w:after="0"/>
              <w:rPr>
                <w:sz w:val="20"/>
                <w:szCs w:val="20"/>
              </w:rPr>
            </w:pPr>
            <w:r w:rsidRPr="001844FE">
              <w:rPr>
                <w:sz w:val="20"/>
                <w:szCs w:val="20"/>
              </w:rPr>
              <w:t>Длина рулона: ±800 м</w:t>
            </w:r>
            <w:proofErr w:type="gramStart"/>
            <w:r w:rsidRPr="001844FE">
              <w:rPr>
                <w:sz w:val="20"/>
                <w:szCs w:val="20"/>
              </w:rPr>
              <w:t>2</w:t>
            </w:r>
            <w:proofErr w:type="gramEnd"/>
          </w:p>
        </w:tc>
        <w:tc>
          <w:tcPr>
            <w:tcW w:w="1553"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22D97">
            <w:pPr>
              <w:snapToGrid w:val="0"/>
              <w:jc w:val="center"/>
              <w:outlineLvl w:val="0"/>
              <w:rPr>
                <w:rFonts w:cs="Times New Roman"/>
                <w:bCs/>
                <w:sz w:val="20"/>
                <w:szCs w:val="20"/>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B01189">
            <w:pPr>
              <w:pStyle w:val="af6"/>
              <w:spacing w:before="0" w:after="0"/>
              <w:jc w:val="center"/>
              <w:rPr>
                <w:sz w:val="20"/>
                <w:szCs w:val="20"/>
              </w:rPr>
            </w:pPr>
            <w:r>
              <w:rPr>
                <w:sz w:val="20"/>
                <w:szCs w:val="20"/>
              </w:rPr>
              <w:t>1</w:t>
            </w:r>
            <w:r w:rsidR="001844FE">
              <w:rPr>
                <w:sz w:val="20"/>
                <w:szCs w:val="20"/>
              </w:rPr>
              <w:t>00</w:t>
            </w:r>
          </w:p>
        </w:tc>
        <w:tc>
          <w:tcPr>
            <w:tcW w:w="787"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1844FE">
            <w:pPr>
              <w:pStyle w:val="af6"/>
              <w:spacing w:before="0" w:after="0"/>
              <w:jc w:val="center"/>
              <w:rPr>
                <w:sz w:val="20"/>
                <w:szCs w:val="20"/>
              </w:rPr>
            </w:pPr>
            <w:r>
              <w:rPr>
                <w:sz w:val="20"/>
                <w:szCs w:val="20"/>
              </w:rPr>
              <w:t>Квадратный метр</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22D97">
            <w:pPr>
              <w:pStyle w:val="af6"/>
              <w:snapToGrid w:val="0"/>
              <w:spacing w:before="0" w:after="0"/>
              <w:jc w:val="center"/>
              <w:rPr>
                <w:rFonts w:cs="Times New Roman"/>
                <w:sz w:val="20"/>
                <w:szCs w:val="20"/>
              </w:rPr>
            </w:pPr>
          </w:p>
        </w:tc>
        <w:tc>
          <w:tcPr>
            <w:tcW w:w="1188"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22D97">
            <w:pPr>
              <w:pStyle w:val="af6"/>
              <w:snapToGrid w:val="0"/>
              <w:spacing w:before="0" w:after="0"/>
              <w:jc w:val="center"/>
              <w:rPr>
                <w:rFonts w:cs="Times New Roman"/>
                <w:sz w:val="20"/>
                <w:szCs w:val="20"/>
              </w:rPr>
            </w:pPr>
          </w:p>
        </w:tc>
      </w:tr>
      <w:tr w:rsidR="00737115" w:rsidTr="00375423">
        <w:tc>
          <w:tcPr>
            <w:tcW w:w="9547" w:type="dxa"/>
            <w:gridSpan w:val="8"/>
            <w:tcBorders>
              <w:top w:val="single" w:sz="4" w:space="0" w:color="000000"/>
              <w:left w:val="single" w:sz="4" w:space="0" w:color="000000"/>
              <w:bottom w:val="single" w:sz="4" w:space="0" w:color="000000"/>
              <w:right w:val="single" w:sz="4" w:space="0" w:color="000000"/>
            </w:tcBorders>
          </w:tcPr>
          <w:p w:rsidR="00737115" w:rsidRDefault="00737115">
            <w:pPr>
              <w:pStyle w:val="af6"/>
              <w:spacing w:before="0" w:after="0"/>
            </w:pPr>
            <w:r>
              <w:rPr>
                <w:rFonts w:cs="Times New Roman"/>
                <w:sz w:val="20"/>
                <w:szCs w:val="20"/>
              </w:rPr>
              <w:t>ИТОГО</w:t>
            </w:r>
          </w:p>
        </w:tc>
        <w:tc>
          <w:tcPr>
            <w:tcW w:w="1188" w:type="dxa"/>
            <w:tcBorders>
              <w:top w:val="single" w:sz="4" w:space="0" w:color="000000"/>
              <w:left w:val="single" w:sz="4" w:space="0" w:color="000000"/>
              <w:bottom w:val="single" w:sz="4" w:space="0" w:color="000000"/>
              <w:right w:val="single" w:sz="4" w:space="0" w:color="000000"/>
            </w:tcBorders>
            <w:shd w:val="clear" w:color="auto" w:fill="auto"/>
          </w:tcPr>
          <w:p w:rsidR="00737115" w:rsidRDefault="00737115">
            <w:pPr>
              <w:pStyle w:val="af6"/>
              <w:snapToGrid w:val="0"/>
              <w:spacing w:before="0" w:after="0"/>
              <w:jc w:val="center"/>
              <w:rPr>
                <w:rFonts w:cs="Times New Roman"/>
                <w:sz w:val="20"/>
                <w:szCs w:val="20"/>
              </w:rPr>
            </w:pPr>
          </w:p>
        </w:tc>
      </w:tr>
    </w:tbl>
    <w:p w:rsidR="00167CFA" w:rsidRDefault="00167CFA">
      <w:pPr>
        <w:ind w:firstLine="709"/>
        <w:jc w:val="center"/>
        <w:outlineLvl w:val="0"/>
        <w:rPr>
          <w:rFonts w:cs="Times New Roman"/>
          <w:b/>
          <w:bCs/>
          <w:sz w:val="20"/>
          <w:szCs w:val="20"/>
        </w:rPr>
      </w:pPr>
    </w:p>
    <w:p w:rsidR="00167CFA" w:rsidRDefault="00167CFA">
      <w:pPr>
        <w:shd w:val="clear" w:color="auto" w:fill="FFFFFF"/>
        <w:ind w:firstLine="709"/>
        <w:jc w:val="both"/>
        <w:outlineLvl w:val="0"/>
        <w:rPr>
          <w:rFonts w:eastAsia="Times New Roman" w:cs="Times New Roman"/>
          <w:sz w:val="20"/>
          <w:szCs w:val="20"/>
        </w:rPr>
      </w:pPr>
      <w:bookmarkStart w:id="1" w:name="__DdeLink__952_2102858807"/>
      <w:bookmarkEnd w:id="1"/>
      <w:proofErr w:type="gramStart"/>
      <w:r>
        <w:rPr>
          <w:rFonts w:eastAsia="Times New Roman" w:cs="Times New Roman"/>
          <w:sz w:val="20"/>
          <w:szCs w:val="20"/>
        </w:rPr>
        <w:t>Поставляемый Товар должен быть новым (не бывшим в употреблении), в свободном использовании на территории Российской Федерации,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поставленного Товара в условиях, обычных для Российской Федерации, свободно поставляемыми в Российскую Федерацию, свободными от прав третьих лиц, не являться предметом спора, не находиться</w:t>
      </w:r>
      <w:proofErr w:type="gramEnd"/>
      <w:r>
        <w:rPr>
          <w:rFonts w:eastAsia="Times New Roman" w:cs="Times New Roman"/>
          <w:sz w:val="20"/>
          <w:szCs w:val="20"/>
        </w:rPr>
        <w:t xml:space="preserve"> в залоге, под арестом или иным обременением, должен иметь подлинное и легальное происхождение, подтвержденное соответствующими документами от производителя.</w:t>
      </w:r>
    </w:p>
    <w:p w:rsidR="00167CFA" w:rsidRDefault="00167CFA">
      <w:pPr>
        <w:shd w:val="clear" w:color="auto" w:fill="FFFFFF"/>
        <w:ind w:firstLine="709"/>
        <w:jc w:val="both"/>
        <w:outlineLvl w:val="0"/>
        <w:rPr>
          <w:rFonts w:eastAsia="Times New Roman" w:cs="Times New Roman"/>
          <w:b/>
          <w:sz w:val="20"/>
          <w:szCs w:val="20"/>
        </w:rPr>
      </w:pPr>
      <w:r>
        <w:rPr>
          <w:rFonts w:eastAsia="Times New Roman" w:cs="Times New Roman"/>
          <w:sz w:val="20"/>
          <w:szCs w:val="20"/>
        </w:rPr>
        <w:t>Качество поставляемого Товара должно соответствовать действующим государственным стандартам, технологическим требованиям, паспортным данным, и пожарным нормам, установленным в Российской Федерации. Гарантийный срок на товар должен быть не менее срока, установленного производителем.</w:t>
      </w:r>
    </w:p>
    <w:p w:rsidR="00167CFA" w:rsidRDefault="00167CFA">
      <w:pPr>
        <w:shd w:val="clear" w:color="auto" w:fill="FFFFFF"/>
        <w:ind w:firstLine="709"/>
        <w:jc w:val="both"/>
        <w:outlineLvl w:val="0"/>
        <w:rPr>
          <w:rFonts w:eastAsia="Times New Roman" w:cs="Times New Roman"/>
          <w:sz w:val="20"/>
          <w:szCs w:val="20"/>
        </w:rPr>
      </w:pPr>
      <w:r>
        <w:rPr>
          <w:rFonts w:eastAsia="Times New Roman" w:cs="Times New Roman"/>
          <w:b/>
          <w:sz w:val="20"/>
          <w:szCs w:val="20"/>
        </w:rPr>
        <w:t>Требования к качеству и безопасности товара</w:t>
      </w:r>
    </w:p>
    <w:p w:rsidR="00167CFA" w:rsidRDefault="00167CFA">
      <w:pPr>
        <w:shd w:val="clear" w:color="auto" w:fill="FFFFFF"/>
        <w:ind w:firstLine="709"/>
        <w:jc w:val="both"/>
        <w:rPr>
          <w:rFonts w:eastAsia="Droid Sans Fallback" w:cs="Times New Roman"/>
          <w:sz w:val="20"/>
          <w:szCs w:val="20"/>
        </w:rPr>
      </w:pPr>
      <w:r>
        <w:rPr>
          <w:rFonts w:eastAsia="Times New Roman" w:cs="Times New Roman"/>
          <w:sz w:val="20"/>
          <w:szCs w:val="20"/>
        </w:rPr>
        <w:t>Поставщик гарантирует соответствие качества и безопасности поставляемого им товара, стандартам и требованиям, действующим на момент поставки и предъявленным к товару такого рода.</w:t>
      </w:r>
    </w:p>
    <w:p w:rsidR="00167CFA" w:rsidRDefault="00167CFA">
      <w:pPr>
        <w:tabs>
          <w:tab w:val="left" w:pos="801"/>
        </w:tabs>
        <w:ind w:firstLine="709"/>
        <w:jc w:val="both"/>
        <w:rPr>
          <w:rFonts w:eastAsia="Droid Sans Fallback" w:cs="Times New Roman"/>
          <w:sz w:val="20"/>
          <w:szCs w:val="20"/>
        </w:rPr>
      </w:pPr>
      <w:r>
        <w:rPr>
          <w:rFonts w:eastAsia="Droid Sans Fallback" w:cs="Times New Roman"/>
          <w:sz w:val="20"/>
          <w:szCs w:val="20"/>
        </w:rPr>
        <w:t>Гарантийное обслуживание товара осуществляется Поставщиком путем замены товара, возвратом оплаченных средств и др.</w:t>
      </w:r>
    </w:p>
    <w:p w:rsidR="00167CFA" w:rsidRDefault="00167CFA">
      <w:pPr>
        <w:tabs>
          <w:tab w:val="left" w:pos="767"/>
        </w:tabs>
        <w:snapToGrid w:val="0"/>
        <w:ind w:firstLine="709"/>
        <w:jc w:val="both"/>
        <w:rPr>
          <w:rFonts w:eastAsia="Times New Roman" w:cs="Times New Roman"/>
          <w:b/>
          <w:color w:val="000000"/>
          <w:sz w:val="20"/>
          <w:szCs w:val="20"/>
          <w:lang w:eastAsia="ru-RU" w:bidi="ar-SA"/>
        </w:rPr>
      </w:pPr>
      <w:r>
        <w:rPr>
          <w:rFonts w:eastAsia="Droid Sans Fallback" w:cs="Times New Roman"/>
          <w:sz w:val="20"/>
          <w:szCs w:val="20"/>
        </w:rPr>
        <w:t>Поставщик обязан устранить выявленные Заказчиком недостатки товара в срок, предусмотренный настоящим контрактом, в том числе и в случаях прекращения (расторжения) настоящего контракта. В случае невозможности устранить недостатки в указанный срок Поставщик обязан вернуть Заказчику уплаченные за товар денежные средства в течение 7 рабочих дней с момента предъявления Заказчиком соответствующего требования.</w:t>
      </w:r>
    </w:p>
    <w:p w:rsidR="00167CFA" w:rsidRDefault="00167CFA">
      <w:pPr>
        <w:suppressAutoHyphens w:val="0"/>
        <w:ind w:firstLine="709"/>
        <w:jc w:val="both"/>
        <w:rPr>
          <w:rFonts w:eastAsia="Times New Roman" w:cs="Times New Roman"/>
          <w:color w:val="000000"/>
          <w:sz w:val="20"/>
          <w:szCs w:val="20"/>
          <w:lang w:eastAsia="ru-RU" w:bidi="ar-SA"/>
        </w:rPr>
      </w:pPr>
      <w:r>
        <w:rPr>
          <w:rFonts w:eastAsia="Times New Roman" w:cs="Times New Roman"/>
          <w:b/>
          <w:color w:val="000000"/>
          <w:sz w:val="20"/>
          <w:szCs w:val="20"/>
          <w:lang w:eastAsia="ru-RU" w:bidi="ar-SA"/>
        </w:rPr>
        <w:t>Требования к качеству и упаковке товара:</w:t>
      </w:r>
    </w:p>
    <w:p w:rsidR="00167CFA" w:rsidRDefault="00167CFA">
      <w:pPr>
        <w:suppressAutoHyphens w:val="0"/>
        <w:ind w:firstLine="709"/>
        <w:jc w:val="both"/>
        <w:rPr>
          <w:rFonts w:eastAsia="Times New Roman" w:cs="Times New Roman"/>
          <w:color w:val="000000"/>
          <w:sz w:val="20"/>
          <w:szCs w:val="20"/>
          <w:lang w:eastAsia="ru-RU" w:bidi="ar-SA"/>
        </w:rPr>
      </w:pPr>
      <w:proofErr w:type="gramStart"/>
      <w:r>
        <w:rPr>
          <w:rFonts w:eastAsia="Times New Roman" w:cs="Times New Roman"/>
          <w:color w:val="000000"/>
          <w:sz w:val="20"/>
          <w:szCs w:val="20"/>
          <w:lang w:eastAsia="ru-RU" w:bidi="ar-SA"/>
        </w:rPr>
        <w:t xml:space="preserve">Тара и упаковка, в которых поставляется Товар, должны обеспечивать полную его сохранность, предохранять его от повреждений при транспортировке всеми видами транспорта, а также предохранять от атмосферных влияний и соответствовать требованиям стандартов, технических условий и т.п. </w:t>
      </w:r>
      <w:proofErr w:type="gramEnd"/>
    </w:p>
    <w:p w:rsidR="00167CFA" w:rsidRDefault="00167CFA">
      <w:pPr>
        <w:suppressAutoHyphens w:val="0"/>
        <w:ind w:firstLine="709"/>
        <w:jc w:val="both"/>
        <w:rPr>
          <w:rFonts w:eastAsia="Times New Roman" w:cs="Times New Roman"/>
          <w:color w:val="000000"/>
          <w:sz w:val="20"/>
          <w:szCs w:val="20"/>
          <w:lang w:eastAsia="ru-RU" w:bidi="ar-SA"/>
        </w:rPr>
      </w:pPr>
      <w:r>
        <w:rPr>
          <w:rFonts w:eastAsia="Times New Roman" w:cs="Times New Roman"/>
          <w:color w:val="000000"/>
          <w:sz w:val="20"/>
          <w:szCs w:val="20"/>
          <w:lang w:eastAsia="ru-RU" w:bidi="ar-SA"/>
        </w:rPr>
        <w:t>Тара и упаковка, в которой поставляется товар, должна иметь необходимые маркировки, наклейки, пломбы, а также давать возможность определить количество содержащегося в ней товара, если иные требования к упаковке и таре не установлены изготовителем товара.</w:t>
      </w:r>
    </w:p>
    <w:p w:rsidR="00167CFA" w:rsidRDefault="00167CFA">
      <w:pPr>
        <w:suppressAutoHyphens w:val="0"/>
        <w:ind w:firstLine="709"/>
        <w:jc w:val="both"/>
        <w:rPr>
          <w:rFonts w:eastAsia="Droid Sans Fallback" w:cs="Times New Roman"/>
          <w:b/>
          <w:sz w:val="20"/>
          <w:szCs w:val="20"/>
        </w:rPr>
      </w:pPr>
      <w:r>
        <w:rPr>
          <w:rFonts w:eastAsia="Times New Roman" w:cs="Times New Roman"/>
          <w:color w:val="000000"/>
          <w:sz w:val="20"/>
          <w:szCs w:val="20"/>
          <w:lang w:eastAsia="ru-RU" w:bidi="ar-SA"/>
        </w:rPr>
        <w:t>Поставщик должен гарантировать соответствие качества и безопасности поставляемого им товара, стандартам и требованиям, действующим на момент поставки и предъявленным к товару такого рода.</w:t>
      </w:r>
    </w:p>
    <w:p w:rsidR="00167CFA" w:rsidRDefault="00167CFA">
      <w:pPr>
        <w:snapToGrid w:val="0"/>
        <w:ind w:firstLine="709"/>
        <w:outlineLvl w:val="0"/>
        <w:rPr>
          <w:rFonts w:eastAsia="Droid Sans Fallback" w:cs="Times New Roman"/>
          <w:sz w:val="20"/>
          <w:szCs w:val="20"/>
        </w:rPr>
      </w:pPr>
      <w:r>
        <w:rPr>
          <w:rFonts w:eastAsia="Droid Sans Fallback" w:cs="Times New Roman"/>
          <w:b/>
          <w:sz w:val="20"/>
          <w:szCs w:val="20"/>
        </w:rPr>
        <w:t>Требования к документации на товар</w:t>
      </w:r>
    </w:p>
    <w:p w:rsidR="00167CFA" w:rsidRDefault="00167CFA">
      <w:pPr>
        <w:snapToGrid w:val="0"/>
        <w:ind w:firstLine="709"/>
        <w:jc w:val="both"/>
        <w:rPr>
          <w:rFonts w:eastAsia="Droid Sans Fallback" w:cs="Times New Roman"/>
          <w:b/>
          <w:sz w:val="20"/>
          <w:szCs w:val="20"/>
        </w:rPr>
      </w:pPr>
      <w:r>
        <w:rPr>
          <w:rFonts w:eastAsia="Droid Sans Fallback" w:cs="Times New Roman"/>
          <w:sz w:val="20"/>
          <w:szCs w:val="20"/>
        </w:rPr>
        <w:t xml:space="preserve">Поставщик передает вместе с товаром документы о сроке производства товара, документы, подтверждающие качество товара, если получение таких документов, является обязательным для данного вида товара, </w:t>
      </w:r>
      <w:proofErr w:type="gramStart"/>
      <w:r>
        <w:rPr>
          <w:rFonts w:eastAsia="Droid Sans Fallback" w:cs="Times New Roman"/>
          <w:sz w:val="20"/>
          <w:szCs w:val="20"/>
        </w:rPr>
        <w:t>согласно</w:t>
      </w:r>
      <w:proofErr w:type="gramEnd"/>
      <w:r>
        <w:rPr>
          <w:rFonts w:eastAsia="Droid Sans Fallback" w:cs="Times New Roman"/>
          <w:sz w:val="20"/>
          <w:szCs w:val="20"/>
        </w:rPr>
        <w:t xml:space="preserve"> действующего законодательства</w:t>
      </w:r>
      <w:r>
        <w:rPr>
          <w:rFonts w:eastAsia="Droid Sans Fallback" w:cs="Times New Roman"/>
          <w:i/>
          <w:sz w:val="20"/>
          <w:szCs w:val="20"/>
        </w:rPr>
        <w:t xml:space="preserve">. </w:t>
      </w:r>
    </w:p>
    <w:p w:rsidR="00167CFA" w:rsidRDefault="00167CFA">
      <w:pPr>
        <w:snapToGrid w:val="0"/>
        <w:ind w:firstLine="709"/>
        <w:jc w:val="both"/>
        <w:rPr>
          <w:rFonts w:eastAsia="Droid Sans Fallback" w:cs="Times New Roman"/>
          <w:sz w:val="20"/>
          <w:szCs w:val="20"/>
        </w:rPr>
      </w:pPr>
      <w:r>
        <w:rPr>
          <w:rFonts w:eastAsia="Droid Sans Fallback" w:cs="Times New Roman"/>
          <w:b/>
          <w:sz w:val="20"/>
          <w:szCs w:val="20"/>
        </w:rPr>
        <w:t>Требования к гарантийному сроку</w:t>
      </w:r>
    </w:p>
    <w:p w:rsidR="00167CFA" w:rsidRDefault="00167CFA">
      <w:pPr>
        <w:snapToGrid w:val="0"/>
        <w:ind w:firstLine="709"/>
        <w:jc w:val="both"/>
        <w:rPr>
          <w:rFonts w:eastAsia="Droid Sans Fallback" w:cs="Times New Roman"/>
          <w:sz w:val="20"/>
          <w:szCs w:val="20"/>
        </w:rPr>
      </w:pPr>
      <w:r>
        <w:rPr>
          <w:rFonts w:eastAsia="Droid Sans Fallback" w:cs="Times New Roman"/>
          <w:sz w:val="20"/>
          <w:szCs w:val="20"/>
        </w:rPr>
        <w:t>Поставщик подтверждает, что гарантийный срок на товар составляет не менее срока гарантии изготовителя товара.</w:t>
      </w:r>
    </w:p>
    <w:p w:rsidR="00167CFA" w:rsidRDefault="00167CFA" w:rsidP="001844FE">
      <w:pPr>
        <w:snapToGrid w:val="0"/>
        <w:jc w:val="both"/>
        <w:rPr>
          <w:rFonts w:cs="Times New Roman"/>
          <w:sz w:val="20"/>
          <w:szCs w:val="20"/>
        </w:rPr>
      </w:pPr>
    </w:p>
    <w:tbl>
      <w:tblPr>
        <w:tblW w:w="0" w:type="auto"/>
        <w:tblLayout w:type="fixed"/>
        <w:tblLook w:val="0000" w:firstRow="0" w:lastRow="0" w:firstColumn="0" w:lastColumn="0" w:noHBand="0" w:noVBand="0"/>
      </w:tblPr>
      <w:tblGrid>
        <w:gridCol w:w="5069"/>
        <w:gridCol w:w="5068"/>
      </w:tblGrid>
      <w:tr w:rsidR="00167CFA">
        <w:tc>
          <w:tcPr>
            <w:tcW w:w="5069" w:type="dxa"/>
            <w:shd w:val="clear" w:color="auto" w:fill="auto"/>
          </w:tcPr>
          <w:p w:rsidR="00167CFA" w:rsidRDefault="00167CFA">
            <w:pPr>
              <w:tabs>
                <w:tab w:val="left" w:pos="1426"/>
              </w:tabs>
              <w:rPr>
                <w:rStyle w:val="ac"/>
                <w:color w:val="000000"/>
                <w:sz w:val="20"/>
                <w:szCs w:val="20"/>
              </w:rPr>
            </w:pPr>
            <w:r>
              <w:rPr>
                <w:b/>
                <w:sz w:val="20"/>
                <w:szCs w:val="20"/>
              </w:rPr>
              <w:t>ЗАКАЗЧИК</w:t>
            </w:r>
            <w:r>
              <w:rPr>
                <w:sz w:val="20"/>
                <w:szCs w:val="20"/>
              </w:rPr>
              <w:t>:</w:t>
            </w:r>
          </w:p>
          <w:p w:rsidR="00167CFA" w:rsidRDefault="00167CFA">
            <w:pPr>
              <w:rPr>
                <w:rStyle w:val="ac"/>
                <w:color w:val="000000"/>
                <w:sz w:val="20"/>
                <w:szCs w:val="20"/>
              </w:rPr>
            </w:pPr>
            <w:r>
              <w:rPr>
                <w:rStyle w:val="ac"/>
                <w:color w:val="000000"/>
                <w:sz w:val="20"/>
                <w:szCs w:val="20"/>
              </w:rPr>
              <w:t>Проректор по научной работе</w:t>
            </w:r>
          </w:p>
          <w:p w:rsidR="00167CFA" w:rsidRDefault="00167CFA">
            <w:proofErr w:type="spellStart"/>
            <w:r>
              <w:rPr>
                <w:rStyle w:val="ac"/>
                <w:color w:val="000000"/>
                <w:sz w:val="20"/>
                <w:szCs w:val="20"/>
              </w:rPr>
              <w:t>СибГУ</w:t>
            </w:r>
            <w:proofErr w:type="spellEnd"/>
            <w:r>
              <w:rPr>
                <w:rStyle w:val="ac"/>
                <w:color w:val="000000"/>
                <w:sz w:val="20"/>
                <w:szCs w:val="20"/>
              </w:rPr>
              <w:t xml:space="preserve"> им. М.Ф. </w:t>
            </w:r>
            <w:proofErr w:type="spellStart"/>
            <w:r>
              <w:rPr>
                <w:rStyle w:val="ac"/>
                <w:color w:val="000000"/>
                <w:sz w:val="20"/>
                <w:szCs w:val="20"/>
              </w:rPr>
              <w:t>Решетнева</w:t>
            </w:r>
            <w:proofErr w:type="spellEnd"/>
          </w:p>
          <w:p w:rsidR="00167CFA" w:rsidRDefault="00167CFA"/>
          <w:p w:rsidR="00167CFA" w:rsidRDefault="00167CFA">
            <w:pPr>
              <w:widowControl w:val="0"/>
              <w:jc w:val="both"/>
            </w:pPr>
          </w:p>
          <w:p w:rsidR="00167CFA" w:rsidRDefault="00167CFA">
            <w:pPr>
              <w:widowControl w:val="0"/>
              <w:jc w:val="both"/>
            </w:pPr>
            <w:r>
              <w:rPr>
                <w:rStyle w:val="ac"/>
                <w:color w:val="000000"/>
                <w:sz w:val="20"/>
                <w:szCs w:val="20"/>
              </w:rPr>
              <w:t>_________________ П.Г. Колесников</w:t>
            </w:r>
          </w:p>
        </w:tc>
        <w:tc>
          <w:tcPr>
            <w:tcW w:w="5068" w:type="dxa"/>
            <w:shd w:val="clear" w:color="auto" w:fill="auto"/>
          </w:tcPr>
          <w:p w:rsidR="00167CFA" w:rsidRDefault="00167CFA">
            <w:pPr>
              <w:rPr>
                <w:b/>
                <w:sz w:val="20"/>
                <w:szCs w:val="20"/>
              </w:rPr>
            </w:pPr>
            <w:r>
              <w:rPr>
                <w:b/>
                <w:sz w:val="20"/>
                <w:szCs w:val="20"/>
              </w:rPr>
              <w:t>ПОСТАВЩИК:</w:t>
            </w:r>
          </w:p>
          <w:p w:rsidR="00167CFA" w:rsidRDefault="00167CFA">
            <w:pPr>
              <w:rPr>
                <w:b/>
                <w:sz w:val="20"/>
                <w:szCs w:val="20"/>
              </w:rPr>
            </w:pPr>
          </w:p>
          <w:p w:rsidR="00167CFA" w:rsidRDefault="00167CFA">
            <w:pPr>
              <w:rPr>
                <w:b/>
                <w:sz w:val="20"/>
                <w:szCs w:val="20"/>
              </w:rPr>
            </w:pPr>
          </w:p>
          <w:p w:rsidR="00167CFA" w:rsidRDefault="00167CFA">
            <w:pPr>
              <w:rPr>
                <w:sz w:val="20"/>
                <w:szCs w:val="20"/>
              </w:rPr>
            </w:pPr>
          </w:p>
          <w:p w:rsidR="001844FE" w:rsidRDefault="001844FE">
            <w:pPr>
              <w:rPr>
                <w:sz w:val="20"/>
                <w:szCs w:val="20"/>
              </w:rPr>
            </w:pPr>
            <w:bookmarkStart w:id="2" w:name="_GoBack"/>
            <w:bookmarkEnd w:id="2"/>
          </w:p>
          <w:p w:rsidR="00167CFA" w:rsidRDefault="00167CFA">
            <w:pPr>
              <w:rPr>
                <w:rFonts w:eastAsia="SimSun"/>
                <w:bCs/>
                <w:spacing w:val="5"/>
                <w:sz w:val="20"/>
                <w:szCs w:val="20"/>
              </w:rPr>
            </w:pPr>
            <w:r>
              <w:rPr>
                <w:sz w:val="20"/>
                <w:szCs w:val="20"/>
              </w:rPr>
              <w:t xml:space="preserve">___________ </w:t>
            </w:r>
          </w:p>
          <w:p w:rsidR="00167CFA" w:rsidRDefault="00167CFA">
            <w:pPr>
              <w:rPr>
                <w:rFonts w:eastAsia="SimSun"/>
                <w:bCs/>
                <w:spacing w:val="5"/>
                <w:sz w:val="20"/>
                <w:szCs w:val="20"/>
              </w:rPr>
            </w:pPr>
          </w:p>
        </w:tc>
      </w:tr>
    </w:tbl>
    <w:p w:rsidR="00167CFA" w:rsidRDefault="00167CFA" w:rsidP="001844FE">
      <w:pPr>
        <w:snapToGrid w:val="0"/>
        <w:jc w:val="both"/>
      </w:pPr>
    </w:p>
    <w:sectPr w:rsidR="00167CFA">
      <w:headerReference w:type="default" r:id="rId10"/>
      <w:footerReference w:type="default" r:id="rId11"/>
      <w:headerReference w:type="first" r:id="rId12"/>
      <w:footerReference w:type="first" r:id="rId13"/>
      <w:pgSz w:w="11906" w:h="16838"/>
      <w:pgMar w:top="567" w:right="567" w:bottom="851" w:left="1418" w:header="284" w:footer="284" w:gutter="0"/>
      <w:cols w:space="720"/>
      <w:docGrid w:linePitch="401" w:charSpace="-6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A08" w:rsidRDefault="004E2A08">
      <w:r>
        <w:separator/>
      </w:r>
    </w:p>
  </w:endnote>
  <w:endnote w:type="continuationSeparator" w:id="0">
    <w:p w:rsidR="004E2A08" w:rsidRDefault="004E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Liberation Serif">
    <w:panose1 w:val="02020603050405020304"/>
    <w:charset w:val="CC"/>
    <w:family w:val="roman"/>
    <w:pitch w:val="variable"/>
    <w:sig w:usb0="E0000AFF" w:usb1="500078FF" w:usb2="00000021" w:usb3="00000000" w:csb0="000001BF" w:csb1="00000000"/>
  </w:font>
  <w:font w:name="Droid Sans Fallback">
    <w:altName w:val="Times New Roman"/>
    <w:panose1 w:val="00000000000000000000"/>
    <w:charset w:val="00"/>
    <w:family w:val="roman"/>
    <w:notTrueType/>
    <w:pitch w:val="default"/>
  </w:font>
  <w:font w:name="DejaVu Sans">
    <w:panose1 w:val="020B0603030804020204"/>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CC"/>
    <w:family w:val="swiss"/>
    <w:pitch w:val="variable"/>
    <w:sig w:usb0="E0000AFF" w:usb1="500078FF" w:usb2="00000021" w:usb3="00000000" w:csb0="000001BF" w:csb1="00000000"/>
  </w:font>
  <w:font w:name="Noto Sans Devanagari">
    <w:altName w:val="Times New Roman"/>
    <w:charset w:val="01"/>
    <w:family w:val="auto"/>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Serif-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pPr>
      <w:pStyle w:val="1c"/>
    </w:pP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sidR="001844FE">
      <w:rPr>
        <w:rFonts w:ascii="Times New Roman" w:hAnsi="Times New Roman"/>
        <w:noProof/>
        <w:sz w:val="20"/>
        <w:szCs w:val="20"/>
      </w:rPr>
      <w:t>6</w:t>
    </w:r>
    <w:r>
      <w:rPr>
        <w:rFonts w:ascii="Times New Roman" w:hAnsi="Times New Roman"/>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A08" w:rsidRDefault="004E2A08">
      <w:r>
        <w:separator/>
      </w:r>
    </w:p>
  </w:footnote>
  <w:footnote w:type="continuationSeparator" w:id="0">
    <w:p w:rsidR="004E2A08" w:rsidRDefault="004E2A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pPr>
      <w:pStyle w:val="1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EF6"/>
    <w:rsid w:val="00167CFA"/>
    <w:rsid w:val="001844FE"/>
    <w:rsid w:val="00377485"/>
    <w:rsid w:val="004E2A08"/>
    <w:rsid w:val="00722D97"/>
    <w:rsid w:val="00737115"/>
    <w:rsid w:val="00790361"/>
    <w:rsid w:val="00B01189"/>
    <w:rsid w:val="00E63E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eastAsia="Lucida Sans Unicode" w:cs="Mangal"/>
      <w:color w:val="00000A"/>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шрифт абзаца3"/>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character" w:customStyle="1" w:styleId="a4">
    <w:name w:val="Символ нумерации"/>
  </w:style>
  <w:style w:type="character" w:customStyle="1" w:styleId="a5">
    <w:name w:val="Символ сноски"/>
  </w:style>
  <w:style w:type="character" w:customStyle="1" w:styleId="10">
    <w:name w:val="Знак сноски1"/>
    <w:rPr>
      <w:vertAlign w:val="superscript"/>
    </w:rPr>
  </w:style>
  <w:style w:type="character" w:customStyle="1" w:styleId="a6">
    <w:name w:val="Символы концевой сноски"/>
    <w:rPr>
      <w:vertAlign w:val="superscript"/>
    </w:rPr>
  </w:style>
  <w:style w:type="character" w:customStyle="1" w:styleId="WW-">
    <w:name w:val="WW-Символы концевой сноски"/>
  </w:style>
  <w:style w:type="character" w:customStyle="1" w:styleId="a7">
    <w:name w:val="Символ концевой сноски"/>
    <w:rPr>
      <w:vertAlign w:val="superscript"/>
    </w:rPr>
  </w:style>
  <w:style w:type="character" w:customStyle="1" w:styleId="6">
    <w:name w:val="Основной текст + Курсив6"/>
    <w:rPr>
      <w:rFonts w:ascii="Times New Roman" w:hAnsi="Times New Roman" w:cs="Times New Roman"/>
      <w:i/>
      <w:iCs/>
      <w:spacing w:val="0"/>
      <w:sz w:val="20"/>
      <w:szCs w:val="20"/>
    </w:rPr>
  </w:style>
  <w:style w:type="character" w:customStyle="1" w:styleId="5">
    <w:name w:val="Основной текст + Курсив5"/>
    <w:rPr>
      <w:rFonts w:ascii="Times New Roman" w:hAnsi="Times New Roman" w:cs="Times New Roman"/>
      <w:i/>
      <w:iCs/>
      <w:spacing w:val="0"/>
      <w:sz w:val="20"/>
      <w:szCs w:val="20"/>
      <w:u w:val="single"/>
    </w:rPr>
  </w:style>
  <w:style w:type="character" w:customStyle="1" w:styleId="11">
    <w:name w:val="Текст выноски Знак1"/>
    <w:rPr>
      <w:rFonts w:ascii="Tahoma" w:eastAsia="Lucida Sans Unicode" w:hAnsi="Tahoma" w:cs="Mangal"/>
      <w:sz w:val="16"/>
      <w:szCs w:val="14"/>
      <w:lang w:bidi="hi-IN"/>
    </w:rPr>
  </w:style>
  <w:style w:type="character" w:styleId="a8">
    <w:name w:val="Hyperlink"/>
    <w:rPr>
      <w:color w:val="0000FF"/>
      <w:u w:val="single"/>
    </w:rPr>
  </w:style>
  <w:style w:type="character" w:customStyle="1" w:styleId="apple-converted-space">
    <w:name w:val="apple-converted-space"/>
    <w:basedOn w:val="2"/>
  </w:style>
  <w:style w:type="character" w:styleId="a9">
    <w:name w:val="Strong"/>
    <w:qFormat/>
    <w:rPr>
      <w:b/>
      <w:bCs/>
    </w:rPr>
  </w:style>
  <w:style w:type="character" w:customStyle="1" w:styleId="aa">
    <w:name w:val="Верхний колонтитул Знак"/>
    <w:rPr>
      <w:rFonts w:eastAsia="Lucida Sans Unicode" w:cs="Mangal"/>
      <w:sz w:val="24"/>
      <w:szCs w:val="21"/>
      <w:lang w:bidi="hi-IN"/>
    </w:rPr>
  </w:style>
  <w:style w:type="character" w:customStyle="1" w:styleId="ab">
    <w:name w:val="Нижний колонтитул Знак"/>
    <w:rPr>
      <w:rFonts w:eastAsia="Lucida Sans Unicode" w:cs="Mangal"/>
      <w:sz w:val="24"/>
      <w:szCs w:val="21"/>
      <w:lang w:bidi="hi-IN"/>
    </w:rPr>
  </w:style>
  <w:style w:type="character" w:customStyle="1" w:styleId="oeformcharcontent">
    <w:name w:val="oe_form_char_content"/>
    <w:basedOn w:val="2"/>
  </w:style>
  <w:style w:type="character" w:customStyle="1" w:styleId="HTML">
    <w:name w:val="Стандартный HTML Знак"/>
    <w:rPr>
      <w:rFonts w:ascii="Courier New" w:hAnsi="Courier New" w:cs="Courier New"/>
    </w:rPr>
  </w:style>
  <w:style w:type="character" w:customStyle="1" w:styleId="company-infotext">
    <w:name w:val="company-info__text"/>
    <w:basedOn w:val="2"/>
  </w:style>
  <w:style w:type="character" w:customStyle="1" w:styleId="copy-value">
    <w:name w:val="copy-value"/>
    <w:basedOn w:val="2"/>
  </w:style>
  <w:style w:type="character" w:customStyle="1" w:styleId="50">
    <w:name w:val="Заголовок 5 Знак"/>
    <w:rPr>
      <w:rFonts w:ascii="Cambria" w:eastAsia="PMingLiU" w:hAnsi="Cambria" w:cs="Mangal"/>
      <w:color w:val="243F60"/>
      <w:sz w:val="24"/>
      <w:szCs w:val="21"/>
      <w:lang w:bidi="hi-IN"/>
    </w:rPr>
  </w:style>
  <w:style w:type="character" w:customStyle="1" w:styleId="FontStyle31">
    <w:name w:val="Font Style31"/>
    <w:rPr>
      <w:rFonts w:ascii="Times New Roman" w:hAnsi="Times New Roman" w:cs="Times New Roman"/>
      <w:sz w:val="18"/>
    </w:rPr>
  </w:style>
  <w:style w:type="character" w:customStyle="1" w:styleId="51">
    <w:name w:val="Заголовок 5 Знак1"/>
    <w:rPr>
      <w:rFonts w:ascii="Liberation Serif" w:eastAsia="Droid Sans Fallback" w:hAnsi="Liberation Serif" w:cs="DejaVu Sans"/>
      <w:b/>
      <w:bCs/>
      <w:color w:val="00000A"/>
      <w:sz w:val="28"/>
      <w:szCs w:val="24"/>
      <w:lang w:eastAsia="zh-CN" w:bidi="hi-IN"/>
    </w:rPr>
  </w:style>
  <w:style w:type="character" w:customStyle="1" w:styleId="ofieldchar">
    <w:name w:val="o_field_char"/>
    <w:basedOn w:val="2"/>
  </w:style>
  <w:style w:type="character" w:customStyle="1" w:styleId="copytarget">
    <w:name w:val="copy_target"/>
    <w:basedOn w:val="2"/>
  </w:style>
  <w:style w:type="character" w:customStyle="1" w:styleId="FontStyle29">
    <w:name w:val="Font Style29"/>
    <w:rPr>
      <w:rFonts w:ascii="Times New Roman" w:hAnsi="Times New Roman" w:cs="Times New Roman"/>
      <w:b/>
      <w:bCs/>
      <w:sz w:val="22"/>
      <w:szCs w:val="22"/>
    </w:rPr>
  </w:style>
  <w:style w:type="character" w:customStyle="1" w:styleId="FontStyle14">
    <w:name w:val="Font Style14"/>
    <w:rPr>
      <w:rFonts w:ascii="Times New Roman" w:eastAsia="Times New Roman" w:hAnsi="Times New Roman" w:cs="Times New Roman"/>
      <w:sz w:val="20"/>
      <w:szCs w:val="20"/>
    </w:rPr>
  </w:style>
  <w:style w:type="character" w:customStyle="1" w:styleId="ofieldtext">
    <w:name w:val="o_field_text"/>
    <w:basedOn w:val="2"/>
  </w:style>
  <w:style w:type="character" w:customStyle="1" w:styleId="12">
    <w:name w:val="Гиперссылка1"/>
    <w:rPr>
      <w:color w:val="0000FF"/>
      <w:u w:val="single"/>
    </w:rPr>
  </w:style>
  <w:style w:type="character" w:customStyle="1" w:styleId="upper">
    <w:name w:val="upper"/>
    <w:basedOn w:val="2"/>
  </w:style>
  <w:style w:type="character" w:customStyle="1" w:styleId="13">
    <w:name w:val="Верхний колонтитул Знак1"/>
    <w:rPr>
      <w:rFonts w:eastAsia="Lucida Sans Unicode" w:cs="Mangal"/>
      <w:color w:val="00000A"/>
      <w:sz w:val="24"/>
      <w:szCs w:val="21"/>
      <w:lang w:bidi="hi-IN"/>
    </w:rPr>
  </w:style>
  <w:style w:type="character" w:customStyle="1" w:styleId="14">
    <w:name w:val="Нижний колонтитул Знак1"/>
    <w:rPr>
      <w:rFonts w:eastAsia="Lucida Sans Unicode" w:cs="Mangal"/>
      <w:color w:val="00000A"/>
      <w:sz w:val="24"/>
      <w:szCs w:val="21"/>
      <w:lang w:bidi="hi-IN"/>
    </w:rPr>
  </w:style>
  <w:style w:type="character" w:customStyle="1" w:styleId="ac">
    <w:name w:val="Основной шрифт"/>
  </w:style>
  <w:style w:type="character" w:customStyle="1" w:styleId="category-2">
    <w:name w:val="category-2"/>
    <w:basedOn w:val="2"/>
  </w:style>
  <w:style w:type="character" w:customStyle="1" w:styleId="15">
    <w:name w:val="Обычный1 Знак"/>
    <w:rPr>
      <w:rFonts w:eastAsia="SimSun" w:cs="Mangal"/>
      <w:color w:val="00000A"/>
      <w:sz w:val="24"/>
      <w:szCs w:val="24"/>
      <w:lang w:eastAsia="zh-CN" w:bidi="hi-IN"/>
    </w:rPr>
  </w:style>
  <w:style w:type="character" w:customStyle="1" w:styleId="ad">
    <w:name w:val="Основной текст_"/>
    <w:rPr>
      <w:rFonts w:ascii="Times New Roman" w:eastAsia="SimSun" w:hAnsi="Times New Roman" w:cs="Mangal"/>
      <w:color w:val="00000A"/>
      <w:sz w:val="24"/>
      <w:szCs w:val="24"/>
      <w:lang w:val="ru-RU" w:bidi="hi-IN"/>
    </w:rPr>
  </w:style>
  <w:style w:type="paragraph" w:customStyle="1" w:styleId="ae">
    <w:name w:val="Заголовок"/>
    <w:basedOn w:val="a"/>
    <w:next w:val="af"/>
    <w:pPr>
      <w:keepNext/>
      <w:spacing w:before="240" w:after="120"/>
    </w:pPr>
    <w:rPr>
      <w:rFonts w:ascii="Liberation Sans" w:eastAsia="Droid Sans Fallback" w:hAnsi="Liberation Sans" w:cs="DejaVu Sans"/>
      <w:sz w:val="28"/>
      <w:szCs w:val="28"/>
    </w:rPr>
  </w:style>
  <w:style w:type="paragraph" w:styleId="af">
    <w:name w:val="Body Text"/>
    <w:basedOn w:val="a"/>
    <w:pPr>
      <w:spacing w:after="120"/>
    </w:pPr>
  </w:style>
  <w:style w:type="paragraph" w:styleId="af0">
    <w:name w:val="List"/>
    <w:basedOn w:val="af"/>
  </w:style>
  <w:style w:type="paragraph" w:styleId="af1">
    <w:name w:val="caption"/>
    <w:basedOn w:val="a"/>
    <w:qFormat/>
    <w:pPr>
      <w:suppressLineNumbers/>
      <w:spacing w:before="120" w:after="120"/>
    </w:pPr>
    <w:rPr>
      <w:rFonts w:cs="Noto Sans Devanagari"/>
      <w:i/>
      <w:iCs/>
    </w:rPr>
  </w:style>
  <w:style w:type="paragraph" w:customStyle="1" w:styleId="30">
    <w:name w:val="Указатель3"/>
    <w:basedOn w:val="a"/>
    <w:pPr>
      <w:suppressLineNumbers/>
    </w:pPr>
    <w:rPr>
      <w:rFonts w:cs="Noto Sans Devanagari"/>
    </w:rPr>
  </w:style>
  <w:style w:type="paragraph" w:customStyle="1" w:styleId="20">
    <w:name w:val="Название объекта2"/>
    <w:basedOn w:val="a"/>
    <w:pPr>
      <w:suppressLineNumbers/>
      <w:spacing w:before="120" w:after="120"/>
    </w:pPr>
    <w:rPr>
      <w:rFonts w:cs="Noto Sans Devanagari"/>
      <w:i/>
      <w:iCs/>
    </w:rPr>
  </w:style>
  <w:style w:type="paragraph" w:customStyle="1" w:styleId="21">
    <w:name w:val="Указатель2"/>
    <w:basedOn w:val="a"/>
    <w:pPr>
      <w:suppressLineNumbers/>
    </w:pPr>
    <w:rPr>
      <w:rFonts w:cs="Noto Sans Devanagari"/>
    </w:rPr>
  </w:style>
  <w:style w:type="paragraph" w:customStyle="1" w:styleId="510">
    <w:name w:val="Заголовок 51"/>
    <w:basedOn w:val="ae"/>
    <w:pPr>
      <w:widowControl w:val="0"/>
      <w:outlineLvl w:val="4"/>
    </w:pPr>
    <w:rPr>
      <w:rFonts w:ascii="Liberation Serif" w:hAnsi="Liberation Serif" w:cs="Liberation Serif"/>
      <w:b/>
      <w:bCs/>
      <w:szCs w:val="24"/>
    </w:rPr>
  </w:style>
  <w:style w:type="paragraph" w:customStyle="1" w:styleId="16">
    <w:name w:val="Название объекта1"/>
    <w:basedOn w:val="a"/>
    <w:pPr>
      <w:suppressLineNumbers/>
      <w:spacing w:before="120" w:after="120"/>
    </w:pPr>
    <w:rPr>
      <w:rFonts w:cs="DejaVu Sans"/>
      <w:i/>
      <w:iCs/>
    </w:rPr>
  </w:style>
  <w:style w:type="paragraph" w:styleId="af2">
    <w:name w:val="index heading"/>
    <w:basedOn w:val="a"/>
    <w:pPr>
      <w:suppressLineNumbers/>
    </w:pPr>
  </w:style>
  <w:style w:type="paragraph" w:customStyle="1" w:styleId="WW-51">
    <w:name w:val="WW-Заголовок 51"/>
    <w:pPr>
      <w:widowControl w:val="0"/>
      <w:tabs>
        <w:tab w:val="left" w:pos="3540"/>
      </w:tabs>
      <w:suppressAutoHyphens/>
      <w:textAlignment w:val="baseline"/>
      <w:outlineLvl w:val="4"/>
    </w:pPr>
    <w:rPr>
      <w:rFonts w:ascii="Liberation Serif" w:eastAsia="Droid Sans Fallback" w:hAnsi="Liberation Serif" w:cs="DejaVu Sans"/>
      <w:b/>
      <w:bCs/>
      <w:color w:val="00000A"/>
      <w:sz w:val="24"/>
      <w:szCs w:val="24"/>
      <w:lang w:eastAsia="zh-CN"/>
    </w:rPr>
  </w:style>
  <w:style w:type="paragraph" w:customStyle="1" w:styleId="17">
    <w:name w:val="Заголовок1"/>
    <w:basedOn w:val="a"/>
    <w:pPr>
      <w:keepNext/>
      <w:spacing w:before="240" w:after="120"/>
    </w:pPr>
    <w:rPr>
      <w:rFonts w:ascii="Arial" w:hAnsi="Arial" w:cs="Arial"/>
      <w:sz w:val="28"/>
      <w:szCs w:val="28"/>
    </w:rPr>
  </w:style>
  <w:style w:type="paragraph" w:customStyle="1" w:styleId="WW-1">
    <w:name w:val="WW-Название объекта1"/>
    <w:basedOn w:val="a"/>
    <w:pPr>
      <w:suppressLineNumbers/>
      <w:spacing w:before="120" w:after="120"/>
    </w:pPr>
    <w:rPr>
      <w:i/>
      <w:iCs/>
    </w:rPr>
  </w:style>
  <w:style w:type="paragraph" w:customStyle="1" w:styleId="18">
    <w:name w:val="Название1"/>
    <w:basedOn w:val="a"/>
    <w:pPr>
      <w:suppressLineNumbers/>
      <w:spacing w:before="120" w:after="120"/>
    </w:pPr>
    <w:rPr>
      <w:i/>
      <w:iCs/>
    </w:rPr>
  </w:style>
  <w:style w:type="paragraph" w:customStyle="1" w:styleId="19">
    <w:name w:val="Указатель1"/>
    <w:basedOn w:val="a"/>
    <w:pPr>
      <w:suppressLineNumbers/>
    </w:pPr>
  </w:style>
  <w:style w:type="paragraph" w:customStyle="1" w:styleId="22">
    <w:name w:val="Текст выноски Знак2"/>
    <w:basedOn w:val="a"/>
    <w:pPr>
      <w:spacing w:line="100" w:lineRule="atLeast"/>
    </w:pPr>
    <w:rPr>
      <w:rFonts w:ascii="Tahoma" w:hAnsi="Tahoma" w:cs="Tahoma"/>
      <w:sz w:val="16"/>
      <w:szCs w:val="16"/>
    </w:rPr>
  </w:style>
  <w:style w:type="paragraph" w:customStyle="1" w:styleId="af3">
    <w:name w:val="Содержимое таблицы"/>
    <w:basedOn w:val="a"/>
    <w:rPr>
      <w:rFonts w:cs="Calibri"/>
      <w:lang w:val="en-US"/>
    </w:rPr>
  </w:style>
  <w:style w:type="paragraph" w:customStyle="1" w:styleId="af4">
    <w:name w:val="Заголовок таблицы"/>
    <w:basedOn w:val="af3"/>
    <w:pPr>
      <w:jc w:val="center"/>
    </w:pPr>
    <w:rPr>
      <w:b/>
      <w:bCs/>
    </w:rPr>
  </w:style>
  <w:style w:type="paragraph" w:styleId="af5">
    <w:name w:val="footnote text"/>
    <w:basedOn w:val="a"/>
    <w:pPr>
      <w:suppressLineNumbers/>
      <w:ind w:left="283" w:hanging="283"/>
    </w:pPr>
    <w:rPr>
      <w:sz w:val="20"/>
      <w:szCs w:val="20"/>
    </w:rPr>
  </w:style>
  <w:style w:type="paragraph" w:styleId="af6">
    <w:name w:val="Normal (Web)"/>
    <w:basedOn w:val="a"/>
    <w:pPr>
      <w:suppressAutoHyphens w:val="0"/>
      <w:spacing w:before="280" w:after="119"/>
    </w:pPr>
  </w:style>
  <w:style w:type="paragraph" w:customStyle="1" w:styleId="1a">
    <w:name w:val="Основной текст1"/>
    <w:basedOn w:val="a"/>
    <w:pPr>
      <w:shd w:val="clear" w:color="auto" w:fill="FFFFFF"/>
      <w:spacing w:before="180" w:after="300" w:line="240" w:lineRule="atLeast"/>
      <w:jc w:val="both"/>
    </w:pPr>
    <w:rPr>
      <w:rFonts w:cs="Times New Roman"/>
      <w:sz w:val="20"/>
      <w:szCs w:val="20"/>
    </w:rPr>
  </w:style>
  <w:style w:type="paragraph" w:styleId="af7">
    <w:name w:val="Balloon Text"/>
    <w:basedOn w:val="a"/>
    <w:rPr>
      <w:rFonts w:ascii="Tahoma" w:hAnsi="Tahoma" w:cs="Tahoma"/>
      <w:sz w:val="16"/>
      <w:szCs w:val="14"/>
    </w:rPr>
  </w:style>
  <w:style w:type="paragraph" w:customStyle="1" w:styleId="dka">
    <w:name w:val="Řádka"/>
    <w:pPr>
      <w:suppressAutoHyphens/>
    </w:pPr>
    <w:rPr>
      <w:color w:val="000000"/>
      <w:sz w:val="24"/>
      <w:lang w:val="cs-CZ" w:eastAsia="zh-CN"/>
    </w:rPr>
  </w:style>
  <w:style w:type="paragraph" w:customStyle="1" w:styleId="ConsPlusNormal">
    <w:name w:val="ConsPlusNormal"/>
    <w:pPr>
      <w:suppressAutoHyphens/>
      <w:ind w:firstLine="720"/>
    </w:pPr>
    <w:rPr>
      <w:rFonts w:ascii="Arial" w:hAnsi="Arial" w:cs="Arial"/>
      <w:color w:val="00000A"/>
      <w:sz w:val="24"/>
      <w:lang w:eastAsia="zh-CN"/>
    </w:rPr>
  </w:style>
  <w:style w:type="paragraph" w:customStyle="1" w:styleId="Standard">
    <w:name w:val="Standard"/>
    <w:pPr>
      <w:widowControl w:val="0"/>
      <w:suppressAutoHyphens/>
      <w:textAlignment w:val="baseline"/>
    </w:pPr>
    <w:rPr>
      <w:rFonts w:ascii="Arial" w:eastAsia="Lucida Sans Unicode" w:hAnsi="Arial" w:cs="Arial"/>
      <w:color w:val="00000A"/>
      <w:sz w:val="24"/>
      <w:szCs w:val="24"/>
      <w:lang w:eastAsia="zh-CN" w:bidi="hi-IN"/>
    </w:rPr>
  </w:style>
  <w:style w:type="paragraph" w:customStyle="1" w:styleId="1b">
    <w:name w:val="Верхний колонтитул1"/>
    <w:basedOn w:val="a"/>
    <w:rPr>
      <w:szCs w:val="21"/>
    </w:rPr>
  </w:style>
  <w:style w:type="paragraph" w:customStyle="1" w:styleId="1c">
    <w:name w:val="Нижний колонтитул1"/>
    <w:basedOn w:val="a"/>
    <w:pPr>
      <w:jc w:val="center"/>
    </w:pPr>
    <w:rPr>
      <w:rFonts w:ascii="Calibri" w:eastAsia="Calibri" w:hAnsi="Calibri" w:cs="Times New Roman"/>
      <w:sz w:val="22"/>
      <w:szCs w:val="22"/>
      <w:lang w:bidi="ar-SA"/>
    </w:rPr>
  </w:style>
  <w:style w:type="paragraph" w:styleId="af8">
    <w:name w:val="No Spacing"/>
    <w:qFormat/>
    <w:pPr>
      <w:suppressAutoHyphens/>
    </w:pPr>
    <w:rPr>
      <w:rFonts w:ascii="Calibri" w:eastAsia="Calibri" w:hAnsi="Calibri" w:cs="Arial"/>
      <w:color w:val="00000A"/>
      <w:sz w:val="22"/>
      <w:szCs w:val="22"/>
      <w:lang w:eastAsia="zh-CN"/>
    </w:rPr>
  </w:style>
  <w:style w:type="paragraph" w:styleId="HTML0">
    <w:name w:val="HTML Preformatted"/>
    <w:basedOn w:val="a"/>
    <w:pPr>
      <w:suppressAutoHyphens w:val="0"/>
    </w:pPr>
    <w:rPr>
      <w:rFonts w:ascii="Courier New" w:eastAsia="Times New Roman" w:hAnsi="Courier New" w:cs="Courier New"/>
      <w:sz w:val="20"/>
      <w:szCs w:val="20"/>
      <w:lang w:bidi="ar-SA"/>
    </w:rPr>
  </w:style>
  <w:style w:type="paragraph" w:customStyle="1" w:styleId="western">
    <w:name w:val="western"/>
    <w:basedOn w:val="a"/>
    <w:pPr>
      <w:suppressAutoHyphens w:val="0"/>
      <w:spacing w:before="280" w:after="119"/>
      <w:jc w:val="center"/>
    </w:pPr>
    <w:rPr>
      <w:rFonts w:ascii="Calibri" w:eastAsia="Times New Roman" w:hAnsi="Calibri" w:cs="Times New Roman"/>
      <w:color w:val="000000"/>
      <w:lang w:bidi="ar-SA"/>
    </w:rPr>
  </w:style>
  <w:style w:type="paragraph" w:customStyle="1" w:styleId="23">
    <w:name w:val="Верхний колонтитул2"/>
    <w:basedOn w:val="a"/>
    <w:pPr>
      <w:suppressAutoHyphens w:val="0"/>
    </w:pPr>
    <w:rPr>
      <w:rFonts w:eastAsia="Times New Roman" w:cs="Times New Roman"/>
      <w:sz w:val="28"/>
      <w:szCs w:val="20"/>
      <w:lang w:bidi="ar-SA"/>
    </w:rPr>
  </w:style>
  <w:style w:type="paragraph" w:customStyle="1" w:styleId="24">
    <w:name w:val="Нижний колонтитул2"/>
    <w:basedOn w:val="a"/>
    <w:pPr>
      <w:suppressAutoHyphens w:val="0"/>
    </w:pPr>
    <w:rPr>
      <w:rFonts w:eastAsia="Times New Roman" w:cs="Times New Roman"/>
      <w:sz w:val="28"/>
      <w:szCs w:val="20"/>
      <w:lang w:bidi="ar-SA"/>
    </w:rPr>
  </w:style>
  <w:style w:type="paragraph" w:customStyle="1" w:styleId="31">
    <w:name w:val="Верхний колонтитул3"/>
    <w:basedOn w:val="a"/>
  </w:style>
  <w:style w:type="paragraph" w:customStyle="1" w:styleId="32">
    <w:name w:val="Нижний колонтитул3"/>
    <w:basedOn w:val="a"/>
  </w:style>
  <w:style w:type="paragraph" w:styleId="af9">
    <w:name w:val="List Paragraph"/>
    <w:basedOn w:val="a"/>
    <w:qFormat/>
    <w:pPr>
      <w:spacing w:after="200" w:line="276" w:lineRule="auto"/>
      <w:ind w:left="720"/>
      <w:contextualSpacing/>
    </w:pPr>
    <w:rPr>
      <w:rFonts w:ascii="Calibri" w:eastAsia="Times New Roman" w:hAnsi="Calibri" w:cs="Times New Roman"/>
      <w:sz w:val="22"/>
      <w:szCs w:val="22"/>
      <w:lang w:bidi="ar-SA"/>
    </w:rPr>
  </w:style>
  <w:style w:type="paragraph" w:customStyle="1" w:styleId="afa">
    <w:name w:val="Текст в заданном формате"/>
    <w:basedOn w:val="a"/>
  </w:style>
  <w:style w:type="paragraph" w:customStyle="1" w:styleId="afb">
    <w:name w:val="Колонтитул"/>
    <w:basedOn w:val="a"/>
    <w:pPr>
      <w:suppressLineNumbers/>
      <w:tabs>
        <w:tab w:val="center" w:pos="4819"/>
        <w:tab w:val="right" w:pos="9638"/>
      </w:tabs>
    </w:pPr>
  </w:style>
  <w:style w:type="paragraph" w:styleId="afc">
    <w:name w:val="header"/>
    <w:basedOn w:val="a"/>
    <w:pPr>
      <w:tabs>
        <w:tab w:val="center" w:pos="4677"/>
        <w:tab w:val="right" w:pos="9355"/>
      </w:tabs>
    </w:pPr>
    <w:rPr>
      <w:szCs w:val="21"/>
      <w:lang w:val="x-none"/>
    </w:rPr>
  </w:style>
  <w:style w:type="paragraph" w:styleId="afd">
    <w:name w:val="footer"/>
    <w:basedOn w:val="a"/>
    <w:pPr>
      <w:tabs>
        <w:tab w:val="center" w:pos="4677"/>
        <w:tab w:val="right" w:pos="9355"/>
      </w:tabs>
    </w:pPr>
    <w:rPr>
      <w:szCs w:val="21"/>
      <w:lang w:val="x-none"/>
    </w:rPr>
  </w:style>
  <w:style w:type="paragraph" w:customStyle="1" w:styleId="afe">
    <w:name w:val="Обычный + по ширине"/>
    <w:basedOn w:val="a"/>
    <w:pPr>
      <w:suppressAutoHyphens w:val="0"/>
      <w:jc w:val="both"/>
    </w:pPr>
    <w:rPr>
      <w:rFonts w:eastAsia="Times New Roman" w:cs="Times New Roman"/>
      <w:lang w:bidi="ar-SA"/>
    </w:rPr>
  </w:style>
  <w:style w:type="paragraph" w:customStyle="1" w:styleId="1d">
    <w:name w:val="Обычный1"/>
    <w:pPr>
      <w:widowControl w:val="0"/>
      <w:suppressAutoHyphens/>
      <w:spacing w:line="100" w:lineRule="atLeast"/>
    </w:pPr>
    <w:rPr>
      <w:rFonts w:eastAsia="SimSun" w:cs="Mangal"/>
      <w:color w:val="00000A"/>
      <w:sz w:val="24"/>
      <w:szCs w:val="24"/>
      <w:lang w:eastAsia="zh-CN" w:bidi="hi-IN"/>
    </w:rPr>
  </w:style>
  <w:style w:type="paragraph" w:customStyle="1" w:styleId="Default">
    <w:name w:val="Default"/>
    <w:pPr>
      <w:suppressAutoHyphens/>
      <w:autoSpaceDE w:val="0"/>
    </w:pPr>
    <w:rPr>
      <w:rFonts w:ascii="Arial" w:hAnsi="Arial" w:cs="Arial"/>
      <w:color w:val="000000"/>
      <w:sz w:val="24"/>
      <w:szCs w:val="24"/>
      <w:lang w:eastAsia="zh-CN"/>
    </w:rPr>
  </w:style>
  <w:style w:type="paragraph" w:customStyle="1" w:styleId="TableParagraph">
    <w:name w:val="Table Paragraph"/>
    <w:basedOn w:val="a"/>
    <w:pPr>
      <w:widowControl w:val="0"/>
      <w:suppressAutoHyphens w:val="0"/>
      <w:autoSpaceDE w:val="0"/>
      <w:spacing w:before="1"/>
    </w:pPr>
    <w:rPr>
      <w:rFonts w:ascii="Arial" w:eastAsia="Arial" w:hAnsi="Arial" w:cs="Arial"/>
      <w:color w:val="000000"/>
      <w:sz w:val="22"/>
      <w:szCs w:val="22"/>
      <w:lang w:bidi="ar-SA"/>
    </w:rPr>
  </w:style>
  <w:style w:type="paragraph" w:customStyle="1" w:styleId="110">
    <w:name w:val="11"/>
    <w:basedOn w:val="a"/>
    <w:pPr>
      <w:suppressAutoHyphens w:val="0"/>
      <w:spacing w:before="100" w:after="100" w:line="276" w:lineRule="auto"/>
    </w:pPr>
    <w:rPr>
      <w:rFonts w:eastAsia="Times New Roman" w:cs="Times New Roman"/>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eastAsia="Lucida Sans Unicode" w:cs="Mangal"/>
      <w:color w:val="00000A"/>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шрифт абзаца3"/>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character" w:customStyle="1" w:styleId="a4">
    <w:name w:val="Символ нумерации"/>
  </w:style>
  <w:style w:type="character" w:customStyle="1" w:styleId="a5">
    <w:name w:val="Символ сноски"/>
  </w:style>
  <w:style w:type="character" w:customStyle="1" w:styleId="10">
    <w:name w:val="Знак сноски1"/>
    <w:rPr>
      <w:vertAlign w:val="superscript"/>
    </w:rPr>
  </w:style>
  <w:style w:type="character" w:customStyle="1" w:styleId="a6">
    <w:name w:val="Символы концевой сноски"/>
    <w:rPr>
      <w:vertAlign w:val="superscript"/>
    </w:rPr>
  </w:style>
  <w:style w:type="character" w:customStyle="1" w:styleId="WW-">
    <w:name w:val="WW-Символы концевой сноски"/>
  </w:style>
  <w:style w:type="character" w:customStyle="1" w:styleId="a7">
    <w:name w:val="Символ концевой сноски"/>
    <w:rPr>
      <w:vertAlign w:val="superscript"/>
    </w:rPr>
  </w:style>
  <w:style w:type="character" w:customStyle="1" w:styleId="6">
    <w:name w:val="Основной текст + Курсив6"/>
    <w:rPr>
      <w:rFonts w:ascii="Times New Roman" w:hAnsi="Times New Roman" w:cs="Times New Roman"/>
      <w:i/>
      <w:iCs/>
      <w:spacing w:val="0"/>
      <w:sz w:val="20"/>
      <w:szCs w:val="20"/>
    </w:rPr>
  </w:style>
  <w:style w:type="character" w:customStyle="1" w:styleId="5">
    <w:name w:val="Основной текст + Курсив5"/>
    <w:rPr>
      <w:rFonts w:ascii="Times New Roman" w:hAnsi="Times New Roman" w:cs="Times New Roman"/>
      <w:i/>
      <w:iCs/>
      <w:spacing w:val="0"/>
      <w:sz w:val="20"/>
      <w:szCs w:val="20"/>
      <w:u w:val="single"/>
    </w:rPr>
  </w:style>
  <w:style w:type="character" w:customStyle="1" w:styleId="11">
    <w:name w:val="Текст выноски Знак1"/>
    <w:rPr>
      <w:rFonts w:ascii="Tahoma" w:eastAsia="Lucida Sans Unicode" w:hAnsi="Tahoma" w:cs="Mangal"/>
      <w:sz w:val="16"/>
      <w:szCs w:val="14"/>
      <w:lang w:bidi="hi-IN"/>
    </w:rPr>
  </w:style>
  <w:style w:type="character" w:styleId="a8">
    <w:name w:val="Hyperlink"/>
    <w:rPr>
      <w:color w:val="0000FF"/>
      <w:u w:val="single"/>
    </w:rPr>
  </w:style>
  <w:style w:type="character" w:customStyle="1" w:styleId="apple-converted-space">
    <w:name w:val="apple-converted-space"/>
    <w:basedOn w:val="2"/>
  </w:style>
  <w:style w:type="character" w:styleId="a9">
    <w:name w:val="Strong"/>
    <w:qFormat/>
    <w:rPr>
      <w:b/>
      <w:bCs/>
    </w:rPr>
  </w:style>
  <w:style w:type="character" w:customStyle="1" w:styleId="aa">
    <w:name w:val="Верхний колонтитул Знак"/>
    <w:rPr>
      <w:rFonts w:eastAsia="Lucida Sans Unicode" w:cs="Mangal"/>
      <w:sz w:val="24"/>
      <w:szCs w:val="21"/>
      <w:lang w:bidi="hi-IN"/>
    </w:rPr>
  </w:style>
  <w:style w:type="character" w:customStyle="1" w:styleId="ab">
    <w:name w:val="Нижний колонтитул Знак"/>
    <w:rPr>
      <w:rFonts w:eastAsia="Lucida Sans Unicode" w:cs="Mangal"/>
      <w:sz w:val="24"/>
      <w:szCs w:val="21"/>
      <w:lang w:bidi="hi-IN"/>
    </w:rPr>
  </w:style>
  <w:style w:type="character" w:customStyle="1" w:styleId="oeformcharcontent">
    <w:name w:val="oe_form_char_content"/>
    <w:basedOn w:val="2"/>
  </w:style>
  <w:style w:type="character" w:customStyle="1" w:styleId="HTML">
    <w:name w:val="Стандартный HTML Знак"/>
    <w:rPr>
      <w:rFonts w:ascii="Courier New" w:hAnsi="Courier New" w:cs="Courier New"/>
    </w:rPr>
  </w:style>
  <w:style w:type="character" w:customStyle="1" w:styleId="company-infotext">
    <w:name w:val="company-info__text"/>
    <w:basedOn w:val="2"/>
  </w:style>
  <w:style w:type="character" w:customStyle="1" w:styleId="copy-value">
    <w:name w:val="copy-value"/>
    <w:basedOn w:val="2"/>
  </w:style>
  <w:style w:type="character" w:customStyle="1" w:styleId="50">
    <w:name w:val="Заголовок 5 Знак"/>
    <w:rPr>
      <w:rFonts w:ascii="Cambria" w:eastAsia="PMingLiU" w:hAnsi="Cambria" w:cs="Mangal"/>
      <w:color w:val="243F60"/>
      <w:sz w:val="24"/>
      <w:szCs w:val="21"/>
      <w:lang w:bidi="hi-IN"/>
    </w:rPr>
  </w:style>
  <w:style w:type="character" w:customStyle="1" w:styleId="FontStyle31">
    <w:name w:val="Font Style31"/>
    <w:rPr>
      <w:rFonts w:ascii="Times New Roman" w:hAnsi="Times New Roman" w:cs="Times New Roman"/>
      <w:sz w:val="18"/>
    </w:rPr>
  </w:style>
  <w:style w:type="character" w:customStyle="1" w:styleId="51">
    <w:name w:val="Заголовок 5 Знак1"/>
    <w:rPr>
      <w:rFonts w:ascii="Liberation Serif" w:eastAsia="Droid Sans Fallback" w:hAnsi="Liberation Serif" w:cs="DejaVu Sans"/>
      <w:b/>
      <w:bCs/>
      <w:color w:val="00000A"/>
      <w:sz w:val="28"/>
      <w:szCs w:val="24"/>
      <w:lang w:eastAsia="zh-CN" w:bidi="hi-IN"/>
    </w:rPr>
  </w:style>
  <w:style w:type="character" w:customStyle="1" w:styleId="ofieldchar">
    <w:name w:val="o_field_char"/>
    <w:basedOn w:val="2"/>
  </w:style>
  <w:style w:type="character" w:customStyle="1" w:styleId="copytarget">
    <w:name w:val="copy_target"/>
    <w:basedOn w:val="2"/>
  </w:style>
  <w:style w:type="character" w:customStyle="1" w:styleId="FontStyle29">
    <w:name w:val="Font Style29"/>
    <w:rPr>
      <w:rFonts w:ascii="Times New Roman" w:hAnsi="Times New Roman" w:cs="Times New Roman"/>
      <w:b/>
      <w:bCs/>
      <w:sz w:val="22"/>
      <w:szCs w:val="22"/>
    </w:rPr>
  </w:style>
  <w:style w:type="character" w:customStyle="1" w:styleId="FontStyle14">
    <w:name w:val="Font Style14"/>
    <w:rPr>
      <w:rFonts w:ascii="Times New Roman" w:eastAsia="Times New Roman" w:hAnsi="Times New Roman" w:cs="Times New Roman"/>
      <w:sz w:val="20"/>
      <w:szCs w:val="20"/>
    </w:rPr>
  </w:style>
  <w:style w:type="character" w:customStyle="1" w:styleId="ofieldtext">
    <w:name w:val="o_field_text"/>
    <w:basedOn w:val="2"/>
  </w:style>
  <w:style w:type="character" w:customStyle="1" w:styleId="12">
    <w:name w:val="Гиперссылка1"/>
    <w:rPr>
      <w:color w:val="0000FF"/>
      <w:u w:val="single"/>
    </w:rPr>
  </w:style>
  <w:style w:type="character" w:customStyle="1" w:styleId="upper">
    <w:name w:val="upper"/>
    <w:basedOn w:val="2"/>
  </w:style>
  <w:style w:type="character" w:customStyle="1" w:styleId="13">
    <w:name w:val="Верхний колонтитул Знак1"/>
    <w:rPr>
      <w:rFonts w:eastAsia="Lucida Sans Unicode" w:cs="Mangal"/>
      <w:color w:val="00000A"/>
      <w:sz w:val="24"/>
      <w:szCs w:val="21"/>
      <w:lang w:bidi="hi-IN"/>
    </w:rPr>
  </w:style>
  <w:style w:type="character" w:customStyle="1" w:styleId="14">
    <w:name w:val="Нижний колонтитул Знак1"/>
    <w:rPr>
      <w:rFonts w:eastAsia="Lucida Sans Unicode" w:cs="Mangal"/>
      <w:color w:val="00000A"/>
      <w:sz w:val="24"/>
      <w:szCs w:val="21"/>
      <w:lang w:bidi="hi-IN"/>
    </w:rPr>
  </w:style>
  <w:style w:type="character" w:customStyle="1" w:styleId="ac">
    <w:name w:val="Основной шрифт"/>
  </w:style>
  <w:style w:type="character" w:customStyle="1" w:styleId="category-2">
    <w:name w:val="category-2"/>
    <w:basedOn w:val="2"/>
  </w:style>
  <w:style w:type="character" w:customStyle="1" w:styleId="15">
    <w:name w:val="Обычный1 Знак"/>
    <w:rPr>
      <w:rFonts w:eastAsia="SimSun" w:cs="Mangal"/>
      <w:color w:val="00000A"/>
      <w:sz w:val="24"/>
      <w:szCs w:val="24"/>
      <w:lang w:eastAsia="zh-CN" w:bidi="hi-IN"/>
    </w:rPr>
  </w:style>
  <w:style w:type="character" w:customStyle="1" w:styleId="ad">
    <w:name w:val="Основной текст_"/>
    <w:rPr>
      <w:rFonts w:ascii="Times New Roman" w:eastAsia="SimSun" w:hAnsi="Times New Roman" w:cs="Mangal"/>
      <w:color w:val="00000A"/>
      <w:sz w:val="24"/>
      <w:szCs w:val="24"/>
      <w:lang w:val="ru-RU" w:bidi="hi-IN"/>
    </w:rPr>
  </w:style>
  <w:style w:type="paragraph" w:customStyle="1" w:styleId="ae">
    <w:name w:val="Заголовок"/>
    <w:basedOn w:val="a"/>
    <w:next w:val="af"/>
    <w:pPr>
      <w:keepNext/>
      <w:spacing w:before="240" w:after="120"/>
    </w:pPr>
    <w:rPr>
      <w:rFonts w:ascii="Liberation Sans" w:eastAsia="Droid Sans Fallback" w:hAnsi="Liberation Sans" w:cs="DejaVu Sans"/>
      <w:sz w:val="28"/>
      <w:szCs w:val="28"/>
    </w:rPr>
  </w:style>
  <w:style w:type="paragraph" w:styleId="af">
    <w:name w:val="Body Text"/>
    <w:basedOn w:val="a"/>
    <w:pPr>
      <w:spacing w:after="120"/>
    </w:pPr>
  </w:style>
  <w:style w:type="paragraph" w:styleId="af0">
    <w:name w:val="List"/>
    <w:basedOn w:val="af"/>
  </w:style>
  <w:style w:type="paragraph" w:styleId="af1">
    <w:name w:val="caption"/>
    <w:basedOn w:val="a"/>
    <w:qFormat/>
    <w:pPr>
      <w:suppressLineNumbers/>
      <w:spacing w:before="120" w:after="120"/>
    </w:pPr>
    <w:rPr>
      <w:rFonts w:cs="Noto Sans Devanagari"/>
      <w:i/>
      <w:iCs/>
    </w:rPr>
  </w:style>
  <w:style w:type="paragraph" w:customStyle="1" w:styleId="30">
    <w:name w:val="Указатель3"/>
    <w:basedOn w:val="a"/>
    <w:pPr>
      <w:suppressLineNumbers/>
    </w:pPr>
    <w:rPr>
      <w:rFonts w:cs="Noto Sans Devanagari"/>
    </w:rPr>
  </w:style>
  <w:style w:type="paragraph" w:customStyle="1" w:styleId="20">
    <w:name w:val="Название объекта2"/>
    <w:basedOn w:val="a"/>
    <w:pPr>
      <w:suppressLineNumbers/>
      <w:spacing w:before="120" w:after="120"/>
    </w:pPr>
    <w:rPr>
      <w:rFonts w:cs="Noto Sans Devanagari"/>
      <w:i/>
      <w:iCs/>
    </w:rPr>
  </w:style>
  <w:style w:type="paragraph" w:customStyle="1" w:styleId="21">
    <w:name w:val="Указатель2"/>
    <w:basedOn w:val="a"/>
    <w:pPr>
      <w:suppressLineNumbers/>
    </w:pPr>
    <w:rPr>
      <w:rFonts w:cs="Noto Sans Devanagari"/>
    </w:rPr>
  </w:style>
  <w:style w:type="paragraph" w:customStyle="1" w:styleId="510">
    <w:name w:val="Заголовок 51"/>
    <w:basedOn w:val="ae"/>
    <w:pPr>
      <w:widowControl w:val="0"/>
      <w:outlineLvl w:val="4"/>
    </w:pPr>
    <w:rPr>
      <w:rFonts w:ascii="Liberation Serif" w:hAnsi="Liberation Serif" w:cs="Liberation Serif"/>
      <w:b/>
      <w:bCs/>
      <w:szCs w:val="24"/>
    </w:rPr>
  </w:style>
  <w:style w:type="paragraph" w:customStyle="1" w:styleId="16">
    <w:name w:val="Название объекта1"/>
    <w:basedOn w:val="a"/>
    <w:pPr>
      <w:suppressLineNumbers/>
      <w:spacing w:before="120" w:after="120"/>
    </w:pPr>
    <w:rPr>
      <w:rFonts w:cs="DejaVu Sans"/>
      <w:i/>
      <w:iCs/>
    </w:rPr>
  </w:style>
  <w:style w:type="paragraph" w:styleId="af2">
    <w:name w:val="index heading"/>
    <w:basedOn w:val="a"/>
    <w:pPr>
      <w:suppressLineNumbers/>
    </w:pPr>
  </w:style>
  <w:style w:type="paragraph" w:customStyle="1" w:styleId="WW-51">
    <w:name w:val="WW-Заголовок 51"/>
    <w:pPr>
      <w:widowControl w:val="0"/>
      <w:tabs>
        <w:tab w:val="left" w:pos="3540"/>
      </w:tabs>
      <w:suppressAutoHyphens/>
      <w:textAlignment w:val="baseline"/>
      <w:outlineLvl w:val="4"/>
    </w:pPr>
    <w:rPr>
      <w:rFonts w:ascii="Liberation Serif" w:eastAsia="Droid Sans Fallback" w:hAnsi="Liberation Serif" w:cs="DejaVu Sans"/>
      <w:b/>
      <w:bCs/>
      <w:color w:val="00000A"/>
      <w:sz w:val="24"/>
      <w:szCs w:val="24"/>
      <w:lang w:eastAsia="zh-CN"/>
    </w:rPr>
  </w:style>
  <w:style w:type="paragraph" w:customStyle="1" w:styleId="17">
    <w:name w:val="Заголовок1"/>
    <w:basedOn w:val="a"/>
    <w:pPr>
      <w:keepNext/>
      <w:spacing w:before="240" w:after="120"/>
    </w:pPr>
    <w:rPr>
      <w:rFonts w:ascii="Arial" w:hAnsi="Arial" w:cs="Arial"/>
      <w:sz w:val="28"/>
      <w:szCs w:val="28"/>
    </w:rPr>
  </w:style>
  <w:style w:type="paragraph" w:customStyle="1" w:styleId="WW-1">
    <w:name w:val="WW-Название объекта1"/>
    <w:basedOn w:val="a"/>
    <w:pPr>
      <w:suppressLineNumbers/>
      <w:spacing w:before="120" w:after="120"/>
    </w:pPr>
    <w:rPr>
      <w:i/>
      <w:iCs/>
    </w:rPr>
  </w:style>
  <w:style w:type="paragraph" w:customStyle="1" w:styleId="18">
    <w:name w:val="Название1"/>
    <w:basedOn w:val="a"/>
    <w:pPr>
      <w:suppressLineNumbers/>
      <w:spacing w:before="120" w:after="120"/>
    </w:pPr>
    <w:rPr>
      <w:i/>
      <w:iCs/>
    </w:rPr>
  </w:style>
  <w:style w:type="paragraph" w:customStyle="1" w:styleId="19">
    <w:name w:val="Указатель1"/>
    <w:basedOn w:val="a"/>
    <w:pPr>
      <w:suppressLineNumbers/>
    </w:pPr>
  </w:style>
  <w:style w:type="paragraph" w:customStyle="1" w:styleId="22">
    <w:name w:val="Текст выноски Знак2"/>
    <w:basedOn w:val="a"/>
    <w:pPr>
      <w:spacing w:line="100" w:lineRule="atLeast"/>
    </w:pPr>
    <w:rPr>
      <w:rFonts w:ascii="Tahoma" w:hAnsi="Tahoma" w:cs="Tahoma"/>
      <w:sz w:val="16"/>
      <w:szCs w:val="16"/>
    </w:rPr>
  </w:style>
  <w:style w:type="paragraph" w:customStyle="1" w:styleId="af3">
    <w:name w:val="Содержимое таблицы"/>
    <w:basedOn w:val="a"/>
    <w:rPr>
      <w:rFonts w:cs="Calibri"/>
      <w:lang w:val="en-US"/>
    </w:rPr>
  </w:style>
  <w:style w:type="paragraph" w:customStyle="1" w:styleId="af4">
    <w:name w:val="Заголовок таблицы"/>
    <w:basedOn w:val="af3"/>
    <w:pPr>
      <w:jc w:val="center"/>
    </w:pPr>
    <w:rPr>
      <w:b/>
      <w:bCs/>
    </w:rPr>
  </w:style>
  <w:style w:type="paragraph" w:styleId="af5">
    <w:name w:val="footnote text"/>
    <w:basedOn w:val="a"/>
    <w:pPr>
      <w:suppressLineNumbers/>
      <w:ind w:left="283" w:hanging="283"/>
    </w:pPr>
    <w:rPr>
      <w:sz w:val="20"/>
      <w:szCs w:val="20"/>
    </w:rPr>
  </w:style>
  <w:style w:type="paragraph" w:styleId="af6">
    <w:name w:val="Normal (Web)"/>
    <w:basedOn w:val="a"/>
    <w:pPr>
      <w:suppressAutoHyphens w:val="0"/>
      <w:spacing w:before="280" w:after="119"/>
    </w:pPr>
  </w:style>
  <w:style w:type="paragraph" w:customStyle="1" w:styleId="1a">
    <w:name w:val="Основной текст1"/>
    <w:basedOn w:val="a"/>
    <w:pPr>
      <w:shd w:val="clear" w:color="auto" w:fill="FFFFFF"/>
      <w:spacing w:before="180" w:after="300" w:line="240" w:lineRule="atLeast"/>
      <w:jc w:val="both"/>
    </w:pPr>
    <w:rPr>
      <w:rFonts w:cs="Times New Roman"/>
      <w:sz w:val="20"/>
      <w:szCs w:val="20"/>
    </w:rPr>
  </w:style>
  <w:style w:type="paragraph" w:styleId="af7">
    <w:name w:val="Balloon Text"/>
    <w:basedOn w:val="a"/>
    <w:rPr>
      <w:rFonts w:ascii="Tahoma" w:hAnsi="Tahoma" w:cs="Tahoma"/>
      <w:sz w:val="16"/>
      <w:szCs w:val="14"/>
    </w:rPr>
  </w:style>
  <w:style w:type="paragraph" w:customStyle="1" w:styleId="dka">
    <w:name w:val="Řádka"/>
    <w:pPr>
      <w:suppressAutoHyphens/>
    </w:pPr>
    <w:rPr>
      <w:color w:val="000000"/>
      <w:sz w:val="24"/>
      <w:lang w:val="cs-CZ" w:eastAsia="zh-CN"/>
    </w:rPr>
  </w:style>
  <w:style w:type="paragraph" w:customStyle="1" w:styleId="ConsPlusNormal">
    <w:name w:val="ConsPlusNormal"/>
    <w:pPr>
      <w:suppressAutoHyphens/>
      <w:ind w:firstLine="720"/>
    </w:pPr>
    <w:rPr>
      <w:rFonts w:ascii="Arial" w:hAnsi="Arial" w:cs="Arial"/>
      <w:color w:val="00000A"/>
      <w:sz w:val="24"/>
      <w:lang w:eastAsia="zh-CN"/>
    </w:rPr>
  </w:style>
  <w:style w:type="paragraph" w:customStyle="1" w:styleId="Standard">
    <w:name w:val="Standard"/>
    <w:pPr>
      <w:widowControl w:val="0"/>
      <w:suppressAutoHyphens/>
      <w:textAlignment w:val="baseline"/>
    </w:pPr>
    <w:rPr>
      <w:rFonts w:ascii="Arial" w:eastAsia="Lucida Sans Unicode" w:hAnsi="Arial" w:cs="Arial"/>
      <w:color w:val="00000A"/>
      <w:sz w:val="24"/>
      <w:szCs w:val="24"/>
      <w:lang w:eastAsia="zh-CN" w:bidi="hi-IN"/>
    </w:rPr>
  </w:style>
  <w:style w:type="paragraph" w:customStyle="1" w:styleId="1b">
    <w:name w:val="Верхний колонтитул1"/>
    <w:basedOn w:val="a"/>
    <w:rPr>
      <w:szCs w:val="21"/>
    </w:rPr>
  </w:style>
  <w:style w:type="paragraph" w:customStyle="1" w:styleId="1c">
    <w:name w:val="Нижний колонтитул1"/>
    <w:basedOn w:val="a"/>
    <w:pPr>
      <w:jc w:val="center"/>
    </w:pPr>
    <w:rPr>
      <w:rFonts w:ascii="Calibri" w:eastAsia="Calibri" w:hAnsi="Calibri" w:cs="Times New Roman"/>
      <w:sz w:val="22"/>
      <w:szCs w:val="22"/>
      <w:lang w:bidi="ar-SA"/>
    </w:rPr>
  </w:style>
  <w:style w:type="paragraph" w:styleId="af8">
    <w:name w:val="No Spacing"/>
    <w:qFormat/>
    <w:pPr>
      <w:suppressAutoHyphens/>
    </w:pPr>
    <w:rPr>
      <w:rFonts w:ascii="Calibri" w:eastAsia="Calibri" w:hAnsi="Calibri" w:cs="Arial"/>
      <w:color w:val="00000A"/>
      <w:sz w:val="22"/>
      <w:szCs w:val="22"/>
      <w:lang w:eastAsia="zh-CN"/>
    </w:rPr>
  </w:style>
  <w:style w:type="paragraph" w:styleId="HTML0">
    <w:name w:val="HTML Preformatted"/>
    <w:basedOn w:val="a"/>
    <w:pPr>
      <w:suppressAutoHyphens w:val="0"/>
    </w:pPr>
    <w:rPr>
      <w:rFonts w:ascii="Courier New" w:eastAsia="Times New Roman" w:hAnsi="Courier New" w:cs="Courier New"/>
      <w:sz w:val="20"/>
      <w:szCs w:val="20"/>
      <w:lang w:bidi="ar-SA"/>
    </w:rPr>
  </w:style>
  <w:style w:type="paragraph" w:customStyle="1" w:styleId="western">
    <w:name w:val="western"/>
    <w:basedOn w:val="a"/>
    <w:pPr>
      <w:suppressAutoHyphens w:val="0"/>
      <w:spacing w:before="280" w:after="119"/>
      <w:jc w:val="center"/>
    </w:pPr>
    <w:rPr>
      <w:rFonts w:ascii="Calibri" w:eastAsia="Times New Roman" w:hAnsi="Calibri" w:cs="Times New Roman"/>
      <w:color w:val="000000"/>
      <w:lang w:bidi="ar-SA"/>
    </w:rPr>
  </w:style>
  <w:style w:type="paragraph" w:customStyle="1" w:styleId="23">
    <w:name w:val="Верхний колонтитул2"/>
    <w:basedOn w:val="a"/>
    <w:pPr>
      <w:suppressAutoHyphens w:val="0"/>
    </w:pPr>
    <w:rPr>
      <w:rFonts w:eastAsia="Times New Roman" w:cs="Times New Roman"/>
      <w:sz w:val="28"/>
      <w:szCs w:val="20"/>
      <w:lang w:bidi="ar-SA"/>
    </w:rPr>
  </w:style>
  <w:style w:type="paragraph" w:customStyle="1" w:styleId="24">
    <w:name w:val="Нижний колонтитул2"/>
    <w:basedOn w:val="a"/>
    <w:pPr>
      <w:suppressAutoHyphens w:val="0"/>
    </w:pPr>
    <w:rPr>
      <w:rFonts w:eastAsia="Times New Roman" w:cs="Times New Roman"/>
      <w:sz w:val="28"/>
      <w:szCs w:val="20"/>
      <w:lang w:bidi="ar-SA"/>
    </w:rPr>
  </w:style>
  <w:style w:type="paragraph" w:customStyle="1" w:styleId="31">
    <w:name w:val="Верхний колонтитул3"/>
    <w:basedOn w:val="a"/>
  </w:style>
  <w:style w:type="paragraph" w:customStyle="1" w:styleId="32">
    <w:name w:val="Нижний колонтитул3"/>
    <w:basedOn w:val="a"/>
  </w:style>
  <w:style w:type="paragraph" w:styleId="af9">
    <w:name w:val="List Paragraph"/>
    <w:basedOn w:val="a"/>
    <w:qFormat/>
    <w:pPr>
      <w:spacing w:after="200" w:line="276" w:lineRule="auto"/>
      <w:ind w:left="720"/>
      <w:contextualSpacing/>
    </w:pPr>
    <w:rPr>
      <w:rFonts w:ascii="Calibri" w:eastAsia="Times New Roman" w:hAnsi="Calibri" w:cs="Times New Roman"/>
      <w:sz w:val="22"/>
      <w:szCs w:val="22"/>
      <w:lang w:bidi="ar-SA"/>
    </w:rPr>
  </w:style>
  <w:style w:type="paragraph" w:customStyle="1" w:styleId="afa">
    <w:name w:val="Текст в заданном формате"/>
    <w:basedOn w:val="a"/>
  </w:style>
  <w:style w:type="paragraph" w:customStyle="1" w:styleId="afb">
    <w:name w:val="Колонтитул"/>
    <w:basedOn w:val="a"/>
    <w:pPr>
      <w:suppressLineNumbers/>
      <w:tabs>
        <w:tab w:val="center" w:pos="4819"/>
        <w:tab w:val="right" w:pos="9638"/>
      </w:tabs>
    </w:pPr>
  </w:style>
  <w:style w:type="paragraph" w:styleId="afc">
    <w:name w:val="header"/>
    <w:basedOn w:val="a"/>
    <w:pPr>
      <w:tabs>
        <w:tab w:val="center" w:pos="4677"/>
        <w:tab w:val="right" w:pos="9355"/>
      </w:tabs>
    </w:pPr>
    <w:rPr>
      <w:szCs w:val="21"/>
      <w:lang w:val="x-none"/>
    </w:rPr>
  </w:style>
  <w:style w:type="paragraph" w:styleId="afd">
    <w:name w:val="footer"/>
    <w:basedOn w:val="a"/>
    <w:pPr>
      <w:tabs>
        <w:tab w:val="center" w:pos="4677"/>
        <w:tab w:val="right" w:pos="9355"/>
      </w:tabs>
    </w:pPr>
    <w:rPr>
      <w:szCs w:val="21"/>
      <w:lang w:val="x-none"/>
    </w:rPr>
  </w:style>
  <w:style w:type="paragraph" w:customStyle="1" w:styleId="afe">
    <w:name w:val="Обычный + по ширине"/>
    <w:basedOn w:val="a"/>
    <w:pPr>
      <w:suppressAutoHyphens w:val="0"/>
      <w:jc w:val="both"/>
    </w:pPr>
    <w:rPr>
      <w:rFonts w:eastAsia="Times New Roman" w:cs="Times New Roman"/>
      <w:lang w:bidi="ar-SA"/>
    </w:rPr>
  </w:style>
  <w:style w:type="paragraph" w:customStyle="1" w:styleId="1d">
    <w:name w:val="Обычный1"/>
    <w:pPr>
      <w:widowControl w:val="0"/>
      <w:suppressAutoHyphens/>
      <w:spacing w:line="100" w:lineRule="atLeast"/>
    </w:pPr>
    <w:rPr>
      <w:rFonts w:eastAsia="SimSun" w:cs="Mangal"/>
      <w:color w:val="00000A"/>
      <w:sz w:val="24"/>
      <w:szCs w:val="24"/>
      <w:lang w:eastAsia="zh-CN" w:bidi="hi-IN"/>
    </w:rPr>
  </w:style>
  <w:style w:type="paragraph" w:customStyle="1" w:styleId="Default">
    <w:name w:val="Default"/>
    <w:pPr>
      <w:suppressAutoHyphens/>
      <w:autoSpaceDE w:val="0"/>
    </w:pPr>
    <w:rPr>
      <w:rFonts w:ascii="Arial" w:hAnsi="Arial" w:cs="Arial"/>
      <w:color w:val="000000"/>
      <w:sz w:val="24"/>
      <w:szCs w:val="24"/>
      <w:lang w:eastAsia="zh-CN"/>
    </w:rPr>
  </w:style>
  <w:style w:type="paragraph" w:customStyle="1" w:styleId="TableParagraph">
    <w:name w:val="Table Paragraph"/>
    <w:basedOn w:val="a"/>
    <w:pPr>
      <w:widowControl w:val="0"/>
      <w:suppressAutoHyphens w:val="0"/>
      <w:autoSpaceDE w:val="0"/>
      <w:spacing w:before="1"/>
    </w:pPr>
    <w:rPr>
      <w:rFonts w:ascii="Arial" w:eastAsia="Arial" w:hAnsi="Arial" w:cs="Arial"/>
      <w:color w:val="000000"/>
      <w:sz w:val="22"/>
      <w:szCs w:val="22"/>
      <w:lang w:bidi="ar-SA"/>
    </w:rPr>
  </w:style>
  <w:style w:type="paragraph" w:customStyle="1" w:styleId="110">
    <w:name w:val="11"/>
    <w:basedOn w:val="a"/>
    <w:pPr>
      <w:suppressAutoHyphens w:val="0"/>
      <w:spacing w:before="100" w:after="100" w:line="276" w:lineRule="auto"/>
    </w:pPr>
    <w:rPr>
      <w:rFonts w:eastAsia="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amp;dst=1238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ogin.consultant.ru/link/?req=doc&amp;base=LAW&amp;n=466154&amp;dst=12383"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466154&amp;dst=1239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4610</Words>
  <Characters>26282</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30831</CharactersWithSpaces>
  <SharedDoc>false</SharedDoc>
  <HLinks>
    <vt:vector size="18" baseType="variant">
      <vt:variant>
        <vt:i4>524354</vt:i4>
      </vt:variant>
      <vt:variant>
        <vt:i4>6</vt:i4>
      </vt:variant>
      <vt:variant>
        <vt:i4>0</vt:i4>
      </vt:variant>
      <vt:variant>
        <vt:i4>5</vt:i4>
      </vt:variant>
      <vt:variant>
        <vt:lpwstr>https://login.consultant.ru/link/?req=doc&amp;base=LAW&amp;n=466154&amp;dst=12390</vt:lpwstr>
      </vt:variant>
      <vt:variant>
        <vt:lpwstr/>
      </vt:variant>
      <vt:variant>
        <vt:i4>589890</vt:i4>
      </vt:variant>
      <vt:variant>
        <vt:i4>3</vt:i4>
      </vt:variant>
      <vt:variant>
        <vt:i4>0</vt:i4>
      </vt:variant>
      <vt:variant>
        <vt:i4>5</vt:i4>
      </vt:variant>
      <vt:variant>
        <vt:lpwstr>https://login.consultant.ru/link/?req=doc&amp;base=LAW&amp;n=466154&amp;dst=12386</vt:lpwstr>
      </vt:variant>
      <vt:variant>
        <vt:lpwstr/>
      </vt:variant>
      <vt:variant>
        <vt:i4>589890</vt:i4>
      </vt:variant>
      <vt:variant>
        <vt:i4>0</vt:i4>
      </vt:variant>
      <vt:variant>
        <vt:i4>0</vt:i4>
      </vt:variant>
      <vt:variant>
        <vt:i4>5</vt:i4>
      </vt:variant>
      <vt:variant>
        <vt:lpwstr>https://login.consultant.ru/link/?req=doc&amp;base=LAW&amp;n=466154&amp;dst=12383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Специалист 2. администрирования проектов</cp:lastModifiedBy>
  <cp:revision>3</cp:revision>
  <cp:lastPrinted>2024-09-02T02:49:00Z</cp:lastPrinted>
  <dcterms:created xsi:type="dcterms:W3CDTF">2026-07-09T07:37:00Z</dcterms:created>
  <dcterms:modified xsi:type="dcterms:W3CDTF">2026-10-16T04:24:00Z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