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5EB" w:rsidRDefault="007B25EB">
      <w:pPr>
        <w:pStyle w:val="af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B25EB" w:rsidRDefault="00146CA9">
      <w:pPr>
        <w:pStyle w:val="af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Описание объект закупки</w:t>
      </w:r>
    </w:p>
    <w:p w:rsidR="007B25EB" w:rsidRDefault="007B25EB">
      <w:pPr>
        <w:pStyle w:val="af"/>
        <w:jc w:val="center"/>
        <w:rPr>
          <w:rFonts w:ascii="Times New Roman" w:hAnsi="Times New Roman" w:cs="Times New Roman"/>
          <w:sz w:val="24"/>
          <w:szCs w:val="24"/>
        </w:rPr>
      </w:pPr>
    </w:p>
    <w:p w:rsidR="007B25EB" w:rsidRDefault="00146CA9">
      <w:pPr>
        <w:pStyle w:val="af"/>
        <w:jc w:val="both"/>
      </w:pPr>
      <w:r>
        <w:rPr>
          <w:rFonts w:ascii="Times New Roman" w:hAnsi="Times New Roman" w:cs="Times New Roman"/>
          <w:sz w:val="24"/>
          <w:szCs w:val="24"/>
        </w:rPr>
        <w:tab/>
        <w:t>Выполнение работ по текущему ремонту инженерной техники, подлежащей техническому обслуживанию и текущему ремонту.</w:t>
      </w:r>
    </w:p>
    <w:p w:rsidR="007B25EB" w:rsidRDefault="007B25EB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7B25EB" w:rsidRDefault="00146CA9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Для выполнения Контракта подрядчик должен выполнить работы по техническому обслуживанию и текущему ремонту инженерной технике (далее-Техника) в полном объеме, с учетом срока их эксплуатации, соблюдая методику и технологии проведения технического обслуживания и текущего ремонта, установленные заводом-изготовителем техники и законодательством Российской Федерации.</w:t>
      </w:r>
    </w:p>
    <w:p w:rsidR="007B25EB" w:rsidRDefault="00146CA9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случае обнаружения скрытых дефектов, устранять их только с согласия Заказчика.</w:t>
      </w:r>
    </w:p>
    <w:p w:rsidR="007B25EB" w:rsidRDefault="00146CA9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Обеспечивать технологический процесс запасными частями и материалами для проведения технического обслуживания и ремонта Техники. Все запасные части, узлы и агрегаты, комплектующие изделия и расходные материалы, устанавливаемые и применяемые в ходе выполнения работ, должны быть оригинальными, новыми, не восстановленные после ремонта, не обремененные правами третьих лиц, иметь паспорт и копию сертификата соответствия завода-изготовителя.</w:t>
      </w:r>
    </w:p>
    <w:p w:rsidR="007B25EB" w:rsidRDefault="00146CA9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Место выполнения работ: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на территории Заказчика 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Московская область, г. Реутов, </w:t>
      </w:r>
    </w:p>
    <w:p w:rsidR="007B25EB" w:rsidRDefault="00146CA9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ул. Победы д.33).</w:t>
      </w:r>
    </w:p>
    <w:p w:rsidR="007B25EB" w:rsidRDefault="00146CA9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Сроки выполнения работ: с момента заключения Контракта 5 рабочих дней.</w:t>
      </w:r>
    </w:p>
    <w:p w:rsidR="007B25EB" w:rsidRDefault="00146CA9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по сроку гарантий выполненных работ:</w:t>
      </w:r>
    </w:p>
    <w:p w:rsidR="007B25EB" w:rsidRDefault="00146CA9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гарантии качества работ по ремонту техники 12 (двенадцати) месяцев со дня подписания Заказчиком и Подрядчиком Акта сдачи-приемки выполненных работ.</w:t>
      </w:r>
    </w:p>
    <w:p w:rsidR="007B25EB" w:rsidRDefault="00146CA9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На установленные запасные части - в пределах ресурса, установленного заводом-изготовителем.</w:t>
      </w:r>
    </w:p>
    <w:p w:rsidR="007B25EB" w:rsidRDefault="007B25EB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7B25EB" w:rsidRDefault="007B25EB">
      <w:pPr>
        <w:ind w:right="-366"/>
        <w:jc w:val="center"/>
        <w:rPr>
          <w:b/>
          <w:lang w:eastAsia="ar-SA"/>
        </w:rPr>
      </w:pPr>
    </w:p>
    <w:tbl>
      <w:tblPr>
        <w:tblpPr w:leftFromText="180" w:rightFromText="180" w:vertAnchor="text" w:horzAnchor="margin" w:tblpXSpec="center" w:tblpY="343"/>
        <w:tblW w:w="9922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536"/>
        <w:gridCol w:w="6386"/>
      </w:tblGrid>
      <w:tr w:rsidR="007B25EB">
        <w:trPr>
          <w:trHeight w:val="588"/>
          <w:tblHeader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5EB" w:rsidRDefault="00146CA9">
            <w:pPr>
              <w:widowControl w:val="0"/>
              <w:ind w:left="-40"/>
              <w:jc w:val="center"/>
              <w:rPr>
                <w:rFonts w:eastAsia="Arial"/>
                <w:color w:val="000000"/>
                <w:sz w:val="20"/>
                <w:szCs w:val="20"/>
                <w:lang w:eastAsia="ar-SA"/>
              </w:rPr>
            </w:pPr>
            <w:r>
              <w:rPr>
                <w:rFonts w:eastAsia="Arial"/>
                <w:color w:val="000000"/>
                <w:sz w:val="20"/>
                <w:szCs w:val="20"/>
                <w:lang w:eastAsia="ar-SA"/>
              </w:rPr>
              <w:t>Марка, модель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5EB" w:rsidRDefault="00146CA9">
            <w:pPr>
              <w:widowControl w:val="0"/>
              <w:ind w:left="-40"/>
              <w:jc w:val="center"/>
              <w:rPr>
                <w:rFonts w:eastAsia="Arial"/>
                <w:bCs/>
                <w:sz w:val="20"/>
                <w:szCs w:val="20"/>
                <w:lang w:eastAsia="ar-SA"/>
              </w:rPr>
            </w:pPr>
            <w:r>
              <w:rPr>
                <w:rFonts w:eastAsia="Arial"/>
                <w:bCs/>
                <w:sz w:val="20"/>
                <w:szCs w:val="20"/>
                <w:lang w:eastAsia="ar-SA"/>
              </w:rPr>
              <w:t>Наименование выполняемых работ</w:t>
            </w:r>
          </w:p>
        </w:tc>
      </w:tr>
      <w:tr w:rsidR="007B25EB">
        <w:trPr>
          <w:trHeight w:val="1550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25EB" w:rsidRDefault="00146CA9">
            <w:pPr>
              <w:widowControl w:val="0"/>
              <w:jc w:val="center"/>
            </w:pPr>
            <w:r>
              <w:rPr>
                <w:color w:val="000000"/>
              </w:rPr>
              <w:t xml:space="preserve">Текущий ремонт мини погрузчика </w:t>
            </w:r>
          </w:p>
          <w:p w:rsidR="007B25EB" w:rsidRDefault="00146CA9">
            <w:pPr>
              <w:pStyle w:val="TableParagraph"/>
              <w:widowControl w:val="0"/>
              <w:ind w:left="11"/>
            </w:pPr>
            <w:r>
              <w:t>Марка, модель</w:t>
            </w:r>
          </w:p>
          <w:p w:rsidR="007B25EB" w:rsidRDefault="00146CA9">
            <w:pPr>
              <w:pStyle w:val="TableParagraph"/>
              <w:widowControl w:val="0"/>
              <w:ind w:left="11"/>
            </w:pPr>
            <w:r>
              <w:t>ANT-1000.01</w:t>
            </w:r>
          </w:p>
          <w:p w:rsidR="007B25EB" w:rsidRDefault="00146CA9">
            <w:pPr>
              <w:pStyle w:val="TableParagraph"/>
              <w:widowControl w:val="0"/>
              <w:ind w:left="11"/>
            </w:pPr>
            <w:r>
              <w:t>CD4045DF270</w:t>
            </w:r>
          </w:p>
          <w:p w:rsidR="007B25EB" w:rsidRDefault="00146CA9">
            <w:pPr>
              <w:pStyle w:val="TableParagraph"/>
              <w:widowControl w:val="0"/>
              <w:ind w:left="11"/>
            </w:pPr>
            <w:r>
              <w:t xml:space="preserve">2017 </w:t>
            </w:r>
            <w:proofErr w:type="spellStart"/>
            <w:r>
              <w:t>г.в</w:t>
            </w:r>
            <w:proofErr w:type="spellEnd"/>
            <w:r>
              <w:t>.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5EB" w:rsidRDefault="00146CA9">
            <w:pPr>
              <w:widowControl w:val="0"/>
              <w:spacing w:line="276" w:lineRule="auto"/>
            </w:pPr>
            <w:r>
              <w:t>- Замена гидроцилиндров подъёма ковша 2 шт.,</w:t>
            </w:r>
          </w:p>
          <w:p w:rsidR="007B25EB" w:rsidRDefault="00146CA9">
            <w:pPr>
              <w:widowControl w:val="0"/>
              <w:spacing w:line="276" w:lineRule="auto"/>
            </w:pPr>
            <w:r>
              <w:t>- Замена гидравлического масла,</w:t>
            </w:r>
          </w:p>
          <w:p w:rsidR="007B25EB" w:rsidRDefault="00146CA9">
            <w:pPr>
              <w:widowControl w:val="0"/>
              <w:spacing w:line="276" w:lineRule="auto"/>
              <w:rPr>
                <w:color w:val="010101"/>
              </w:rPr>
            </w:pPr>
            <w:r>
              <w:rPr>
                <w:color w:val="010101"/>
              </w:rPr>
              <w:t>- Замена фильтра гидравлического АНТ1000.</w:t>
            </w:r>
          </w:p>
        </w:tc>
      </w:tr>
    </w:tbl>
    <w:p w:rsidR="007B25EB" w:rsidRDefault="007B25EB">
      <w:pPr>
        <w:jc w:val="both"/>
        <w:rPr>
          <w:rFonts w:eastAsia="Calibri"/>
          <w:lang w:eastAsia="en-US"/>
        </w:rPr>
      </w:pPr>
    </w:p>
    <w:p w:rsidR="007B25EB" w:rsidRDefault="00146CA9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Оплата производится по безналичному расчету, в течение 10 (десяти) рабочих дней после выполнения работ, на основании подписанных Заказчиком документов (счет, счет-фактура, акт выполненных работ, акт приемки работ, услуг по форме ОКУД 0510452).</w:t>
      </w:r>
    </w:p>
    <w:p w:rsidR="007B25EB" w:rsidRDefault="007B25EB">
      <w:pPr>
        <w:pStyle w:val="a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25EB" w:rsidRDefault="007B25EB">
      <w:pPr>
        <w:pStyle w:val="a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25EB" w:rsidRDefault="007B25EB">
      <w:pPr>
        <w:pStyle w:val="a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25EB" w:rsidRDefault="00146CA9">
      <w:r>
        <w:t>Начальник отдела</w:t>
      </w:r>
    </w:p>
    <w:p w:rsidR="007B25EB" w:rsidRDefault="00146CA9">
      <w:r>
        <w:t xml:space="preserve">технического обеспечения УМТО                                                                               А.Ю. </w:t>
      </w:r>
      <w:proofErr w:type="spellStart"/>
      <w:r>
        <w:t>Самойлин</w:t>
      </w:r>
      <w:proofErr w:type="spellEnd"/>
    </w:p>
    <w:p w:rsidR="007B25EB" w:rsidRDefault="007B25EB"/>
    <w:p w:rsidR="007B25EB" w:rsidRDefault="007B25EB"/>
    <w:sectPr w:rsidR="007B25EB">
      <w:pgSz w:w="11906" w:h="16838"/>
      <w:pgMar w:top="993" w:right="566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1"/>
    <w:family w:val="roman"/>
    <w:pitch w:val="default"/>
  </w:font>
  <w:font w:name="Courier New">
    <w:panose1 w:val="02070309020205020404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5EB"/>
    <w:rsid w:val="00146CA9"/>
    <w:rsid w:val="007B25EB"/>
    <w:rsid w:val="0096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6634B0-1474-46EF-8FB6-9F9540745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A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140E31"/>
    <w:rPr>
      <w:rFonts w:ascii="Segoe UI" w:hAnsi="Segoe UI" w:cs="Segoe UI"/>
      <w:sz w:val="18"/>
      <w:szCs w:val="18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EF7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EF7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3z0">
    <w:name w:val="WW8Num3z0"/>
    <w:qFormat/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5z0">
    <w:name w:val="WW8Num5z0"/>
    <w:qFormat/>
  </w:style>
  <w:style w:type="character" w:customStyle="1" w:styleId="WW8Num6z0">
    <w:name w:val="WW8Num6z0"/>
    <w:qFormat/>
    <w:rPr>
      <w:color w:val="000000"/>
    </w:rPr>
  </w:style>
  <w:style w:type="character" w:customStyle="1" w:styleId="WW8Num7z0">
    <w:name w:val="WW8Num7z0"/>
    <w:qFormat/>
  </w:style>
  <w:style w:type="character" w:customStyle="1" w:styleId="WW8Num10z0">
    <w:name w:val="WW8Num10z0"/>
    <w:qFormat/>
    <w:rPr>
      <w:rFonts w:ascii="Times New Roman" w:hAnsi="Times New Roman" w:cs="Times New Roman"/>
    </w:rPr>
  </w:style>
  <w:style w:type="character" w:customStyle="1" w:styleId="WW8Num10z1">
    <w:name w:val="WW8Num10z1"/>
    <w:qFormat/>
    <w:rPr>
      <w:i w:val="0"/>
    </w:rPr>
  </w:style>
  <w:style w:type="character" w:customStyle="1" w:styleId="WW8Num12z0">
    <w:name w:val="WW8Num12z0"/>
    <w:qFormat/>
    <w:rPr>
      <w:b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a9">
    <w:name w:val="Основной текст Знак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onsPlusNormal">
    <w:name w:val="ConsPlusNormal Знак"/>
    <w:qFormat/>
    <w:rPr>
      <w:rFonts w:ascii="Arial" w:hAnsi="Arial" w:cs="Arial"/>
      <w:lang w:val="ru-RU" w:bidi="ar-SA"/>
    </w:rPr>
  </w:style>
  <w:style w:type="character" w:customStyle="1" w:styleId="apple-converted-space">
    <w:name w:val="apple-converted-space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tyle9">
    <w:name w:val="style9"/>
    <w:qFormat/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ascii="PT Astra Serif" w:hAnsi="PT Astra Serif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">
    <w:name w:val="No Spacing"/>
    <w:qFormat/>
    <w:rPr>
      <w:rFonts w:eastAsia="Times New Roman" w:cs="Calibri"/>
      <w:kern w:val="2"/>
      <w:lang w:eastAsia="zh-CN"/>
    </w:rPr>
  </w:style>
  <w:style w:type="paragraph" w:styleId="af0">
    <w:name w:val="List Paragraph"/>
    <w:basedOn w:val="a"/>
    <w:qFormat/>
    <w:pPr>
      <w:ind w:left="720"/>
      <w:contextualSpacing/>
    </w:pPr>
  </w:style>
  <w:style w:type="paragraph" w:styleId="a4">
    <w:name w:val="Balloon Text"/>
    <w:basedOn w:val="a"/>
    <w:link w:val="a3"/>
    <w:qFormat/>
    <w:rPr>
      <w:rFonts w:ascii="Tahoma" w:hAnsi="Tahoma" w:cs="Tahoma"/>
      <w:sz w:val="16"/>
      <w:szCs w:val="16"/>
    </w:rPr>
  </w:style>
  <w:style w:type="paragraph" w:customStyle="1" w:styleId="af1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EF7DE0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unhideWhenUsed/>
    <w:rsid w:val="00EF7DE0"/>
    <w:pPr>
      <w:tabs>
        <w:tab w:val="center" w:pos="4677"/>
        <w:tab w:val="right" w:pos="9355"/>
      </w:tabs>
    </w:pPr>
  </w:style>
  <w:style w:type="paragraph" w:styleId="2">
    <w:name w:val="Body Text Indent 2"/>
    <w:basedOn w:val="a"/>
    <w:qFormat/>
    <w:pPr>
      <w:spacing w:after="120" w:line="480" w:lineRule="exact"/>
      <w:ind w:left="283"/>
    </w:pPr>
  </w:style>
  <w:style w:type="paragraph" w:customStyle="1" w:styleId="1">
    <w:name w:val="Обычный1"/>
    <w:qFormat/>
    <w:pPr>
      <w:widowControl w:val="0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  <w:kern w:val="2"/>
      <w:sz w:val="20"/>
      <w:szCs w:val="20"/>
      <w:lang w:eastAsia="zh-CN"/>
    </w:rPr>
  </w:style>
  <w:style w:type="paragraph" w:customStyle="1" w:styleId="ConsPlusNormal0">
    <w:name w:val="ConsPlusNormal"/>
    <w:qFormat/>
    <w:pPr>
      <w:widowControl w:val="0"/>
      <w:ind w:firstLine="720"/>
    </w:pPr>
    <w:rPr>
      <w:rFonts w:ascii="Arial" w:eastAsia="Times New Roman" w:hAnsi="Arial" w:cs="Arial"/>
      <w:kern w:val="2"/>
      <w:sz w:val="20"/>
      <w:szCs w:val="20"/>
      <w:lang w:eastAsia="zh-CN"/>
    </w:rPr>
  </w:style>
  <w:style w:type="paragraph" w:customStyle="1" w:styleId="Default">
    <w:name w:val="Default"/>
    <w:qFormat/>
    <w:rPr>
      <w:rFonts w:ascii="Times New Roman" w:eastAsia="SimSun" w:hAnsi="Times New Roman" w:cs="Times New Roman"/>
      <w:color w:val="000000"/>
      <w:kern w:val="2"/>
      <w:sz w:val="24"/>
      <w:szCs w:val="24"/>
      <w:lang w:eastAsia="zh-CN"/>
    </w:rPr>
  </w:style>
  <w:style w:type="paragraph" w:styleId="af2">
    <w:name w:val="Normal (Web)"/>
    <w:basedOn w:val="a"/>
    <w:qFormat/>
    <w:pPr>
      <w:spacing w:before="280" w:after="280"/>
    </w:pPr>
  </w:style>
  <w:style w:type="paragraph" w:customStyle="1" w:styleId="af3">
    <w:name w:val="Исполнитель документа"/>
    <w:basedOn w:val="a"/>
    <w:qFormat/>
  </w:style>
  <w:style w:type="paragraph" w:customStyle="1" w:styleId="af4">
    <w:name w:val="Гриф_Экземпляр"/>
    <w:basedOn w:val="a"/>
    <w:qFormat/>
  </w:style>
  <w:style w:type="paragraph" w:customStyle="1" w:styleId="IllustrationIndex1">
    <w:name w:val="Illustration Index 1"/>
    <w:qFormat/>
    <w:pPr>
      <w:tabs>
        <w:tab w:val="right" w:leader="dot" w:pos="9638"/>
      </w:tabs>
    </w:pPr>
    <w:rPr>
      <w:rFonts w:cs="Noto Sans Devanagari"/>
    </w:rPr>
  </w:style>
  <w:style w:type="paragraph" w:customStyle="1" w:styleId="TableParagraph">
    <w:name w:val="Table Paragraph"/>
    <w:basedOn w:val="a"/>
    <w:qFormat/>
    <w:pPr>
      <w:spacing w:line="225" w:lineRule="exact"/>
      <w:jc w:val="center"/>
    </w:pPr>
    <w:rPr>
      <w:lang w:eastAsia="en-US"/>
    </w:rPr>
  </w:style>
  <w:style w:type="table" w:styleId="af5">
    <w:name w:val="Table Grid"/>
    <w:basedOn w:val="a1"/>
    <w:rsid w:val="0049431E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6537B-8092-41AC-8291-224C7E368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318</Words>
  <Characters>1816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Pilyugin</dc:creator>
  <dc:description/>
  <cp:lastModifiedBy>Мамырев Никита Александрович</cp:lastModifiedBy>
  <cp:revision>22</cp:revision>
  <cp:lastPrinted>2026-10-08T18:17:00Z</cp:lastPrinted>
  <dcterms:created xsi:type="dcterms:W3CDTF">2026-06-17T09:23:00Z</dcterms:created>
  <dcterms:modified xsi:type="dcterms:W3CDTF">2026-10-15T15:07:00Z</dcterms:modified>
  <dc:language>ru-RU</dc:language>
</cp:coreProperties>
</file>