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D1" w:rsidRPr="002970E4" w:rsidRDefault="002E07FE">
      <w:pPr>
        <w:pStyle w:val="Standard"/>
        <w:jc w:val="center"/>
        <w:rPr>
          <w:rFonts w:ascii="Times New Roman" w:hAnsi="Times New Roman" w:cs="Times New Roman"/>
          <w:sz w:val="26"/>
          <w:szCs w:val="26"/>
        </w:rPr>
      </w:pPr>
      <w:r w:rsidRPr="002970E4">
        <w:rPr>
          <w:rFonts w:ascii="Times New Roman" w:hAnsi="Times New Roman" w:cs="Times New Roman"/>
          <w:bCs/>
          <w:spacing w:val="2"/>
          <w:sz w:val="26"/>
          <w:szCs w:val="26"/>
        </w:rPr>
        <w:t xml:space="preserve">Государственный контракт (проект) </w:t>
      </w:r>
      <w:r w:rsidRPr="002970E4">
        <w:rPr>
          <w:rFonts w:ascii="Times New Roman" w:eastAsia="Arial Unicode MS" w:hAnsi="Times New Roman" w:cs="Times New Roman"/>
          <w:sz w:val="26"/>
          <w:szCs w:val="26"/>
        </w:rPr>
        <w:t>№</w:t>
      </w:r>
      <w:r w:rsidRPr="002970E4">
        <w:rPr>
          <w:rFonts w:ascii="Times New Roman" w:eastAsia="Arial Unicode MS" w:hAnsi="Times New Roman" w:cs="Times New Roman"/>
          <w:sz w:val="26"/>
          <w:szCs w:val="26"/>
          <w:u w:val="single"/>
        </w:rPr>
        <w:t>  </w:t>
      </w:r>
      <w:r w:rsidRPr="002970E4">
        <w:rPr>
          <w:rFonts w:ascii="Times New Roman" w:eastAsia="Arial Unicode MS" w:hAnsi="Times New Roman" w:cs="Times New Roman"/>
          <w:sz w:val="26"/>
          <w:szCs w:val="26"/>
          <w:u w:val="single"/>
        </w:rPr>
        <w:tab/>
        <w:t>  </w:t>
      </w:r>
    </w:p>
    <w:p w:rsidR="00C32ED1" w:rsidRPr="002970E4" w:rsidRDefault="001C2AED">
      <w:pPr>
        <w:pStyle w:val="ConsPlusNormal0"/>
        <w:jc w:val="center"/>
        <w:rPr>
          <w:bCs/>
          <w:sz w:val="26"/>
          <w:szCs w:val="26"/>
        </w:rPr>
      </w:pPr>
      <w:r w:rsidRPr="002970E4">
        <w:rPr>
          <w:bCs/>
          <w:sz w:val="26"/>
          <w:szCs w:val="26"/>
        </w:rPr>
        <w:t xml:space="preserve">на </w:t>
      </w:r>
      <w:r w:rsidR="002970E4" w:rsidRPr="002970E4">
        <w:rPr>
          <w:bCs/>
          <w:sz w:val="26"/>
          <w:szCs w:val="26"/>
        </w:rPr>
        <w:t>поставку бензина автомобильного (розничная реализация), топлива дизельного (розничная реализация) для нужд таможенных органов Северо-Кавказского таможенного управления на территории Ставропольского края</w:t>
      </w:r>
    </w:p>
    <w:p w:rsidR="001C2AED" w:rsidRPr="002970E4" w:rsidRDefault="001C2AED">
      <w:pPr>
        <w:pStyle w:val="ConsPlusNormal0"/>
        <w:jc w:val="center"/>
        <w:rPr>
          <w:bCs/>
          <w:sz w:val="26"/>
          <w:szCs w:val="26"/>
        </w:rPr>
      </w:pPr>
    </w:p>
    <w:p w:rsidR="002E07FE" w:rsidRPr="002970E4" w:rsidRDefault="002E07FE">
      <w:pPr>
        <w:pStyle w:val="Standard"/>
        <w:tabs>
          <w:tab w:val="left" w:pos="6096"/>
        </w:tabs>
        <w:ind w:firstLine="567"/>
        <w:jc w:val="center"/>
        <w:rPr>
          <w:rFonts w:ascii="Times New Roman" w:hAnsi="Times New Roman" w:cs="Times New Roman"/>
          <w:sz w:val="26"/>
          <w:szCs w:val="26"/>
        </w:rPr>
      </w:pPr>
      <w:r w:rsidRPr="002970E4">
        <w:rPr>
          <w:rFonts w:ascii="Times New Roman" w:hAnsi="Times New Roman" w:cs="Times New Roman"/>
          <w:sz w:val="26"/>
          <w:szCs w:val="26"/>
        </w:rPr>
        <w:t xml:space="preserve">Идентификационный код закупки </w:t>
      </w:r>
      <w:r w:rsidR="00C20648" w:rsidRPr="002970E4">
        <w:rPr>
          <w:rFonts w:ascii="Times New Roman" w:hAnsi="Times New Roman" w:cs="Times New Roman"/>
          <w:sz w:val="26"/>
          <w:szCs w:val="26"/>
        </w:rPr>
        <w:t>261263004523726300100100260000000000</w:t>
      </w:r>
    </w:p>
    <w:p w:rsidR="00C20648" w:rsidRPr="002970E4" w:rsidRDefault="00C20648">
      <w:pPr>
        <w:pStyle w:val="Standard"/>
        <w:tabs>
          <w:tab w:val="left" w:pos="6096"/>
        </w:tabs>
        <w:ind w:firstLine="567"/>
        <w:jc w:val="center"/>
        <w:rPr>
          <w:rFonts w:ascii="Times New Roman" w:hAnsi="Times New Roman" w:cs="Times New Roman"/>
          <w:sz w:val="26"/>
          <w:szCs w:val="26"/>
        </w:rPr>
      </w:pPr>
    </w:p>
    <w:p w:rsidR="00C32ED1" w:rsidRPr="002970E4" w:rsidRDefault="002E07FE">
      <w:pPr>
        <w:pStyle w:val="Standard"/>
        <w:tabs>
          <w:tab w:val="left" w:pos="2410"/>
          <w:tab w:val="left" w:pos="6521"/>
          <w:tab w:val="left" w:pos="9072"/>
        </w:tabs>
        <w:jc w:val="both"/>
        <w:rPr>
          <w:rFonts w:ascii="Times New Roman" w:hAnsi="Times New Roman" w:cs="Times New Roman"/>
          <w:sz w:val="26"/>
          <w:szCs w:val="26"/>
        </w:rPr>
      </w:pPr>
      <w:r w:rsidRPr="002970E4">
        <w:rPr>
          <w:rFonts w:ascii="Times New Roman" w:hAnsi="Times New Roman" w:cs="Times New Roman"/>
          <w:sz w:val="26"/>
          <w:szCs w:val="26"/>
          <w:u w:val="single"/>
        </w:rPr>
        <w:t>    </w:t>
      </w:r>
      <w:r w:rsidRPr="002970E4">
        <w:rPr>
          <w:rFonts w:ascii="Times New Roman" w:hAnsi="Times New Roman" w:cs="Times New Roman"/>
          <w:sz w:val="26"/>
          <w:szCs w:val="26"/>
        </w:rPr>
        <w:t xml:space="preserve"> </w:t>
      </w:r>
      <w:r w:rsidRPr="002970E4">
        <w:rPr>
          <w:rFonts w:ascii="Times New Roman" w:hAnsi="Times New Roman" w:cs="Times New Roman"/>
          <w:sz w:val="26"/>
          <w:szCs w:val="26"/>
          <w:u w:val="single"/>
        </w:rPr>
        <w:t>  </w:t>
      </w:r>
      <w:r w:rsidRPr="002970E4">
        <w:rPr>
          <w:rFonts w:ascii="Times New Roman" w:hAnsi="Times New Roman" w:cs="Times New Roman"/>
          <w:sz w:val="26"/>
          <w:szCs w:val="26"/>
          <w:u w:val="single"/>
        </w:rPr>
        <w:tab/>
        <w:t>  </w:t>
      </w:r>
      <w:r w:rsidRPr="002970E4">
        <w:rPr>
          <w:rFonts w:ascii="Times New Roman" w:hAnsi="Times New Roman" w:cs="Times New Roman"/>
          <w:sz w:val="26"/>
          <w:szCs w:val="26"/>
        </w:rPr>
        <w:t xml:space="preserve"> 20</w:t>
      </w:r>
      <w:r w:rsidRPr="002970E4">
        <w:rPr>
          <w:rFonts w:ascii="Times New Roman" w:hAnsi="Times New Roman" w:cs="Times New Roman"/>
          <w:sz w:val="26"/>
          <w:szCs w:val="26"/>
          <w:u w:val="single"/>
        </w:rPr>
        <w:t>    </w:t>
      </w:r>
      <w:r w:rsidRPr="002970E4">
        <w:rPr>
          <w:rFonts w:ascii="Times New Roman" w:hAnsi="Times New Roman" w:cs="Times New Roman"/>
          <w:sz w:val="26"/>
          <w:szCs w:val="26"/>
        </w:rPr>
        <w:t xml:space="preserve"> г.</w:t>
      </w:r>
      <w:r w:rsidRPr="002970E4">
        <w:rPr>
          <w:rStyle w:val="af3"/>
          <w:rFonts w:ascii="Times New Roman" w:hAnsi="Times New Roman" w:cs="Times New Roman"/>
          <w:sz w:val="26"/>
          <w:szCs w:val="26"/>
        </w:rPr>
        <w:footnoteReference w:id="1"/>
      </w:r>
      <w:r w:rsidRPr="002970E4">
        <w:rPr>
          <w:rFonts w:ascii="Times New Roman" w:hAnsi="Times New Roman" w:cs="Times New Roman"/>
          <w:sz w:val="26"/>
          <w:szCs w:val="26"/>
        </w:rPr>
        <w:t xml:space="preserve">                        </w:t>
      </w:r>
      <w:r w:rsidR="00F00EB9" w:rsidRPr="002970E4">
        <w:rPr>
          <w:rFonts w:ascii="Times New Roman" w:hAnsi="Times New Roman" w:cs="Times New Roman"/>
          <w:sz w:val="26"/>
          <w:szCs w:val="26"/>
        </w:rPr>
        <w:t xml:space="preserve"> </w:t>
      </w:r>
      <w:r w:rsidRPr="002970E4">
        <w:rPr>
          <w:rFonts w:ascii="Times New Roman" w:hAnsi="Times New Roman" w:cs="Times New Roman"/>
          <w:sz w:val="26"/>
          <w:szCs w:val="26"/>
        </w:rPr>
        <w:t xml:space="preserve">  </w:t>
      </w:r>
      <w:r w:rsidR="002970E4">
        <w:rPr>
          <w:rFonts w:ascii="Times New Roman" w:hAnsi="Times New Roman" w:cs="Times New Roman"/>
          <w:sz w:val="26"/>
          <w:szCs w:val="26"/>
        </w:rPr>
        <w:t xml:space="preserve">                           </w:t>
      </w:r>
      <w:r w:rsidRPr="002970E4">
        <w:rPr>
          <w:rFonts w:ascii="Times New Roman" w:hAnsi="Times New Roman" w:cs="Times New Roman"/>
          <w:sz w:val="26"/>
          <w:szCs w:val="26"/>
        </w:rPr>
        <w:t xml:space="preserve">     </w:t>
      </w:r>
      <w:r w:rsidR="00C20648" w:rsidRPr="002970E4">
        <w:rPr>
          <w:rFonts w:ascii="Times New Roman" w:hAnsi="Times New Roman" w:cs="Times New Roman"/>
          <w:sz w:val="26"/>
          <w:szCs w:val="26"/>
        </w:rPr>
        <w:t xml:space="preserve">  </w:t>
      </w:r>
      <w:r w:rsidRPr="002970E4">
        <w:rPr>
          <w:rFonts w:ascii="Times New Roman" w:hAnsi="Times New Roman" w:cs="Times New Roman"/>
          <w:sz w:val="26"/>
          <w:szCs w:val="26"/>
        </w:rPr>
        <w:t>г. Минеральные Воды</w:t>
      </w:r>
    </w:p>
    <w:p w:rsidR="00C32ED1" w:rsidRPr="002970E4" w:rsidRDefault="00C32ED1">
      <w:pPr>
        <w:pStyle w:val="Standard"/>
        <w:tabs>
          <w:tab w:val="left" w:pos="2410"/>
          <w:tab w:val="left" w:pos="6521"/>
          <w:tab w:val="left" w:pos="9072"/>
        </w:tabs>
        <w:jc w:val="both"/>
        <w:rPr>
          <w:rFonts w:ascii="Times New Roman" w:hAnsi="Times New Roman" w:cs="Times New Roman"/>
          <w:sz w:val="26"/>
          <w:szCs w:val="26"/>
          <w:u w:val="single"/>
        </w:rPr>
      </w:pPr>
    </w:p>
    <w:p w:rsidR="00C32ED1" w:rsidRPr="002970E4" w:rsidRDefault="002E07FE">
      <w:pPr>
        <w:pStyle w:val="Standard"/>
        <w:tabs>
          <w:tab w:val="left" w:pos="4678"/>
          <w:tab w:val="left" w:pos="8931"/>
        </w:tabs>
        <w:ind w:firstLine="709"/>
        <w:jc w:val="both"/>
        <w:rPr>
          <w:rFonts w:ascii="Times New Roman" w:hAnsi="Times New Roman" w:cs="Times New Roman"/>
          <w:sz w:val="26"/>
          <w:szCs w:val="26"/>
        </w:rPr>
      </w:pPr>
      <w:proofErr w:type="gramStart"/>
      <w:r w:rsidRPr="002970E4">
        <w:rPr>
          <w:rFonts w:ascii="Times New Roman" w:hAnsi="Times New Roman" w:cs="Times New Roman"/>
          <w:sz w:val="26"/>
          <w:szCs w:val="26"/>
        </w:rPr>
        <w:t>Северо-Кавказское таможенное управление от имени Российской Федерации в целях обеспечения государственных нужд, именуемое в дальнейшем «Заказчик», в лице _____________________, действующего на основании _____________, с одной стороны, и ________________, именуемое в дальнейшем «Поставщик», в лице __________, с другой стороны, именуемые в дальнейшем «Стороны», в соответствии с п. 4 ч. 1 ст. 93 Федерального Закона от 5 апреля 2013 г. № 44-ФЗ «О контрактной системе в сфере</w:t>
      </w:r>
      <w:proofErr w:type="gramEnd"/>
      <w:r w:rsidRPr="002970E4">
        <w:rPr>
          <w:rFonts w:ascii="Times New Roman" w:hAnsi="Times New Roman" w:cs="Times New Roman"/>
          <w:sz w:val="26"/>
          <w:szCs w:val="26"/>
        </w:rPr>
        <w:t xml:space="preserve"> закупок товаров, работ, услуг для обеспечения государственных и муниципальных нужд», заключили настоящий государственный контракт (далее - Контракт) на следующих условиях.</w:t>
      </w:r>
    </w:p>
    <w:p w:rsidR="002E07FE" w:rsidRPr="002970E4" w:rsidRDefault="002E07FE">
      <w:pPr>
        <w:pStyle w:val="Standard"/>
        <w:tabs>
          <w:tab w:val="left" w:pos="4678"/>
          <w:tab w:val="left" w:pos="8931"/>
        </w:tabs>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 Предмет Контракта</w:t>
      </w:r>
    </w:p>
    <w:p w:rsidR="00C32ED1" w:rsidRPr="002970E4" w:rsidRDefault="00C32ED1">
      <w:pPr>
        <w:pStyle w:val="ConsPlusNormal0"/>
        <w:ind w:firstLine="567"/>
        <w:jc w:val="both"/>
        <w:rPr>
          <w:sz w:val="26"/>
          <w:szCs w:val="26"/>
          <w:lang w:eastAsia="ar-SA"/>
        </w:rPr>
      </w:pPr>
    </w:p>
    <w:p w:rsidR="00C32ED1" w:rsidRPr="002970E4" w:rsidRDefault="002E07FE" w:rsidP="00624493">
      <w:pPr>
        <w:pStyle w:val="aff9"/>
        <w:ind w:left="0" w:firstLine="709"/>
        <w:jc w:val="both"/>
        <w:rPr>
          <w:rFonts w:ascii="Times New Roman" w:hAnsi="Times New Roman" w:cs="Times New Roman"/>
          <w:bCs/>
          <w:sz w:val="26"/>
          <w:szCs w:val="26"/>
        </w:rPr>
      </w:pPr>
      <w:r w:rsidRPr="002970E4">
        <w:rPr>
          <w:rFonts w:ascii="Times New Roman" w:hAnsi="Times New Roman" w:cs="Times New Roman"/>
          <w:sz w:val="26"/>
          <w:szCs w:val="26"/>
          <w:lang w:eastAsia="ar-SA"/>
        </w:rPr>
        <w:t xml:space="preserve">1.1. </w:t>
      </w:r>
      <w:proofErr w:type="gramStart"/>
      <w:r w:rsidRPr="002970E4">
        <w:rPr>
          <w:rFonts w:ascii="Times New Roman" w:hAnsi="Times New Roman" w:cs="Times New Roman"/>
          <w:sz w:val="26"/>
          <w:szCs w:val="26"/>
          <w:lang w:eastAsia="ar-SA"/>
        </w:rPr>
        <w:t xml:space="preserve">В соответствии с настоящим Контрактом Поставщик обязуется поставить Заказчику </w:t>
      </w:r>
      <w:r w:rsidRPr="002970E4">
        <w:rPr>
          <w:rFonts w:ascii="Times New Roman" w:hAnsi="Times New Roman" w:cs="Times New Roman"/>
          <w:bCs/>
          <w:sz w:val="26"/>
          <w:szCs w:val="26"/>
        </w:rPr>
        <w:t xml:space="preserve">бензин автомобильный (розничная реализация) топливо дизельное (розничная </w:t>
      </w:r>
      <w:r w:rsidR="00624493" w:rsidRPr="002970E4">
        <w:rPr>
          <w:rFonts w:ascii="Times New Roman" w:hAnsi="Times New Roman" w:cs="Times New Roman"/>
          <w:bCs/>
          <w:sz w:val="26"/>
          <w:szCs w:val="26"/>
        </w:rPr>
        <w:t>реализация</w:t>
      </w:r>
      <w:r w:rsidRPr="002970E4">
        <w:rPr>
          <w:rFonts w:ascii="Times New Roman" w:hAnsi="Times New Roman" w:cs="Times New Roman"/>
          <w:bCs/>
          <w:sz w:val="26"/>
          <w:szCs w:val="26"/>
        </w:rPr>
        <w:t xml:space="preserve">) </w:t>
      </w:r>
      <w:r w:rsidR="002970E4" w:rsidRPr="002970E4">
        <w:rPr>
          <w:rFonts w:ascii="Times New Roman" w:hAnsi="Times New Roman" w:cs="Times New Roman"/>
          <w:bCs/>
          <w:sz w:val="26"/>
          <w:szCs w:val="26"/>
        </w:rPr>
        <w:t xml:space="preserve">для нужд таможенных органов Северо-Кавказского таможенного управления на территории Ставропольского края </w:t>
      </w:r>
      <w:r w:rsidR="009F4296" w:rsidRPr="002970E4">
        <w:rPr>
          <w:rFonts w:ascii="Times New Roman" w:hAnsi="Times New Roman" w:cs="Times New Roman"/>
          <w:bCs/>
          <w:sz w:val="26"/>
          <w:szCs w:val="26"/>
        </w:rPr>
        <w:t>(далее – получатели Топлива)</w:t>
      </w:r>
      <w:r w:rsidRPr="002970E4">
        <w:rPr>
          <w:rFonts w:ascii="Times New Roman" w:hAnsi="Times New Roman" w:cs="Times New Roman"/>
          <w:bCs/>
          <w:sz w:val="26"/>
          <w:szCs w:val="26"/>
        </w:rPr>
        <w:t>, а Заказчик, в случае отсутствия претензий по количеству и качеству у Получателя Топлива, обязуется принять и оплатить Топливо в соответствии со Спецификацией (Приложение № 1 к настоящему Контракту), являющейся неотъемлемой</w:t>
      </w:r>
      <w:proofErr w:type="gramEnd"/>
      <w:r w:rsidRPr="002970E4">
        <w:rPr>
          <w:rFonts w:ascii="Times New Roman" w:hAnsi="Times New Roman" w:cs="Times New Roman"/>
          <w:bCs/>
          <w:sz w:val="26"/>
          <w:szCs w:val="26"/>
        </w:rPr>
        <w:t xml:space="preserve"> частью настоящего Контракта.</w:t>
      </w:r>
    </w:p>
    <w:p w:rsidR="00C32ED1" w:rsidRPr="002970E4" w:rsidRDefault="002E07FE">
      <w:pPr>
        <w:pStyle w:val="ConsPlusNormal0"/>
        <w:ind w:firstLine="567"/>
        <w:jc w:val="both"/>
        <w:rPr>
          <w:color w:val="000000"/>
          <w:sz w:val="26"/>
          <w:szCs w:val="26"/>
        </w:rPr>
      </w:pPr>
      <w:r w:rsidRPr="002970E4">
        <w:rPr>
          <w:color w:val="000000"/>
          <w:sz w:val="26"/>
          <w:szCs w:val="26"/>
        </w:rPr>
        <w:t xml:space="preserve">1.2. В соответствии с условиями настоящего Контракта под Топливом подразумевается ассортимент Топлива указанный в Приложении № 1 к настоящему Контракту. </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1.3. Отпуск Топлива Поставщиком осуществляется при предъявлении Получателем Топлива Карты и соблюдением условий настоящего Контракта. Карта является техническим средством учета операций получения Топлива на АЗС и не является платежным средством.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1.4. Право собственности на Топливо, полученное на условиях Контракта, переходит к Получателю Топлива в момент его непосредственного получения на АЗС.</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1.5 Качество поставляемого Топлива должно соответствовать Техническим регламентам, ГОСТам и ТУ на данный вид Топлива и подтверждаться сертификатом (паспортом) качества, выданным заводом-производителем.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1.6. Получатель Топлива в случае передачи ему Топлива ненадлежащего качества вправе совместно с Заказчиком потребовать от Поставщика, а Поставщик обязан исполнить требование о:</w:t>
      </w:r>
    </w:p>
    <w:p w:rsidR="00C32ED1" w:rsidRPr="002970E4" w:rsidRDefault="002E07FE">
      <w:pPr>
        <w:widowControl/>
        <w:numPr>
          <w:ilvl w:val="2"/>
          <w:numId w:val="1"/>
        </w:numPr>
        <w:tabs>
          <w:tab w:val="clear" w:pos="360"/>
          <w:tab w:val="left" w:pos="928"/>
        </w:tabs>
        <w:ind w:left="0" w:right="-1" w:firstLine="567"/>
        <w:jc w:val="both"/>
        <w:textAlignment w:val="auto"/>
        <w:rPr>
          <w:rFonts w:ascii="Times New Roman" w:hAnsi="Times New Roman" w:cs="Times New Roman"/>
          <w:color w:val="000000"/>
          <w:sz w:val="26"/>
          <w:szCs w:val="26"/>
        </w:rPr>
      </w:pPr>
      <w:proofErr w:type="gramStart"/>
      <w:r w:rsidRPr="002970E4">
        <w:rPr>
          <w:rFonts w:ascii="Times New Roman" w:hAnsi="Times New Roman" w:cs="Times New Roman"/>
          <w:color w:val="000000"/>
          <w:sz w:val="26"/>
          <w:szCs w:val="26"/>
        </w:rPr>
        <w:t>возмещении</w:t>
      </w:r>
      <w:proofErr w:type="gramEnd"/>
      <w:r w:rsidRPr="002970E4">
        <w:rPr>
          <w:rFonts w:ascii="Times New Roman" w:hAnsi="Times New Roman" w:cs="Times New Roman"/>
          <w:color w:val="000000"/>
          <w:sz w:val="26"/>
          <w:szCs w:val="26"/>
        </w:rPr>
        <w:t xml:space="preserve"> стоимости некачественного Топлива;</w:t>
      </w:r>
    </w:p>
    <w:p w:rsidR="00C32ED1" w:rsidRPr="002970E4" w:rsidRDefault="002E07FE">
      <w:pPr>
        <w:widowControl/>
        <w:numPr>
          <w:ilvl w:val="2"/>
          <w:numId w:val="1"/>
        </w:numPr>
        <w:tabs>
          <w:tab w:val="clear" w:pos="360"/>
          <w:tab w:val="left" w:pos="928"/>
        </w:tabs>
        <w:ind w:left="0" w:right="-1" w:firstLine="567"/>
        <w:jc w:val="both"/>
        <w:textAlignment w:val="auto"/>
        <w:rPr>
          <w:rFonts w:ascii="Times New Roman" w:hAnsi="Times New Roman" w:cs="Times New Roman"/>
          <w:color w:val="000000"/>
          <w:sz w:val="26"/>
          <w:szCs w:val="26"/>
        </w:rPr>
      </w:pPr>
      <w:proofErr w:type="gramStart"/>
      <w:r w:rsidRPr="002970E4">
        <w:rPr>
          <w:rFonts w:ascii="Times New Roman" w:hAnsi="Times New Roman" w:cs="Times New Roman"/>
          <w:color w:val="000000"/>
          <w:sz w:val="26"/>
          <w:szCs w:val="26"/>
        </w:rPr>
        <w:lastRenderedPageBreak/>
        <w:t>возмещении</w:t>
      </w:r>
      <w:proofErr w:type="gramEnd"/>
      <w:r w:rsidRPr="002970E4">
        <w:rPr>
          <w:rFonts w:ascii="Times New Roman" w:hAnsi="Times New Roman" w:cs="Times New Roman"/>
          <w:color w:val="000000"/>
          <w:sz w:val="26"/>
          <w:szCs w:val="26"/>
        </w:rPr>
        <w:t xml:space="preserve"> ущерба, понесенного Получателем Топлива, Заказчиком в связи с использованием некачественного Топлива.</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1.7. Подтверждением ненадлежащего качества Топлива, а также основанием для возмещения ущерба служит акт экспертизы независимой экспертной организации, на предмет </w:t>
      </w:r>
      <w:proofErr w:type="gramStart"/>
      <w:r w:rsidRPr="002970E4">
        <w:rPr>
          <w:rFonts w:ascii="Times New Roman" w:hAnsi="Times New Roman" w:cs="Times New Roman"/>
          <w:color w:val="000000"/>
          <w:sz w:val="26"/>
          <w:szCs w:val="26"/>
        </w:rPr>
        <w:t>подтверждения причины поломки транспортного средства Получателя Топлива</w:t>
      </w:r>
      <w:proofErr w:type="gramEnd"/>
      <w:r w:rsidRPr="002970E4">
        <w:rPr>
          <w:rFonts w:ascii="Times New Roman" w:hAnsi="Times New Roman" w:cs="Times New Roman"/>
          <w:color w:val="000000"/>
          <w:sz w:val="26"/>
          <w:szCs w:val="26"/>
        </w:rPr>
        <w:t xml:space="preserve">. </w:t>
      </w:r>
      <w:proofErr w:type="gramStart"/>
      <w:r w:rsidRPr="002970E4">
        <w:rPr>
          <w:rFonts w:ascii="Times New Roman" w:hAnsi="Times New Roman" w:cs="Times New Roman"/>
          <w:color w:val="000000"/>
          <w:sz w:val="26"/>
          <w:szCs w:val="26"/>
        </w:rPr>
        <w:t>В случае подтверждения экспертной организацией факта поломки транспортного средства Получателя Топлива по причине заправки транспортного средства некачественным Топливом, Поставщик возмещает Получателю Топлива причиненный ущерб, затраты на проведение независимой экспертизы и</w:t>
      </w:r>
      <w:r w:rsidRPr="002970E4">
        <w:rPr>
          <w:rFonts w:ascii="Times New Roman" w:hAnsi="Times New Roman" w:cs="Times New Roman"/>
          <w:i/>
          <w:color w:val="000000"/>
          <w:sz w:val="26"/>
          <w:szCs w:val="26"/>
        </w:rPr>
        <w:t xml:space="preserve"> </w:t>
      </w:r>
      <w:r w:rsidRPr="002970E4">
        <w:rPr>
          <w:rFonts w:ascii="Times New Roman" w:hAnsi="Times New Roman" w:cs="Times New Roman"/>
          <w:color w:val="000000"/>
          <w:sz w:val="26"/>
          <w:szCs w:val="26"/>
        </w:rPr>
        <w:t>производит в течение 3 рабочих дней обмен некачественного Топлива на аналогичный по объему и характеристикам качественное Топливо или, в случае невозможности замены некачественного Топлива осуществляет возврат денежных средств, уплаченных Заказчиком</w:t>
      </w:r>
      <w:proofErr w:type="gramEnd"/>
      <w:r w:rsidRPr="002970E4">
        <w:rPr>
          <w:rFonts w:ascii="Times New Roman" w:hAnsi="Times New Roman" w:cs="Times New Roman"/>
          <w:color w:val="000000"/>
          <w:sz w:val="26"/>
          <w:szCs w:val="26"/>
        </w:rPr>
        <w:t xml:space="preserve"> за некачественное Топливо. </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1.8. Поставщик гарантирует качество Топлива в течение одного месяца с момента его поставки Получателю Топлива.</w:t>
      </w:r>
    </w:p>
    <w:p w:rsidR="00C32ED1" w:rsidRPr="002970E4" w:rsidRDefault="00C32ED1">
      <w:pPr>
        <w:pStyle w:val="Standard"/>
        <w:tabs>
          <w:tab w:val="left" w:pos="7088"/>
        </w:tabs>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II. Цена Контракта и порядок расчетов</w:t>
      </w:r>
    </w:p>
    <w:p w:rsidR="00C32ED1" w:rsidRPr="002970E4" w:rsidRDefault="00C32ED1">
      <w:pPr>
        <w:tabs>
          <w:tab w:val="left" w:pos="0"/>
        </w:tabs>
        <w:ind w:right="140" w:firstLine="709"/>
        <w:jc w:val="both"/>
        <w:rPr>
          <w:rFonts w:ascii="Times New Roman" w:hAnsi="Times New Roman" w:cs="Times New Roman"/>
          <w:sz w:val="26"/>
          <w:szCs w:val="26"/>
        </w:rPr>
      </w:pPr>
    </w:p>
    <w:p w:rsidR="00C32ED1" w:rsidRPr="002970E4" w:rsidRDefault="002E07FE">
      <w:pPr>
        <w:tabs>
          <w:tab w:val="left" w:pos="0"/>
        </w:tabs>
        <w:ind w:right="140" w:firstLine="709"/>
        <w:jc w:val="both"/>
        <w:rPr>
          <w:rFonts w:ascii="Times New Roman" w:hAnsi="Times New Roman" w:cs="Times New Roman"/>
          <w:sz w:val="26"/>
          <w:szCs w:val="26"/>
        </w:rPr>
      </w:pPr>
      <w:r w:rsidRPr="002970E4">
        <w:rPr>
          <w:rFonts w:ascii="Times New Roman" w:hAnsi="Times New Roman" w:cs="Times New Roman"/>
          <w:sz w:val="26"/>
          <w:szCs w:val="26"/>
        </w:rPr>
        <w:t>2.1 Максимальное значение цены Контракта составляет _____ (________) руб. ___ коп., в том числе НДС ___ % _____ (________) руб. ___ коп</w:t>
      </w:r>
      <w:proofErr w:type="gramStart"/>
      <w:r w:rsidRPr="002970E4">
        <w:rPr>
          <w:rFonts w:ascii="Times New Roman" w:hAnsi="Times New Roman" w:cs="Times New Roman"/>
          <w:sz w:val="26"/>
          <w:szCs w:val="26"/>
        </w:rPr>
        <w:t>.</w:t>
      </w:r>
      <w:proofErr w:type="gramEnd"/>
      <w:r w:rsidRPr="002970E4">
        <w:rPr>
          <w:rFonts w:ascii="Times New Roman" w:hAnsi="Times New Roman" w:cs="Times New Roman"/>
          <w:sz w:val="26"/>
          <w:szCs w:val="26"/>
        </w:rPr>
        <w:t xml:space="preserve"> </w:t>
      </w:r>
      <w:r w:rsidRPr="002970E4">
        <w:rPr>
          <w:rFonts w:ascii="Times New Roman" w:hAnsi="Times New Roman" w:cs="Times New Roman"/>
          <w:i/>
          <w:sz w:val="26"/>
          <w:szCs w:val="26"/>
        </w:rPr>
        <w:t>(</w:t>
      </w:r>
      <w:proofErr w:type="gramStart"/>
      <w:r w:rsidRPr="002970E4">
        <w:rPr>
          <w:rFonts w:ascii="Times New Roman" w:hAnsi="Times New Roman" w:cs="Times New Roman"/>
          <w:i/>
          <w:iCs/>
          <w:sz w:val="26"/>
          <w:szCs w:val="26"/>
        </w:rPr>
        <w:t>в</w:t>
      </w:r>
      <w:proofErr w:type="gramEnd"/>
      <w:r w:rsidRPr="002970E4">
        <w:rPr>
          <w:rFonts w:ascii="Times New Roman" w:hAnsi="Times New Roman" w:cs="Times New Roman"/>
          <w:i/>
          <w:iCs/>
          <w:sz w:val="26"/>
          <w:szCs w:val="26"/>
        </w:rPr>
        <w:t xml:space="preserve"> случае если Исполнитель не является плательщиком НДС, указать «НДС не облагается»)</w:t>
      </w:r>
      <w:r w:rsidRPr="002970E4">
        <w:rPr>
          <w:rFonts w:ascii="Times New Roman" w:hAnsi="Times New Roman" w:cs="Times New Roman"/>
          <w:sz w:val="26"/>
          <w:szCs w:val="26"/>
        </w:rPr>
        <w:t>.</w:t>
      </w:r>
    </w:p>
    <w:p w:rsidR="00C32ED1" w:rsidRPr="002970E4" w:rsidRDefault="002E07FE">
      <w:pPr>
        <w:tabs>
          <w:tab w:val="left" w:pos="0"/>
        </w:tabs>
        <w:ind w:right="140" w:firstLine="709"/>
        <w:jc w:val="both"/>
        <w:rPr>
          <w:rFonts w:ascii="Times New Roman" w:hAnsi="Times New Roman" w:cs="Times New Roman"/>
          <w:sz w:val="26"/>
          <w:szCs w:val="26"/>
        </w:rPr>
      </w:pPr>
      <w:r w:rsidRPr="002970E4">
        <w:rPr>
          <w:rFonts w:ascii="Times New Roman" w:hAnsi="Times New Roman" w:cs="Times New Roman"/>
          <w:iCs/>
          <w:sz w:val="26"/>
          <w:szCs w:val="26"/>
        </w:rPr>
        <w:t>Оплата поставки Топлива  осуществляется по цене единицы Топлива, исходя из количества товара, поставка которого будет осуществлена в ходе исполнения контракта, в размере, не превышающем максимального значения цены контракта.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2.2. Цена единицы Топлива включает в себя все расходы, связанные с выполнением Поставщиком обязательств по контракту, в том числе расходы на изготовление и доставку Карт, на страхование, налоги,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 xml:space="preserve">2.3. </w:t>
      </w:r>
      <w:proofErr w:type="gramStart"/>
      <w:r w:rsidRPr="002970E4">
        <w:rPr>
          <w:rFonts w:ascii="Times New Roman" w:hAnsi="Times New Roman" w:cs="Times New Roman"/>
          <w:sz w:val="26"/>
          <w:szCs w:val="2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2970E4">
        <w:rPr>
          <w:rFonts w:ascii="Times New Roman" w:hAnsi="Times New Roman" w:cs="Times New Roman"/>
          <w:sz w:val="26"/>
          <w:szCs w:val="26"/>
        </w:rPr>
        <w:t xml:space="preserve"> Российской Федерации Заказчиком.</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2.4. </w:t>
      </w:r>
      <w:proofErr w:type="gramStart"/>
      <w:r w:rsidRPr="002970E4">
        <w:rPr>
          <w:rFonts w:ascii="Times New Roman" w:hAnsi="Times New Roman" w:cs="Times New Roman"/>
          <w:iCs/>
          <w:sz w:val="26"/>
          <w:szCs w:val="26"/>
        </w:rPr>
        <w:t xml:space="preserve">В соответствии с частью 2 статьи 34 Федерального закона от </w:t>
      </w:r>
      <w:r w:rsidRPr="002970E4">
        <w:rPr>
          <w:rFonts w:ascii="Times New Roman" w:hAnsi="Times New Roman" w:cs="Times New Roman"/>
          <w:bCs/>
          <w:sz w:val="26"/>
          <w:szCs w:val="26"/>
        </w:rPr>
        <w:t>5 апреля 2013 г.</w:t>
      </w:r>
      <w:r w:rsidRPr="002970E4">
        <w:rPr>
          <w:rFonts w:ascii="Times New Roman" w:hAnsi="Times New Roman" w:cs="Times New Roman"/>
          <w:iCs/>
          <w:sz w:val="26"/>
          <w:szCs w:val="26"/>
        </w:rPr>
        <w:t xml:space="preserve"> </w:t>
      </w:r>
      <w:r w:rsidR="00B04675" w:rsidRPr="002970E4">
        <w:rPr>
          <w:rFonts w:ascii="Times New Roman" w:hAnsi="Times New Roman" w:cs="Times New Roman"/>
          <w:iCs/>
          <w:sz w:val="26"/>
          <w:szCs w:val="26"/>
        </w:rPr>
        <w:t xml:space="preserve">                      </w:t>
      </w:r>
      <w:r w:rsidRPr="002970E4">
        <w:rPr>
          <w:rFonts w:ascii="Times New Roman" w:hAnsi="Times New Roman" w:cs="Times New Roman"/>
          <w:iCs/>
          <w:sz w:val="26"/>
          <w:szCs w:val="26"/>
        </w:rPr>
        <w:t>№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13 января 2014 г. № 19 «Об установлении случаев, в которых при заключении контракта в документации о закупке указываются формула цены и максимальное значение цены</w:t>
      </w:r>
      <w:proofErr w:type="gramEnd"/>
      <w:r w:rsidRPr="002970E4">
        <w:rPr>
          <w:rFonts w:ascii="Times New Roman" w:hAnsi="Times New Roman" w:cs="Times New Roman"/>
          <w:iCs/>
          <w:sz w:val="26"/>
          <w:szCs w:val="26"/>
        </w:rPr>
        <w:t xml:space="preserve"> контракта» оплата за фактически поставленное Топливо  будет произведено по формуле цены Контракта, указанной в пункте 2.5 настоящего Контракта, но не </w:t>
      </w:r>
      <w:proofErr w:type="gramStart"/>
      <w:r w:rsidRPr="002970E4">
        <w:rPr>
          <w:rFonts w:ascii="Times New Roman" w:hAnsi="Times New Roman" w:cs="Times New Roman"/>
          <w:iCs/>
          <w:sz w:val="26"/>
          <w:szCs w:val="26"/>
        </w:rPr>
        <w:t>более максимального</w:t>
      </w:r>
      <w:proofErr w:type="gramEnd"/>
      <w:r w:rsidRPr="002970E4">
        <w:rPr>
          <w:rFonts w:ascii="Times New Roman" w:hAnsi="Times New Roman" w:cs="Times New Roman"/>
          <w:iCs/>
          <w:sz w:val="26"/>
          <w:szCs w:val="26"/>
        </w:rPr>
        <w:t xml:space="preserve"> значения цены Контракта, указанного в настоящем пункте Контракта.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2.5. Формула цены Контракта:</w:t>
      </w:r>
    </w:p>
    <w:p w:rsidR="00C32ED1" w:rsidRPr="002970E4" w:rsidRDefault="002E07FE">
      <w:pPr>
        <w:jc w:val="both"/>
        <w:rPr>
          <w:rFonts w:ascii="Times New Roman" w:hAnsi="Times New Roman" w:cs="Times New Roman"/>
          <w:iCs/>
          <w:sz w:val="26"/>
          <w:szCs w:val="26"/>
        </w:rPr>
      </w:pP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4384" behindDoc="0" locked="0" layoutInCell="1" allowOverlap="1" wp14:anchorId="05763EB8" wp14:editId="2450D397">
                <wp:simplePos x="0" y="0"/>
                <wp:positionH relativeFrom="column">
                  <wp:posOffset>4886960</wp:posOffset>
                </wp:positionH>
                <wp:positionV relativeFrom="paragraph">
                  <wp:posOffset>86360</wp:posOffset>
                </wp:positionV>
                <wp:extent cx="730250" cy="310515"/>
                <wp:effectExtent l="0" t="0" r="12700" b="1333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n</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Поле 18" o:spid="_x0000_s1026" type="#_x0000_t202" style="position:absolute;left:0;text-align:left;margin-left:384.8pt;margin-top:6.8pt;width:57.5pt;height:24.45pt;z-index:25166438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F7JwIAADkEAAAOAAAAZHJzL2Uyb0RvYy54bWysU0tu2zAQ3RfoHQjua0mO3SSC5SB14KJA&#10;+gHSHoCiKIkoyWFJ2lJ6mZ4iqwI9g4/UEaW47m9TlAuCwxm+mXlvuLrqtSJ74bwEU9BsllIiDIdK&#10;mqagH95vn11Q4gMzFVNgREHvhadX66dPVp3NxRxaUJVwBEGMzztb0DYEmyeJ563QzM/ACoPOGpxm&#10;AU3XJJVjHaJrlczT9HnSgausAy68x9ub0UnXEb+uBQ9v69qLQFRBsbYQdxf3ctiT9YrljWO2lXwq&#10;g/1DFZpJg0mPUDcsMLJz8jcoLbkDD3WYcdAJ1LXkIvaA3WTpL93ctcyK2AuS4+2RJv//YPmb/TtH&#10;ZIXaoVKGadTo8OXw7fD18EDwCvnprM8x7M5iYOhfQI+xsVdvb4F/9MTApmWmEdfOQdcKVmF92fAy&#10;OXk64vgBpOxeQ4V52C5ABOprpwfykA6C6KjT/VEb0QfC8fL8LJ0v0cPRdZaly2wZM7D88bF1PrwU&#10;oMlwKKhD6SM429/6MBTD8seQIZcHJautVCoarik3ypE9wzHZxjWh/xSmDOkKermcL8f+/wqRxvUn&#10;CC0DzruSuqAXp0HKTHQNDI1chb7sJ/pLqO6ROAfj/OJ/w0ML7jMlHc5uQf2nHXOCEvXKIPmX2WIx&#10;DHs0FsvzORru1FOeepjhCFXQQMl43ITxg+ysk02LmUa5DVyjYLWMZA7KjlVNdeN8Ro6nvzR8gFM7&#10;Rv348evvAAAA//8DAFBLAwQUAAYACAAAACEA5W2rL98AAAAJAQAADwAAAGRycy9kb3ducmV2Lnht&#10;bEyPQU/DMAyF70j8h8hIXBBL2UbXlaYTQgLBDQaCa9Z4bUXilCTryr/HnOBkW+/p+XvVZnJWjBhi&#10;70nB1SwDgdR401Or4O31/rIAEZMmo60nVPCNETb16UmlS+OP9ILjNrWCQyiWWkGX0lBKGZsOnY4z&#10;PyCxtvfB6cRnaKUJ+sjhzsp5luXS6Z74Q6cHvOuw+dwenIJi+Th+xKfF83uT7+06XazGh6+g1PnZ&#10;dHsDIuGU/szwi8/oUDPTzh/IRGEVrPJ1zlYWFjzZUBRLXnYK8vk1yLqS/xvUPwAAAP//AwBQSwEC&#10;LQAUAAYACAAAACEAtoM4kv4AAADhAQAAEwAAAAAAAAAAAAAAAAAAAAAAW0NvbnRlbnRfVHlwZXNd&#10;LnhtbFBLAQItABQABgAIAAAAIQA4/SH/1gAAAJQBAAALAAAAAAAAAAAAAAAAAC8BAABfcmVscy8u&#10;cmVsc1BLAQItABQABgAIAAAAIQDfJcF7JwIAADkEAAAOAAAAAAAAAAAAAAAAAC4CAABkcnMvZTJv&#10;RG9jLnhtbFBLAQItABQABgAIAAAAIQDlbasv3wAAAAkBAAAPAAAAAAAAAAAAAAAAAIEEAABkcnMv&#10;ZG93bnJldi54bWxQSwUGAAAAAAQABADzAAAAjQU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n</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3360" behindDoc="0" locked="0" layoutInCell="1" allowOverlap="1" wp14:anchorId="4BD20AEA" wp14:editId="53F9A2A6">
                <wp:simplePos x="0" y="0"/>
                <wp:positionH relativeFrom="column">
                  <wp:posOffset>3894455</wp:posOffset>
                </wp:positionH>
                <wp:positionV relativeFrom="paragraph">
                  <wp:posOffset>86360</wp:posOffset>
                </wp:positionV>
                <wp:extent cx="698500" cy="310515"/>
                <wp:effectExtent l="0" t="0" r="25400" b="1333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rPr>
                            </w:pPr>
                            <w:r>
                              <w:rPr>
                                <w:rFonts w:ascii="Times New Roman" w:hAnsi="Times New Roman" w:cs="Times New Roman"/>
                                <w:iCs/>
                                <w:sz w:val="24"/>
                              </w:rPr>
                              <w:t>цена 3</w:t>
                            </w:r>
                          </w:p>
                        </w:txbxContent>
                      </wps:txbx>
                      <wps:bodyPr rot="0" vert="horz" wrap="square" lIns="91440" tIns="45720" rIns="91440" bIns="45720" anchor="t" anchorCtr="0" upright="1">
                        <a:noAutofit/>
                      </wps:bodyPr>
                    </wps:wsp>
                  </a:graphicData>
                </a:graphic>
              </wp:anchor>
            </w:drawing>
          </mc:Choice>
          <mc:Fallback>
            <w:pict>
              <v:shape id="Поле 17" o:spid="_x0000_s1027" type="#_x0000_t202" style="position:absolute;left:0;text-align:left;margin-left:306.65pt;margin-top:6.8pt;width:55pt;height:24.45pt;z-index:25166336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JwKQIAAEAEAAAOAAAAZHJzL2Uyb0RvYy54bWysU12O0zAQfkfiDpbfaZLS7rZR09XSVRHS&#10;8iMtHMBxnMTC8RjbbbJchlPwhMQZeiTGTrdb/l4QfrA8nvE3M983Xl0NnSJ7YZ0EXdBsklIiNIdK&#10;6qagH95vny0ocZ7piinQoqD3wtGr9dMnq97kYgotqEpYgiDa5b0paOu9yZPE8VZ0zE3ACI3OGmzH&#10;PJq2SSrLekTvVDJN04ukB1sZC1w4h7c3o5OuI35dC+7f1rUTnqiCYm0+7jbuZdiT9YrljWWmlfxY&#10;BvuHKjomNSY9Qd0wz8jOyt+gOsktOKj9hEOXQF1LLmIP2E2W/tLNXcuMiL0gOc6caHL/D5a/2b+z&#10;RFao3SUlmnWo0eHL4fvh2+ErwSvkpzcux7A7g4F+eAEDxsZenbkF/tERDZuW6UZcWwt9K1iF9WXh&#10;ZXL2dMRxAaTsX0OFedjOQwQaatsF8pAOguio0/1JGzF4wvHyYrmYp+jh6HqepfNsHjOw/OGxsc6/&#10;FNCRcCioRekjONvfOh+KYflDSMjlQMlqK5WKhm3KjbJkz3BMtnEd0X8KU5r0BV3Op/Ox/79CpHH9&#10;CaKTHuddya6gi/MgpY90BYZGrvxQDqMyAShQWUJ1j/xZGMcYvx0eWrCfKelxhAvqPu2YFZSoVxo1&#10;WGazWZj5aMzml1M07LmnPPcwzRGqoJ6S8bjx4z/ZGSubFjONqmu4Rt1qGTl9rOpYPo5ppPr4pcI/&#10;OLdj1OPHX/8AAAD//wMAUEsDBBQABgAIAAAAIQAoP68O3gAAAAkBAAAPAAAAZHJzL2Rvd25yZXYu&#10;eG1sTI/BTsMwDIbvSLxDZCQuiKVroRul6YSQQHCDbYJr1nhtReOUJOvK2+Od4Gh/v35/LleT7cWI&#10;PnSOFMxnCQik2pmOGgXbzdP1EkSImozuHaGCHwywqs7PSl0Yd6R3HNexEVxCodAK2hiHQspQt2h1&#10;mLkBidneeasjj76Rxusjl9tepkmSS6s74gutHvCxxfprfbAKljcv42d4zd4+6nzf38Wrxfj87ZW6&#10;vJge7kFEnOJfGE76rA4VO+3cgUwQvYJ8nmUcZZDlIDiwSE+LHZP0FmRVyv8fVL8AAAD//wMAUEsB&#10;Ai0AFAAGAAgAAAAhALaDOJL+AAAA4QEAABMAAAAAAAAAAAAAAAAAAAAAAFtDb250ZW50X1R5cGVz&#10;XS54bWxQSwECLQAUAAYACAAAACEAOP0h/9YAAACUAQAACwAAAAAAAAAAAAAAAAAvAQAAX3JlbHMv&#10;LnJlbHNQSwECLQAUAAYACAAAACEASp1ycCkCAABABAAADgAAAAAAAAAAAAAAAAAuAgAAZHJzL2Uy&#10;b0RvYy54bWxQSwECLQAUAAYACAAAACEAKD+vDt4AAAAJAQAADwAAAAAAAAAAAAAAAACDBAAAZHJz&#10;L2Rvd25yZXYueG1sUEsFBgAAAAAEAAQA8wAAAI4FAAAAAA==&#10;">
                <v:textbox>
                  <w:txbxContent>
                    <w:p w:rsidR="00C32ED1" w:rsidRDefault="002E07FE">
                      <w:pPr>
                        <w:jc w:val="center"/>
                        <w:rPr>
                          <w:rFonts w:ascii="Times New Roman" w:hAnsi="Times New Roman" w:cs="Times New Roman"/>
                        </w:rPr>
                      </w:pPr>
                      <w:r>
                        <w:rPr>
                          <w:rFonts w:ascii="Times New Roman" w:hAnsi="Times New Roman" w:cs="Times New Roman"/>
                          <w:iCs/>
                          <w:sz w:val="24"/>
                        </w:rPr>
                        <w:t>цена 3</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2336" behindDoc="0" locked="0" layoutInCell="1" allowOverlap="1" wp14:anchorId="2AE1ACDF" wp14:editId="2EB1B670">
                <wp:simplePos x="0" y="0"/>
                <wp:positionH relativeFrom="column">
                  <wp:posOffset>2937510</wp:posOffset>
                </wp:positionH>
                <wp:positionV relativeFrom="paragraph">
                  <wp:posOffset>86360</wp:posOffset>
                </wp:positionV>
                <wp:extent cx="714375" cy="310515"/>
                <wp:effectExtent l="0" t="0" r="28575" b="1333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2</w:t>
                            </w:r>
                          </w:p>
                        </w:txbxContent>
                      </wps:txbx>
                      <wps:bodyPr rot="0" vert="horz" wrap="square" lIns="91440" tIns="45720" rIns="91440" bIns="45720" anchor="t" anchorCtr="0" upright="1">
                        <a:noAutofit/>
                      </wps:bodyPr>
                    </wps:wsp>
                  </a:graphicData>
                </a:graphic>
              </wp:anchor>
            </w:drawing>
          </mc:Choice>
          <mc:Fallback>
            <w:pict>
              <v:shape id="Поле 16" o:spid="_x0000_s1028" type="#_x0000_t202" style="position:absolute;left:0;text-align:left;margin-left:231.3pt;margin-top:6.8pt;width:56.25pt;height:24.45pt;z-index:25166233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AkKwIAAEAEAAAOAAAAZHJzL2Uyb0RvYy54bWysU0tu2zAQ3RfoHQjua0mOnY9gOUgduCiQ&#10;foC0B6AoSiJKcliStuRepqfIqkDP4CN1RDmO+9sU5YLgcIZvZt4bLq57rchWOC/BFDSbpJQIw6GS&#10;pinoxw/rF5eU+MBMxRQYUdCd8PR6+fzZorO5mEILqhKOIIjxeWcL2oZg8yTxvBWa+QlYYdBZg9Ms&#10;oOmapHKsQ3StkmmanicduMo64MJ7vL0dnXQZ8eta8PCurr0IRBUUawtxd3Evhz1ZLljeOGZbyQ9l&#10;sH+oQjNpMOkR6pYFRjZO/galJXfgoQ4TDjqBupZcxB6wmyz9pZv7llkRe0FyvD3S5P8fLH+7fe+I&#10;rFC7c0oM06jR/uv++/7b/oHgFfLTWZ9j2L3FwNC/hB5jY6/e3gH/5ImBVctMI26cg64VrML6suFl&#10;cvJ0xPEDSNm9gQrzsE2ACNTXTg/kIR0E0VGn3VEb0QfC8fIim51dzCnh6DrL0nk2jxlY/vjYOh9e&#10;CdBkOBTUofQRnG3vfBiKYfljyJDLg5LVWioVDdeUK+XIluGYrOM6oP8UpgzpCno1n87H/v8Kkcb1&#10;JwgtA867krqgl6dByhzoGhgauQp92UdlpgPQQGUJ1Q75czCOMX47PLTgvlDS4QgX1H/eMCcoUa8N&#10;anCVzWbDzEdjNr+YouFOPeWphxmOUAUNlIzHVRj/ycY62bSYaVTdwA3qVsvI6VNVh/JxTCPVhy81&#10;/INTO0Y9ffzlDwAAAP//AwBQSwMEFAAGAAgAAAAhANVZQs3gAAAACQEAAA8AAABkcnMvZG93bnJl&#10;di54bWxMj8tOwzAQRfdI/IM1SGwQdZo2bglxKoQEojsoCLZuPE0i/Ai2m4a/Z1jBajS6R3fOVJvJ&#10;GjZiiL13EuazDBi6xuvetRLeXh+u18BiUk4r4x1K+MYIm/r8rFKl9if3guMutYxKXCyVhC6loeQ8&#10;Nh1aFWd+QEfZwQerEq2h5TqoE5Vbw/MsE9yq3tGFTg1432HzuTtaCevl0/gRt4vn90YczE26Wo2P&#10;X0HKy4vp7hZYwin9wfCrT+pQk9PeH52OzEhYilwQSsGCJgHFqpgD20sQeQG8rvj/D+ofAAAA//8D&#10;AFBLAQItABQABgAIAAAAIQC2gziS/gAAAOEBAAATAAAAAAAAAAAAAAAAAAAAAABbQ29udGVudF9U&#10;eXBlc10ueG1sUEsBAi0AFAAGAAgAAAAhADj9If/WAAAAlAEAAAsAAAAAAAAAAAAAAAAALwEAAF9y&#10;ZWxzLy5yZWxzUEsBAi0AFAAGAAgAAAAhAJrJYCQrAgAAQAQAAA4AAAAAAAAAAAAAAAAALgIAAGRy&#10;cy9lMm9Eb2MueG1sUEsBAi0AFAAGAAgAAAAhANVZQs3gAAAACQEAAA8AAAAAAAAAAAAAAAAAhQQA&#10;AGRycy9kb3ducmV2LnhtbFBLBQYAAAAABAAEAPMAAACSBQ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2</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1312" behindDoc="0" locked="0" layoutInCell="1" allowOverlap="1" wp14:anchorId="72B0AED7" wp14:editId="7F306B3B">
                <wp:simplePos x="0" y="0"/>
                <wp:positionH relativeFrom="column">
                  <wp:posOffset>1884680</wp:posOffset>
                </wp:positionH>
                <wp:positionV relativeFrom="paragraph">
                  <wp:posOffset>86360</wp:posOffset>
                </wp:positionV>
                <wp:extent cx="706755" cy="310515"/>
                <wp:effectExtent l="0" t="0" r="17145" b="1333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310551"/>
                        </a:xfrm>
                        <a:prstGeom prst="rect">
                          <a:avLst/>
                        </a:prstGeom>
                        <a:solidFill>
                          <a:srgbClr val="FFFFFF"/>
                        </a:solidFill>
                        <a:ln w="9525">
                          <a:solidFill>
                            <a:srgbClr val="000000"/>
                          </a:solidFill>
                          <a:miter lim="800000"/>
                        </a:ln>
                      </wps:spPr>
                      <wps:txbx>
                        <w:txbxContent>
                          <w:p w:rsidR="00C32ED1" w:rsidRDefault="002E07FE">
                            <w:pPr>
                              <w:jc w:val="both"/>
                              <w:rPr>
                                <w:rFonts w:ascii="Times New Roman" w:hAnsi="Times New Roman" w:cs="Times New Roman"/>
                                <w:sz w:val="18"/>
                              </w:rPr>
                            </w:pPr>
                            <w:r>
                              <w:rPr>
                                <w:rFonts w:ascii="Times New Roman" w:hAnsi="Times New Roman" w:cs="Times New Roman"/>
                                <w:iCs/>
                                <w:sz w:val="24"/>
                              </w:rPr>
                              <w:t>цена 1</w:t>
                            </w:r>
                          </w:p>
                        </w:txbxContent>
                      </wps:txbx>
                      <wps:bodyPr rot="0" vert="horz" wrap="square" lIns="91440" tIns="45720" rIns="91440" bIns="45720" anchor="t" anchorCtr="0" upright="1">
                        <a:noAutofit/>
                      </wps:bodyPr>
                    </wps:wsp>
                  </a:graphicData>
                </a:graphic>
              </wp:anchor>
            </w:drawing>
          </mc:Choice>
          <mc:Fallback>
            <w:pict>
              <v:shape id="Поле 15" o:spid="_x0000_s1029" type="#_x0000_t202" style="position:absolute;left:0;text-align:left;margin-left:148.4pt;margin-top:6.8pt;width:55.65pt;height:24.45pt;z-index:2516613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hNKQIAAEAEAAAOAAAAZHJzL2Uyb0RvYy54bWysU12O0zAQfkfiDpbfadJusz9R09XSVRHS&#10;8iMtHMBxnMTC9hjbbVIuwyl4QuIMPRITpy3VAi8IP1gez/ibme8bL257rchWOC/BFHQ6SSkRhkMl&#10;TVPQjx/WL64p8YGZiikwoqA74ent8vmzRWdzMYMWVCUcQRDj884WtA3B5knieSs08xOwwqCzBqdZ&#10;QNM1SeVYh+haJbM0vUw6cJV1wIX3eHs/Ouky4te14OFdXXsRiCoo1hbi7uJeDnuyXLC8ccy2kh/K&#10;YP9QhWbSYNIT1D0LjGyc/A1KS+7AQx0mHHQCdS25iD1gN9P0STePLbMi9oLkeHuiyf8/WP52+94R&#10;WaF2GSWGadRo/3X/Y/99/43gFfLTWZ9j2KPFwNC/hB5jY6/ePgD/5ImBVctMI+6cg64VrML6psPL&#10;5OzpiOMHkLJ7AxXmYZsAEaivnR7IQzoIoqNOu5M2og+E4+VVenmVYYkcXRfTNMvGDCw/PrbOh1cC&#10;NBkOBXUofQRn2wcfhmJYfgwZcnlQslpLpaLhmnKlHNkyHJN1XLH+J2HKkK6gN9ksG/v/K0Qa158g&#10;tAw470rqgl6fBylzoGtgaOQq9GUflbk4qlBCtUP+HIxjjN8ODy24L5R0OMIF9Z83zAlK1GuDGtxM&#10;5/Nh5qMxz65maLhzT3nuYYYjVEEDJeNxFcZ/srFONi1mGlU3cIe61TJyOgg8VnUoH8c0Un34UsM/&#10;OLdj1K+Pv/wJAAD//wMAUEsDBBQABgAIAAAAIQCyhEbc3wAAAAkBAAAPAAAAZHJzL2Rvd25yZXYu&#10;eG1sTI/NTsMwEITvSLyDtUhcEHWaFpOGOBVCAsEN2gqubrxNIvwTbDcNb89yguNoRjPfVOvJGjZi&#10;iL13EuazDBi6xuvetRJ228frAlhMymllvEMJ3xhhXZ+fVarU/uTecNykllGJi6WS0KU0lJzHpkOr&#10;4swP6Mg7+GBVIhlaroM6Ubk1PM8ywa3qHS10asCHDpvPzdFKKJbP40d8Wby+N+JgVunqdnz6ClJe&#10;Xkz3d8ASTukvDL/4hA41Me390enIjIR8JQg9kbEQwCiwzIo5sL0Ekd8Aryv+/0H9AwAA//8DAFBL&#10;AQItABQABgAIAAAAIQC2gziS/gAAAOEBAAATAAAAAAAAAAAAAAAAAAAAAABbQ29udGVudF9UeXBl&#10;c10ueG1sUEsBAi0AFAAGAAgAAAAhADj9If/WAAAAlAEAAAsAAAAAAAAAAAAAAAAALwEAAF9yZWxz&#10;Ly5yZWxzUEsBAi0AFAAGAAgAAAAhAIZ5KE0pAgAAQAQAAA4AAAAAAAAAAAAAAAAALgIAAGRycy9l&#10;Mm9Eb2MueG1sUEsBAi0AFAAGAAgAAAAhALKERtzfAAAACQEAAA8AAAAAAAAAAAAAAAAAgwQAAGRy&#10;cy9kb3ducmV2LnhtbFBLBQYAAAAABAAEAPMAAACPBQAAAAA=&#10;">
                <v:textbox>
                  <w:txbxContent>
                    <w:p w:rsidR="00C32ED1" w:rsidRDefault="002E07FE">
                      <w:pPr>
                        <w:jc w:val="both"/>
                        <w:rPr>
                          <w:rFonts w:ascii="Times New Roman" w:hAnsi="Times New Roman" w:cs="Times New Roman"/>
                          <w:sz w:val="18"/>
                        </w:rPr>
                      </w:pPr>
                      <w:r>
                        <w:rPr>
                          <w:rFonts w:ascii="Times New Roman" w:hAnsi="Times New Roman" w:cs="Times New Roman"/>
                          <w:iCs/>
                          <w:sz w:val="24"/>
                        </w:rPr>
                        <w:t>цена 1</w:t>
                      </w:r>
                    </w:p>
                  </w:txbxContent>
                </v:textbox>
              </v:shape>
            </w:pict>
          </mc:Fallback>
        </mc:AlternateContent>
      </w:r>
    </w:p>
    <w:p w:rsidR="00C32ED1" w:rsidRPr="002970E4" w:rsidRDefault="002E07FE">
      <w:pPr>
        <w:ind w:firstLine="709"/>
        <w:rPr>
          <w:rFonts w:ascii="Times New Roman" w:hAnsi="Times New Roman" w:cs="Times New Roman"/>
          <w:sz w:val="26"/>
          <w:szCs w:val="26"/>
        </w:rPr>
      </w:pPr>
      <w:r w:rsidRPr="002970E4">
        <w:rPr>
          <w:rFonts w:ascii="Times New Roman" w:hAnsi="Times New Roman" w:cs="Times New Roman"/>
          <w:b/>
          <w:iCs/>
          <w:sz w:val="26"/>
          <w:szCs w:val="26"/>
        </w:rPr>
        <w:t>Цена контракта =                            +                       +                       +</w:t>
      </w:r>
      <w:proofErr w:type="gramStart"/>
      <w:r w:rsidRPr="002970E4">
        <w:rPr>
          <w:rFonts w:ascii="Times New Roman" w:hAnsi="Times New Roman" w:cs="Times New Roman"/>
          <w:b/>
          <w:iCs/>
          <w:sz w:val="26"/>
          <w:szCs w:val="26"/>
        </w:rPr>
        <w:t xml:space="preserve">                    ,</w:t>
      </w:r>
      <w:proofErr w:type="gramEnd"/>
    </w:p>
    <w:p w:rsidR="00C32ED1" w:rsidRPr="002970E4" w:rsidRDefault="00C32ED1">
      <w:pPr>
        <w:ind w:firstLine="709"/>
        <w:rPr>
          <w:rFonts w:ascii="Times New Roman" w:hAnsi="Times New Roman" w:cs="Times New Roman"/>
          <w:b/>
          <w:iCs/>
          <w:sz w:val="26"/>
          <w:szCs w:val="26"/>
        </w:rPr>
      </w:pPr>
    </w:p>
    <w:p w:rsidR="00C32ED1" w:rsidRPr="002970E4" w:rsidRDefault="002E07FE">
      <w:pPr>
        <w:jc w:val="both"/>
        <w:rPr>
          <w:rFonts w:ascii="Times New Roman" w:hAnsi="Times New Roman" w:cs="Times New Roman"/>
          <w:sz w:val="26"/>
          <w:szCs w:val="26"/>
        </w:rPr>
      </w:pPr>
      <w:r w:rsidRPr="002970E4">
        <w:rPr>
          <w:rFonts w:ascii="Times New Roman" w:hAnsi="Times New Roman" w:cs="Times New Roman"/>
          <w:iCs/>
          <w:sz w:val="26"/>
          <w:szCs w:val="26"/>
        </w:rPr>
        <w:t xml:space="preserve">где,                              </w: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59264" behindDoc="0" locked="0" layoutInCell="1" allowOverlap="1" wp14:anchorId="7F8EC3AB" wp14:editId="22F58676">
                <wp:simplePos x="0" y="0"/>
                <wp:positionH relativeFrom="column">
                  <wp:posOffset>3463290</wp:posOffset>
                </wp:positionH>
                <wp:positionV relativeFrom="paragraph">
                  <wp:posOffset>83820</wp:posOffset>
                </wp:positionV>
                <wp:extent cx="2217420" cy="327660"/>
                <wp:effectExtent l="0" t="0" r="11430" b="1524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327660"/>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объем топлива за заправку</w:t>
                            </w:r>
                          </w:p>
                        </w:txbxContent>
                      </wps:txbx>
                      <wps:bodyPr rot="0" vert="horz" wrap="square" lIns="91440" tIns="45720" rIns="91440" bIns="45720" anchor="t" anchorCtr="0" upright="1">
                        <a:noAutofit/>
                      </wps:bodyPr>
                    </wps:wsp>
                  </a:graphicData>
                </a:graphic>
              </wp:anchor>
            </w:drawing>
          </mc:Choice>
          <mc:Fallback>
            <w:pict>
              <v:shape id="Поле 19" o:spid="_x0000_s1030" type="#_x0000_t202" style="position:absolute;left:0;text-align:left;margin-left:272.7pt;margin-top:6.6pt;width:174.6pt;height:25.8pt;z-index:25165926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257KwIAAEEEAAAOAAAAZHJzL2Uyb0RvYy54bWysU12O0zAQfkfiDpbfadrQdrdR09XSVRHS&#10;8iMtHMBxnMTC9hjbbVIuwyn2CYkz9EhMnLZUC7wg/GB5POPPM983s7zptCI74bwEk9PJaEyJMBxK&#10;aeqcfvq4eXFNiQ/MlEyBETndC09vVs+fLVubiRQaUKVwBEGMz1qb0yYEmyWJ543QzI/ACoPOCpxm&#10;AU1XJ6VjLaJrlaTj8TxpwZXWARfe4+3d4KSriF9Vgof3VeVFICqnmFuIu4t70e/Jasmy2jHbSH5M&#10;g/1DFppJg5+eoe5YYGTr5G9QWnIHHqow4qATqCrJRawBq5mMn1Tz0DArYi1Ijrdnmvz/g+Xvdh8c&#10;kSVqt6DEMI0aHb4dfhy+Hx4JXiE/rfUZhj1YDAzdK+gwNtbq7T3wz54YWDfM1OLWOWgbwUrMb9K/&#10;TC6eDji+Bynat1DiP2wbIAJ1ldM9eUgHQXTUaX/WRnSBcLxM08nVNEUXR9/L9Go+j+IlLDu9ts6H&#10;1wI06Q85dah9RGe7ex/6bFh2Cuk/86BkuZFKRcPVxVo5smPYJ5u4YgFPwpQhbU4Xs3Q2EPBXiHFc&#10;f4LQMmDDK6lzen0ZpMyRr56igazQFV2UZnqSoYByjwQ6GPoY5w4PDbivlLTYwzn1X7bMCUrUG4Mi&#10;LCbTad/00ZjOrnr63KWnuPQwwxEqp4GS4bgOw6BsrZN1gz8Nshu4ReEqGTntFR6yOqaPfRqpPs5U&#10;PwiXdoz6NfmrnwAAAP//AwBQSwMEFAAGAAgAAAAhAMBK6EHfAAAACQEAAA8AAABkcnMvZG93bnJl&#10;di54bWxMj8FOwzAQRO9I/IO1SFwQdWjdkIY4FUICwQ3aCq5uvE0i7HWw3TT8PeYEx9U8zbyt1pM1&#10;bEQfekcSbmYZMKTG6Z5aCbvt43UBLERFWhlHKOEbA6zr87NKldqd6A3HTWxZKqFQKgldjEPJeWg6&#10;tCrM3ICUsoPzVsV0+pZrr06p3Bo+z7KcW9VTWujUgA8dNp+bo5VQiOfxI7wsXt+b/GBW8ep2fPry&#10;Ul5eTPd3wCJO8Q+GX/2kDnVy2rsj6cCMhKVYioSmYDEHloBiJXJgewm5KIDXFf//Qf0DAAD//wMA&#10;UEsBAi0AFAAGAAgAAAAhALaDOJL+AAAA4QEAABMAAAAAAAAAAAAAAAAAAAAAAFtDb250ZW50X1R5&#10;cGVzXS54bWxQSwECLQAUAAYACAAAACEAOP0h/9YAAACUAQAACwAAAAAAAAAAAAAAAAAvAQAAX3Jl&#10;bHMvLnJlbHNQSwECLQAUAAYACAAAACEAj7NueysCAABBBAAADgAAAAAAAAAAAAAAAAAuAgAAZHJz&#10;L2Uyb0RvYy54bWxQSwECLQAUAAYACAAAACEAwEroQd8AAAAJAQAADwAAAAAAAAAAAAAAAACFBAAA&#10;ZHJzL2Rvd25yZXYueG1sUEsFBgAAAAAEAAQA8wAAAJEFA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объем топлива за заправку</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0288" behindDoc="1" locked="0" layoutInCell="1" allowOverlap="1" wp14:anchorId="403422C7" wp14:editId="2B26F1D4">
                <wp:simplePos x="0" y="0"/>
                <wp:positionH relativeFrom="column">
                  <wp:posOffset>962025</wp:posOffset>
                </wp:positionH>
                <wp:positionV relativeFrom="paragraph">
                  <wp:posOffset>40640</wp:posOffset>
                </wp:positionV>
                <wp:extent cx="2106295" cy="439420"/>
                <wp:effectExtent l="0" t="0" r="27305" b="1778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439420"/>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цена 1 литра топлива на момент заправки</w:t>
                            </w:r>
                          </w:p>
                        </w:txbxContent>
                      </wps:txbx>
                      <wps:bodyPr rot="0" vert="horz" wrap="square" lIns="91440" tIns="45720" rIns="91440" bIns="45720" anchor="t" anchorCtr="0" upright="1">
                        <a:noAutofit/>
                      </wps:bodyPr>
                    </wps:wsp>
                  </a:graphicData>
                </a:graphic>
              </wp:anchor>
            </w:drawing>
          </mc:Choice>
          <mc:Fallback>
            <w:pict>
              <v:shape id="Поле 20" o:spid="_x0000_s1031" type="#_x0000_t202" style="position:absolute;left:0;text-align:left;margin-left:75.75pt;margin-top:3.2pt;width:165.85pt;height:34.6pt;z-index:-25165619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PkbKgIAAEEEAAAOAAAAZHJzL2Uyb0RvYy54bWysU12O0zAQfkfiDpbfadLQLtuo6Wrpqghp&#10;+ZEWDuA4TmLheIztNimX4RQ8IXGGHomx05ZqgReEHyyPZ/x55vtmljdDp8hOWCdBF3Q6SSkRmkMl&#10;dVPQjx82z64pcZ7piinQoqB74ejN6umTZW9ykUELqhKWIIh2eW8K2npv8iRxvBUdcxMwQqOzBtsx&#10;j6ZtksqyHtE7lWRpepX0YCtjgQvn8PZudNJVxK9rwf27unbCE1VQzM3H3ca9DHuyWrK8scy0kh/T&#10;YP+QRcekxk/PUHfMM7K18jeoTnILDmo/4dAlUNeSi1gDVjNNH1Xz0DIjYi1IjjNnmtz/g+Vvd+8t&#10;kVVBM6RHsw41Onw9/Dh8P3wjeIX89MblGPZgMNAPL2FAnWOtztwD/+SIhnXLdCNurYW+FazC/Kbh&#10;ZXLxdMRxAaTs30CF/7Cthwg01LYL5CEdBNExkf1ZGzF4wvEym6ZX2WJOCUff7PliNiaXsPz02ljn&#10;XwnoSDgU1KL2EZ3t7p0P2bD8FBI+c6BktZFKRcM25VpZsmPYJ5u4YgGPwpQmfUEX82w+EvBXiDSu&#10;P0F00mPDK9kV9PoySOkjX4GikSw/lEOUZn6SoYRqjwRaGPsY5w4PLdgvlPTYwwV1n7fMCkrUa40i&#10;LKazWWj6aMzmL4LE9tJTXnqY5ghVUE/JeFz7cVC2xsqmxZ9G2TXconC1jJwGhcesjuljn0aqjzMV&#10;BuHSjlG/Jn/1EwAA//8DAFBLAwQUAAYACAAAACEAZsBTUd8AAAAIAQAADwAAAGRycy9kb3ducmV2&#10;LnhtbEyPwU7DMBBE70j8g7VIXFDrtE3SEOJUCAlEb9AiuLrxNomw18F20/D3mBMcRzOaeVNtJqPZ&#10;iM73lgQs5gkwpMaqnloBb/vHWQHMB0lKakso4Bs9bOrLi0qWyp7pFcddaFksIV9KAV0IQ8m5bzo0&#10;0s/tgBS9o3VGhihdy5WT51huNF8mSc6N7CkudHLAhw6bz93JCCjS5/HDb1cv701+1LfhZj0+fTkh&#10;rq+m+ztgAafwF4Zf/IgOdWQ62BMpz3TU2SKLUQF5Ciz6abFaAjsIWGc58Lri/w/UPwAAAP//AwBQ&#10;SwECLQAUAAYACAAAACEAtoM4kv4AAADhAQAAEwAAAAAAAAAAAAAAAAAAAAAAW0NvbnRlbnRfVHlw&#10;ZXNdLnhtbFBLAQItABQABgAIAAAAIQA4/SH/1gAAAJQBAAALAAAAAAAAAAAAAAAAAC8BAABfcmVs&#10;cy8ucmVsc1BLAQItABQABgAIAAAAIQBv4PkbKgIAAEEEAAAOAAAAAAAAAAAAAAAAAC4CAABkcnMv&#10;ZTJvRG9jLnhtbFBLAQItABQABgAIAAAAIQBmwFNR3wAAAAgBAAAPAAAAAAAAAAAAAAAAAIQEAABk&#10;cnMvZG93bnJldi54bWxQSwUGAAAAAAQABADzAAAAkAU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цена 1 литра топлива на момент заправки</w:t>
                      </w:r>
                    </w:p>
                  </w:txbxContent>
                </v:textbox>
              </v:shape>
            </w:pict>
          </mc:Fallback>
        </mc:AlternateContent>
      </w:r>
      <w:r w:rsidRPr="002970E4">
        <w:rPr>
          <w:rFonts w:ascii="Times New Roman" w:hAnsi="Times New Roman" w:cs="Times New Roman"/>
          <w:sz w:val="26"/>
          <w:szCs w:val="26"/>
        </w:rPr>
        <w:cr/>
      </w:r>
      <w:r w:rsidRPr="002970E4">
        <w:rPr>
          <w:rFonts w:ascii="Times New Roman" w:hAnsi="Times New Roman" w:cs="Times New Roman"/>
          <w:iCs/>
          <w:sz w:val="26"/>
          <w:szCs w:val="26"/>
        </w:rPr>
        <w:t>Цена 1,2,…=                                                       х</w:t>
      </w:r>
    </w:p>
    <w:p w:rsidR="00C32ED1" w:rsidRPr="002970E4" w:rsidRDefault="00C32ED1">
      <w:pPr>
        <w:ind w:firstLine="709"/>
        <w:jc w:val="both"/>
        <w:rPr>
          <w:rFonts w:ascii="Times New Roman" w:hAnsi="Times New Roman" w:cs="Times New Roman"/>
          <w:iCs/>
          <w:sz w:val="26"/>
          <w:szCs w:val="26"/>
        </w:rPr>
      </w:pP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При этом цена Топлива не должна превышать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w:t>
      </w:r>
      <w:r w:rsidRPr="002970E4">
        <w:rPr>
          <w:rStyle w:val="a3"/>
          <w:rFonts w:ascii="Times New Roman" w:hAnsi="Times New Roman" w:cs="Times New Roman"/>
          <w:iCs/>
          <w:sz w:val="26"/>
          <w:szCs w:val="26"/>
        </w:rPr>
        <w:footnoteReference w:id="2"/>
      </w:r>
      <w:r w:rsidRPr="002970E4">
        <w:rPr>
          <w:rFonts w:ascii="Times New Roman" w:hAnsi="Times New Roman" w:cs="Times New Roman"/>
          <w:iCs/>
          <w:sz w:val="26"/>
          <w:szCs w:val="26"/>
        </w:rPr>
        <w:t xml:space="preserve"> </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Если цена на АЗС</w:t>
      </w:r>
      <w:r w:rsidRPr="002970E4">
        <w:rPr>
          <w:rFonts w:ascii="Times New Roman" w:hAnsi="Times New Roman" w:cs="Times New Roman"/>
          <w:iCs/>
          <w:color w:val="FF0000"/>
          <w:sz w:val="26"/>
          <w:szCs w:val="26"/>
        </w:rPr>
        <w:t xml:space="preserve"> </w:t>
      </w:r>
      <w:r w:rsidRPr="002970E4">
        <w:rPr>
          <w:rFonts w:ascii="Times New Roman" w:hAnsi="Times New Roman" w:cs="Times New Roman"/>
          <w:iCs/>
          <w:sz w:val="26"/>
          <w:szCs w:val="26"/>
        </w:rPr>
        <w:t xml:space="preserve">в день заправки ≥ </w:t>
      </w:r>
      <w:r w:rsidRPr="002970E4">
        <w:rPr>
          <w:rFonts w:ascii="Times New Roman" w:hAnsi="Times New Roman" w:cs="Times New Roman"/>
          <w:i/>
          <w:iCs/>
          <w:sz w:val="26"/>
          <w:szCs w:val="26"/>
        </w:rPr>
        <w:t xml:space="preserve">Х </w:t>
      </w:r>
      <w:r w:rsidRPr="002970E4">
        <w:rPr>
          <w:rFonts w:ascii="Times New Roman" w:hAnsi="Times New Roman" w:cs="Times New Roman"/>
          <w:iCs/>
          <w:sz w:val="26"/>
          <w:szCs w:val="26"/>
        </w:rPr>
        <w:t xml:space="preserve">руб./литр, то цена топлива =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Если цена на АЗС в день заправки &lt;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 то цена Топлива = цене на АЗС в день заправки.  </w:t>
      </w:r>
    </w:p>
    <w:p w:rsidR="00C32ED1" w:rsidRPr="002970E4" w:rsidRDefault="002E07FE">
      <w:pPr>
        <w:ind w:firstLine="567"/>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2.6. Топливо оплачивается Заказчиком в пределах лимитов бюджетных обязательств на 202</w:t>
      </w:r>
      <w:r w:rsidR="00624493" w:rsidRPr="002970E4">
        <w:rPr>
          <w:rFonts w:ascii="Times New Roman" w:hAnsi="Times New Roman" w:cs="Times New Roman"/>
          <w:color w:val="000000" w:themeColor="text1"/>
          <w:sz w:val="26"/>
          <w:szCs w:val="26"/>
        </w:rPr>
        <w:t>6</w:t>
      </w:r>
      <w:r w:rsidRPr="002970E4">
        <w:rPr>
          <w:rFonts w:ascii="Times New Roman" w:hAnsi="Times New Roman" w:cs="Times New Roman"/>
          <w:color w:val="000000" w:themeColor="text1"/>
          <w:sz w:val="26"/>
          <w:szCs w:val="26"/>
        </w:rPr>
        <w:t xml:space="preserve"> г</w:t>
      </w:r>
      <w:r w:rsidR="00B04675" w:rsidRPr="002970E4">
        <w:rPr>
          <w:rFonts w:ascii="Times New Roman" w:hAnsi="Times New Roman" w:cs="Times New Roman"/>
          <w:color w:val="000000" w:themeColor="text1"/>
          <w:sz w:val="26"/>
          <w:szCs w:val="26"/>
        </w:rPr>
        <w:t>од</w:t>
      </w:r>
      <w:r w:rsidRPr="002970E4">
        <w:rPr>
          <w:rFonts w:ascii="Times New Roman" w:hAnsi="Times New Roman" w:cs="Times New Roman"/>
          <w:color w:val="000000" w:themeColor="text1"/>
          <w:sz w:val="26"/>
          <w:szCs w:val="26"/>
        </w:rPr>
        <w:t>. Источник финансирования настоящего Контракта - Федеральный бюджет.</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2.7. В целях определения количества отпущенного Топлива и упорядочивания расчетов по контракту между Сторонами устанавливается расчетный период равный одному календарному месяцу  (далее по тексту - расчетный период). </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2.8. </w:t>
      </w:r>
      <w:proofErr w:type="gramStart"/>
      <w:r w:rsidRPr="002970E4">
        <w:rPr>
          <w:rFonts w:ascii="Times New Roman" w:hAnsi="Times New Roman" w:cs="Times New Roman"/>
          <w:color w:val="000000"/>
          <w:sz w:val="26"/>
          <w:szCs w:val="26"/>
        </w:rPr>
        <w:t xml:space="preserve">Расчеты по настоящему контракту производятся в рублях Российской Федерации, по ценам, установленным для каждого вида Топлива в соответствии с Приложением № 1 к настоящему Контракту с учетом пункта 2.5 Контракта, на основе данных об объемах выборки Топлива каждым из представителей Получателя Топлива, которые в соответствии с Приложением № 3 к Контракту определены уполномоченными держателями карт (далее – Держатели карт). </w:t>
      </w:r>
      <w:proofErr w:type="gramEnd"/>
    </w:p>
    <w:p w:rsidR="00C32ED1" w:rsidRPr="002970E4" w:rsidRDefault="002E07FE">
      <w:pPr>
        <w:pStyle w:val="Standard"/>
        <w:ind w:firstLine="567"/>
        <w:jc w:val="both"/>
        <w:rPr>
          <w:rFonts w:ascii="Times New Roman" w:hAnsi="Times New Roman" w:cs="Times New Roman"/>
          <w:sz w:val="26"/>
          <w:szCs w:val="26"/>
        </w:rPr>
      </w:pPr>
      <w:r w:rsidRPr="002970E4">
        <w:rPr>
          <w:rFonts w:ascii="Times New Roman" w:hAnsi="Times New Roman" w:cs="Times New Roman"/>
          <w:color w:val="000000"/>
          <w:sz w:val="26"/>
          <w:szCs w:val="26"/>
        </w:rPr>
        <w:t xml:space="preserve">2.9. </w:t>
      </w:r>
      <w:proofErr w:type="gramStart"/>
      <w:r w:rsidRPr="002970E4">
        <w:rPr>
          <w:rFonts w:ascii="Times New Roman" w:hAnsi="Times New Roman" w:cs="Times New Roman"/>
          <w:sz w:val="26"/>
          <w:szCs w:val="26"/>
        </w:rPr>
        <w:t xml:space="preserve">Оплата по Контракту осуществляется Заказчиком за фактически поставленное Топливо безналичным платежом путем перечисления денежных средств на расчетный счет Поставщика на основании документа о приемке, сформированного в порядке, предусмотренном разделом 3 настоящего Контракта, в течение 7 (семи) рабочих дней со дня подписания Заказчиком документа о приемке, предоставленных Поставщиком счета, счета-фактуры (при наличии), товарной накладной (или УПД) и </w:t>
      </w:r>
      <w:r w:rsidRPr="002970E4">
        <w:rPr>
          <w:rFonts w:ascii="Times New Roman" w:hAnsi="Times New Roman" w:cs="Times New Roman"/>
          <w:color w:val="000000"/>
          <w:sz w:val="26"/>
          <w:szCs w:val="26"/>
        </w:rPr>
        <w:t>отчета о приобретении Топлива</w:t>
      </w:r>
      <w:proofErr w:type="gramEnd"/>
      <w:r w:rsidRPr="002970E4">
        <w:rPr>
          <w:rFonts w:ascii="Times New Roman" w:hAnsi="Times New Roman" w:cs="Times New Roman"/>
          <w:color w:val="000000"/>
          <w:sz w:val="26"/>
          <w:szCs w:val="26"/>
        </w:rPr>
        <w:t xml:space="preserve"> за отчетный период</w:t>
      </w:r>
      <w:r w:rsidRPr="002970E4">
        <w:rPr>
          <w:rFonts w:ascii="Times New Roman" w:hAnsi="Times New Roman" w:cs="Times New Roman"/>
          <w:sz w:val="26"/>
          <w:szCs w:val="26"/>
        </w:rPr>
        <w:t>.</w:t>
      </w:r>
    </w:p>
    <w:p w:rsidR="00C32ED1" w:rsidRPr="002970E4" w:rsidRDefault="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2.10. При не поступлении оплаты к указанному сроку Поставщик вправе приостановить операции по Карте, заблокировав ее действие без предварительного предупреждения Заказчика и Получателя Топлива. При наличии письменного обоснования задержки в оплате Поставщик вправе снять блокировку Карты.</w:t>
      </w:r>
    </w:p>
    <w:p w:rsidR="00C32ED1" w:rsidRPr="002970E4" w:rsidRDefault="00C57F5E">
      <w:pPr>
        <w:ind w:firstLine="567"/>
        <w:jc w:val="both"/>
        <w:rPr>
          <w:rFonts w:ascii="Times New Roman" w:hAnsi="Times New Roman" w:cs="Times New Roman"/>
          <w:sz w:val="26"/>
          <w:szCs w:val="26"/>
        </w:rPr>
      </w:pPr>
      <w:r w:rsidRPr="002970E4">
        <w:rPr>
          <w:rFonts w:ascii="Times New Roman" w:hAnsi="Times New Roman" w:cs="Times New Roman"/>
          <w:sz w:val="26"/>
          <w:szCs w:val="26"/>
        </w:rPr>
        <w:t>2.11</w:t>
      </w:r>
      <w:r w:rsidR="002E07FE" w:rsidRPr="002970E4">
        <w:rPr>
          <w:rFonts w:ascii="Times New Roman" w:hAnsi="Times New Roman" w:cs="Times New Roman"/>
          <w:sz w:val="26"/>
          <w:szCs w:val="26"/>
        </w:rPr>
        <w:t xml:space="preserve">. Если цена, действующая на АЗС в момент получения Топлива Держателями карт, выше цены Топлива, указанной в </w:t>
      </w:r>
      <w:r w:rsidR="002E07FE" w:rsidRPr="002970E4">
        <w:rPr>
          <w:rFonts w:ascii="Times New Roman" w:hAnsi="Times New Roman" w:cs="Times New Roman"/>
          <w:bCs/>
          <w:sz w:val="26"/>
          <w:szCs w:val="26"/>
        </w:rPr>
        <w:t xml:space="preserve">спецификации </w:t>
      </w:r>
      <w:r w:rsidR="002E07FE" w:rsidRPr="002970E4">
        <w:rPr>
          <w:rFonts w:ascii="Times New Roman" w:hAnsi="Times New Roman" w:cs="Times New Roman"/>
          <w:sz w:val="26"/>
          <w:szCs w:val="26"/>
        </w:rPr>
        <w:t xml:space="preserve">(Приложение № 1 к настоящему Контракту), то поставка осуществляется по цене, указанной в </w:t>
      </w:r>
      <w:r w:rsidR="002E07FE" w:rsidRPr="002970E4">
        <w:rPr>
          <w:rFonts w:ascii="Times New Roman" w:hAnsi="Times New Roman" w:cs="Times New Roman"/>
          <w:bCs/>
          <w:sz w:val="26"/>
          <w:szCs w:val="26"/>
        </w:rPr>
        <w:t xml:space="preserve">спецификации </w:t>
      </w:r>
      <w:r w:rsidR="002E07FE" w:rsidRPr="002970E4">
        <w:rPr>
          <w:rFonts w:ascii="Times New Roman" w:hAnsi="Times New Roman" w:cs="Times New Roman"/>
          <w:sz w:val="26"/>
          <w:szCs w:val="26"/>
        </w:rPr>
        <w:t>(Приложение № 1 к настоящему Контракту).</w:t>
      </w:r>
    </w:p>
    <w:p w:rsidR="00C32ED1" w:rsidRPr="002970E4" w:rsidRDefault="00C57F5E">
      <w:pPr>
        <w:ind w:firstLine="567"/>
        <w:jc w:val="both"/>
        <w:rPr>
          <w:rFonts w:ascii="Times New Roman" w:hAnsi="Times New Roman" w:cs="Times New Roman"/>
          <w:sz w:val="26"/>
          <w:szCs w:val="26"/>
        </w:rPr>
      </w:pPr>
      <w:r w:rsidRPr="002970E4">
        <w:rPr>
          <w:rFonts w:ascii="Times New Roman" w:hAnsi="Times New Roman" w:cs="Times New Roman"/>
          <w:sz w:val="26"/>
          <w:szCs w:val="26"/>
        </w:rPr>
        <w:t>2.12</w:t>
      </w:r>
      <w:r w:rsidR="002E07FE" w:rsidRPr="002970E4">
        <w:rPr>
          <w:rFonts w:ascii="Times New Roman" w:hAnsi="Times New Roman" w:cs="Times New Roman"/>
          <w:sz w:val="26"/>
          <w:szCs w:val="26"/>
        </w:rPr>
        <w:t xml:space="preserve">. </w:t>
      </w:r>
      <w:proofErr w:type="gramStart"/>
      <w:r w:rsidR="002E07FE" w:rsidRPr="002970E4">
        <w:rPr>
          <w:rFonts w:ascii="Times New Roman" w:hAnsi="Times New Roman" w:cs="Times New Roman"/>
          <w:sz w:val="26"/>
          <w:szCs w:val="26"/>
        </w:rPr>
        <w:t>В случае уменьшения Заказчику ранее доведенных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новых условий по цене Контракта и (или) срокам его исполнения и (или</w:t>
      </w:r>
      <w:proofErr w:type="gramEnd"/>
      <w:r w:rsidR="002E07FE" w:rsidRPr="002970E4">
        <w:rPr>
          <w:rFonts w:ascii="Times New Roman" w:hAnsi="Times New Roman" w:cs="Times New Roman"/>
          <w:sz w:val="26"/>
          <w:szCs w:val="26"/>
        </w:rPr>
        <w:t xml:space="preserve">) </w:t>
      </w:r>
      <w:r w:rsidR="002E07FE" w:rsidRPr="002970E4">
        <w:rPr>
          <w:rFonts w:ascii="Times New Roman" w:hAnsi="Times New Roman" w:cs="Times New Roman"/>
          <w:sz w:val="26"/>
          <w:szCs w:val="26"/>
        </w:rPr>
        <w:lastRenderedPageBreak/>
        <w:t>количеству Топлива.</w:t>
      </w:r>
    </w:p>
    <w:p w:rsidR="004A4A89" w:rsidRPr="002970E4" w:rsidRDefault="004A4A89">
      <w:pPr>
        <w:ind w:firstLine="567"/>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Fonts w:ascii="Times New Roman" w:eastAsia="Arial Unicode MS" w:hAnsi="Times New Roman" w:cs="Times New Roman"/>
          <w:sz w:val="26"/>
          <w:szCs w:val="26"/>
        </w:rPr>
        <w:t xml:space="preserve">III. Порядок, сроки и условия поставки и приемки </w:t>
      </w:r>
      <w:r w:rsidRPr="002970E4">
        <w:rPr>
          <w:rFonts w:ascii="Times New Roman" w:hAnsi="Times New Roman" w:cs="Times New Roman"/>
          <w:sz w:val="26"/>
          <w:szCs w:val="26"/>
        </w:rPr>
        <w:t>Топлива</w:t>
      </w:r>
    </w:p>
    <w:p w:rsidR="00C32ED1" w:rsidRPr="002970E4" w:rsidRDefault="00C32ED1">
      <w:pPr>
        <w:ind w:firstLine="567"/>
        <w:jc w:val="both"/>
        <w:rPr>
          <w:rFonts w:ascii="Times New Roman" w:hAnsi="Times New Roman" w:cs="Times New Roman"/>
          <w:color w:val="000000"/>
          <w:sz w:val="26"/>
          <w:szCs w:val="26"/>
        </w:rPr>
      </w:pP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3.1. Поставка Топлива осуществляется по мере такой необходимости у Получателя Топлива, путем выборки Топлива непосредственно на АЗС согласно Приложению № 4 к настоящему Контракту Держателем карты, через топливораздаточные колонки с использованием учетных терминалов.</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3.2. Отпуск Топлива Получателю Топлива осуществляется в пределах согласованного Сторонами лимита заправки (далее по тексту - лимит), указанного в Приложении № 3 к Контракту, с занесением информац</w:t>
      </w:r>
      <w:proofErr w:type="gramStart"/>
      <w:r w:rsidRPr="002970E4">
        <w:rPr>
          <w:rFonts w:ascii="Times New Roman" w:hAnsi="Times New Roman" w:cs="Times New Roman"/>
          <w:color w:val="000000"/>
          <w:sz w:val="26"/>
          <w:szCs w:val="26"/>
        </w:rPr>
        <w:t>ии о е</w:t>
      </w:r>
      <w:proofErr w:type="gramEnd"/>
      <w:r w:rsidRPr="002970E4">
        <w:rPr>
          <w:rFonts w:ascii="Times New Roman" w:hAnsi="Times New Roman" w:cs="Times New Roman"/>
          <w:color w:val="000000"/>
          <w:sz w:val="26"/>
          <w:szCs w:val="26"/>
        </w:rPr>
        <w:t xml:space="preserve">го размере на Карту. </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3.3. Держателю Карты, осуществившему выборку Топлива, в</w:t>
      </w:r>
      <w:r w:rsidR="00DE7041" w:rsidRPr="002970E4">
        <w:rPr>
          <w:rFonts w:ascii="Times New Roman" w:hAnsi="Times New Roman" w:cs="Times New Roman"/>
          <w:color w:val="000000"/>
          <w:sz w:val="26"/>
          <w:szCs w:val="26"/>
        </w:rPr>
        <w:t>ыдается чек учетного терминала</w:t>
      </w:r>
      <w:r w:rsidRPr="002970E4">
        <w:rPr>
          <w:rFonts w:ascii="Times New Roman" w:hAnsi="Times New Roman" w:cs="Times New Roman"/>
          <w:color w:val="000000"/>
          <w:sz w:val="26"/>
          <w:szCs w:val="26"/>
        </w:rPr>
        <w:t>.</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sz w:val="26"/>
          <w:szCs w:val="26"/>
        </w:rPr>
        <w:t>3.4. Датой поставки Топлива считается дата выборки Топлива Держателем Карты, указанная в чеке учетного терминала.</w:t>
      </w:r>
    </w:p>
    <w:p w:rsidR="00C32ED1" w:rsidRPr="002970E4" w:rsidRDefault="002E07FE" w:rsidP="002970E4">
      <w:pPr>
        <w:ind w:right="-1"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3.5. Топливо считается переданным Поставщиком и принятым Получателем Топлива и Заказчиком по качеству в соответствии с условиями Контракта согласно сертификату (паспорту) качества, выданному производителем Топлива, если в течение 10 рабочих дней со дня поставки Заказчик не заявит требований по качеству (претензии).</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3.6. В соответствии с </w:t>
      </w:r>
      <w:r w:rsidRPr="002970E4">
        <w:rPr>
          <w:rFonts w:ascii="Times New Roman" w:hAnsi="Times New Roman" w:cs="Times New Roman"/>
          <w:sz w:val="26"/>
          <w:szCs w:val="26"/>
        </w:rPr>
        <w:t>Заявкой на выдачу и использование Карт (п</w:t>
      </w:r>
      <w:r w:rsidRPr="002970E4">
        <w:rPr>
          <w:rFonts w:ascii="Times New Roman" w:hAnsi="Times New Roman" w:cs="Times New Roman"/>
          <w:color w:val="000000"/>
          <w:sz w:val="26"/>
          <w:szCs w:val="26"/>
        </w:rPr>
        <w:t>риложение № 3 к настоящему Контракту), Поставщик передает Получателю Топлива необходимое количество Карт, которые подлежат возврату Поставщику в десятидневный срок по окончании действия Контракта. В случае утери, кражи, механических или иных повреждений, не позволяющих дальнейшее нормальное функционирование Карты, результатом которых явилось неправильное пользование Держателем Карты, замена и оплаты новой карты осуществляется Держателем Карты самостоятельно и за свой счет.</w:t>
      </w:r>
    </w:p>
    <w:p w:rsidR="001C2AED" w:rsidRPr="002970E4" w:rsidRDefault="002E07FE"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3.7. Доставка Карт Получателю Топлива осуществляется силами и средствами Поставщика в течение 3 рабочих дней после получения Заявки на выдачу и использование Карт (приложение № 3 к настоящему Контракту), по адрес</w:t>
      </w:r>
      <w:r w:rsidR="001C2AED" w:rsidRPr="002970E4">
        <w:rPr>
          <w:rFonts w:ascii="Times New Roman" w:hAnsi="Times New Roman" w:cs="Times New Roman"/>
          <w:color w:val="000000" w:themeColor="text1"/>
          <w:sz w:val="26"/>
          <w:szCs w:val="26"/>
        </w:rPr>
        <w:t>ам</w:t>
      </w:r>
      <w:r w:rsidRPr="002970E4">
        <w:rPr>
          <w:rFonts w:ascii="Times New Roman" w:hAnsi="Times New Roman" w:cs="Times New Roman"/>
          <w:color w:val="000000" w:themeColor="text1"/>
          <w:sz w:val="26"/>
          <w:szCs w:val="26"/>
        </w:rPr>
        <w:t xml:space="preserve">: </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 xml:space="preserve">Минераловодская таможня  (357204, Ставропольский край, Минераловодский муниципальный округ, г. Минеральные Воды, ул. </w:t>
      </w:r>
      <w:proofErr w:type="gramStart"/>
      <w:r w:rsidRPr="002970E4">
        <w:rPr>
          <w:rFonts w:ascii="Times New Roman" w:hAnsi="Times New Roman" w:cs="Times New Roman"/>
          <w:color w:val="000000" w:themeColor="text1"/>
          <w:sz w:val="26"/>
          <w:szCs w:val="26"/>
        </w:rPr>
        <w:t>Советская</w:t>
      </w:r>
      <w:proofErr w:type="gramEnd"/>
      <w:r w:rsidRPr="002970E4">
        <w:rPr>
          <w:rFonts w:ascii="Times New Roman" w:hAnsi="Times New Roman" w:cs="Times New Roman"/>
          <w:color w:val="000000" w:themeColor="text1"/>
          <w:sz w:val="26"/>
          <w:szCs w:val="26"/>
        </w:rPr>
        <w:t xml:space="preserve">,  здание 150/1); </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Северо-Осетинская таможня (362002, Республика Северная Осетия – Алания,                                г. Владикавказ, ул. Курская, д. 2);</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Дагестанская таможня (367013 Республика Дагестан, г. Махачкала, ул. Юсупова, д. 24).</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3.8. Заказчик заявляет, что любое лицо, являющееся фактическим Держателем карты, переданной Поставщиком Получателю Топлива во исполнение Контракта, является уполномоченным представителем Заказчика. Поставщик, сотрудники и обслуживающий персонал АЗС не обязаны проводить дальнейшую проверку личности или наличия соответствующих полномочий у Держателя карты.</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3.9. Получение Топлива на условиях, предусмотренных Контрактом, возможно только при условии использования Карты в соответствии с Инструкцией, являющейся Приложением № 2 к настоящему Контракту.</w:t>
      </w:r>
    </w:p>
    <w:p w:rsidR="002970E4" w:rsidRPr="002970E4" w:rsidRDefault="002E07FE" w:rsidP="002970E4">
      <w:pPr>
        <w:pStyle w:val="aff9"/>
        <w:ind w:left="0" w:firstLine="709"/>
        <w:jc w:val="both"/>
        <w:rPr>
          <w:rFonts w:ascii="Times New Roman" w:hAnsi="Times New Roman" w:cs="Times New Roman"/>
          <w:sz w:val="26"/>
          <w:szCs w:val="26"/>
        </w:rPr>
      </w:pPr>
      <w:r w:rsidRPr="002970E4">
        <w:rPr>
          <w:rFonts w:ascii="Times New Roman" w:hAnsi="Times New Roman" w:cs="Times New Roman"/>
          <w:sz w:val="26"/>
          <w:szCs w:val="26"/>
        </w:rPr>
        <w:t xml:space="preserve">3.10. </w:t>
      </w:r>
      <w:r w:rsidR="002970E4" w:rsidRPr="002970E4">
        <w:rPr>
          <w:rFonts w:ascii="Times New Roman" w:hAnsi="Times New Roman" w:cs="Times New Roman"/>
          <w:sz w:val="26"/>
          <w:szCs w:val="26"/>
        </w:rPr>
        <w:t xml:space="preserve">Поставка автомобильного бензина и дизельного топлива осуществляется путем использования электронных карт, местом поставки Топлива является сеть АЗС находящиеся на территории: </w:t>
      </w:r>
    </w:p>
    <w:p w:rsidR="002970E4" w:rsidRPr="002970E4" w:rsidRDefault="002970E4" w:rsidP="002970E4">
      <w:pPr>
        <w:pStyle w:val="aff9"/>
        <w:ind w:left="0" w:firstLine="709"/>
        <w:jc w:val="both"/>
        <w:rPr>
          <w:rFonts w:ascii="Times New Roman" w:hAnsi="Times New Roman" w:cs="Times New Roman"/>
          <w:sz w:val="26"/>
          <w:szCs w:val="26"/>
        </w:rPr>
      </w:pPr>
      <w:r w:rsidRPr="002970E4">
        <w:rPr>
          <w:rFonts w:ascii="Times New Roman" w:hAnsi="Times New Roman" w:cs="Times New Roman"/>
          <w:sz w:val="26"/>
          <w:szCs w:val="26"/>
        </w:rPr>
        <w:t>Ставропольский край – не менее 20 АЗС, в том числе г. Ставрополь не менее 3 АЗС,</w:t>
      </w:r>
      <w:r>
        <w:rPr>
          <w:rFonts w:ascii="Times New Roman" w:hAnsi="Times New Roman" w:cs="Times New Roman"/>
          <w:sz w:val="26"/>
          <w:szCs w:val="26"/>
        </w:rPr>
        <w:t xml:space="preserve"> </w:t>
      </w:r>
      <w:r w:rsidRPr="002970E4">
        <w:rPr>
          <w:rFonts w:ascii="Times New Roman" w:hAnsi="Times New Roman" w:cs="Times New Roman"/>
          <w:sz w:val="26"/>
          <w:szCs w:val="26"/>
        </w:rPr>
        <w:t xml:space="preserve">г. Благодарный 1 АЗС, </w:t>
      </w:r>
      <w:proofErr w:type="spellStart"/>
      <w:r w:rsidRPr="002970E4">
        <w:rPr>
          <w:rFonts w:ascii="Times New Roman" w:hAnsi="Times New Roman" w:cs="Times New Roman"/>
          <w:sz w:val="26"/>
          <w:szCs w:val="26"/>
        </w:rPr>
        <w:t>Нефтекумский</w:t>
      </w:r>
      <w:proofErr w:type="spellEnd"/>
      <w:r w:rsidRPr="002970E4">
        <w:rPr>
          <w:rFonts w:ascii="Times New Roman" w:hAnsi="Times New Roman" w:cs="Times New Roman"/>
          <w:sz w:val="26"/>
          <w:szCs w:val="26"/>
        </w:rPr>
        <w:t xml:space="preserve"> район, Кисловодск, Ессентуки, </w:t>
      </w:r>
      <w:r w:rsidRPr="002970E4">
        <w:rPr>
          <w:rFonts w:ascii="Times New Roman" w:hAnsi="Times New Roman" w:cs="Times New Roman"/>
          <w:sz w:val="26"/>
          <w:szCs w:val="26"/>
        </w:rPr>
        <w:lastRenderedPageBreak/>
        <w:t>Железноводск Минеральные Воды, Пятигорск – не менее 2 АЗС в каждом из указанных городов.</w:t>
      </w:r>
    </w:p>
    <w:p w:rsidR="00C32ED1" w:rsidRPr="002970E4" w:rsidRDefault="002E07FE" w:rsidP="002970E4">
      <w:pPr>
        <w:pStyle w:val="aff9"/>
        <w:ind w:left="0" w:firstLine="709"/>
        <w:jc w:val="both"/>
        <w:rPr>
          <w:rFonts w:ascii="Times New Roman" w:hAnsi="Times New Roman" w:cs="Times New Roman"/>
          <w:sz w:val="26"/>
          <w:szCs w:val="26"/>
        </w:rPr>
      </w:pPr>
      <w:r w:rsidRPr="002970E4">
        <w:rPr>
          <w:rFonts w:ascii="Times New Roman" w:hAnsi="Times New Roman" w:cs="Times New Roman"/>
          <w:sz w:val="26"/>
          <w:szCs w:val="26"/>
        </w:rPr>
        <w:t xml:space="preserve">3.11. Сроки поставки Топлива: </w:t>
      </w:r>
      <w:proofErr w:type="gramStart"/>
      <w:r w:rsidR="001C2AED" w:rsidRPr="002970E4">
        <w:rPr>
          <w:rFonts w:ascii="Times New Roman" w:hAnsi="Times New Roman" w:cs="Times New Roman"/>
          <w:sz w:val="26"/>
          <w:szCs w:val="26"/>
        </w:rPr>
        <w:t xml:space="preserve">с </w:t>
      </w:r>
      <w:r w:rsidR="00A44AA6" w:rsidRPr="002970E4">
        <w:rPr>
          <w:rFonts w:ascii="Times New Roman" w:hAnsi="Times New Roman" w:cs="Times New Roman"/>
          <w:sz w:val="26"/>
          <w:szCs w:val="26"/>
        </w:rPr>
        <w:t>даты заключения</w:t>
      </w:r>
      <w:proofErr w:type="gramEnd"/>
      <w:r w:rsidR="00A44AA6" w:rsidRPr="002970E4">
        <w:rPr>
          <w:rFonts w:ascii="Times New Roman" w:hAnsi="Times New Roman" w:cs="Times New Roman"/>
          <w:sz w:val="26"/>
          <w:szCs w:val="26"/>
        </w:rPr>
        <w:t xml:space="preserve"> Контракта</w:t>
      </w:r>
      <w:r w:rsidR="001C2AED" w:rsidRPr="002970E4">
        <w:rPr>
          <w:rFonts w:ascii="Times New Roman" w:hAnsi="Times New Roman" w:cs="Times New Roman"/>
          <w:sz w:val="26"/>
          <w:szCs w:val="26"/>
        </w:rPr>
        <w:t xml:space="preserve"> </w:t>
      </w:r>
      <w:r w:rsidR="002970E4" w:rsidRPr="002970E4">
        <w:rPr>
          <w:rFonts w:ascii="Times New Roman" w:hAnsi="Times New Roman" w:cs="Times New Roman"/>
          <w:sz w:val="26"/>
          <w:szCs w:val="26"/>
        </w:rPr>
        <w:t>по 30 ноября 2026 г</w:t>
      </w:r>
      <w:r w:rsidR="001C2AED" w:rsidRPr="002970E4">
        <w:rPr>
          <w:rFonts w:ascii="Times New Roman" w:hAnsi="Times New Roman" w:cs="Times New Roman"/>
          <w:sz w:val="26"/>
          <w:szCs w:val="26"/>
        </w:rPr>
        <w:t>.</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 xml:space="preserve">3.12. </w:t>
      </w:r>
      <w:r w:rsidRPr="002970E4">
        <w:rPr>
          <w:rFonts w:ascii="Times New Roman" w:hAnsi="Times New Roman" w:cs="Times New Roman"/>
          <w:sz w:val="26"/>
          <w:szCs w:val="26"/>
        </w:rPr>
        <w:t xml:space="preserve">Приемка результатов поставленного Топлива осуществляется Заказчиком в течение </w:t>
      </w:r>
      <w:r w:rsidR="006A0A16" w:rsidRPr="002970E4">
        <w:rPr>
          <w:rFonts w:ascii="Times New Roman" w:hAnsi="Times New Roman" w:cs="Times New Roman"/>
          <w:sz w:val="26"/>
          <w:szCs w:val="26"/>
        </w:rPr>
        <w:t xml:space="preserve">10 </w:t>
      </w:r>
      <w:r w:rsidRPr="002970E4">
        <w:rPr>
          <w:rFonts w:ascii="Times New Roman" w:hAnsi="Times New Roman" w:cs="Times New Roman"/>
          <w:sz w:val="26"/>
          <w:szCs w:val="26"/>
        </w:rPr>
        <w:t>(</w:t>
      </w:r>
      <w:r w:rsidR="006A0A16" w:rsidRPr="002970E4">
        <w:rPr>
          <w:rFonts w:ascii="Times New Roman" w:hAnsi="Times New Roman" w:cs="Times New Roman"/>
          <w:sz w:val="26"/>
          <w:szCs w:val="26"/>
        </w:rPr>
        <w:t>десяти</w:t>
      </w:r>
      <w:r w:rsidRPr="002970E4">
        <w:rPr>
          <w:rFonts w:ascii="Times New Roman" w:hAnsi="Times New Roman" w:cs="Times New Roman"/>
          <w:sz w:val="26"/>
          <w:szCs w:val="26"/>
        </w:rPr>
        <w:t>) рабочих дней, с момента предоставления документов о приемке.</w:t>
      </w:r>
    </w:p>
    <w:p w:rsidR="00C32ED1" w:rsidRPr="002970E4" w:rsidRDefault="00C32ED1">
      <w:pPr>
        <w:ind w:firstLine="540"/>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IV. Взаимодействие Сторон</w:t>
      </w:r>
    </w:p>
    <w:p w:rsidR="00C32ED1" w:rsidRPr="002970E4" w:rsidRDefault="00C32ED1">
      <w:pPr>
        <w:ind w:right="-1" w:firstLine="567"/>
        <w:jc w:val="both"/>
        <w:rPr>
          <w:rFonts w:ascii="Times New Roman" w:hAnsi="Times New Roman" w:cs="Times New Roman"/>
          <w:color w:val="000000"/>
          <w:sz w:val="26"/>
          <w:szCs w:val="26"/>
        </w:rPr>
      </w:pP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 Заказчик обязан:</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4.1.1 осуществить приемку поставленного Топлива в порядке и сроки, установленные настоящим Контрактом;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4.1.2 своевременно осуществлять перечисление денежных средств на расчетный счет Поставщика для оплаты полученного Топлива в случае отсутствия претензий по количеству и качеству у Получателя Топлива;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4.1.3 в случае если Держатель Карты по каким-либо, не зависящим от него обстоятельствам, лишится возможности владеть и </w:t>
      </w:r>
      <w:proofErr w:type="gramStart"/>
      <w:r w:rsidRPr="002970E4">
        <w:rPr>
          <w:rFonts w:ascii="Times New Roman" w:hAnsi="Times New Roman" w:cs="Times New Roman"/>
          <w:color w:val="000000"/>
          <w:sz w:val="26"/>
          <w:szCs w:val="26"/>
        </w:rPr>
        <w:t>пользоваться Картой незамедлительно заявить</w:t>
      </w:r>
      <w:proofErr w:type="gramEnd"/>
      <w:r w:rsidRPr="002970E4">
        <w:rPr>
          <w:rFonts w:ascii="Times New Roman" w:hAnsi="Times New Roman" w:cs="Times New Roman"/>
          <w:color w:val="000000"/>
          <w:sz w:val="26"/>
          <w:szCs w:val="26"/>
        </w:rPr>
        <w:t xml:space="preserve"> (в том числе через Получателя Топлива, держателя Карт) о случившемся Поставщику по телефону, факсу или явившись лично. Заказчик или Получатель Топлива обязуются не позднее 5 рабочих дней с момента устного уведомления Поставщика, вручить последнему письменное обращение, подтверждающее ранее сделанное устное заявление.</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 Заказчик имеет право:</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4.2.1 проверять ход и качество выполнения Поставщиком своих обязательств по Контракту без вмешательства в хозяйственную деятельность Поставщика;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4.2.2 требовать от Поставщика надлежащего выполнения обязательств по поставке Топлива в соответствии с настоящим Контактом;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4.2.2 п</w:t>
      </w:r>
      <w:r w:rsidRPr="002970E4">
        <w:rPr>
          <w:rFonts w:ascii="Times New Roman" w:hAnsi="Times New Roman" w:cs="Times New Roman"/>
          <w:sz w:val="26"/>
          <w:szCs w:val="26"/>
        </w:rPr>
        <w:t>ринять решение об одностороннем отказе от исполнения Контракта по основаниям, предусмотренным Гражданским Кодексом Российской Федерации. До принятия решения об одностороннем отказе от исполнения Контракта, Заказчик вправе провести экспертизу поставляемого Топлива с привлечением экспертов.</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 Поставщик обязан:</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4.2.1 обеспечить Получателю Топлива отпуск Топлива через сеть АЗС (Приложение № 4), соответствующего требованиям законодательства Российской Федерации, предъявляемым к поставке товара подобного вида и рода, согласно Техническому заданию, установленному порядку и условиям настоящего Контракта;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4.2.2. незамедлительно, после получения заявления в соответствии с пунктом 4.1.3 настоящего Контракта, приостановить (прекратить) все операции с использованием Карты, выданной Получателю Топлива. В случае </w:t>
      </w:r>
      <w:proofErr w:type="gramStart"/>
      <w:r w:rsidRPr="002970E4">
        <w:rPr>
          <w:rFonts w:ascii="Times New Roman" w:hAnsi="Times New Roman" w:cs="Times New Roman"/>
          <w:color w:val="000000"/>
          <w:sz w:val="26"/>
          <w:szCs w:val="26"/>
        </w:rPr>
        <w:t>не поступления</w:t>
      </w:r>
      <w:proofErr w:type="gramEnd"/>
      <w:r w:rsidRPr="002970E4">
        <w:rPr>
          <w:rFonts w:ascii="Times New Roman" w:hAnsi="Times New Roman" w:cs="Times New Roman"/>
          <w:color w:val="000000"/>
          <w:sz w:val="26"/>
          <w:szCs w:val="26"/>
        </w:rPr>
        <w:t xml:space="preserve"> Поставщику письменного обращения в установленный пунктом 4.1.3 Контракта срок, операции с использованием Карты возобновляются. При этом Топливо, приобретенное до момента приостановки/прекращения всех операций с использованием Карты и/или с момента возобновления операций с использованием Карты, подлежат оплате Заказчиком на условиях Контракта;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4.2.3 с</w:t>
      </w:r>
      <w:r w:rsidRPr="002970E4">
        <w:rPr>
          <w:rFonts w:ascii="Times New Roman" w:hAnsi="Times New Roman"/>
          <w:sz w:val="26"/>
          <w:szCs w:val="26"/>
        </w:rPr>
        <w:t>воевременно информировать Заказчика обо всех изменениях в сети АЗС;</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4.2.4 предоставить Заказчику всю необходимую информацию по поставляемому Топливу, исполнению Контракта, запрашиваемую Заказчиком, без дополнительных затрат со стороны Заказчика в течение 3 (трех) рабочих дней с момента получения запроса о предоставлении информации.</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lastRenderedPageBreak/>
        <w:t>4.4. Поставщик вправе:</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4.4.1. требовать от Заказчика осуществления приемки поставленного надлежащего качества Топлива и его оплаты в порядке и сроки, установленные настоящим Контрактом;</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4.4.2 принять решение об одностороннем отказе от исполнения настоящего Контракта по основаниям, предусмотренным Гражданским Кодексом Российской Федерации.</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4.5 Получатель Топлива обязуется соблюдать установленный настоящим Контрактом порядок и условия получения Топлива на АЗС.</w:t>
      </w:r>
    </w:p>
    <w:p w:rsidR="00C32ED1" w:rsidRPr="002970E4" w:rsidRDefault="00C32ED1">
      <w:pPr>
        <w:pStyle w:val="Standard"/>
        <w:ind w:firstLine="708"/>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V. Ответственность Сторон</w:t>
      </w:r>
    </w:p>
    <w:p w:rsidR="00C32ED1" w:rsidRPr="002970E4" w:rsidRDefault="00C32ED1">
      <w:pPr>
        <w:widowControl/>
        <w:ind w:firstLine="708"/>
        <w:jc w:val="both"/>
        <w:textAlignment w:val="auto"/>
        <w:rPr>
          <w:rFonts w:ascii="Times New Roman" w:eastAsia="Times New Roman" w:hAnsi="Times New Roman" w:cs="Times New Roman"/>
          <w:sz w:val="26"/>
          <w:szCs w:val="26"/>
          <w:lang w:eastAsia="ru-RU" w:bidi="ar-SA"/>
        </w:rPr>
      </w:pP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5.2. Размер штрафа устанавливается контрактом в соответствии с пунктами 3–9 Правил, утвержденных постановлением Правительства Российской Федерации от </w:t>
      </w:r>
      <w:r w:rsidRPr="002970E4">
        <w:rPr>
          <w:rFonts w:ascii="Times New Roman" w:eastAsia="Times New Roman" w:hAnsi="Times New Roman" w:cs="Times New Roman"/>
          <w:sz w:val="26"/>
          <w:szCs w:val="26"/>
          <w:lang w:bidi="ar-SA"/>
        </w:rPr>
        <w:br/>
        <w:t>30 августа 2017 г. № 1042, в том числе рассчитывается как процент цены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5.3. Невыполнение Поставщиком условий государственного контракта является основанием для обращения Заказчика в суд с требованием о расторжении настоящего государственного контракта или расторжения контракта в связи с односторонним отказом Заказчика от исполнения государственного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2970E4">
        <w:rPr>
          <w:rFonts w:ascii="Times New Roman" w:eastAsia="Times New Roman" w:hAnsi="Times New Roman" w:cs="Times New Roman"/>
          <w:sz w:val="26"/>
          <w:szCs w:val="26"/>
          <w:lang w:eastAsia="ru-RU" w:bidi="ar-SA"/>
        </w:rPr>
        <w:t>Поставщик</w:t>
      </w:r>
      <w:r w:rsidRPr="002970E4">
        <w:rPr>
          <w:rFonts w:ascii="Times New Roman" w:eastAsia="Times New Roman" w:hAnsi="Times New Roman" w:cs="Times New Roman"/>
          <w:sz w:val="26"/>
          <w:szCs w:val="26"/>
          <w:lang w:bidi="ar-SA"/>
        </w:rPr>
        <w:t xml:space="preserve"> вправе потребовать уплаты неустоек (штрафов, пеней).</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5.5. Пени начисляются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1/300 действующей на дату уплаты пеней ключевой ставки Центрального банка Российской Федерации от не уплаченной в срок суммы.</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5.7. В случае просрочки исполнения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предусмотренных Контрактом, Заказчик направляет </w:t>
      </w:r>
      <w:r w:rsidRPr="002970E4">
        <w:rPr>
          <w:rFonts w:ascii="Times New Roman" w:eastAsia="Times New Roman" w:hAnsi="Times New Roman" w:cs="Times New Roman"/>
          <w:sz w:val="26"/>
          <w:szCs w:val="26"/>
          <w:lang w:eastAsia="ru-RU" w:bidi="ar-SA"/>
        </w:rPr>
        <w:t>Поставщику</w:t>
      </w:r>
      <w:r w:rsidRPr="002970E4">
        <w:rPr>
          <w:rFonts w:ascii="Times New Roman" w:eastAsia="Times New Roman" w:hAnsi="Times New Roman" w:cs="Times New Roman"/>
          <w:sz w:val="26"/>
          <w:szCs w:val="26"/>
          <w:lang w:bidi="ar-SA"/>
        </w:rPr>
        <w:t xml:space="preserve"> требование об уплате неустоек (штрафов, пеней).</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5.8. Пени начисляются за каждый день просрочки исполнения Поставщиком обязательства, предусмотренного контрактом, в размере 1/300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lastRenderedPageBreak/>
        <w:t>5.9.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(за исключением случаев, предусмотренных пунктами 4–8 Правил, утвержденных постановлением Правительства Российской Федерации от</w:t>
      </w:r>
      <w:r w:rsidR="006F11CD" w:rsidRPr="002970E4">
        <w:rPr>
          <w:rFonts w:ascii="Times New Roman" w:eastAsia="Times New Roman" w:hAnsi="Times New Roman" w:cs="Times New Roman"/>
          <w:sz w:val="26"/>
          <w:szCs w:val="26"/>
          <w:lang w:bidi="ar-SA"/>
        </w:rPr>
        <w:t xml:space="preserve"> </w:t>
      </w:r>
      <w:r w:rsidRPr="002970E4">
        <w:rPr>
          <w:rFonts w:ascii="Times New Roman" w:eastAsia="Times New Roman" w:hAnsi="Times New Roman" w:cs="Times New Roman"/>
          <w:sz w:val="26"/>
          <w:szCs w:val="26"/>
          <w:lang w:bidi="ar-SA"/>
        </w:rPr>
        <w:t xml:space="preserve">30 августа 2017 г. </w:t>
      </w:r>
      <w:r w:rsidR="006F11CD" w:rsidRPr="002970E4">
        <w:rPr>
          <w:rFonts w:ascii="Times New Roman" w:eastAsia="Times New Roman" w:hAnsi="Times New Roman" w:cs="Times New Roman"/>
          <w:sz w:val="26"/>
          <w:szCs w:val="26"/>
          <w:lang w:bidi="ar-SA"/>
        </w:rPr>
        <w:t xml:space="preserve">            </w:t>
      </w:r>
      <w:r w:rsidRPr="002970E4">
        <w:rPr>
          <w:rFonts w:ascii="Times New Roman" w:eastAsia="Times New Roman" w:hAnsi="Times New Roman" w:cs="Times New Roman"/>
          <w:sz w:val="26"/>
          <w:szCs w:val="26"/>
          <w:lang w:bidi="ar-SA"/>
        </w:rPr>
        <w:t>№ 1042) в размере 10 процентов цены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таких обязательств) в размере 1000 рублей. </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5.12. Общая сумма начисленных штрафов за неисполнение или ненадлежащее исполнение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предусмотренных Контрактом, не может превышать цену контракта. </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5.13. В случае неисполнения или ненадлежащего исполнения Поставщиков обязательств, в том числе, требований об уплате неустоек (пеней, штрафов), предусмотренных условиями настоящего Контракта и предъявленных Заказчиком, Заказчик вправе удержать сумму неисполненных Поставщиком предъявленных Заказчиком требований об уплате неустоек (штрафов, пеней), из суммы, подлежащей оплате Поставщику.</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5.14.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E07FE" w:rsidRPr="002970E4" w:rsidRDefault="006B66F2" w:rsidP="006A0A16">
      <w:pPr>
        <w:widowControl/>
        <w:ind w:firstLine="708"/>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w:t>
      </w:r>
      <w:r w:rsidR="002E07FE" w:rsidRPr="002970E4">
        <w:rPr>
          <w:rFonts w:ascii="Times New Roman" w:eastAsia="Times New Roman" w:hAnsi="Times New Roman" w:cs="Times New Roman"/>
          <w:sz w:val="26"/>
          <w:szCs w:val="26"/>
          <w:lang w:bidi="ar-SA"/>
        </w:rPr>
        <w:t>.15. Уплата Поставщиком неустойки или применение иной формы ответственности не освобождает его от исполнения обязательств по настоящему Контракту.</w:t>
      </w:r>
    </w:p>
    <w:p w:rsidR="00C32ED1" w:rsidRPr="002970E4" w:rsidRDefault="00C32ED1">
      <w:pPr>
        <w:widowControl/>
        <w:jc w:val="both"/>
        <w:textAlignment w:val="auto"/>
        <w:rPr>
          <w:rFonts w:ascii="Times New Roman" w:eastAsia="Times New Roman" w:hAnsi="Times New Roman" w:cs="Times New Roman"/>
          <w:sz w:val="26"/>
          <w:szCs w:val="26"/>
          <w:lang w:eastAsia="ru-RU" w:bidi="ar-SA"/>
        </w:rPr>
      </w:pPr>
    </w:p>
    <w:p w:rsidR="00C32ED1" w:rsidRPr="002970E4" w:rsidRDefault="002E07FE">
      <w:pPr>
        <w:pStyle w:val="aff5"/>
        <w:contextualSpacing/>
        <w:jc w:val="center"/>
        <w:rPr>
          <w:rFonts w:ascii="Times New Roman" w:hAnsi="Times New Roman" w:cs="Times New Roman"/>
          <w:sz w:val="26"/>
          <w:szCs w:val="26"/>
        </w:rPr>
      </w:pPr>
      <w:r w:rsidRPr="002970E4">
        <w:rPr>
          <w:rFonts w:ascii="Times New Roman" w:eastAsia="Arial Unicode MS" w:hAnsi="Times New Roman" w:cs="Times New Roman"/>
          <w:sz w:val="26"/>
          <w:szCs w:val="26"/>
        </w:rPr>
        <w:t>VI. Обеспечение исполнения Контракта</w:t>
      </w:r>
    </w:p>
    <w:p w:rsidR="00C32ED1" w:rsidRPr="002970E4" w:rsidRDefault="00C32ED1">
      <w:pPr>
        <w:tabs>
          <w:tab w:val="left" w:pos="8820"/>
        </w:tabs>
        <w:ind w:firstLine="709"/>
        <w:jc w:val="both"/>
        <w:rPr>
          <w:rFonts w:ascii="Times New Roman" w:hAnsi="Times New Roman" w:cs="Times New Roman"/>
          <w:color w:val="000000"/>
          <w:sz w:val="26"/>
          <w:szCs w:val="26"/>
        </w:rPr>
      </w:pPr>
    </w:p>
    <w:p w:rsidR="00C32ED1" w:rsidRPr="002970E4" w:rsidRDefault="00F00EB9">
      <w:pPr>
        <w:tabs>
          <w:tab w:val="left" w:pos="8820"/>
        </w:tabs>
        <w:ind w:firstLine="708"/>
        <w:jc w:val="both"/>
        <w:rPr>
          <w:rFonts w:ascii="Times New Roman" w:eastAsia="Arial Unicode MS" w:hAnsi="Times New Roman" w:cs="Times New Roman"/>
          <w:sz w:val="26"/>
          <w:szCs w:val="26"/>
        </w:rPr>
      </w:pPr>
      <w:r w:rsidRPr="002970E4">
        <w:rPr>
          <w:rFonts w:ascii="Times New Roman" w:eastAsia="Arial Unicode MS" w:hAnsi="Times New Roman" w:cs="Times New Roman"/>
          <w:sz w:val="26"/>
          <w:szCs w:val="26"/>
        </w:rPr>
        <w:t xml:space="preserve">6. </w:t>
      </w:r>
      <w:r w:rsidR="002E07FE" w:rsidRPr="002970E4">
        <w:rPr>
          <w:rFonts w:ascii="Times New Roman" w:eastAsia="Arial Unicode MS" w:hAnsi="Times New Roman" w:cs="Times New Roman"/>
          <w:sz w:val="26"/>
          <w:szCs w:val="26"/>
        </w:rPr>
        <w:t>Обеспечение исполнения контракта не требуется.</w:t>
      </w:r>
    </w:p>
    <w:p w:rsidR="002E07FE" w:rsidRPr="002970E4" w:rsidRDefault="002E07FE">
      <w:pPr>
        <w:tabs>
          <w:tab w:val="left" w:pos="8820"/>
        </w:tabs>
        <w:ind w:firstLine="708"/>
        <w:jc w:val="both"/>
        <w:rPr>
          <w:rFonts w:ascii="Times New Roman" w:eastAsia="Arial Unicode MS" w:hAnsi="Times New Roman" w:cs="Times New Roman"/>
          <w:color w:val="C00000"/>
          <w:sz w:val="26"/>
          <w:szCs w:val="26"/>
        </w:rPr>
      </w:pPr>
    </w:p>
    <w:p w:rsidR="00C32ED1" w:rsidRPr="002970E4" w:rsidRDefault="002E07FE">
      <w:pPr>
        <w:tabs>
          <w:tab w:val="left" w:pos="8820"/>
        </w:tabs>
        <w:jc w:val="center"/>
        <w:rPr>
          <w:rFonts w:ascii="Times New Roman" w:hAnsi="Times New Roman" w:cs="Times New Roman"/>
          <w:sz w:val="26"/>
          <w:szCs w:val="26"/>
        </w:rPr>
      </w:pPr>
      <w:r w:rsidRPr="002970E4">
        <w:rPr>
          <w:rStyle w:val="docuntyped-number"/>
          <w:rFonts w:ascii="Times New Roman" w:hAnsi="Times New Roman" w:cs="Times New Roman"/>
          <w:b/>
          <w:sz w:val="26"/>
          <w:szCs w:val="26"/>
        </w:rPr>
        <w:t xml:space="preserve">VII. </w:t>
      </w:r>
      <w:r w:rsidRPr="002970E4">
        <w:rPr>
          <w:rStyle w:val="docuntyped-name"/>
          <w:rFonts w:ascii="Times New Roman" w:hAnsi="Times New Roman" w:cs="Times New Roman"/>
          <w:b/>
          <w:sz w:val="26"/>
          <w:szCs w:val="26"/>
        </w:rPr>
        <w:t>Обеспечение гарантийных обязательств</w:t>
      </w:r>
    </w:p>
    <w:p w:rsidR="00C32ED1" w:rsidRPr="002970E4" w:rsidRDefault="00C32ED1">
      <w:pPr>
        <w:pStyle w:val="ConsPlusNormal0"/>
        <w:ind w:firstLine="708"/>
        <w:jc w:val="both"/>
        <w:rPr>
          <w:sz w:val="26"/>
          <w:szCs w:val="26"/>
        </w:rPr>
      </w:pPr>
    </w:p>
    <w:p w:rsidR="00C32ED1" w:rsidRPr="002970E4" w:rsidRDefault="00F00EB9">
      <w:pPr>
        <w:pStyle w:val="ConsPlusNormal0"/>
        <w:ind w:firstLine="708"/>
        <w:jc w:val="both"/>
        <w:rPr>
          <w:sz w:val="26"/>
          <w:szCs w:val="26"/>
        </w:rPr>
      </w:pPr>
      <w:r w:rsidRPr="002970E4">
        <w:rPr>
          <w:sz w:val="26"/>
          <w:szCs w:val="26"/>
        </w:rPr>
        <w:t xml:space="preserve">7. </w:t>
      </w:r>
      <w:r w:rsidR="002E07FE" w:rsidRPr="002970E4">
        <w:rPr>
          <w:sz w:val="26"/>
          <w:szCs w:val="26"/>
        </w:rPr>
        <w:t>Обеспечение гарантийных обязательств не требуется.</w:t>
      </w:r>
    </w:p>
    <w:p w:rsidR="00C32ED1" w:rsidRPr="002970E4" w:rsidRDefault="00C32ED1">
      <w:pPr>
        <w:pStyle w:val="ConsPlusNormal0"/>
        <w:ind w:firstLine="708"/>
        <w:jc w:val="both"/>
        <w:rPr>
          <w:sz w:val="26"/>
          <w:szCs w:val="26"/>
        </w:rPr>
      </w:pPr>
    </w:p>
    <w:p w:rsidR="00C32ED1" w:rsidRPr="002970E4" w:rsidRDefault="002E07FE">
      <w:pPr>
        <w:pStyle w:val="aff5"/>
        <w:jc w:val="center"/>
        <w:rPr>
          <w:rFonts w:ascii="Times New Roman" w:hAnsi="Times New Roman" w:cs="Times New Roman"/>
          <w:sz w:val="26"/>
          <w:szCs w:val="26"/>
        </w:rPr>
      </w:pPr>
      <w:r w:rsidRPr="002970E4">
        <w:rPr>
          <w:rStyle w:val="docuntyped-number"/>
          <w:rFonts w:ascii="Times New Roman" w:hAnsi="Times New Roman" w:cs="Times New Roman"/>
          <w:sz w:val="26"/>
          <w:szCs w:val="26"/>
        </w:rPr>
        <w:t>VII</w:t>
      </w:r>
      <w:r w:rsidRPr="002970E4">
        <w:rPr>
          <w:rStyle w:val="docuntyped-number"/>
          <w:rFonts w:ascii="Times New Roman" w:hAnsi="Times New Roman" w:cs="Times New Roman"/>
          <w:sz w:val="26"/>
          <w:szCs w:val="26"/>
          <w:lang w:val="en-US"/>
        </w:rPr>
        <w:t>I</w:t>
      </w:r>
      <w:r w:rsidRPr="002970E4">
        <w:rPr>
          <w:rFonts w:ascii="Times New Roman" w:eastAsia="Arial Unicode MS" w:hAnsi="Times New Roman" w:cs="Times New Roman"/>
          <w:color w:val="000000"/>
          <w:sz w:val="26"/>
          <w:szCs w:val="26"/>
        </w:rPr>
        <w:t>. Обстоятельства непреодолимой силы</w:t>
      </w:r>
    </w:p>
    <w:p w:rsidR="00C32ED1" w:rsidRPr="002970E4" w:rsidRDefault="00C32ED1">
      <w:pPr>
        <w:pStyle w:val="Standard"/>
        <w:ind w:firstLine="708"/>
        <w:jc w:val="both"/>
        <w:rPr>
          <w:rFonts w:ascii="Times New Roman" w:hAnsi="Times New Roman" w:cs="Times New Roman"/>
          <w:color w:val="000000"/>
          <w:sz w:val="26"/>
          <w:szCs w:val="26"/>
        </w:rPr>
      </w:pP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8.1. Стороны не несут ответственности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8.2.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5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lastRenderedPageBreak/>
        <w:t>8.3.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8.4.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lang w:val="en-US"/>
        </w:rPr>
        <w:t>I</w:t>
      </w:r>
      <w:r w:rsidRPr="002970E4">
        <w:rPr>
          <w:rFonts w:ascii="Times New Roman" w:eastAsia="Arial Unicode MS" w:hAnsi="Times New Roman" w:cs="Times New Roman"/>
          <w:sz w:val="26"/>
          <w:szCs w:val="26"/>
        </w:rPr>
        <w:t>X. Рассмотрение и разрешение споров</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9.1. Все споры и разногласия, возникающие между сторонами при исполнении настоящего Контракта, будут разрешаться путем переговоров, в том числе путем направления претензий.</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9.2. Претензии в письменной форме направляются Стороне, допустившей нарушения условий Контракта. В претензии указывают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2E07FE" w:rsidRPr="002970E4" w:rsidRDefault="002E07FE" w:rsidP="006A0A16">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9.3. Срок рассмотрения писем, уведомлений или претензии не может превышать 10 (десяти) рабочих дней  со дня их получения. Переписка Сторон может осуществляться в виде письма, телеграммы, факса, а также электронного сообщения с последующим предоставлением оригинала.</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9.4. При не урегулировании Сторонами в досудебном порядке спор передается на разрешение в арбитражный суд Ставропольского края согласно порядку, установленному законодательством Российской Федерации.</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X. Срок действия и порядок расторжения Контракта</w:t>
      </w:r>
    </w:p>
    <w:p w:rsidR="00C32ED1" w:rsidRPr="002970E4" w:rsidRDefault="00C32ED1">
      <w:pPr>
        <w:autoSpaceDE w:val="0"/>
        <w:autoSpaceDN w:val="0"/>
        <w:adjustRightInd w:val="0"/>
        <w:ind w:firstLine="567"/>
        <w:jc w:val="both"/>
        <w:rPr>
          <w:rFonts w:ascii="Times New Roman" w:hAnsi="Times New Roman" w:cs="Times New Roman"/>
          <w:sz w:val="26"/>
          <w:szCs w:val="26"/>
        </w:rPr>
      </w:pP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10.1.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10.2. Изменение условий Контракта при его исполнении не допускается, за исключением случаев предусмотренных Федеральным законом от 5 апреля 2013 г.</w:t>
      </w:r>
      <w:r w:rsidR="006F11CD" w:rsidRPr="002970E4">
        <w:rPr>
          <w:rFonts w:ascii="Times New Roman" w:eastAsia="SimSun" w:hAnsi="Times New Roman" w:cs="Times New Roman"/>
          <w:sz w:val="26"/>
          <w:szCs w:val="26"/>
          <w:lang w:eastAsia="zh-CN" w:bidi="hi-IN"/>
        </w:rPr>
        <w:t xml:space="preserve"> </w:t>
      </w:r>
      <w:r w:rsidRPr="002970E4">
        <w:rPr>
          <w:rFonts w:ascii="Times New Roman" w:eastAsia="SimSun" w:hAnsi="Times New Roman" w:cs="Times New Roman"/>
          <w:sz w:val="26"/>
          <w:szCs w:val="26"/>
          <w:lang w:eastAsia="zh-CN" w:bidi="hi-IN"/>
        </w:rPr>
        <w:t>№ 44-ФЗ «О контрактной системе в сфере закупок товаров, работ, услуг для обеспечения государственных и муниципальных нужд».</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 xml:space="preserve">10.3. Настоящий </w:t>
      </w:r>
      <w:proofErr w:type="gramStart"/>
      <w:r w:rsidRPr="002970E4">
        <w:rPr>
          <w:rFonts w:ascii="Times New Roman" w:eastAsia="SimSun" w:hAnsi="Times New Roman" w:cs="Times New Roman"/>
          <w:sz w:val="26"/>
          <w:szCs w:val="26"/>
          <w:lang w:eastAsia="zh-CN" w:bidi="hi-IN"/>
        </w:rPr>
        <w:t>Контракт</w:t>
      </w:r>
      <w:proofErr w:type="gramEnd"/>
      <w:r w:rsidRPr="002970E4">
        <w:rPr>
          <w:rFonts w:ascii="Times New Roman" w:eastAsia="SimSun" w:hAnsi="Times New Roman" w:cs="Times New Roman"/>
          <w:sz w:val="26"/>
          <w:szCs w:val="26"/>
          <w:lang w:eastAsia="zh-CN" w:bidi="hi-IN"/>
        </w:rPr>
        <w:t xml:space="preserve"> может быть расторгнут по взаимному согласию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eastAsia="SimSun" w:hAnsi="Times New Roman" w:cs="Times New Roman"/>
          <w:sz w:val="26"/>
          <w:szCs w:val="26"/>
          <w:lang w:eastAsia="zh-CN" w:bidi="hi-IN"/>
        </w:rPr>
        <w:t>10.4.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Fonts w:ascii="Times New Roman" w:eastAsia="Arial Unicode MS" w:hAnsi="Times New Roman" w:cs="Times New Roman"/>
          <w:sz w:val="26"/>
          <w:szCs w:val="26"/>
        </w:rPr>
        <w:t>XI. Прочие положения</w:t>
      </w:r>
    </w:p>
    <w:p w:rsidR="00C32ED1" w:rsidRPr="002970E4" w:rsidRDefault="00C32ED1">
      <w:pPr>
        <w:pStyle w:val="Standard"/>
        <w:ind w:firstLine="709"/>
        <w:jc w:val="both"/>
        <w:rPr>
          <w:rFonts w:ascii="Times New Roman" w:hAnsi="Times New Roman" w:cs="Times New Roman"/>
          <w:sz w:val="26"/>
          <w:szCs w:val="26"/>
        </w:rPr>
      </w:pP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11.1. Настоящий государственный контра</w:t>
      </w:r>
      <w:proofErr w:type="gramStart"/>
      <w:r w:rsidRPr="002970E4">
        <w:rPr>
          <w:rFonts w:ascii="Times New Roman" w:hAnsi="Times New Roman" w:cs="Times New Roman"/>
          <w:sz w:val="26"/>
          <w:szCs w:val="26"/>
        </w:rPr>
        <w:t>кт вст</w:t>
      </w:r>
      <w:proofErr w:type="gramEnd"/>
      <w:r w:rsidRPr="002970E4">
        <w:rPr>
          <w:rFonts w:ascii="Times New Roman" w:hAnsi="Times New Roman" w:cs="Times New Roman"/>
          <w:sz w:val="26"/>
          <w:szCs w:val="26"/>
        </w:rPr>
        <w:t xml:space="preserve">упает в силу </w:t>
      </w:r>
      <w:r w:rsidR="00F00EB9" w:rsidRPr="002970E4">
        <w:rPr>
          <w:rFonts w:ascii="Times New Roman" w:hAnsi="Times New Roman" w:cs="Times New Roman"/>
          <w:sz w:val="26"/>
          <w:szCs w:val="26"/>
        </w:rPr>
        <w:t xml:space="preserve">с даты его подписания обеими сторонами </w:t>
      </w:r>
      <w:r w:rsidRPr="002970E4">
        <w:rPr>
          <w:rFonts w:ascii="Times New Roman" w:hAnsi="Times New Roman" w:cs="Times New Roman"/>
          <w:sz w:val="26"/>
          <w:szCs w:val="26"/>
        </w:rPr>
        <w:t>и действует по 31 декабря 202</w:t>
      </w:r>
      <w:r w:rsidR="001C2AED" w:rsidRPr="002970E4">
        <w:rPr>
          <w:rFonts w:ascii="Times New Roman" w:hAnsi="Times New Roman" w:cs="Times New Roman"/>
          <w:sz w:val="26"/>
          <w:szCs w:val="26"/>
        </w:rPr>
        <w:t>6</w:t>
      </w:r>
      <w:r w:rsidRPr="002970E4">
        <w:rPr>
          <w:rFonts w:ascii="Times New Roman" w:hAnsi="Times New Roman" w:cs="Times New Roman"/>
          <w:sz w:val="26"/>
          <w:szCs w:val="26"/>
        </w:rPr>
        <w:t xml:space="preserve"> года, а по финансовым </w:t>
      </w:r>
      <w:r w:rsidRPr="002970E4">
        <w:rPr>
          <w:rFonts w:ascii="Times New Roman" w:hAnsi="Times New Roman" w:cs="Times New Roman"/>
          <w:sz w:val="26"/>
          <w:szCs w:val="26"/>
        </w:rPr>
        <w:lastRenderedPageBreak/>
        <w:t>обязательствам до полного взаиморасчёта Сторон. Окончание срока действия Контракта не освобождает Стороны от ответственности за его нарушение.</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11.2. Во всем, что не предусмотрено Контрактом, Стороны руководствуются законодательством Российской Федерации.</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11.3. В случае изменения у какой-либо из Сторон местонахождения, названия, а также в случае реорганизации она обязана в течение пяти дней письменно известить об этом другую Сторону.</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11.4.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11.5. Изменение условий Контракта при его исполнении не допускается, за исключением случаев, предусмотренных  Федеральным законом от 5 апреля 2013 г.</w:t>
      </w:r>
      <w:r w:rsidR="006F11CD" w:rsidRPr="002970E4">
        <w:rPr>
          <w:rFonts w:ascii="Times New Roman" w:hAnsi="Times New Roman" w:cs="Times New Roman"/>
          <w:sz w:val="26"/>
          <w:szCs w:val="26"/>
        </w:rPr>
        <w:t xml:space="preserve"> </w:t>
      </w:r>
      <w:r w:rsidRPr="002970E4">
        <w:rPr>
          <w:rFonts w:ascii="Times New Roman" w:hAnsi="Times New Roman" w:cs="Times New Roman"/>
          <w:sz w:val="26"/>
          <w:szCs w:val="26"/>
        </w:rPr>
        <w:t>№ 44-ФЗ «О контрактной системе в сфере закупок товаров, работ, услуг для обеспечения государственных и муниципальных нужд».</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rsidR="00C32ED1"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F00EB9" w:rsidRPr="002970E4" w:rsidRDefault="00F00EB9">
      <w:pPr>
        <w:pStyle w:val="aff5"/>
        <w:jc w:val="center"/>
        <w:rPr>
          <w:rFonts w:ascii="Times New Roman" w:eastAsia="Arial Unicode MS" w:hAnsi="Times New Roman" w:cs="Times New Roman"/>
          <w:sz w:val="26"/>
          <w:szCs w:val="26"/>
        </w:rPr>
      </w:pPr>
    </w:p>
    <w:p w:rsidR="00C32ED1" w:rsidRPr="002970E4" w:rsidRDefault="002E07FE">
      <w:pPr>
        <w:pStyle w:val="aff5"/>
        <w:jc w:val="center"/>
        <w:rPr>
          <w:rFonts w:ascii="Times New Roman" w:eastAsia="Arial Unicode MS" w:hAnsi="Times New Roman" w:cs="Times New Roman"/>
          <w:sz w:val="26"/>
          <w:szCs w:val="26"/>
        </w:rPr>
      </w:pPr>
      <w:r w:rsidRPr="002970E4">
        <w:rPr>
          <w:rFonts w:ascii="Times New Roman" w:eastAsia="Arial Unicode MS" w:hAnsi="Times New Roman" w:cs="Times New Roman"/>
          <w:sz w:val="26"/>
          <w:szCs w:val="26"/>
        </w:rPr>
        <w:t>XII. Перечень приложений</w:t>
      </w:r>
    </w:p>
    <w:p w:rsidR="00C32ED1" w:rsidRPr="002970E4" w:rsidRDefault="00C32ED1">
      <w:pPr>
        <w:pStyle w:val="Standard"/>
        <w:ind w:firstLine="567"/>
        <w:jc w:val="both"/>
        <w:rPr>
          <w:rFonts w:ascii="Times New Roman" w:hAnsi="Times New Roman" w:cs="Times New Roman"/>
          <w:sz w:val="26"/>
          <w:szCs w:val="26"/>
        </w:rPr>
      </w:pPr>
    </w:p>
    <w:p w:rsidR="00C32ED1" w:rsidRPr="002970E4" w:rsidRDefault="002E07FE">
      <w:pPr>
        <w:pStyle w:val="Standard"/>
        <w:ind w:firstLine="567"/>
        <w:jc w:val="both"/>
        <w:rPr>
          <w:rFonts w:ascii="Times New Roman" w:hAnsi="Times New Roman" w:cs="Times New Roman"/>
          <w:sz w:val="26"/>
          <w:szCs w:val="26"/>
        </w:rPr>
      </w:pPr>
      <w:r w:rsidRPr="002970E4">
        <w:rPr>
          <w:rFonts w:ascii="Times New Roman" w:hAnsi="Times New Roman" w:cs="Times New Roman"/>
          <w:sz w:val="26"/>
          <w:szCs w:val="26"/>
        </w:rPr>
        <w:t>Неотъемлемой частью настоящего Контракта является следующ</w:t>
      </w:r>
      <w:r w:rsidR="00F00EB9" w:rsidRPr="002970E4">
        <w:rPr>
          <w:rFonts w:ascii="Times New Roman" w:hAnsi="Times New Roman" w:cs="Times New Roman"/>
          <w:sz w:val="26"/>
          <w:szCs w:val="26"/>
        </w:rPr>
        <w:t>и</w:t>
      </w:r>
      <w:r w:rsidRPr="002970E4">
        <w:rPr>
          <w:rFonts w:ascii="Times New Roman" w:hAnsi="Times New Roman" w:cs="Times New Roman"/>
          <w:sz w:val="26"/>
          <w:szCs w:val="26"/>
        </w:rPr>
        <w:t>е приложени</w:t>
      </w:r>
      <w:r w:rsidR="00F00EB9" w:rsidRPr="002970E4">
        <w:rPr>
          <w:rFonts w:ascii="Times New Roman" w:hAnsi="Times New Roman" w:cs="Times New Roman"/>
          <w:sz w:val="26"/>
          <w:szCs w:val="26"/>
        </w:rPr>
        <w:t>я</w:t>
      </w:r>
      <w:r w:rsidRPr="002970E4">
        <w:rPr>
          <w:rFonts w:ascii="Times New Roman" w:hAnsi="Times New Roman" w:cs="Times New Roman"/>
          <w:sz w:val="26"/>
          <w:szCs w:val="26"/>
        </w:rPr>
        <w:t>:</w:t>
      </w:r>
    </w:p>
    <w:p w:rsidR="00C32ED1" w:rsidRPr="002970E4" w:rsidRDefault="002E07FE">
      <w:pPr>
        <w:tabs>
          <w:tab w:val="left" w:pos="7091"/>
        </w:tabs>
        <w:ind w:firstLine="567"/>
        <w:jc w:val="both"/>
        <w:rPr>
          <w:rFonts w:ascii="Times New Roman" w:hAnsi="Times New Roman" w:cs="Times New Roman"/>
          <w:sz w:val="26"/>
          <w:szCs w:val="26"/>
        </w:rPr>
      </w:pPr>
      <w:r w:rsidRPr="002970E4">
        <w:rPr>
          <w:rFonts w:ascii="Times New Roman" w:hAnsi="Times New Roman" w:cs="Times New Roman"/>
          <w:bCs/>
          <w:sz w:val="26"/>
          <w:szCs w:val="26"/>
          <w:lang w:eastAsia="ar-SA"/>
        </w:rPr>
        <w:t>Приложение 1.Спецификация на поставку Топлива.</w:t>
      </w:r>
      <w:r w:rsidRPr="002970E4">
        <w:rPr>
          <w:rFonts w:ascii="Times New Roman" w:hAnsi="Times New Roman" w:cs="Times New Roman"/>
          <w:bCs/>
          <w:sz w:val="26"/>
          <w:szCs w:val="26"/>
          <w:lang w:eastAsia="ar-SA"/>
        </w:rPr>
        <w:tab/>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 xml:space="preserve">Приложение 2. Инструкция по использованию Карты. </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Приложение 3. Заявка на выдачу и использование Карт (форма).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Приложение 4. Список автозаправочных станций.</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Style w:val="docuntyped-number"/>
          <w:rFonts w:ascii="Times New Roman" w:eastAsia="Times New Roman" w:hAnsi="Times New Roman" w:cs="Times New Roman"/>
          <w:sz w:val="26"/>
          <w:szCs w:val="26"/>
        </w:rPr>
        <w:t>XI</w:t>
      </w:r>
      <w:r w:rsidRPr="002970E4">
        <w:rPr>
          <w:rStyle w:val="docuntyped-number"/>
          <w:rFonts w:ascii="Times New Roman" w:eastAsia="Times New Roman" w:hAnsi="Times New Roman" w:cs="Times New Roman"/>
          <w:sz w:val="26"/>
          <w:szCs w:val="26"/>
          <w:lang w:val="en-US"/>
        </w:rPr>
        <w:t>II</w:t>
      </w:r>
      <w:r w:rsidRPr="002970E4">
        <w:rPr>
          <w:rFonts w:ascii="Times New Roman" w:eastAsia="Arial Unicode MS" w:hAnsi="Times New Roman" w:cs="Times New Roman"/>
          <w:sz w:val="26"/>
          <w:szCs w:val="26"/>
        </w:rPr>
        <w:t>. Адреса и банковские реквизиты Сторон</w:t>
      </w:r>
    </w:p>
    <w:p w:rsidR="00C32ED1" w:rsidRPr="002970E4" w:rsidRDefault="002E07FE">
      <w:pPr>
        <w:pStyle w:val="Standard"/>
        <w:jc w:val="center"/>
        <w:rPr>
          <w:rFonts w:ascii="Times New Roman" w:hAnsi="Times New Roman" w:cs="Times New Roman"/>
          <w:sz w:val="26"/>
          <w:szCs w:val="26"/>
        </w:rPr>
      </w:pP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p>
    <w:tbl>
      <w:tblPr>
        <w:tblW w:w="10031" w:type="dxa"/>
        <w:tblInd w:w="98" w:type="dxa"/>
        <w:tblLayout w:type="fixed"/>
        <w:tblLook w:val="04A0" w:firstRow="1" w:lastRow="0" w:firstColumn="1" w:lastColumn="0" w:noHBand="0" w:noVBand="1"/>
      </w:tblPr>
      <w:tblGrid>
        <w:gridCol w:w="5113"/>
        <w:gridCol w:w="426"/>
        <w:gridCol w:w="4492"/>
      </w:tblGrid>
      <w:tr w:rsidR="00C32ED1" w:rsidRPr="002970E4" w:rsidTr="00F00EB9">
        <w:trPr>
          <w:trHeight w:val="709"/>
        </w:trPr>
        <w:tc>
          <w:tcPr>
            <w:tcW w:w="5113" w:type="dxa"/>
          </w:tcPr>
          <w:p w:rsidR="00C32ED1" w:rsidRPr="002970E4" w:rsidRDefault="002E07FE">
            <w:pPr>
              <w:pStyle w:val="ConsPlusNonformat0"/>
              <w:widowControl w:val="0"/>
              <w:jc w:val="center"/>
              <w:rPr>
                <w:rFonts w:ascii="Times New Roman" w:hAnsi="Times New Roman" w:cs="Times New Roman"/>
                <w:sz w:val="26"/>
                <w:szCs w:val="26"/>
              </w:rPr>
            </w:pPr>
            <w:r w:rsidRPr="002970E4">
              <w:rPr>
                <w:rFonts w:ascii="Times New Roman" w:eastAsia="Calibri" w:hAnsi="Times New Roman" w:cs="Times New Roman"/>
                <w:b/>
                <w:bCs/>
                <w:sz w:val="26"/>
                <w:szCs w:val="26"/>
              </w:rPr>
              <w:t>ЗАКАЗЧИК</w:t>
            </w:r>
          </w:p>
          <w:p w:rsidR="00AC257E" w:rsidRPr="002970E4" w:rsidRDefault="00AC257E" w:rsidP="002E6D18">
            <w:pPr>
              <w:pStyle w:val="ConsPlusNonformat0"/>
              <w:rPr>
                <w:rFonts w:ascii="Times New Roman" w:hAnsi="Times New Roman" w:cs="Times New Roman"/>
                <w:sz w:val="26"/>
                <w:szCs w:val="26"/>
              </w:rPr>
            </w:pPr>
          </w:p>
        </w:tc>
        <w:tc>
          <w:tcPr>
            <w:tcW w:w="426" w:type="dxa"/>
            <w:tcMar>
              <w:left w:w="10" w:type="dxa"/>
              <w:right w:w="10" w:type="dxa"/>
            </w:tcMar>
          </w:tcPr>
          <w:p w:rsidR="00C32ED1" w:rsidRPr="002970E4" w:rsidRDefault="00C32ED1">
            <w:pPr>
              <w:pStyle w:val="Standard"/>
              <w:widowControl w:val="0"/>
              <w:rPr>
                <w:rFonts w:ascii="Times New Roman" w:hAnsi="Times New Roman" w:cs="Times New Roman"/>
                <w:sz w:val="26"/>
                <w:szCs w:val="26"/>
              </w:rPr>
            </w:pPr>
          </w:p>
        </w:tc>
        <w:tc>
          <w:tcPr>
            <w:tcW w:w="4492" w:type="dxa"/>
          </w:tcPr>
          <w:p w:rsidR="00C32ED1" w:rsidRPr="002970E4" w:rsidRDefault="002E07FE">
            <w:pPr>
              <w:pStyle w:val="Standard"/>
              <w:widowControl w:val="0"/>
              <w:jc w:val="center"/>
              <w:rPr>
                <w:rFonts w:ascii="Times New Roman" w:hAnsi="Times New Roman" w:cs="Times New Roman"/>
                <w:sz w:val="26"/>
                <w:szCs w:val="26"/>
              </w:rPr>
            </w:pPr>
            <w:r w:rsidRPr="002970E4">
              <w:rPr>
                <w:rFonts w:ascii="Times New Roman" w:eastAsia="Calibri" w:hAnsi="Times New Roman" w:cs="Times New Roman"/>
                <w:b/>
                <w:bCs/>
                <w:sz w:val="26"/>
                <w:szCs w:val="26"/>
              </w:rPr>
              <w:t>ПОСТАВЩИК</w:t>
            </w:r>
          </w:p>
        </w:tc>
      </w:tr>
      <w:tr w:rsidR="00C32ED1" w:rsidRPr="002970E4" w:rsidTr="00F00EB9">
        <w:trPr>
          <w:trHeight w:val="1128"/>
        </w:trPr>
        <w:tc>
          <w:tcPr>
            <w:tcW w:w="5113" w:type="dxa"/>
          </w:tcPr>
          <w:p w:rsidR="00C32ED1" w:rsidRPr="002970E4" w:rsidRDefault="002E07FE">
            <w:pPr>
              <w:pStyle w:val="Standard"/>
              <w:widowControl w:val="0"/>
              <w:ind w:firstLine="284"/>
              <w:jc w:val="center"/>
              <w:rPr>
                <w:rFonts w:ascii="Times New Roman" w:hAnsi="Times New Roman" w:cs="Times New Roman"/>
                <w:b/>
                <w:sz w:val="26"/>
                <w:szCs w:val="26"/>
              </w:rPr>
            </w:pPr>
            <w:r w:rsidRPr="002970E4">
              <w:rPr>
                <w:rFonts w:ascii="Times New Roman" w:eastAsia="Calibri" w:hAnsi="Times New Roman" w:cs="Times New Roman"/>
                <w:b/>
                <w:sz w:val="26"/>
                <w:szCs w:val="26"/>
              </w:rPr>
              <w:t>ЗАКАЗЧИК:</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_______________________________</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(должность)</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 _____________ 20__ г.</w:t>
            </w:r>
          </w:p>
        </w:tc>
        <w:tc>
          <w:tcPr>
            <w:tcW w:w="426" w:type="dxa"/>
            <w:tcMar>
              <w:left w:w="10" w:type="dxa"/>
              <w:right w:w="10" w:type="dxa"/>
            </w:tcMar>
          </w:tcPr>
          <w:p w:rsidR="00C32ED1" w:rsidRPr="002970E4" w:rsidRDefault="00C32ED1">
            <w:pPr>
              <w:pStyle w:val="Standard"/>
              <w:widowControl w:val="0"/>
              <w:rPr>
                <w:rFonts w:ascii="Times New Roman" w:hAnsi="Times New Roman" w:cs="Times New Roman"/>
                <w:sz w:val="26"/>
                <w:szCs w:val="26"/>
              </w:rPr>
            </w:pPr>
          </w:p>
        </w:tc>
        <w:tc>
          <w:tcPr>
            <w:tcW w:w="4492" w:type="dxa"/>
          </w:tcPr>
          <w:p w:rsidR="00C32ED1" w:rsidRPr="002970E4" w:rsidRDefault="002E07FE">
            <w:pPr>
              <w:pStyle w:val="Standard"/>
              <w:widowControl w:val="0"/>
              <w:ind w:firstLine="284"/>
              <w:jc w:val="center"/>
              <w:rPr>
                <w:rFonts w:ascii="Times New Roman" w:hAnsi="Times New Roman" w:cs="Times New Roman"/>
                <w:b/>
                <w:sz w:val="26"/>
                <w:szCs w:val="26"/>
              </w:rPr>
            </w:pPr>
            <w:r w:rsidRPr="002970E4">
              <w:rPr>
                <w:rFonts w:ascii="Times New Roman" w:eastAsia="Calibri" w:hAnsi="Times New Roman" w:cs="Times New Roman"/>
                <w:b/>
                <w:sz w:val="26"/>
                <w:szCs w:val="26"/>
              </w:rPr>
              <w:t>ПОСТАВЩИК:</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_______________________________</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(должность)</w:t>
            </w:r>
          </w:p>
          <w:p w:rsidR="00C32ED1" w:rsidRPr="002970E4" w:rsidRDefault="002E07FE">
            <w:pPr>
              <w:pStyle w:val="Standard"/>
              <w:widowControl w:val="0"/>
              <w:ind w:firstLine="567"/>
              <w:jc w:val="center"/>
              <w:rPr>
                <w:rFonts w:ascii="Times New Roman" w:hAnsi="Times New Roman" w:cs="Times New Roman"/>
                <w:sz w:val="26"/>
                <w:szCs w:val="26"/>
              </w:rPr>
            </w:pPr>
            <w:r w:rsidRPr="002970E4">
              <w:rPr>
                <w:rFonts w:ascii="Times New Roman" w:eastAsia="Calibri" w:hAnsi="Times New Roman" w:cs="Times New Roman"/>
                <w:sz w:val="26"/>
                <w:szCs w:val="26"/>
              </w:rPr>
              <w:t>__ _____________ 20__ г.</w:t>
            </w:r>
          </w:p>
        </w:tc>
      </w:tr>
    </w:tbl>
    <w:p w:rsidR="00C32ED1" w:rsidRPr="002E6E96" w:rsidRDefault="00C32ED1">
      <w:pPr>
        <w:pStyle w:val="aff6"/>
        <w:ind w:left="5954"/>
        <w:rPr>
          <w:sz w:val="25"/>
          <w:szCs w:val="25"/>
        </w:rPr>
      </w:pPr>
    </w:p>
    <w:p w:rsidR="00C32ED1" w:rsidRPr="002E6E96" w:rsidRDefault="00C32ED1">
      <w:pPr>
        <w:pStyle w:val="aff6"/>
        <w:ind w:left="5954"/>
        <w:rPr>
          <w:sz w:val="25"/>
          <w:szCs w:val="25"/>
        </w:rPr>
      </w:pPr>
    </w:p>
    <w:p w:rsidR="00F00EB9" w:rsidRDefault="00F00EB9">
      <w:pPr>
        <w:pStyle w:val="aff6"/>
        <w:ind w:left="5954"/>
        <w:rPr>
          <w:sz w:val="25"/>
          <w:szCs w:val="25"/>
        </w:rPr>
      </w:pPr>
    </w:p>
    <w:p w:rsidR="002F3B98" w:rsidRDefault="002F3B98">
      <w:pPr>
        <w:pStyle w:val="aff6"/>
        <w:ind w:left="5954"/>
        <w:rPr>
          <w:sz w:val="25"/>
          <w:szCs w:val="25"/>
        </w:rPr>
      </w:pPr>
    </w:p>
    <w:p w:rsidR="002F3B98" w:rsidRDefault="002F3B98">
      <w:pPr>
        <w:pStyle w:val="aff6"/>
        <w:ind w:left="5954"/>
        <w:rPr>
          <w:sz w:val="25"/>
          <w:szCs w:val="25"/>
        </w:rPr>
      </w:pPr>
    </w:p>
    <w:p w:rsidR="002F3B98" w:rsidRDefault="002F3B98">
      <w:pPr>
        <w:pStyle w:val="aff6"/>
        <w:ind w:left="5954"/>
        <w:rPr>
          <w:sz w:val="25"/>
          <w:szCs w:val="25"/>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246"/>
      </w:tblGrid>
      <w:tr w:rsidR="007A0F33" w:rsidRPr="002970E4" w:rsidTr="007A0F33">
        <w:tc>
          <w:tcPr>
            <w:tcW w:w="5778" w:type="dxa"/>
          </w:tcPr>
          <w:p w:rsidR="007A0F33" w:rsidRPr="002970E4" w:rsidRDefault="007A0F33" w:rsidP="007A0F33">
            <w:pPr>
              <w:pStyle w:val="aff6"/>
              <w:rPr>
                <w:sz w:val="26"/>
                <w:szCs w:val="26"/>
              </w:rPr>
            </w:pPr>
          </w:p>
        </w:tc>
        <w:tc>
          <w:tcPr>
            <w:tcW w:w="4246" w:type="dxa"/>
          </w:tcPr>
          <w:p w:rsidR="007A0F33" w:rsidRPr="002970E4" w:rsidRDefault="007A0F33" w:rsidP="007A0F33">
            <w:pPr>
              <w:pStyle w:val="aff6"/>
              <w:rPr>
                <w:sz w:val="26"/>
                <w:szCs w:val="26"/>
              </w:rPr>
            </w:pPr>
            <w:r w:rsidRPr="002970E4">
              <w:rPr>
                <w:sz w:val="26"/>
                <w:szCs w:val="26"/>
              </w:rPr>
              <w:t xml:space="preserve">Приложение № 1 к Контракту </w:t>
            </w:r>
          </w:p>
          <w:p w:rsidR="007A0F33" w:rsidRPr="002970E4" w:rsidRDefault="00A01C16" w:rsidP="007A0F33">
            <w:pPr>
              <w:ind w:right="-2"/>
              <w:rPr>
                <w:rFonts w:ascii="Times New Roman" w:hAnsi="Times New Roman" w:cs="Times New Roman"/>
                <w:sz w:val="26"/>
                <w:szCs w:val="26"/>
              </w:rPr>
            </w:pPr>
            <w:r>
              <w:rPr>
                <w:rFonts w:ascii="Times New Roman" w:hAnsi="Times New Roman" w:cs="Times New Roman"/>
                <w:sz w:val="26"/>
                <w:szCs w:val="26"/>
              </w:rPr>
              <w:t>№ _________от «___»____</w:t>
            </w:r>
            <w:r w:rsidR="007A0F33" w:rsidRPr="002970E4">
              <w:rPr>
                <w:rFonts w:ascii="Times New Roman" w:hAnsi="Times New Roman" w:cs="Times New Roman"/>
                <w:sz w:val="26"/>
                <w:szCs w:val="26"/>
              </w:rPr>
              <w:t>__20__ г.</w:t>
            </w:r>
          </w:p>
          <w:p w:rsidR="007A0F33" w:rsidRPr="002970E4" w:rsidRDefault="007A0F33" w:rsidP="007A0F33">
            <w:pPr>
              <w:pStyle w:val="aff6"/>
              <w:rPr>
                <w:sz w:val="26"/>
                <w:szCs w:val="26"/>
              </w:rPr>
            </w:pPr>
          </w:p>
        </w:tc>
      </w:tr>
    </w:tbl>
    <w:p w:rsidR="007A0F33" w:rsidRPr="002970E4" w:rsidRDefault="007A0F33" w:rsidP="007A0F33">
      <w:pPr>
        <w:pStyle w:val="aff6"/>
        <w:rPr>
          <w:sz w:val="26"/>
          <w:szCs w:val="26"/>
        </w:rPr>
      </w:pPr>
    </w:p>
    <w:p w:rsidR="00C32ED1" w:rsidRPr="002970E4" w:rsidRDefault="002E07FE">
      <w:pPr>
        <w:jc w:val="center"/>
        <w:rPr>
          <w:rFonts w:ascii="Times New Roman" w:hAnsi="Times New Roman" w:cs="Times New Roman"/>
          <w:b/>
          <w:bCs/>
          <w:sz w:val="26"/>
          <w:szCs w:val="26"/>
        </w:rPr>
      </w:pPr>
      <w:r w:rsidRPr="002970E4">
        <w:rPr>
          <w:rFonts w:ascii="Times New Roman" w:hAnsi="Times New Roman" w:cs="Times New Roman"/>
          <w:b/>
          <w:bCs/>
          <w:sz w:val="26"/>
          <w:szCs w:val="26"/>
        </w:rPr>
        <w:t>Спецификация на поставку Топлива</w:t>
      </w:r>
      <w:r w:rsidR="001C2AED" w:rsidRPr="002970E4">
        <w:rPr>
          <w:rStyle w:val="a3"/>
          <w:rFonts w:ascii="Times New Roman" w:hAnsi="Times New Roman" w:cs="Times New Roman"/>
          <w:b/>
          <w:bCs/>
          <w:sz w:val="26"/>
          <w:szCs w:val="26"/>
        </w:rPr>
        <w:footnoteReference w:customMarkFollows="1" w:id="3"/>
        <w:sym w:font="Symbol" w:char="F02A"/>
      </w:r>
    </w:p>
    <w:p w:rsidR="00C32ED1" w:rsidRPr="002E6E96" w:rsidRDefault="00C32ED1">
      <w:pPr>
        <w:jc w:val="center"/>
        <w:rPr>
          <w:rFonts w:ascii="Times New Roman" w:hAnsi="Times New Roman" w:cs="Times New Roman"/>
          <w:b/>
          <w:bCs/>
          <w:sz w:val="25"/>
          <w:szCs w:val="25"/>
        </w:rPr>
      </w:pPr>
    </w:p>
    <w:tbl>
      <w:tblPr>
        <w:tblStyle w:val="60"/>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5387"/>
        <w:gridCol w:w="850"/>
        <w:gridCol w:w="3827"/>
      </w:tblGrid>
      <w:tr w:rsidR="00C32ED1" w:rsidRPr="002E6E96">
        <w:trPr>
          <w:trHeight w:val="790"/>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firstLine="0"/>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w:t>
            </w: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leftChars="87" w:left="176"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 xml:space="preserve">Наименование и характеристики Топлива, страна происхождения </w:t>
            </w: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Ед. изм.</w:t>
            </w:r>
          </w:p>
        </w:tc>
        <w:tc>
          <w:tcPr>
            <w:tcW w:w="3827" w:type="dxa"/>
            <w:tcBorders>
              <w:top w:val="single" w:sz="4" w:space="0" w:color="000000"/>
              <w:left w:val="single" w:sz="4" w:space="0" w:color="000000"/>
              <w:bottom w:val="single" w:sz="4" w:space="0" w:color="000000"/>
              <w:right w:val="single" w:sz="4" w:space="0" w:color="000000"/>
            </w:tcBorders>
          </w:tcPr>
          <w:p w:rsidR="00C32ED1" w:rsidRPr="002E6E96" w:rsidRDefault="002E07FE">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Цена единицы Топлива,</w:t>
            </w:r>
          </w:p>
          <w:p w:rsidR="00C32ED1" w:rsidRPr="002E6E96" w:rsidRDefault="002E07FE" w:rsidP="00012297">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 xml:space="preserve">в руб., с учетом </w:t>
            </w:r>
            <w:r w:rsidRPr="002E6E96">
              <w:rPr>
                <w:rFonts w:ascii="Times New Roman" w:hAnsi="Times New Roman" w:cs="Times New Roman"/>
                <w:b/>
                <w:color w:val="000000"/>
                <w:lang w:eastAsia="ru-RU" w:bidi="ar-SA"/>
              </w:rPr>
              <w:br/>
              <w:t>НДС 2</w:t>
            </w:r>
            <w:r w:rsidR="00012297">
              <w:rPr>
                <w:rFonts w:ascii="Times New Roman" w:hAnsi="Times New Roman" w:cs="Times New Roman"/>
                <w:b/>
                <w:color w:val="000000"/>
                <w:lang w:eastAsia="ru-RU" w:bidi="ar-SA"/>
              </w:rPr>
              <w:t>2</w:t>
            </w:r>
            <w:r w:rsidRPr="002E6E96">
              <w:rPr>
                <w:rFonts w:ascii="Times New Roman" w:hAnsi="Times New Roman" w:cs="Times New Roman"/>
                <w:b/>
                <w:color w:val="000000"/>
                <w:lang w:eastAsia="ru-RU" w:bidi="ar-SA"/>
              </w:rPr>
              <w:t>%</w:t>
            </w:r>
          </w:p>
        </w:tc>
      </w:tr>
      <w:tr w:rsidR="00C32ED1" w:rsidRPr="002E6E96">
        <w:trPr>
          <w:trHeight w:val="829"/>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hanging="2"/>
              <w:jc w:val="center"/>
              <w:rPr>
                <w:rFonts w:ascii="Times New Roman" w:hAnsi="Times New Roman" w:cs="Times New Roman"/>
                <w:color w:val="000000"/>
                <w:lang w:eastAsia="ru-RU" w:bidi="ar-SA"/>
              </w:rPr>
            </w:pPr>
            <w:r w:rsidRPr="002E6E96">
              <w:rPr>
                <w:rFonts w:ascii="Times New Roman" w:hAnsi="Times New Roman" w:cs="Times New Roman"/>
                <w:color w:val="000000"/>
                <w:lang w:eastAsia="ru-RU" w:bidi="ar-SA"/>
              </w:rPr>
              <w:t>1.</w:t>
            </w: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contextualSpacing/>
              <w:rPr>
                <w:rFonts w:ascii="Times New Roman" w:hAnsi="Times New Roman" w:cs="Times New Roman"/>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r w:rsidR="00C32ED1" w:rsidRPr="002E6E96">
        <w:trPr>
          <w:trHeight w:val="847"/>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contextualSpacing/>
              <w:rPr>
                <w:rStyle w:val="cardmaininfocontent2"/>
                <w:rFonts w:ascii="Times New Roman" w:hAnsi="Times New Roman" w:cs="Times New Roman"/>
                <w:color w:val="334059"/>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r w:rsidR="00C32ED1" w:rsidRPr="002E6E96">
        <w:trPr>
          <w:trHeight w:val="841"/>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autoSpaceDE w:val="0"/>
              <w:autoSpaceDN w:val="0"/>
              <w:adjustRightInd w:val="0"/>
              <w:contextualSpacing/>
              <w:rPr>
                <w:rFonts w:ascii="Times New Roman" w:hAnsi="Times New Roman" w:cs="Times New Roman"/>
                <w:bCs/>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bl>
    <w:p w:rsidR="00C32ED1" w:rsidRPr="002E6E96" w:rsidRDefault="00C32ED1">
      <w:pPr>
        <w:ind w:firstLine="567"/>
        <w:rPr>
          <w:rFonts w:ascii="Times New Roman" w:hAnsi="Times New Roman" w:cs="Times New Roman"/>
          <w:sz w:val="25"/>
          <w:szCs w:val="25"/>
        </w:rPr>
      </w:pPr>
    </w:p>
    <w:p w:rsidR="00C32ED1" w:rsidRPr="002E6E96" w:rsidRDefault="00C32ED1">
      <w:pPr>
        <w:ind w:firstLine="567"/>
        <w:rPr>
          <w:rFonts w:ascii="Times New Roman" w:hAnsi="Times New Roman" w:cs="Times New Roman"/>
          <w:sz w:val="25"/>
          <w:szCs w:val="25"/>
        </w:rPr>
      </w:pPr>
    </w:p>
    <w:p w:rsidR="00C32ED1" w:rsidRPr="002E6E96" w:rsidRDefault="00C32ED1">
      <w:pPr>
        <w:ind w:firstLine="567"/>
        <w:rPr>
          <w:rFonts w:ascii="Times New Roman" w:hAnsi="Times New Roman" w:cs="Times New Roman"/>
          <w:sz w:val="25"/>
          <w:szCs w:val="25"/>
        </w:rPr>
      </w:pPr>
    </w:p>
    <w:tbl>
      <w:tblPr>
        <w:tblW w:w="0" w:type="auto"/>
        <w:tblLook w:val="04A0" w:firstRow="1" w:lastRow="0" w:firstColumn="1" w:lastColumn="0" w:noHBand="0" w:noVBand="1"/>
      </w:tblPr>
      <w:tblGrid>
        <w:gridCol w:w="4643"/>
        <w:gridCol w:w="993"/>
        <w:gridCol w:w="4501"/>
      </w:tblGrid>
      <w:tr w:rsidR="007A0F33" w:rsidRPr="002E6E96"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pPr>
        <w:ind w:firstLine="567"/>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sectPr w:rsidR="00C32ED1" w:rsidRPr="002E6E96" w:rsidSect="001C2AED">
          <w:headerReference w:type="default" r:id="rId10"/>
          <w:pgSz w:w="11906" w:h="16838"/>
          <w:pgMar w:top="1134" w:right="851" w:bottom="1134" w:left="1134" w:header="720" w:footer="708" w:gutter="0"/>
          <w:cols w:space="720"/>
          <w:titlePg/>
          <w:docGrid w:linePitch="360"/>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60"/>
      </w:tblGrid>
      <w:tr w:rsidR="007A0F33" w:rsidRPr="002970E4" w:rsidTr="007A0F33">
        <w:tc>
          <w:tcPr>
            <w:tcW w:w="5778" w:type="dxa"/>
          </w:tcPr>
          <w:p w:rsidR="007A0F33" w:rsidRPr="002970E4" w:rsidRDefault="007A0F33" w:rsidP="007A0F33">
            <w:pPr>
              <w:pStyle w:val="aff6"/>
              <w:rPr>
                <w:sz w:val="26"/>
                <w:szCs w:val="26"/>
              </w:rPr>
            </w:pPr>
          </w:p>
        </w:tc>
        <w:tc>
          <w:tcPr>
            <w:tcW w:w="4360" w:type="dxa"/>
          </w:tcPr>
          <w:p w:rsidR="007A0F33" w:rsidRPr="002970E4" w:rsidRDefault="007A0F33" w:rsidP="007A0F33">
            <w:pPr>
              <w:pStyle w:val="aff6"/>
              <w:rPr>
                <w:sz w:val="26"/>
                <w:szCs w:val="26"/>
              </w:rPr>
            </w:pPr>
            <w:r w:rsidRPr="002970E4">
              <w:rPr>
                <w:sz w:val="26"/>
                <w:szCs w:val="26"/>
              </w:rPr>
              <w:t xml:space="preserve">Приложение № 2 к Контракту </w:t>
            </w:r>
          </w:p>
          <w:p w:rsidR="007A0F33" w:rsidRPr="002970E4" w:rsidRDefault="007A0F33" w:rsidP="007A0F33">
            <w:pPr>
              <w:ind w:right="-2"/>
              <w:rPr>
                <w:rFonts w:ascii="Times New Roman" w:hAnsi="Times New Roman" w:cs="Times New Roman"/>
                <w:sz w:val="26"/>
                <w:szCs w:val="26"/>
              </w:rPr>
            </w:pPr>
            <w:r w:rsidRPr="002970E4">
              <w:rPr>
                <w:rFonts w:ascii="Times New Roman" w:hAnsi="Times New Roman" w:cs="Times New Roman"/>
                <w:sz w:val="26"/>
                <w:szCs w:val="26"/>
              </w:rPr>
              <w:t>№__________от «___»_______20__г.</w:t>
            </w:r>
          </w:p>
          <w:p w:rsidR="007A0F33" w:rsidRPr="002970E4" w:rsidRDefault="007A0F33" w:rsidP="007A0F33">
            <w:pPr>
              <w:pStyle w:val="aff6"/>
              <w:rPr>
                <w:sz w:val="26"/>
                <w:szCs w:val="26"/>
              </w:rPr>
            </w:pPr>
          </w:p>
        </w:tc>
      </w:tr>
    </w:tbl>
    <w:p w:rsidR="007A0F33" w:rsidRPr="002970E4" w:rsidRDefault="007A0F33" w:rsidP="007A0F33">
      <w:pPr>
        <w:pStyle w:val="aff6"/>
        <w:rPr>
          <w:sz w:val="26"/>
          <w:szCs w:val="26"/>
        </w:rPr>
      </w:pPr>
    </w:p>
    <w:p w:rsidR="00C32ED1" w:rsidRPr="002970E4" w:rsidRDefault="002E07FE">
      <w:pPr>
        <w:tabs>
          <w:tab w:val="left" w:pos="4305"/>
        </w:tabs>
        <w:jc w:val="center"/>
        <w:rPr>
          <w:rFonts w:ascii="Times New Roman" w:hAnsi="Times New Roman" w:cs="Times New Roman"/>
          <w:b/>
          <w:bCs/>
          <w:sz w:val="26"/>
          <w:szCs w:val="26"/>
        </w:rPr>
      </w:pPr>
      <w:r w:rsidRPr="002970E4">
        <w:rPr>
          <w:rFonts w:ascii="Times New Roman" w:hAnsi="Times New Roman" w:cs="Times New Roman"/>
          <w:b/>
          <w:bCs/>
          <w:sz w:val="26"/>
          <w:szCs w:val="26"/>
        </w:rPr>
        <w:t>ИНСТРУКЦИЯ ПО ИСПОЛЬЗОВАНИЮ КАРТЫ</w:t>
      </w:r>
    </w:p>
    <w:p w:rsidR="00C32ED1" w:rsidRPr="002970E4" w:rsidRDefault="00C32ED1">
      <w:pPr>
        <w:tabs>
          <w:tab w:val="left" w:pos="4305"/>
        </w:tabs>
        <w:jc w:val="center"/>
        <w:rPr>
          <w:rFonts w:ascii="Times New Roman" w:hAnsi="Times New Roman" w:cs="Times New Roman"/>
          <w:sz w:val="26"/>
          <w:szCs w:val="26"/>
        </w:rPr>
      </w:pP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1. ПОЛУЧЕНИЕ ТОПЛИВА И УСЛУГ</w:t>
      </w:r>
      <w:r w:rsidRPr="002970E4">
        <w:rPr>
          <w:rFonts w:ascii="Times New Roman" w:hAnsi="Times New Roman" w:cs="Times New Roman"/>
          <w:sz w:val="26"/>
          <w:szCs w:val="26"/>
        </w:rPr>
        <w:t xml:space="preserve"> </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При предъявлении Карты оператору АЗС, Держатель карты называет вид Топливо и количество, которое необходимо. Оператор на специальном терминале проверяет Карту и проводит операцию с ней. Для проведения операции оператор запрашивает личный идентификационный номер Карты (PIN-код), который Держатель карты сообщает оператору или вводит самостоятельно на специальном устройстве, которое ему предоставит оператор. После проведения операции с Картой оператор обязан вернуть Карту Держателю карты и кассовый чек, который подтверждает проведенную операцию. После этого производится отпуск Топлива.</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Распечатку по операциям с Картой Держатель карты может получить в офисе Поставщика в начале месяца, следующего за месяцем обслуживания.</w:t>
      </w: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2. КАКИЕ СИТУАЦИИ МОГУТ ВОЗНИКНУТЬ ПРИ ИСПОЛЬЗОВАНИИ КАРТЫ</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НЕВЕРНЫЙ PIN-КОД – PIN-код введен неверно. Необходимо повторно ввести правильный PIN-код. Количество попыток ограниченно (не более 3 - х попыток).</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КАРТА ЗАБЛОКИРОВАНА – отпуск Топлива по Карте не производится. Следует обратиться в офис Поставщика.</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КАРТА В ЧЕРНОМ СПИСКЕ – оператор обязан ОТКАЗАТЬ В ОБСЛУЖИВАНИИ.</w:t>
      </w: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3. КАК ОБРАЩАТЬСЯ С КАРТОЙ</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Температура хранения – минус 20 – плюс 55 градусов Цельсия</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Рабочая температура – 0 – плюс 50 градусов Цельсия. Перекручивание не более 30 градусов в обе стороны. Держателю карты необходимо избегать загрязнения микросхемы и воздействия на Карту активной среды (кислоты, растворители и т. п.). Не допускаются удары по микросхеме.</w:t>
      </w:r>
    </w:p>
    <w:p w:rsidR="00C32ED1" w:rsidRPr="002970E4" w:rsidRDefault="002E07FE">
      <w:pPr>
        <w:rPr>
          <w:rFonts w:ascii="Times New Roman" w:hAnsi="Times New Roman" w:cs="Times New Roman"/>
          <w:sz w:val="26"/>
          <w:szCs w:val="26"/>
        </w:rPr>
      </w:pPr>
      <w:r w:rsidRPr="002970E4">
        <w:rPr>
          <w:rFonts w:ascii="Times New Roman" w:hAnsi="Times New Roman" w:cs="Times New Roman"/>
          <w:b/>
          <w:bCs/>
          <w:sz w:val="26"/>
          <w:szCs w:val="26"/>
        </w:rPr>
        <w:t>4. УТЕРЯ, КРАЖА, НЕСАНКЦИОНИРОВАННОЕ ИСПОЛЬЗОВАНИЕ ВАШЕЙ КАРТЫ</w:t>
      </w:r>
    </w:p>
    <w:p w:rsidR="00C32ED1" w:rsidRPr="002970E4" w:rsidRDefault="002E07FE">
      <w:pPr>
        <w:jc w:val="both"/>
        <w:rPr>
          <w:rFonts w:ascii="Times New Roman" w:hAnsi="Times New Roman" w:cs="Times New Roman"/>
          <w:sz w:val="26"/>
          <w:szCs w:val="26"/>
        </w:rPr>
      </w:pPr>
      <w:r w:rsidRPr="002970E4">
        <w:rPr>
          <w:rFonts w:ascii="Times New Roman" w:hAnsi="Times New Roman" w:cs="Times New Roman"/>
          <w:sz w:val="26"/>
          <w:szCs w:val="26"/>
        </w:rPr>
        <w:t xml:space="preserve">Заказчик или Получатель Топлива должен сообщить Поставщику, в сроки установленные настоящим Контрактом, информацию о потере, краже, несанкционированном использовании Карты, а так же в случае, если Получатель Топлива или Заказчик подозревает возможность возникновения подобных ситуаций. </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Поставщик заносит Карту в Черный Список. До момента занесения Карты в Черный Список Получатель Топлива несет ответственность за несанкционированное использование Карты. После занесения Карты в Черный Список, все операции по ней будут запрещены.</w:t>
      </w:r>
    </w:p>
    <w:p w:rsidR="00C32ED1" w:rsidRPr="002970E4" w:rsidRDefault="00C32ED1">
      <w:pPr>
        <w:keepNext/>
        <w:jc w:val="both"/>
        <w:rPr>
          <w:rFonts w:ascii="Times New Roman" w:hAnsi="Times New Roman" w:cs="Times New Roman"/>
          <w:sz w:val="26"/>
          <w:szCs w:val="26"/>
        </w:rPr>
      </w:pPr>
    </w:p>
    <w:p w:rsidR="00C32ED1" w:rsidRPr="002970E4" w:rsidRDefault="00C32ED1">
      <w:pPr>
        <w:ind w:firstLine="567"/>
        <w:rPr>
          <w:rFonts w:ascii="Times New Roman" w:hAnsi="Times New Roman" w:cs="Times New Roman"/>
          <w:sz w:val="26"/>
          <w:szCs w:val="26"/>
        </w:rPr>
      </w:pPr>
    </w:p>
    <w:tbl>
      <w:tblPr>
        <w:tblW w:w="0" w:type="auto"/>
        <w:tblLook w:val="04A0" w:firstRow="1" w:lastRow="0" w:firstColumn="1" w:lastColumn="0" w:noHBand="0" w:noVBand="1"/>
      </w:tblPr>
      <w:tblGrid>
        <w:gridCol w:w="4644"/>
        <w:gridCol w:w="993"/>
        <w:gridCol w:w="4501"/>
      </w:tblGrid>
      <w:tr w:rsidR="007A0F33" w:rsidRPr="002970E4" w:rsidTr="007A0F33">
        <w:tc>
          <w:tcPr>
            <w:tcW w:w="4644" w:type="dxa"/>
            <w:shd w:val="clear" w:color="auto" w:fill="auto"/>
            <w:vAlign w:val="center"/>
          </w:tcPr>
          <w:p w:rsidR="007A0F33" w:rsidRPr="002970E4" w:rsidRDefault="007A0F33" w:rsidP="007A0F33">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7A0F33">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rsidP="007A0F33">
      <w:pPr>
        <w:pStyle w:val="aff6"/>
        <w:rPr>
          <w:sz w:val="25"/>
          <w:szCs w:val="25"/>
        </w:rPr>
        <w:sectPr w:rsidR="00C32ED1" w:rsidRPr="002E6E96">
          <w:headerReference w:type="default" r:id="rId11"/>
          <w:pgSz w:w="11907" w:h="16839"/>
          <w:pgMar w:top="1134" w:right="851" w:bottom="1134" w:left="1134" w:header="720" w:footer="720" w:gutter="0"/>
          <w:cols w:space="720"/>
          <w:docGrid w:linePitch="299"/>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60"/>
      </w:tblGrid>
      <w:tr w:rsidR="007A0F33" w:rsidRPr="002970E4" w:rsidTr="007A0F33">
        <w:tc>
          <w:tcPr>
            <w:tcW w:w="5778" w:type="dxa"/>
          </w:tcPr>
          <w:p w:rsidR="007A0F33" w:rsidRPr="002970E4" w:rsidRDefault="007A0F33" w:rsidP="007A0F33">
            <w:pPr>
              <w:pStyle w:val="aff6"/>
              <w:rPr>
                <w:sz w:val="26"/>
                <w:szCs w:val="26"/>
              </w:rPr>
            </w:pPr>
          </w:p>
        </w:tc>
        <w:tc>
          <w:tcPr>
            <w:tcW w:w="4360" w:type="dxa"/>
          </w:tcPr>
          <w:p w:rsidR="007A0F33" w:rsidRPr="002970E4" w:rsidRDefault="007A0F33" w:rsidP="007A0F33">
            <w:pPr>
              <w:pStyle w:val="aff6"/>
              <w:rPr>
                <w:sz w:val="26"/>
                <w:szCs w:val="26"/>
              </w:rPr>
            </w:pPr>
            <w:r w:rsidRPr="002970E4">
              <w:rPr>
                <w:sz w:val="26"/>
                <w:szCs w:val="26"/>
              </w:rPr>
              <w:t xml:space="preserve">Приложение № 3 к Контракту </w:t>
            </w:r>
          </w:p>
          <w:p w:rsidR="007A0F33" w:rsidRPr="002970E4" w:rsidRDefault="007A0F33" w:rsidP="007A0F33">
            <w:pPr>
              <w:ind w:right="-2"/>
              <w:rPr>
                <w:rFonts w:ascii="Times New Roman" w:hAnsi="Times New Roman" w:cs="Times New Roman"/>
                <w:sz w:val="26"/>
                <w:szCs w:val="26"/>
              </w:rPr>
            </w:pPr>
            <w:r w:rsidRPr="002970E4">
              <w:rPr>
                <w:rFonts w:ascii="Times New Roman" w:hAnsi="Times New Roman" w:cs="Times New Roman"/>
                <w:sz w:val="26"/>
                <w:szCs w:val="26"/>
              </w:rPr>
              <w:t>№_________от «___»_______20__ г.</w:t>
            </w:r>
          </w:p>
          <w:p w:rsidR="007A0F33" w:rsidRPr="002970E4" w:rsidRDefault="007A0F33" w:rsidP="007A0F33">
            <w:pPr>
              <w:pStyle w:val="aff6"/>
              <w:rPr>
                <w:sz w:val="26"/>
                <w:szCs w:val="26"/>
              </w:rPr>
            </w:pPr>
          </w:p>
        </w:tc>
      </w:tr>
    </w:tbl>
    <w:p w:rsidR="00C32ED1" w:rsidRPr="002970E4" w:rsidRDefault="002E07FE">
      <w:pPr>
        <w:tabs>
          <w:tab w:val="left" w:pos="5954"/>
        </w:tabs>
        <w:ind w:left="3540" w:hanging="2820"/>
        <w:jc w:val="center"/>
        <w:rPr>
          <w:rFonts w:ascii="Times New Roman" w:hAnsi="Times New Roman" w:cs="Times New Roman"/>
          <w:sz w:val="26"/>
          <w:szCs w:val="26"/>
        </w:rPr>
      </w:pPr>
      <w:r w:rsidRPr="002970E4">
        <w:rPr>
          <w:rFonts w:ascii="Times New Roman" w:hAnsi="Times New Roman" w:cs="Times New Roman"/>
          <w:b/>
          <w:bCs/>
          <w:sz w:val="26"/>
          <w:szCs w:val="26"/>
          <w:lang w:eastAsia="ar-SA"/>
        </w:rPr>
        <w:t>Заявка на выдачу и использование Карт (форма)</w:t>
      </w:r>
      <w:r w:rsidR="002970E4" w:rsidRPr="002970E4">
        <w:rPr>
          <w:rStyle w:val="a3"/>
          <w:rFonts w:ascii="Times New Roman" w:hAnsi="Times New Roman" w:cs="Times New Roman"/>
          <w:b/>
          <w:bCs/>
          <w:sz w:val="26"/>
          <w:szCs w:val="26"/>
          <w:lang w:eastAsia="ar-SA"/>
        </w:rPr>
        <w:footnoteReference w:customMarkFollows="1" w:id="4"/>
        <w:t>*</w:t>
      </w:r>
    </w:p>
    <w:p w:rsidR="00C32ED1" w:rsidRPr="002970E4" w:rsidRDefault="00C32ED1">
      <w:pPr>
        <w:tabs>
          <w:tab w:val="left" w:pos="5954"/>
        </w:tabs>
        <w:ind w:left="3540" w:hanging="2820"/>
        <w:jc w:val="center"/>
        <w:rPr>
          <w:rFonts w:ascii="Times New Roman" w:hAnsi="Times New Roman" w:cs="Times New Roman"/>
          <w:sz w:val="26"/>
          <w:szCs w:val="26"/>
        </w:rPr>
      </w:pPr>
    </w:p>
    <w:p w:rsidR="00C32ED1" w:rsidRPr="002970E4" w:rsidRDefault="002E07FE">
      <w:pPr>
        <w:widowControl/>
        <w:numPr>
          <w:ilvl w:val="0"/>
          <w:numId w:val="2"/>
        </w:numPr>
        <w:tabs>
          <w:tab w:val="left" w:pos="0"/>
          <w:tab w:val="left" w:pos="375"/>
        </w:tabs>
        <w:ind w:left="0" w:firstLine="0"/>
        <w:jc w:val="both"/>
        <w:textAlignment w:val="auto"/>
        <w:rPr>
          <w:rFonts w:ascii="Times New Roman" w:hAnsi="Times New Roman" w:cs="Times New Roman"/>
          <w:sz w:val="26"/>
          <w:szCs w:val="26"/>
        </w:rPr>
      </w:pPr>
      <w:r w:rsidRPr="002970E4">
        <w:rPr>
          <w:rFonts w:ascii="Times New Roman" w:hAnsi="Times New Roman" w:cs="Times New Roman"/>
          <w:iCs/>
          <w:sz w:val="26"/>
          <w:szCs w:val="26"/>
          <w:lang w:eastAsia="ru-RU"/>
        </w:rPr>
        <w:t>Для обеспечения выборки Топлива по настоящему контракту, Поставщик изготавливает и передает Получателю Топлива ____ (необходимое количество) Карт.</w:t>
      </w:r>
      <w:r w:rsidRPr="002970E4">
        <w:rPr>
          <w:rFonts w:ascii="Times New Roman" w:hAnsi="Times New Roman" w:cs="Times New Roman"/>
          <w:iCs/>
          <w:sz w:val="26"/>
          <w:szCs w:val="26"/>
          <w:lang w:eastAsia="ru-RU"/>
        </w:rPr>
        <w:tab/>
      </w:r>
    </w:p>
    <w:p w:rsidR="00C32ED1" w:rsidRPr="002970E4" w:rsidRDefault="002E07FE">
      <w:pPr>
        <w:tabs>
          <w:tab w:val="left" w:pos="708"/>
        </w:tabs>
        <w:jc w:val="both"/>
        <w:rPr>
          <w:rFonts w:ascii="Times New Roman" w:hAnsi="Times New Roman" w:cs="Times New Roman"/>
          <w:sz w:val="26"/>
          <w:szCs w:val="26"/>
        </w:rPr>
      </w:pPr>
      <w:r w:rsidRPr="002970E4">
        <w:rPr>
          <w:rFonts w:ascii="Times New Roman" w:hAnsi="Times New Roman" w:cs="Times New Roman"/>
          <w:sz w:val="26"/>
          <w:szCs w:val="26"/>
        </w:rPr>
        <w:t xml:space="preserve">2. Поставщик Топлива </w:t>
      </w:r>
      <w:proofErr w:type="gramStart"/>
      <w:r w:rsidRPr="002970E4">
        <w:rPr>
          <w:rFonts w:ascii="Times New Roman" w:hAnsi="Times New Roman" w:cs="Times New Roman"/>
          <w:sz w:val="26"/>
          <w:szCs w:val="26"/>
        </w:rPr>
        <w:t>устанавливает нижеследующие специальные условия</w:t>
      </w:r>
      <w:proofErr w:type="gramEnd"/>
      <w:r w:rsidRPr="002970E4">
        <w:rPr>
          <w:rFonts w:ascii="Times New Roman" w:hAnsi="Times New Roman" w:cs="Times New Roman"/>
          <w:sz w:val="26"/>
          <w:szCs w:val="26"/>
        </w:rPr>
        <w:t xml:space="preserve"> использования каждой конкретной карты:</w:t>
      </w:r>
    </w:p>
    <w:p w:rsidR="00C32ED1" w:rsidRPr="002E6E96" w:rsidRDefault="00C32ED1">
      <w:pPr>
        <w:tabs>
          <w:tab w:val="left" w:pos="708"/>
        </w:tabs>
        <w:jc w:val="both"/>
        <w:rPr>
          <w:rFonts w:ascii="Times New Roman" w:hAnsi="Times New Roman" w:cs="Times New Roman"/>
          <w:sz w:val="25"/>
          <w:szCs w:val="25"/>
        </w:rPr>
      </w:pPr>
    </w:p>
    <w:tbl>
      <w:tblPr>
        <w:tblW w:w="50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2254"/>
        <w:gridCol w:w="706"/>
        <w:gridCol w:w="2141"/>
        <w:gridCol w:w="2268"/>
        <w:gridCol w:w="2408"/>
      </w:tblGrid>
      <w:tr w:rsidR="005D2EED" w:rsidRPr="002E6E96" w:rsidTr="001C2AED">
        <w:trPr>
          <w:cantSplit/>
          <w:trHeight w:val="384"/>
        </w:trPr>
        <w:tc>
          <w:tcPr>
            <w:tcW w:w="541"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 xml:space="preserve">№ </w:t>
            </w:r>
            <w:proofErr w:type="gramStart"/>
            <w:r w:rsidRPr="002E6E96">
              <w:rPr>
                <w:rFonts w:ascii="Times New Roman" w:hAnsi="Times New Roman" w:cs="Times New Roman"/>
                <w:bCs/>
              </w:rPr>
              <w:t>п</w:t>
            </w:r>
            <w:proofErr w:type="gramEnd"/>
            <w:r w:rsidRPr="002E6E96">
              <w:rPr>
                <w:rFonts w:ascii="Times New Roman" w:hAnsi="Times New Roman" w:cs="Times New Roman"/>
                <w:bCs/>
              </w:rPr>
              <w:t>/п</w:t>
            </w:r>
          </w:p>
        </w:tc>
        <w:tc>
          <w:tcPr>
            <w:tcW w:w="2254"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Держатель карты                            (Фамилия водителя)</w:t>
            </w:r>
          </w:p>
        </w:tc>
        <w:tc>
          <w:tcPr>
            <w:tcW w:w="706"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ПИН-код</w:t>
            </w:r>
          </w:p>
        </w:tc>
        <w:tc>
          <w:tcPr>
            <w:tcW w:w="6817" w:type="dxa"/>
            <w:gridSpan w:val="3"/>
            <w:shd w:val="clear" w:color="auto" w:fill="auto"/>
            <w:vAlign w:val="center"/>
          </w:tcPr>
          <w:p w:rsidR="005D2EED" w:rsidRPr="002E6E96" w:rsidRDefault="005D2EED" w:rsidP="00F0287F">
            <w:pPr>
              <w:jc w:val="center"/>
              <w:rPr>
                <w:rFonts w:ascii="Times New Roman" w:hAnsi="Times New Roman" w:cs="Times New Roman"/>
                <w:bCs/>
              </w:rPr>
            </w:pPr>
            <w:r w:rsidRPr="002E6E96">
              <w:rPr>
                <w:rFonts w:ascii="Times New Roman" w:hAnsi="Times New Roman" w:cs="Times New Roman"/>
                <w:bCs/>
              </w:rPr>
              <w:t>Открытые услуги и лимиты (</w:t>
            </w:r>
            <w:proofErr w:type="gramStart"/>
            <w:r w:rsidRPr="002E6E96">
              <w:rPr>
                <w:rFonts w:ascii="Times New Roman" w:hAnsi="Times New Roman" w:cs="Times New Roman"/>
                <w:bCs/>
              </w:rPr>
              <w:t>месячный</w:t>
            </w:r>
            <w:proofErr w:type="gramEnd"/>
            <w:r w:rsidRPr="002E6E96">
              <w:rPr>
                <w:rFonts w:ascii="Times New Roman" w:hAnsi="Times New Roman" w:cs="Times New Roman"/>
                <w:bCs/>
              </w:rPr>
              <w:t>)</w:t>
            </w:r>
          </w:p>
        </w:tc>
      </w:tr>
      <w:tr w:rsidR="001C2AED" w:rsidRPr="002E6E96" w:rsidTr="001C2AED">
        <w:trPr>
          <w:cantSplit/>
          <w:trHeight w:val="2183"/>
        </w:trPr>
        <w:tc>
          <w:tcPr>
            <w:tcW w:w="541" w:type="dxa"/>
            <w:vMerge/>
            <w:shd w:val="clear" w:color="auto" w:fill="auto"/>
            <w:vAlign w:val="center"/>
          </w:tcPr>
          <w:p w:rsidR="001C2AED" w:rsidRPr="002E6E96" w:rsidRDefault="001C2AED" w:rsidP="00F0287F">
            <w:pPr>
              <w:snapToGrid w:val="0"/>
              <w:jc w:val="center"/>
              <w:rPr>
                <w:rFonts w:ascii="Times New Roman" w:hAnsi="Times New Roman" w:cs="Times New Roman"/>
              </w:rPr>
            </w:pPr>
          </w:p>
        </w:tc>
        <w:tc>
          <w:tcPr>
            <w:tcW w:w="2254" w:type="dxa"/>
            <w:vMerge/>
            <w:shd w:val="clear" w:color="auto" w:fill="auto"/>
            <w:vAlign w:val="center"/>
          </w:tcPr>
          <w:p w:rsidR="001C2AED" w:rsidRPr="002E6E96" w:rsidRDefault="001C2AED" w:rsidP="00F0287F">
            <w:pPr>
              <w:snapToGrid w:val="0"/>
              <w:jc w:val="center"/>
              <w:rPr>
                <w:rFonts w:ascii="Times New Roman" w:hAnsi="Times New Roman" w:cs="Times New Roman"/>
              </w:rPr>
            </w:pPr>
          </w:p>
        </w:tc>
        <w:tc>
          <w:tcPr>
            <w:tcW w:w="706" w:type="dxa"/>
            <w:vMerge/>
            <w:shd w:val="clear" w:color="auto" w:fill="auto"/>
            <w:vAlign w:val="center"/>
          </w:tcPr>
          <w:p w:rsidR="001C2AED" w:rsidRPr="002E6E96" w:rsidRDefault="001C2AED" w:rsidP="00F0287F">
            <w:pPr>
              <w:snapToGrid w:val="0"/>
              <w:jc w:val="center"/>
              <w:rPr>
                <w:rFonts w:ascii="Times New Roman" w:hAnsi="Times New Roman" w:cs="Times New Roman"/>
              </w:rPr>
            </w:pPr>
          </w:p>
        </w:tc>
        <w:tc>
          <w:tcPr>
            <w:tcW w:w="2141" w:type="dxa"/>
            <w:shd w:val="clear" w:color="auto" w:fill="auto"/>
            <w:vAlign w:val="center"/>
          </w:tcPr>
          <w:p w:rsidR="001C2AED" w:rsidRPr="002E6E96" w:rsidRDefault="001C2AED" w:rsidP="007D41C1">
            <w:pPr>
              <w:jc w:val="center"/>
              <w:rPr>
                <w:rFonts w:ascii="Times New Roman" w:hAnsi="Times New Roman" w:cs="Times New Roman"/>
                <w:bCs/>
              </w:rPr>
            </w:pPr>
            <w:r w:rsidRPr="002E6E96">
              <w:rPr>
                <w:rFonts w:ascii="Times New Roman" w:hAnsi="Times New Roman" w:cs="Times New Roman"/>
              </w:rPr>
              <w:t>Бензин автомобильный АИ-92 (розничная реализация)</w:t>
            </w:r>
          </w:p>
        </w:tc>
        <w:tc>
          <w:tcPr>
            <w:tcW w:w="2268" w:type="dxa"/>
            <w:vAlign w:val="center"/>
          </w:tcPr>
          <w:p w:rsidR="001C2AED" w:rsidRPr="002E6E96" w:rsidRDefault="001C2AED" w:rsidP="007D41C1">
            <w:pPr>
              <w:jc w:val="center"/>
              <w:rPr>
                <w:rFonts w:ascii="Times New Roman" w:hAnsi="Times New Roman" w:cs="Times New Roman"/>
                <w:bCs/>
              </w:rPr>
            </w:pPr>
            <w:r w:rsidRPr="002E6E96">
              <w:rPr>
                <w:rFonts w:ascii="Times New Roman" w:hAnsi="Times New Roman" w:cs="Times New Roman"/>
              </w:rPr>
              <w:t>Бензин автомобильный АИ-95 (розничная реализация)</w:t>
            </w:r>
          </w:p>
        </w:tc>
        <w:tc>
          <w:tcPr>
            <w:tcW w:w="2408" w:type="dxa"/>
            <w:vAlign w:val="center"/>
          </w:tcPr>
          <w:p w:rsidR="007D41C1" w:rsidRPr="002E6E96" w:rsidRDefault="001C2AED" w:rsidP="007D41C1">
            <w:pPr>
              <w:jc w:val="center"/>
              <w:rPr>
                <w:rFonts w:ascii="Times New Roman" w:hAnsi="Times New Roman" w:cs="Times New Roman"/>
                <w:bCs/>
              </w:rPr>
            </w:pPr>
            <w:r w:rsidRPr="002E6E96">
              <w:rPr>
                <w:rFonts w:ascii="Times New Roman" w:hAnsi="Times New Roman" w:cs="Times New Roman"/>
                <w:bCs/>
              </w:rPr>
              <w:t xml:space="preserve">Топливо дизельное </w:t>
            </w:r>
          </w:p>
          <w:p w:rsidR="001C2AED" w:rsidRPr="002E6E96" w:rsidRDefault="001C2AED" w:rsidP="007D41C1">
            <w:pPr>
              <w:jc w:val="center"/>
              <w:rPr>
                <w:rFonts w:ascii="Times New Roman" w:hAnsi="Times New Roman" w:cs="Times New Roman"/>
                <w:bCs/>
              </w:rPr>
            </w:pPr>
            <w:r w:rsidRPr="002E6E96">
              <w:rPr>
                <w:rFonts w:ascii="Times New Roman" w:hAnsi="Times New Roman" w:cs="Times New Roman"/>
                <w:bCs/>
              </w:rPr>
              <w:t xml:space="preserve">(розничная </w:t>
            </w:r>
            <w:r w:rsidR="007D41C1">
              <w:rPr>
                <w:rFonts w:ascii="Times New Roman" w:hAnsi="Times New Roman" w:cs="Times New Roman"/>
                <w:bCs/>
              </w:rPr>
              <w:t>реализация</w:t>
            </w:r>
            <w:bookmarkStart w:id="0" w:name="_GoBack"/>
            <w:bookmarkEnd w:id="0"/>
            <w:r w:rsidRPr="002E6E96">
              <w:rPr>
                <w:rFonts w:ascii="Times New Roman" w:hAnsi="Times New Roman" w:cs="Times New Roman"/>
                <w:bCs/>
              </w:rPr>
              <w:t>)</w:t>
            </w: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1</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rPr>
          <w:trHeight w:val="70"/>
        </w:trPr>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2</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3</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4</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5</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6</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7</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8</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9</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r w:rsidR="001C2AED" w:rsidRPr="002E6E96" w:rsidTr="001C2AED">
        <w:tc>
          <w:tcPr>
            <w:tcW w:w="541" w:type="dxa"/>
            <w:shd w:val="clear" w:color="auto" w:fill="auto"/>
            <w:vAlign w:val="center"/>
          </w:tcPr>
          <w:p w:rsidR="001C2AED" w:rsidRPr="002E6E96" w:rsidRDefault="001C2AED" w:rsidP="00F0287F">
            <w:pPr>
              <w:snapToGrid w:val="0"/>
              <w:jc w:val="center"/>
              <w:rPr>
                <w:rFonts w:ascii="Times New Roman" w:hAnsi="Times New Roman" w:cs="Times New Roman"/>
                <w:bCs/>
              </w:rPr>
            </w:pPr>
            <w:r w:rsidRPr="002E6E96">
              <w:rPr>
                <w:rFonts w:ascii="Times New Roman" w:hAnsi="Times New Roman" w:cs="Times New Roman"/>
                <w:bCs/>
              </w:rPr>
              <w:t>10</w:t>
            </w:r>
          </w:p>
        </w:tc>
        <w:tc>
          <w:tcPr>
            <w:tcW w:w="2254"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706"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141" w:type="dxa"/>
            <w:shd w:val="clear" w:color="auto" w:fill="auto"/>
            <w:vAlign w:val="center"/>
          </w:tcPr>
          <w:p w:rsidR="001C2AED" w:rsidRPr="002E6E96" w:rsidRDefault="001C2AED" w:rsidP="00F0287F">
            <w:pPr>
              <w:snapToGrid w:val="0"/>
              <w:jc w:val="center"/>
              <w:rPr>
                <w:rFonts w:ascii="Times New Roman" w:hAnsi="Times New Roman" w:cs="Times New Roman"/>
                <w:b/>
                <w:bCs/>
              </w:rPr>
            </w:pPr>
          </w:p>
        </w:tc>
        <w:tc>
          <w:tcPr>
            <w:tcW w:w="2268" w:type="dxa"/>
            <w:vAlign w:val="center"/>
          </w:tcPr>
          <w:p w:rsidR="001C2AED" w:rsidRPr="002E6E96" w:rsidRDefault="001C2AED" w:rsidP="00F0287F">
            <w:pPr>
              <w:snapToGrid w:val="0"/>
              <w:jc w:val="center"/>
              <w:rPr>
                <w:rFonts w:ascii="Times New Roman" w:hAnsi="Times New Roman" w:cs="Times New Roman"/>
                <w:b/>
                <w:bCs/>
              </w:rPr>
            </w:pPr>
          </w:p>
        </w:tc>
        <w:tc>
          <w:tcPr>
            <w:tcW w:w="2408" w:type="dxa"/>
            <w:vAlign w:val="center"/>
          </w:tcPr>
          <w:p w:rsidR="001C2AED" w:rsidRPr="002E6E96" w:rsidRDefault="001C2AED" w:rsidP="00F0287F">
            <w:pPr>
              <w:snapToGrid w:val="0"/>
              <w:jc w:val="center"/>
              <w:rPr>
                <w:rFonts w:ascii="Times New Roman" w:hAnsi="Times New Roman" w:cs="Times New Roman"/>
                <w:b/>
                <w:bCs/>
              </w:rPr>
            </w:pPr>
          </w:p>
        </w:tc>
      </w:tr>
    </w:tbl>
    <w:p w:rsidR="00C32ED1" w:rsidRPr="002E6E96" w:rsidRDefault="00C32ED1">
      <w:pPr>
        <w:jc w:val="both"/>
        <w:rPr>
          <w:rFonts w:ascii="Times New Roman" w:hAnsi="Times New Roman" w:cs="Times New Roman"/>
          <w:bCs/>
          <w:sz w:val="25"/>
          <w:szCs w:val="25"/>
          <w:lang w:eastAsia="ru-RU"/>
        </w:rPr>
      </w:pPr>
    </w:p>
    <w:p w:rsidR="00C32ED1" w:rsidRPr="002970E4" w:rsidRDefault="002E07FE">
      <w:pPr>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Заказчик назначает ответственное лицо для получения/передачи документов по Контракту с Поставщиком:</w:t>
      </w:r>
    </w:p>
    <w:p w:rsidR="00C32ED1" w:rsidRPr="002970E4" w:rsidRDefault="002E07FE">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Минераловодской таможни _______________________________________</w:t>
      </w:r>
    </w:p>
    <w:p w:rsidR="00C32ED1" w:rsidRPr="002970E4" w:rsidRDefault="002E07FE">
      <w:pPr>
        <w:ind w:left="643" w:hanging="643"/>
        <w:jc w:val="both"/>
        <w:rPr>
          <w:rFonts w:ascii="Times New Roman" w:hAnsi="Times New Roman" w:cs="Times New Roman"/>
          <w:bCs/>
          <w:sz w:val="26"/>
          <w:szCs w:val="26"/>
          <w:vertAlign w:val="superscript"/>
          <w:lang w:eastAsia="ru-RU"/>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rsidP="001C2AED">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Северо-Осетинской таможни _______________________________________</w:t>
      </w:r>
    </w:p>
    <w:p w:rsidR="001C2AED" w:rsidRPr="002970E4" w:rsidRDefault="001C2AED" w:rsidP="001C2AED">
      <w:pPr>
        <w:ind w:left="643" w:hanging="643"/>
        <w:jc w:val="both"/>
        <w:rPr>
          <w:rFonts w:ascii="Times New Roman" w:hAnsi="Times New Roman" w:cs="Times New Roman"/>
          <w:sz w:val="26"/>
          <w:szCs w:val="26"/>
          <w:vertAlign w:val="superscript"/>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rsidP="001C2AED">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Дагестанской таможни _______________________________________</w:t>
      </w:r>
    </w:p>
    <w:p w:rsidR="001C2AED" w:rsidRPr="002970E4" w:rsidRDefault="001C2AED" w:rsidP="001C2AED">
      <w:pPr>
        <w:ind w:left="643" w:hanging="643"/>
        <w:jc w:val="both"/>
        <w:rPr>
          <w:rFonts w:ascii="Times New Roman" w:hAnsi="Times New Roman" w:cs="Times New Roman"/>
          <w:sz w:val="26"/>
          <w:szCs w:val="26"/>
          <w:vertAlign w:val="superscript"/>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pPr>
        <w:ind w:left="643" w:hanging="643"/>
        <w:jc w:val="both"/>
        <w:rPr>
          <w:rFonts w:ascii="Times New Roman" w:hAnsi="Times New Roman" w:cs="Times New Roman"/>
          <w:sz w:val="26"/>
          <w:szCs w:val="26"/>
        </w:rPr>
      </w:pPr>
    </w:p>
    <w:p w:rsidR="00F00EB9" w:rsidRPr="002970E4" w:rsidRDefault="00F00EB9">
      <w:pPr>
        <w:autoSpaceDE w:val="0"/>
        <w:autoSpaceDN w:val="0"/>
        <w:contextualSpacing/>
        <w:jc w:val="both"/>
        <w:rPr>
          <w:rFonts w:ascii="Times New Roman" w:hAnsi="Times New Roman"/>
          <w:sz w:val="26"/>
          <w:szCs w:val="26"/>
        </w:rPr>
      </w:pPr>
    </w:p>
    <w:tbl>
      <w:tblPr>
        <w:tblW w:w="0" w:type="auto"/>
        <w:tblLook w:val="04A0" w:firstRow="1" w:lastRow="0" w:firstColumn="1" w:lastColumn="0" w:noHBand="0" w:noVBand="1"/>
      </w:tblPr>
      <w:tblGrid>
        <w:gridCol w:w="4644"/>
        <w:gridCol w:w="993"/>
        <w:gridCol w:w="4501"/>
      </w:tblGrid>
      <w:tr w:rsidR="007A0F33" w:rsidRPr="002970E4"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rsidP="007A0F33">
      <w:pPr>
        <w:rPr>
          <w:rFonts w:ascii="Times New Roman" w:hAnsi="Times New Roman" w:cs="Times New Roman"/>
          <w:sz w:val="25"/>
          <w:szCs w:val="25"/>
        </w:rPr>
        <w:sectPr w:rsidR="00C32ED1" w:rsidRPr="002E6E96">
          <w:pgSz w:w="11907" w:h="16839"/>
          <w:pgMar w:top="1134" w:right="851" w:bottom="1134" w:left="1134" w:header="720" w:footer="720" w:gutter="0"/>
          <w:cols w:space="720"/>
          <w:docGrid w:linePitch="299"/>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59"/>
      </w:tblGrid>
      <w:tr w:rsidR="007A0F33" w:rsidRPr="002E6E96" w:rsidTr="007A0F33">
        <w:tc>
          <w:tcPr>
            <w:tcW w:w="5778" w:type="dxa"/>
          </w:tcPr>
          <w:p w:rsidR="007A0F33" w:rsidRPr="002E6E96" w:rsidRDefault="007A0F33" w:rsidP="007A0F33">
            <w:pPr>
              <w:pStyle w:val="aff6"/>
              <w:rPr>
                <w:sz w:val="25"/>
                <w:szCs w:val="25"/>
              </w:rPr>
            </w:pPr>
          </w:p>
        </w:tc>
        <w:tc>
          <w:tcPr>
            <w:tcW w:w="4359" w:type="dxa"/>
          </w:tcPr>
          <w:p w:rsidR="007A0F33" w:rsidRPr="002970E4" w:rsidRDefault="007A0F33" w:rsidP="007A0F33">
            <w:pPr>
              <w:pStyle w:val="aff6"/>
              <w:rPr>
                <w:sz w:val="26"/>
                <w:szCs w:val="26"/>
              </w:rPr>
            </w:pPr>
            <w:r w:rsidRPr="002970E4">
              <w:rPr>
                <w:sz w:val="26"/>
                <w:szCs w:val="26"/>
              </w:rPr>
              <w:t xml:space="preserve">Приложение № 4  к Контракту </w:t>
            </w:r>
          </w:p>
          <w:p w:rsidR="007A0F33" w:rsidRPr="002970E4" w:rsidRDefault="002970E4" w:rsidP="007A0F33">
            <w:pPr>
              <w:ind w:right="-2"/>
              <w:jc w:val="both"/>
              <w:rPr>
                <w:rFonts w:ascii="Times New Roman" w:hAnsi="Times New Roman" w:cs="Times New Roman"/>
                <w:sz w:val="26"/>
                <w:szCs w:val="26"/>
              </w:rPr>
            </w:pPr>
            <w:r>
              <w:rPr>
                <w:rFonts w:ascii="Times New Roman" w:hAnsi="Times New Roman" w:cs="Times New Roman"/>
                <w:sz w:val="26"/>
                <w:szCs w:val="26"/>
              </w:rPr>
              <w:t>№__________от «___»__</w:t>
            </w:r>
            <w:r w:rsidR="007A0F33" w:rsidRPr="002970E4">
              <w:rPr>
                <w:rFonts w:ascii="Times New Roman" w:hAnsi="Times New Roman" w:cs="Times New Roman"/>
                <w:sz w:val="26"/>
                <w:szCs w:val="26"/>
              </w:rPr>
              <w:t>____20__ г.</w:t>
            </w:r>
          </w:p>
          <w:p w:rsidR="007A0F33" w:rsidRPr="002E6E96" w:rsidRDefault="007A0F33" w:rsidP="007A0F33">
            <w:pPr>
              <w:pStyle w:val="aff6"/>
              <w:rPr>
                <w:sz w:val="25"/>
                <w:szCs w:val="25"/>
              </w:rPr>
            </w:pPr>
          </w:p>
        </w:tc>
      </w:tr>
    </w:tbl>
    <w:p w:rsidR="00C32ED1" w:rsidRPr="002E6E96" w:rsidRDefault="002E07FE">
      <w:pPr>
        <w:ind w:left="5954" w:right="-2"/>
        <w:rPr>
          <w:rFonts w:ascii="Times New Roman" w:hAnsi="Times New Roman" w:cs="Times New Roman"/>
          <w:sz w:val="25"/>
          <w:szCs w:val="25"/>
        </w:rPr>
      </w:pPr>
      <w:r w:rsidRPr="002E6E96">
        <w:rPr>
          <w:rFonts w:ascii="Times New Roman" w:hAnsi="Times New Roman" w:cs="Times New Roman"/>
          <w:sz w:val="25"/>
          <w:szCs w:val="25"/>
        </w:rPr>
        <w:t xml:space="preserve">                                                                            </w:t>
      </w:r>
    </w:p>
    <w:p w:rsidR="00C32ED1" w:rsidRPr="002E6E96" w:rsidRDefault="002E07FE">
      <w:pPr>
        <w:jc w:val="center"/>
        <w:rPr>
          <w:rFonts w:ascii="Times New Roman" w:hAnsi="Times New Roman" w:cs="Times New Roman"/>
          <w:b/>
          <w:bCs/>
          <w:kern w:val="2"/>
          <w:sz w:val="25"/>
          <w:szCs w:val="25"/>
        </w:rPr>
      </w:pPr>
      <w:r w:rsidRPr="002E6E96">
        <w:rPr>
          <w:rFonts w:ascii="Times New Roman" w:hAnsi="Times New Roman" w:cs="Times New Roman"/>
          <w:b/>
          <w:bCs/>
          <w:kern w:val="2"/>
          <w:sz w:val="25"/>
          <w:szCs w:val="25"/>
        </w:rPr>
        <w:t>Список автозаправочных станций</w:t>
      </w:r>
    </w:p>
    <w:p w:rsidR="00C32ED1" w:rsidRPr="002E6E96" w:rsidRDefault="00C32ED1">
      <w:pPr>
        <w:jc w:val="center"/>
        <w:rPr>
          <w:rFonts w:ascii="Times New Roman" w:hAnsi="Times New Roman" w:cs="Times New Roman"/>
          <w:sz w:val="25"/>
          <w:szCs w:val="25"/>
        </w:rPr>
      </w:pPr>
    </w:p>
    <w:tbl>
      <w:tblPr>
        <w:tblW w:w="0" w:type="auto"/>
        <w:tblInd w:w="-5" w:type="dxa"/>
        <w:tblLayout w:type="fixed"/>
        <w:tblLook w:val="04A0" w:firstRow="1" w:lastRow="0" w:firstColumn="1" w:lastColumn="0" w:noHBand="0" w:noVBand="1"/>
      </w:tblPr>
      <w:tblGrid>
        <w:gridCol w:w="680"/>
        <w:gridCol w:w="1980"/>
        <w:gridCol w:w="7376"/>
      </w:tblGrid>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 xml:space="preserve">№ </w:t>
            </w:r>
            <w:proofErr w:type="gramStart"/>
            <w:r w:rsidRPr="002E6E96">
              <w:rPr>
                <w:rFonts w:ascii="Times New Roman" w:hAnsi="Times New Roman" w:cs="Times New Roman"/>
                <w:bCs/>
                <w:kern w:val="2"/>
              </w:rPr>
              <w:t>п</w:t>
            </w:r>
            <w:proofErr w:type="gramEnd"/>
            <w:r w:rsidRPr="002E6E96">
              <w:rPr>
                <w:rFonts w:ascii="Times New Roman" w:hAnsi="Times New Roman" w:cs="Times New Roman"/>
                <w:bCs/>
                <w:kern w:val="2"/>
              </w:rPr>
              <w:t>/п</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 АЗС</w:t>
            </w: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Адрес (местонахождения) АЗС</w:t>
            </w: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bl>
    <w:p w:rsidR="00C32ED1" w:rsidRPr="002E6E96" w:rsidRDefault="00C32ED1">
      <w:pPr>
        <w:pStyle w:val="aff6"/>
        <w:jc w:val="center"/>
        <w:rPr>
          <w:sz w:val="25"/>
          <w:szCs w:val="25"/>
        </w:rPr>
      </w:pPr>
    </w:p>
    <w:p w:rsidR="00C32ED1" w:rsidRPr="002E6E96" w:rsidRDefault="00C32ED1">
      <w:pPr>
        <w:pStyle w:val="aff6"/>
        <w:jc w:val="center"/>
        <w:rPr>
          <w:sz w:val="25"/>
          <w:szCs w:val="25"/>
        </w:rPr>
      </w:pPr>
    </w:p>
    <w:tbl>
      <w:tblPr>
        <w:tblW w:w="0" w:type="auto"/>
        <w:tblLook w:val="04A0" w:firstRow="1" w:lastRow="0" w:firstColumn="1" w:lastColumn="0" w:noHBand="0" w:noVBand="1"/>
      </w:tblPr>
      <w:tblGrid>
        <w:gridCol w:w="4643"/>
        <w:gridCol w:w="993"/>
        <w:gridCol w:w="4501"/>
      </w:tblGrid>
      <w:tr w:rsidR="007A0F33" w:rsidRPr="002970E4"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970E4" w:rsidRDefault="00C32ED1">
      <w:pPr>
        <w:rPr>
          <w:rFonts w:ascii="Times New Roman" w:hAnsi="Times New Roman" w:cs="Times New Roman"/>
          <w:color w:val="000000"/>
          <w:sz w:val="26"/>
          <w:szCs w:val="26"/>
        </w:rPr>
      </w:pPr>
    </w:p>
    <w:p w:rsidR="00C32ED1" w:rsidRPr="002E6E96" w:rsidRDefault="00C32ED1">
      <w:pPr>
        <w:jc w:val="center"/>
        <w:rPr>
          <w:sz w:val="25"/>
          <w:szCs w:val="25"/>
          <w:lang w:eastAsia="en-US" w:bidi="ar-SA"/>
        </w:rPr>
      </w:pPr>
    </w:p>
    <w:sectPr w:rsidR="00C32ED1" w:rsidRPr="002E6E96">
      <w:headerReference w:type="default" r:id="rId12"/>
      <w:pgSz w:w="11906" w:h="16838"/>
      <w:pgMar w:top="1134" w:right="851" w:bottom="1134" w:left="1134" w:header="720" w:footer="0" w:gutter="0"/>
      <w:cols w:space="720"/>
      <w:formProt w:val="0"/>
      <w:titlePg/>
      <w:docGrid w:linePitch="272"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AC8" w:rsidRDefault="002E07FE">
      <w:r>
        <w:separator/>
      </w:r>
    </w:p>
  </w:endnote>
  <w:endnote w:type="continuationSeparator" w:id="0">
    <w:p w:rsidR="00FF2AC8" w:rsidRDefault="002E0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F">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Cambria"/>
    <w:panose1 w:val="02020603050405020304"/>
    <w:charset w:val="CC"/>
    <w:family w:val="roman"/>
    <w:pitch w:val="default"/>
    <w:sig w:usb0="00000000" w:usb1="00000000"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ED1" w:rsidRDefault="002E07FE">
      <w:r>
        <w:separator/>
      </w:r>
    </w:p>
  </w:footnote>
  <w:footnote w:type="continuationSeparator" w:id="0">
    <w:p w:rsidR="00C32ED1" w:rsidRDefault="002E07FE">
      <w:r>
        <w:continuationSeparator/>
      </w:r>
    </w:p>
  </w:footnote>
  <w:footnote w:id="1">
    <w:p w:rsidR="00C32ED1" w:rsidRDefault="002E07FE">
      <w:pPr>
        <w:pStyle w:val="Footnote"/>
        <w:tabs>
          <w:tab w:val="left" w:pos="426"/>
          <w:tab w:val="left" w:pos="2552"/>
          <w:tab w:val="left" w:pos="5103"/>
        </w:tabs>
        <w:ind w:left="0"/>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Указывается дата заключения государственного (муниципального) контракта (договора).</w:t>
      </w:r>
    </w:p>
  </w:footnote>
  <w:footnote w:id="2">
    <w:p w:rsidR="00C32ED1" w:rsidRDefault="002E07FE">
      <w:pPr>
        <w:pStyle w:val="ab"/>
      </w:pPr>
      <w:r>
        <w:rPr>
          <w:rStyle w:val="af4"/>
        </w:rPr>
        <w:footnoteRef/>
      </w:r>
      <w:r>
        <w:t xml:space="preserve">  </w:t>
      </w:r>
      <w:r>
        <w:rPr>
          <w:rFonts w:ascii="Times New Roman" w:hAnsi="Times New Roman" w:cs="Times New Roman"/>
        </w:rPr>
        <w:t xml:space="preserve">Где </w:t>
      </w:r>
      <w:r>
        <w:rPr>
          <w:rFonts w:ascii="Times New Roman" w:hAnsi="Times New Roman" w:cs="Times New Roman"/>
          <w:i/>
        </w:rPr>
        <w:t xml:space="preserve">Х </w:t>
      </w:r>
      <w:r>
        <w:rPr>
          <w:rFonts w:ascii="Times New Roman" w:hAnsi="Times New Roman" w:cs="Times New Roman"/>
        </w:rPr>
        <w:t xml:space="preserve"> цена за 1 литр определяется по результатам закупки.</w:t>
      </w:r>
    </w:p>
  </w:footnote>
  <w:footnote w:id="3">
    <w:p w:rsidR="001C2AED" w:rsidRPr="001C2AED" w:rsidRDefault="001C2AED" w:rsidP="001C2AED">
      <w:pPr>
        <w:ind w:right="-174"/>
        <w:jc w:val="both"/>
        <w:rPr>
          <w:rFonts w:ascii="Times New Roman" w:hAnsi="Times New Roman" w:cs="Times New Roman"/>
          <w:sz w:val="24"/>
          <w:szCs w:val="24"/>
        </w:rPr>
      </w:pPr>
      <w:r w:rsidRPr="001C2AED">
        <w:rPr>
          <w:rStyle w:val="a3"/>
        </w:rPr>
        <w:sym w:font="Symbol" w:char="F02A"/>
      </w:r>
      <w:r>
        <w:t xml:space="preserve"> </w:t>
      </w:r>
      <w:r w:rsidRPr="001C2AED">
        <w:rPr>
          <w:rFonts w:ascii="Times New Roman" w:hAnsi="Times New Roman" w:cs="Times New Roman"/>
          <w:sz w:val="24"/>
          <w:szCs w:val="24"/>
        </w:rPr>
        <w:t>заполняется при заключении контракта</w:t>
      </w:r>
    </w:p>
  </w:footnote>
  <w:footnote w:id="4">
    <w:p w:rsidR="002970E4" w:rsidRDefault="002970E4">
      <w:pPr>
        <w:pStyle w:val="ab"/>
      </w:pPr>
      <w:r>
        <w:rPr>
          <w:rStyle w:val="a3"/>
        </w:rPr>
        <w:t>*</w:t>
      </w:r>
      <w:r>
        <w:t xml:space="preserve"> </w:t>
      </w:r>
      <w:r w:rsidRPr="002E6E96">
        <w:rPr>
          <w:rFonts w:ascii="Times New Roman" w:hAnsi="Times New Roman"/>
          <w:sz w:val="25"/>
          <w:szCs w:val="25"/>
        </w:rPr>
        <w:t>Данная заявка предоставляется Поставщику после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978675"/>
      <w:docPartObj>
        <w:docPartGallery w:val="Page Numbers (Top of Page)"/>
        <w:docPartUnique/>
      </w:docPartObj>
    </w:sdtPr>
    <w:sdtEndPr>
      <w:rPr>
        <w:rFonts w:ascii="Times New Roman" w:hAnsi="Times New Roman" w:cs="Times New Roman"/>
      </w:rPr>
    </w:sdtEndPr>
    <w:sdtContent>
      <w:p w:rsidR="00B04675" w:rsidRPr="00B04675" w:rsidRDefault="00B04675">
        <w:pPr>
          <w:pStyle w:val="ac"/>
          <w:jc w:val="center"/>
          <w:rPr>
            <w:rFonts w:ascii="Times New Roman" w:hAnsi="Times New Roman" w:cs="Times New Roman"/>
          </w:rPr>
        </w:pPr>
        <w:r w:rsidRPr="00B04675">
          <w:rPr>
            <w:rFonts w:ascii="Times New Roman" w:hAnsi="Times New Roman" w:cs="Times New Roman"/>
          </w:rPr>
          <w:fldChar w:fldCharType="begin"/>
        </w:r>
        <w:r w:rsidRPr="00B04675">
          <w:rPr>
            <w:rFonts w:ascii="Times New Roman" w:hAnsi="Times New Roman" w:cs="Times New Roman"/>
          </w:rPr>
          <w:instrText>PAGE   \* MERGEFORMAT</w:instrText>
        </w:r>
        <w:r w:rsidRPr="00B04675">
          <w:rPr>
            <w:rFonts w:ascii="Times New Roman" w:hAnsi="Times New Roman" w:cs="Times New Roman"/>
          </w:rPr>
          <w:fldChar w:fldCharType="separate"/>
        </w:r>
        <w:r w:rsidR="007D41C1">
          <w:rPr>
            <w:rFonts w:ascii="Times New Roman" w:hAnsi="Times New Roman" w:cs="Times New Roman"/>
            <w:noProof/>
          </w:rPr>
          <w:t>10</w:t>
        </w:r>
        <w:r w:rsidRPr="00B04675">
          <w:rPr>
            <w:rFonts w:ascii="Times New Roman" w:hAnsi="Times New Roman" w:cs="Times New Roman"/>
          </w:rPr>
          <w:fldChar w:fldCharType="end"/>
        </w:r>
      </w:p>
    </w:sdtContent>
  </w:sdt>
  <w:p w:rsidR="00B04675" w:rsidRDefault="00B0467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475416"/>
    </w:sdtPr>
    <w:sdtEndPr/>
    <w:sdtContent>
      <w:p w:rsidR="00C32ED1" w:rsidRDefault="002E07FE">
        <w:pPr>
          <w:pStyle w:val="ac"/>
          <w:spacing w:before="280" w:after="280"/>
          <w:jc w:val="center"/>
        </w:pPr>
        <w:r>
          <w:fldChar w:fldCharType="begin"/>
        </w:r>
        <w:r>
          <w:instrText>PAGE</w:instrText>
        </w:r>
        <w:r>
          <w:fldChar w:fldCharType="separate"/>
        </w:r>
        <w:r w:rsidR="007D41C1">
          <w:rPr>
            <w:noProof/>
          </w:rPr>
          <w:t>12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888452"/>
    </w:sdtPr>
    <w:sdtEndPr/>
    <w:sdtContent>
      <w:p w:rsidR="00C32ED1" w:rsidRDefault="002E07FE">
        <w:pPr>
          <w:pStyle w:val="ac"/>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p>
    </w:sdtContent>
  </w:sdt>
  <w:p w:rsidR="00C32ED1" w:rsidRDefault="00C32ED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start w:val="1"/>
      <w:numFmt w:val="decimal"/>
      <w:lvlText w:val="%1."/>
      <w:lvlJc w:val="left"/>
      <w:pPr>
        <w:tabs>
          <w:tab w:val="left" w:pos="708"/>
        </w:tabs>
        <w:ind w:left="643" w:hanging="360"/>
      </w:pPr>
      <w:rPr>
        <w:rFonts w:cs="Times New Roman"/>
      </w:rPr>
    </w:lvl>
  </w:abstractNum>
  <w:abstractNum w:abstractNumId="1">
    <w:nsid w:val="204B1E0E"/>
    <w:multiLevelType w:val="multilevel"/>
    <w:tmpl w:val="204B1E0E"/>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bullet"/>
      <w:lvlText w:val=""/>
      <w:lvlJc w:val="left"/>
      <w:pPr>
        <w:tabs>
          <w:tab w:val="left" w:pos="360"/>
        </w:tabs>
        <w:ind w:left="360" w:hanging="360"/>
      </w:pPr>
      <w:rPr>
        <w:rFonts w:ascii="Symbol" w:hAnsi="Symbol"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F47"/>
    <w:rsid w:val="00001EC5"/>
    <w:rsid w:val="00012297"/>
    <w:rsid w:val="00047DD9"/>
    <w:rsid w:val="000711C3"/>
    <w:rsid w:val="00075302"/>
    <w:rsid w:val="0008112F"/>
    <w:rsid w:val="00084110"/>
    <w:rsid w:val="000940C2"/>
    <w:rsid w:val="000964D6"/>
    <w:rsid w:val="000A5CF9"/>
    <w:rsid w:val="000D2974"/>
    <w:rsid w:val="000D4822"/>
    <w:rsid w:val="000D63EC"/>
    <w:rsid w:val="000F5820"/>
    <w:rsid w:val="00106209"/>
    <w:rsid w:val="00111871"/>
    <w:rsid w:val="0013766A"/>
    <w:rsid w:val="001A3A87"/>
    <w:rsid w:val="001C2AED"/>
    <w:rsid w:val="001C59DA"/>
    <w:rsid w:val="001C736A"/>
    <w:rsid w:val="001D52F4"/>
    <w:rsid w:val="001D53FE"/>
    <w:rsid w:val="001E1680"/>
    <w:rsid w:val="001E69E6"/>
    <w:rsid w:val="001E6E57"/>
    <w:rsid w:val="002068B5"/>
    <w:rsid w:val="00211A6F"/>
    <w:rsid w:val="002342F4"/>
    <w:rsid w:val="0024349C"/>
    <w:rsid w:val="002516E4"/>
    <w:rsid w:val="00264F37"/>
    <w:rsid w:val="00282637"/>
    <w:rsid w:val="002970E4"/>
    <w:rsid w:val="002B1C2D"/>
    <w:rsid w:val="002C022C"/>
    <w:rsid w:val="002E07FE"/>
    <w:rsid w:val="002E6D18"/>
    <w:rsid w:val="002E6E96"/>
    <w:rsid w:val="002F3B98"/>
    <w:rsid w:val="002F5A33"/>
    <w:rsid w:val="002F6FE6"/>
    <w:rsid w:val="002F74D6"/>
    <w:rsid w:val="00304C6C"/>
    <w:rsid w:val="00314CBF"/>
    <w:rsid w:val="003179AE"/>
    <w:rsid w:val="0033643A"/>
    <w:rsid w:val="0034369D"/>
    <w:rsid w:val="00397711"/>
    <w:rsid w:val="003A503C"/>
    <w:rsid w:val="003B1F06"/>
    <w:rsid w:val="003C3251"/>
    <w:rsid w:val="003D56B7"/>
    <w:rsid w:val="003F5E7A"/>
    <w:rsid w:val="0042005A"/>
    <w:rsid w:val="00421BB7"/>
    <w:rsid w:val="00425E09"/>
    <w:rsid w:val="004407AB"/>
    <w:rsid w:val="0044231F"/>
    <w:rsid w:val="00475CDA"/>
    <w:rsid w:val="00481F32"/>
    <w:rsid w:val="004A4A89"/>
    <w:rsid w:val="004B6083"/>
    <w:rsid w:val="004F121E"/>
    <w:rsid w:val="004F7C0B"/>
    <w:rsid w:val="00504DBB"/>
    <w:rsid w:val="00517D74"/>
    <w:rsid w:val="00551200"/>
    <w:rsid w:val="00554AE2"/>
    <w:rsid w:val="0056650D"/>
    <w:rsid w:val="005A2085"/>
    <w:rsid w:val="005C0ED9"/>
    <w:rsid w:val="005D17F4"/>
    <w:rsid w:val="005D2EED"/>
    <w:rsid w:val="005D564F"/>
    <w:rsid w:val="00603160"/>
    <w:rsid w:val="00624493"/>
    <w:rsid w:val="00643A12"/>
    <w:rsid w:val="006A0A16"/>
    <w:rsid w:val="006A3DD3"/>
    <w:rsid w:val="006A71FF"/>
    <w:rsid w:val="006B66F2"/>
    <w:rsid w:val="006C66AD"/>
    <w:rsid w:val="006C71A0"/>
    <w:rsid w:val="006F11CD"/>
    <w:rsid w:val="007132F1"/>
    <w:rsid w:val="007442F3"/>
    <w:rsid w:val="0074794F"/>
    <w:rsid w:val="00791B31"/>
    <w:rsid w:val="0079222D"/>
    <w:rsid w:val="007969D4"/>
    <w:rsid w:val="007A0F33"/>
    <w:rsid w:val="007A19B1"/>
    <w:rsid w:val="007C45DC"/>
    <w:rsid w:val="007D41C1"/>
    <w:rsid w:val="007D4848"/>
    <w:rsid w:val="00816DB6"/>
    <w:rsid w:val="00846A82"/>
    <w:rsid w:val="008511C6"/>
    <w:rsid w:val="0085197B"/>
    <w:rsid w:val="00862E3E"/>
    <w:rsid w:val="00880282"/>
    <w:rsid w:val="008D2344"/>
    <w:rsid w:val="008E4223"/>
    <w:rsid w:val="009125DF"/>
    <w:rsid w:val="0091614B"/>
    <w:rsid w:val="0092021D"/>
    <w:rsid w:val="00926903"/>
    <w:rsid w:val="00930F09"/>
    <w:rsid w:val="0095359C"/>
    <w:rsid w:val="00957E53"/>
    <w:rsid w:val="00973A2D"/>
    <w:rsid w:val="00977334"/>
    <w:rsid w:val="0099170B"/>
    <w:rsid w:val="00992A54"/>
    <w:rsid w:val="009A144F"/>
    <w:rsid w:val="009A3D44"/>
    <w:rsid w:val="009B40DE"/>
    <w:rsid w:val="009B6CAE"/>
    <w:rsid w:val="009D6F08"/>
    <w:rsid w:val="009D73EB"/>
    <w:rsid w:val="009F4296"/>
    <w:rsid w:val="00A01C16"/>
    <w:rsid w:val="00A44AA6"/>
    <w:rsid w:val="00A8421E"/>
    <w:rsid w:val="00AC0F90"/>
    <w:rsid w:val="00AC257E"/>
    <w:rsid w:val="00AC31DD"/>
    <w:rsid w:val="00AC40FD"/>
    <w:rsid w:val="00AF48B7"/>
    <w:rsid w:val="00B001AA"/>
    <w:rsid w:val="00B019BA"/>
    <w:rsid w:val="00B04675"/>
    <w:rsid w:val="00B619A5"/>
    <w:rsid w:val="00B86D72"/>
    <w:rsid w:val="00B91557"/>
    <w:rsid w:val="00BB45D0"/>
    <w:rsid w:val="00BC3D94"/>
    <w:rsid w:val="00BE4CF5"/>
    <w:rsid w:val="00C0253A"/>
    <w:rsid w:val="00C1712A"/>
    <w:rsid w:val="00C20648"/>
    <w:rsid w:val="00C32ED1"/>
    <w:rsid w:val="00C57F5E"/>
    <w:rsid w:val="00C75335"/>
    <w:rsid w:val="00C944E3"/>
    <w:rsid w:val="00CD0E27"/>
    <w:rsid w:val="00CF6BB6"/>
    <w:rsid w:val="00D25158"/>
    <w:rsid w:val="00D93590"/>
    <w:rsid w:val="00DA0105"/>
    <w:rsid w:val="00DA1BD7"/>
    <w:rsid w:val="00DA5829"/>
    <w:rsid w:val="00DA6FC5"/>
    <w:rsid w:val="00DE7041"/>
    <w:rsid w:val="00E05F47"/>
    <w:rsid w:val="00E14F9F"/>
    <w:rsid w:val="00E20667"/>
    <w:rsid w:val="00E460B2"/>
    <w:rsid w:val="00E4624B"/>
    <w:rsid w:val="00E57FD4"/>
    <w:rsid w:val="00E716EC"/>
    <w:rsid w:val="00E73FAA"/>
    <w:rsid w:val="00EA1953"/>
    <w:rsid w:val="00EF338D"/>
    <w:rsid w:val="00EF33AF"/>
    <w:rsid w:val="00F00EB9"/>
    <w:rsid w:val="00F0287F"/>
    <w:rsid w:val="00F35A05"/>
    <w:rsid w:val="00F5071F"/>
    <w:rsid w:val="00F75531"/>
    <w:rsid w:val="00F76A7C"/>
    <w:rsid w:val="00FB3C50"/>
    <w:rsid w:val="00FD7147"/>
    <w:rsid w:val="00FF2AC8"/>
    <w:rsid w:val="00FF2AD7"/>
    <w:rsid w:val="02694F3A"/>
    <w:rsid w:val="08386081"/>
    <w:rsid w:val="0C6C63F1"/>
    <w:rsid w:val="0E056A05"/>
    <w:rsid w:val="0F2F5636"/>
    <w:rsid w:val="11EC0BE3"/>
    <w:rsid w:val="12715B76"/>
    <w:rsid w:val="12B03C86"/>
    <w:rsid w:val="14C8788B"/>
    <w:rsid w:val="1C810DAA"/>
    <w:rsid w:val="1FA83694"/>
    <w:rsid w:val="2D441ECC"/>
    <w:rsid w:val="2DA3553A"/>
    <w:rsid w:val="2DDE5D83"/>
    <w:rsid w:val="30574F2E"/>
    <w:rsid w:val="340B62B4"/>
    <w:rsid w:val="36543799"/>
    <w:rsid w:val="3A211C22"/>
    <w:rsid w:val="3C481D2B"/>
    <w:rsid w:val="3CA50AB3"/>
    <w:rsid w:val="408B500B"/>
    <w:rsid w:val="47907EB4"/>
    <w:rsid w:val="4F5F0DCA"/>
    <w:rsid w:val="53DD1F5B"/>
    <w:rsid w:val="53F64AEB"/>
    <w:rsid w:val="580274BB"/>
    <w:rsid w:val="5A1E163E"/>
    <w:rsid w:val="5B667984"/>
    <w:rsid w:val="5EB4273E"/>
    <w:rsid w:val="60EC092C"/>
    <w:rsid w:val="66FC67AD"/>
    <w:rsid w:val="6AFB751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qFormat="1"/>
    <w:lsdException w:name="header" w:semiHidden="0" w:qFormat="1"/>
    <w:lsdException w:name="footer" w:semiHidden="0" w:uiPriority="0" w:qFormat="1"/>
    <w:lsdException w:name="index heading" w:semiHidden="0" w:uiPriority="0" w:unhideWhenUsed="0" w:qFormat="1"/>
    <w:lsdException w:name="caption" w:semiHidden="0" w:uiPriority="0" w:unhideWhenUsed="0" w:qFormat="1"/>
    <w:lsdException w:name="footnote reference" w:semiHidden="0" w:uiPriority="0" w:unhideWhenUsed="0" w:qFormat="1"/>
    <w:lsdException w:name="annotation reference" w:qFormat="1"/>
    <w:lsdException w:name="List"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ascii="Calibri" w:hAnsi="Calibri" w:cs="F"/>
      <w:lang w:eastAsia="zh-CN" w:bidi="hi-IN"/>
    </w:rPr>
  </w:style>
  <w:style w:type="paragraph" w:styleId="1">
    <w:name w:val="heading 1"/>
    <w:basedOn w:val="Standard"/>
    <w:next w:val="Standard"/>
    <w:qFormat/>
    <w:pPr>
      <w:spacing w:before="280" w:after="280"/>
      <w:outlineLvl w:val="0"/>
    </w:pPr>
    <w:rPr>
      <w:b/>
      <w:bCs/>
      <w:kern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suppressAutoHyphens/>
      <w:textAlignment w:val="baseline"/>
    </w:pPr>
    <w:rPr>
      <w:rFonts w:ascii="Arial" w:eastAsia="Times New Roman" w:hAnsi="Arial" w:cs="Arial"/>
      <w:szCs w:val="24"/>
    </w:rPr>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basedOn w:val="a0"/>
    <w:uiPriority w:val="20"/>
    <w:qFormat/>
    <w:rPr>
      <w:i/>
      <w:iCs/>
    </w:rPr>
  </w:style>
  <w:style w:type="character" w:styleId="a6">
    <w:name w:val="Strong"/>
    <w:qFormat/>
    <w:rPr>
      <w:b/>
    </w:rPr>
  </w:style>
  <w:style w:type="paragraph" w:styleId="a7">
    <w:name w:val="Balloon Text"/>
    <w:basedOn w:val="a"/>
    <w:uiPriority w:val="99"/>
    <w:semiHidden/>
    <w:unhideWhenUsed/>
    <w:qFormat/>
    <w:rPr>
      <w:rFonts w:ascii="Tahoma" w:hAnsi="Tahoma" w:cs="Mangal"/>
      <w:sz w:val="16"/>
      <w:szCs w:val="14"/>
    </w:rPr>
  </w:style>
  <w:style w:type="paragraph" w:styleId="a8">
    <w:name w:val="caption"/>
    <w:basedOn w:val="Standard"/>
    <w:next w:val="a"/>
    <w:qFormat/>
    <w:pPr>
      <w:suppressLineNumbers/>
      <w:spacing w:before="120" w:after="120"/>
    </w:pPr>
    <w:rPr>
      <w:i/>
      <w:iCs/>
      <w:sz w:val="24"/>
    </w:rPr>
  </w:style>
  <w:style w:type="paragraph" w:styleId="a9">
    <w:name w:val="annotation text"/>
    <w:basedOn w:val="a"/>
    <w:uiPriority w:val="99"/>
    <w:semiHidden/>
    <w:unhideWhenUsed/>
    <w:qFormat/>
    <w:rPr>
      <w:rFonts w:cs="Mangal"/>
      <w:szCs w:val="18"/>
    </w:rPr>
  </w:style>
  <w:style w:type="paragraph" w:styleId="10">
    <w:name w:val="index 1"/>
    <w:basedOn w:val="a"/>
    <w:next w:val="a"/>
    <w:qFormat/>
  </w:style>
  <w:style w:type="paragraph" w:styleId="aa">
    <w:name w:val="annotation subject"/>
    <w:basedOn w:val="a9"/>
    <w:next w:val="a9"/>
    <w:uiPriority w:val="99"/>
    <w:semiHidden/>
    <w:unhideWhenUsed/>
    <w:qFormat/>
    <w:rPr>
      <w:b/>
      <w:bCs/>
    </w:rPr>
  </w:style>
  <w:style w:type="paragraph" w:styleId="ab">
    <w:name w:val="footnote text"/>
    <w:basedOn w:val="a"/>
    <w:qFormat/>
  </w:style>
  <w:style w:type="paragraph" w:styleId="ac">
    <w:name w:val="header"/>
    <w:basedOn w:val="a"/>
    <w:uiPriority w:val="99"/>
    <w:unhideWhenUsed/>
    <w:qFormat/>
    <w:pPr>
      <w:tabs>
        <w:tab w:val="center" w:pos="4677"/>
        <w:tab w:val="right" w:pos="9355"/>
      </w:tabs>
    </w:pPr>
    <w:rPr>
      <w:rFonts w:cs="Mangal"/>
      <w:szCs w:val="18"/>
    </w:rPr>
  </w:style>
  <w:style w:type="paragraph" w:styleId="ad">
    <w:name w:val="Body Text"/>
    <w:basedOn w:val="a"/>
    <w:qFormat/>
    <w:pPr>
      <w:spacing w:after="140" w:line="276" w:lineRule="auto"/>
    </w:pPr>
  </w:style>
  <w:style w:type="paragraph" w:styleId="ae">
    <w:name w:val="index heading"/>
    <w:basedOn w:val="a"/>
    <w:next w:val="10"/>
    <w:qFormat/>
  </w:style>
  <w:style w:type="paragraph" w:styleId="af">
    <w:name w:val="footer"/>
    <w:basedOn w:val="a"/>
    <w:unhideWhenUsed/>
    <w:qFormat/>
    <w:pPr>
      <w:tabs>
        <w:tab w:val="center" w:pos="4677"/>
        <w:tab w:val="right" w:pos="9355"/>
      </w:tabs>
    </w:pPr>
    <w:rPr>
      <w:rFonts w:cs="Mangal"/>
      <w:szCs w:val="18"/>
    </w:rPr>
  </w:style>
  <w:style w:type="paragraph" w:styleId="af0">
    <w:name w:val="List"/>
    <w:basedOn w:val="Textbody"/>
    <w:qFormat/>
    <w:rPr>
      <w:sz w:val="24"/>
    </w:rPr>
  </w:style>
  <w:style w:type="paragraph" w:customStyle="1" w:styleId="Textbody">
    <w:name w:val="Text body"/>
    <w:basedOn w:val="Standard"/>
    <w:qFormat/>
    <w:pPr>
      <w:spacing w:after="140" w:line="276" w:lineRule="auto"/>
    </w:pPr>
  </w:style>
  <w:style w:type="paragraph" w:styleId="af1">
    <w:name w:val="Normal (Web)"/>
    <w:qFormat/>
    <w:pPr>
      <w:suppressAutoHyphens/>
      <w:spacing w:beforeAutospacing="1" w:afterAutospacing="1"/>
    </w:pPr>
    <w:rPr>
      <w:sz w:val="24"/>
      <w:szCs w:val="24"/>
      <w:lang w:val="en-US" w:eastAsia="zh-CN"/>
    </w:rPr>
  </w:style>
  <w:style w:type="table" w:styleId="af2">
    <w:name w:val="Table Grid"/>
    <w:basedOn w:val="a1"/>
    <w:uiPriority w:val="59"/>
    <w:qFormat/>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Привязка сноски"/>
    <w:qFormat/>
    <w:rPr>
      <w:vertAlign w:val="superscript"/>
    </w:rPr>
  </w:style>
  <w:style w:type="character" w:customStyle="1" w:styleId="FootnoteCharacters">
    <w:name w:val="Footnote Characters"/>
    <w:basedOn w:val="a0"/>
    <w:uiPriority w:val="99"/>
    <w:semiHidden/>
    <w:unhideWhenUsed/>
    <w:qFormat/>
    <w:rPr>
      <w:vertAlign w:val="superscript"/>
    </w:rPr>
  </w:style>
  <w:style w:type="character" w:customStyle="1" w:styleId="-">
    <w:name w:val="Интернет-ссылка"/>
    <w:qFormat/>
    <w:rPr>
      <w:color w:val="0000FF"/>
      <w:u w:val="single"/>
    </w:rPr>
  </w:style>
  <w:style w:type="character" w:customStyle="1" w:styleId="11">
    <w:name w:val="Заголовок 1 Знак"/>
    <w:qFormat/>
    <w:rPr>
      <w:b/>
      <w:bCs/>
      <w:kern w:val="2"/>
      <w:szCs w:val="20"/>
    </w:rPr>
  </w:style>
  <w:style w:type="character" w:customStyle="1" w:styleId="docuntyped-number">
    <w:name w:val="doc__untyped-number"/>
    <w:qFormat/>
  </w:style>
  <w:style w:type="character" w:customStyle="1" w:styleId="docuntyped-name">
    <w:name w:val="doc__untyped-name"/>
    <w:qFormat/>
  </w:style>
  <w:style w:type="character" w:customStyle="1" w:styleId="docnote-text">
    <w:name w:val="doc__note-text"/>
    <w:qFormat/>
  </w:style>
  <w:style w:type="character" w:customStyle="1" w:styleId="af4">
    <w:name w:val="Символ сноски"/>
    <w:qFormat/>
  </w:style>
  <w:style w:type="character" w:customStyle="1" w:styleId="af5">
    <w:name w:val="Верхний колонтитул Знак"/>
    <w:basedOn w:val="a0"/>
    <w:uiPriority w:val="99"/>
    <w:qFormat/>
    <w:rPr>
      <w:rFonts w:cs="Mangal"/>
      <w:szCs w:val="18"/>
    </w:rPr>
  </w:style>
  <w:style w:type="character" w:customStyle="1" w:styleId="af6">
    <w:name w:val="Нижний колонтитул Знак"/>
    <w:basedOn w:val="a0"/>
    <w:qFormat/>
    <w:rPr>
      <w:rFonts w:cs="Mangal"/>
      <w:szCs w:val="18"/>
    </w:rPr>
  </w:style>
  <w:style w:type="character" w:customStyle="1" w:styleId="af7">
    <w:name w:val="Текст выноски Знак"/>
    <w:basedOn w:val="a0"/>
    <w:uiPriority w:val="99"/>
    <w:semiHidden/>
    <w:qFormat/>
    <w:rPr>
      <w:rFonts w:ascii="Tahoma" w:hAnsi="Tahoma" w:cs="Mangal"/>
      <w:sz w:val="16"/>
      <w:szCs w:val="14"/>
    </w:rPr>
  </w:style>
  <w:style w:type="character" w:customStyle="1" w:styleId="af8">
    <w:name w:val="Привязка концевой сноски"/>
    <w:qFormat/>
    <w:rPr>
      <w:vertAlign w:val="superscript"/>
    </w:rPr>
  </w:style>
  <w:style w:type="character" w:customStyle="1" w:styleId="af9">
    <w:name w:val="Символ концевой сноски"/>
    <w:qFormat/>
  </w:style>
  <w:style w:type="character" w:customStyle="1" w:styleId="afa">
    <w:name w:val="Текст примечания Знак"/>
    <w:basedOn w:val="a0"/>
    <w:uiPriority w:val="99"/>
    <w:semiHidden/>
    <w:qFormat/>
    <w:rPr>
      <w:rFonts w:cs="Mangal"/>
      <w:szCs w:val="18"/>
    </w:rPr>
  </w:style>
  <w:style w:type="character" w:customStyle="1" w:styleId="afb">
    <w:name w:val="Тема примечания Знак"/>
    <w:basedOn w:val="afa"/>
    <w:uiPriority w:val="99"/>
    <w:semiHidden/>
    <w:qFormat/>
    <w:rPr>
      <w:rFonts w:cs="Mangal"/>
      <w:b/>
      <w:bCs/>
      <w:szCs w:val="18"/>
    </w:rPr>
  </w:style>
  <w:style w:type="character" w:customStyle="1" w:styleId="WW8Num1z0">
    <w:name w:val="WW8Num1z0"/>
    <w:qFormat/>
  </w:style>
  <w:style w:type="character" w:customStyle="1" w:styleId="WW8Num2z0">
    <w:name w:val="WW8Num2z0"/>
    <w:qFormat/>
    <w:rPr>
      <w:rFonts w:ascii="Times New Roman" w:hAnsi="Times New Roman" w:cs="Times New Roman"/>
      <w:sz w:val="26"/>
      <w:szCs w:val="26"/>
    </w:rPr>
  </w:style>
  <w:style w:type="character" w:customStyle="1" w:styleId="WW8Num2z1">
    <w:name w:val="WW8Num2z1"/>
    <w:qFormat/>
  </w:style>
  <w:style w:type="character" w:customStyle="1" w:styleId="WW8Num2z2">
    <w:name w:val="WW8Num2z2"/>
    <w:qFormat/>
    <w:rPr>
      <w:rFonts w:ascii="Times New Roman" w:hAnsi="Times New Roman" w:cs="Times New Roman"/>
      <w:sz w:val="24"/>
      <w:szCs w:val="24"/>
    </w:rPr>
  </w:style>
  <w:style w:type="character" w:customStyle="1" w:styleId="WW8Num2z3">
    <w:name w:val="WW8Num2z3"/>
    <w:qFormat/>
    <w:rPr>
      <w:rFonts w:ascii="Times New Roman" w:hAnsi="Times New Roman" w:cs="Times New Roman"/>
      <w:sz w:val="26"/>
      <w:szCs w:val="26"/>
    </w:rPr>
  </w:style>
  <w:style w:type="character" w:customStyle="1" w:styleId="WW8Num2z4">
    <w:name w:val="WW8Num2z4"/>
    <w:qFormat/>
    <w:rPr>
      <w:sz w:val="26"/>
      <w:szCs w:val="26"/>
    </w:rPr>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b/>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sz w:val="26"/>
      <w:szCs w:val="26"/>
    </w:rPr>
  </w:style>
  <w:style w:type="character" w:customStyle="1" w:styleId="WW8Num5z1">
    <w:name w:val="WW8Num5z1"/>
    <w:qFormat/>
  </w:style>
  <w:style w:type="character" w:customStyle="1" w:styleId="WW8Num5z2">
    <w:name w:val="WW8Num5z2"/>
    <w:qFormat/>
    <w:rPr>
      <w:rFonts w:ascii="Times New Roman" w:hAnsi="Times New Roman" w:cs="Times New Roman"/>
      <w:sz w:val="24"/>
      <w:szCs w:val="24"/>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sz w:val="40"/>
      <w:szCs w:val="40"/>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1">
    <w:name w:val="WW8Num9z1"/>
    <w:qFormat/>
    <w:rPr>
      <w:rFonts w:ascii="Courier New" w:hAnsi="Courier New" w:cs="Courier New"/>
      <w:sz w:val="20"/>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rPr>
      <w:rFonts w:ascii="Courier New" w:hAnsi="Courier New" w:cs="Courier New"/>
      <w:sz w:val="20"/>
    </w:rPr>
  </w:style>
  <w:style w:type="character" w:customStyle="1" w:styleId="WW8Num12z0">
    <w:name w:val="WW8Num12z0"/>
    <w:qFormat/>
    <w:rPr>
      <w:rFonts w:ascii="Courier New" w:hAnsi="Courier New" w:cs="Courier New"/>
      <w:sz w:val="20"/>
    </w:rPr>
  </w:style>
  <w:style w:type="character" w:customStyle="1" w:styleId="WW8Num13z0">
    <w:name w:val="WW8Num13z0"/>
    <w:qFormat/>
    <w:rPr>
      <w:rFonts w:ascii="Courier New" w:hAnsi="Courier New" w:cs="Courier New"/>
      <w:sz w:val="20"/>
    </w:rPr>
  </w:style>
  <w:style w:type="character" w:customStyle="1" w:styleId="WW8Num14z1">
    <w:name w:val="WW8Num14z1"/>
    <w:qFormat/>
    <w:rPr>
      <w:rFonts w:ascii="Courier New" w:hAnsi="Courier New" w:cs="Courier New"/>
      <w:sz w:val="20"/>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Courier New" w:hAnsi="Courier New" w:cs="Courier New"/>
      <w:sz w:val="20"/>
    </w:rPr>
  </w:style>
  <w:style w:type="character" w:customStyle="1" w:styleId="WW8Num21z0">
    <w:name w:val="WW8Num21z0"/>
    <w:qFormat/>
    <w:rPr>
      <w:rFonts w:cs="Times New Roman"/>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1">
    <w:name w:val="WW8Num27z1"/>
    <w:qFormat/>
    <w:rPr>
      <w:rFonts w:ascii="Courier New" w:hAnsi="Courier New" w:cs="Courier New"/>
      <w:sz w:val="20"/>
    </w:rPr>
  </w:style>
  <w:style w:type="character" w:customStyle="1" w:styleId="WW8Num29z1">
    <w:name w:val="WW8Num29z1"/>
    <w:qFormat/>
    <w:rPr>
      <w:rFonts w:ascii="Courier New" w:hAnsi="Courier New" w:cs="Courier New"/>
      <w:sz w:val="20"/>
    </w:rPr>
  </w:style>
  <w:style w:type="character" w:customStyle="1" w:styleId="WW8Num30z1">
    <w:name w:val="WW8Num30z1"/>
    <w:qFormat/>
    <w:rPr>
      <w:rFonts w:ascii="Courier New" w:hAnsi="Courier New" w:cs="Courier New"/>
      <w:sz w:val="20"/>
    </w:rPr>
  </w:style>
  <w:style w:type="character" w:customStyle="1" w:styleId="WW8Num31z0">
    <w:name w:val="WW8Num31z0"/>
    <w:qFormat/>
    <w:rPr>
      <w:rFonts w:ascii="Courier New" w:hAnsi="Courier New" w:cs="Courier New"/>
      <w:sz w:val="20"/>
    </w:rPr>
  </w:style>
  <w:style w:type="character" w:customStyle="1" w:styleId="WW8Num32z1">
    <w:name w:val="WW8Num32z1"/>
    <w:qFormat/>
    <w:rPr>
      <w:rFonts w:ascii="Courier New" w:hAnsi="Courier New" w:cs="Courier New"/>
      <w:sz w:val="20"/>
    </w:rPr>
  </w:style>
  <w:style w:type="character" w:customStyle="1" w:styleId="WW8Num33z1">
    <w:name w:val="WW8Num33z1"/>
    <w:qFormat/>
    <w:rPr>
      <w:rFonts w:ascii="Courier New" w:hAnsi="Courier New" w:cs="Courier New"/>
      <w:sz w:val="20"/>
    </w:rPr>
  </w:style>
  <w:style w:type="character" w:customStyle="1" w:styleId="WW8Num34z1">
    <w:name w:val="WW8Num34z1"/>
    <w:qFormat/>
    <w:rPr>
      <w:rFonts w:ascii="Courier New" w:hAnsi="Courier New" w:cs="Courier New"/>
      <w:sz w:val="20"/>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rPr>
      <w:rFonts w:ascii="Courier New" w:hAnsi="Courier New" w:cs="Courier New"/>
      <w:sz w:val="20"/>
    </w:rPr>
  </w:style>
  <w:style w:type="character" w:customStyle="1" w:styleId="WW8Num37z1">
    <w:name w:val="WW8Num37z1"/>
    <w:qFormat/>
    <w:rPr>
      <w:rFonts w:ascii="Courier New" w:hAnsi="Courier New" w:cs="Courier New"/>
      <w:sz w:val="20"/>
    </w:rPr>
  </w:style>
  <w:style w:type="character" w:customStyle="1" w:styleId="WW8Num38z1">
    <w:name w:val="WW8Num38z1"/>
    <w:qFormat/>
    <w:rPr>
      <w:rFonts w:ascii="Courier New" w:hAnsi="Courier New" w:cs="Courier New"/>
      <w:sz w:val="20"/>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Courier New" w:hAnsi="Courier New" w:cs="Courier New"/>
      <w:sz w:val="20"/>
    </w:rPr>
  </w:style>
  <w:style w:type="character" w:customStyle="1" w:styleId="WW8Num41z0">
    <w:name w:val="WW8Num41z0"/>
    <w:qFormat/>
    <w:rPr>
      <w:rFonts w:cs="Arial"/>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rPr>
      <w:rFonts w:ascii="Courier New" w:hAnsi="Courier New" w:cs="Courier New"/>
      <w:sz w:val="20"/>
    </w:rPr>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12">
    <w:name w:val="Основной шрифт абзаца1"/>
    <w:qFormat/>
  </w:style>
  <w:style w:type="character" w:customStyle="1" w:styleId="2">
    <w:name w:val="Заголовок 2 Знак"/>
    <w:qFormat/>
    <w:rPr>
      <w:rFonts w:ascii="Cambria" w:eastAsia="Times New Roman" w:hAnsi="Cambria" w:cs="Times New Roman"/>
      <w:b/>
      <w:bCs/>
      <w:color w:val="4F81BD"/>
      <w:sz w:val="26"/>
      <w:szCs w:val="26"/>
    </w:rPr>
  </w:style>
  <w:style w:type="character" w:customStyle="1" w:styleId="3">
    <w:name w:val="Заголовок 3 Знак"/>
    <w:qFormat/>
    <w:rPr>
      <w:rFonts w:eastAsia="Times New Roman"/>
      <w:b/>
      <w:bCs/>
      <w:sz w:val="32"/>
      <w:szCs w:val="33"/>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4">
    <w:name w:val="Заголовок 4 Знак"/>
    <w:qFormat/>
    <w:rPr>
      <w:rFonts w:ascii="Arial" w:hAnsi="Arial" w:cs="Arial"/>
      <w:sz w:val="24"/>
      <w:lang w:eastAsia="zh-CN"/>
    </w:rPr>
  </w:style>
  <w:style w:type="character" w:customStyle="1" w:styleId="5">
    <w:name w:val="Заголовок 5 Знак"/>
    <w:qFormat/>
    <w:rPr>
      <w:b/>
      <w:bCs/>
      <w:i/>
      <w:iCs/>
      <w:sz w:val="26"/>
      <w:szCs w:val="26"/>
      <w:lang w:eastAsia="zh-CN"/>
    </w:rPr>
  </w:style>
  <w:style w:type="character" w:customStyle="1" w:styleId="6">
    <w:name w:val="Заголовок 6 Знак"/>
    <w:qFormat/>
    <w:rPr>
      <w:i/>
      <w:sz w:val="22"/>
      <w:lang w:eastAsia="zh-CN"/>
    </w:rPr>
  </w:style>
  <w:style w:type="character" w:customStyle="1" w:styleId="7">
    <w:name w:val="Заголовок 7 Знак"/>
    <w:qFormat/>
    <w:rPr>
      <w:rFonts w:ascii="Arial" w:hAnsi="Arial" w:cs="Arial"/>
      <w:lang w:eastAsia="zh-CN"/>
    </w:rPr>
  </w:style>
  <w:style w:type="character" w:customStyle="1" w:styleId="8">
    <w:name w:val="Заголовок 8 Знак"/>
    <w:qFormat/>
    <w:rPr>
      <w:rFonts w:ascii="Arial" w:hAnsi="Arial" w:cs="Arial"/>
      <w:i/>
      <w:lang w:eastAsia="zh-CN"/>
    </w:rPr>
  </w:style>
  <w:style w:type="character" w:customStyle="1" w:styleId="9">
    <w:name w:val="Заголовок 9 Знак"/>
    <w:qFormat/>
    <w:rPr>
      <w:rFonts w:ascii="Arial" w:hAnsi="Arial" w:cs="Arial"/>
      <w:b/>
      <w:i/>
      <w:sz w:val="18"/>
      <w:lang w:eastAsia="zh-CN"/>
    </w:rPr>
  </w:style>
  <w:style w:type="character" w:customStyle="1" w:styleId="afc">
    <w:name w:val="Текст сноски Знак"/>
    <w:qFormat/>
    <w:rPr>
      <w:sz w:val="18"/>
      <w:szCs w:val="18"/>
    </w:rPr>
  </w:style>
  <w:style w:type="character" w:customStyle="1" w:styleId="13">
    <w:name w:val="Текст сноски Знак1"/>
    <w:qFormat/>
    <w:rPr>
      <w:sz w:val="18"/>
      <w:szCs w:val="18"/>
      <w:lang w:eastAsia="zh-CN"/>
    </w:rPr>
  </w:style>
  <w:style w:type="character" w:customStyle="1" w:styleId="14">
    <w:name w:val="Знак примечания1"/>
    <w:qFormat/>
    <w:rPr>
      <w:sz w:val="16"/>
      <w:szCs w:val="16"/>
    </w:rPr>
  </w:style>
  <w:style w:type="character" w:customStyle="1" w:styleId="btn">
    <w:name w:val="btn"/>
    <w:qFormat/>
  </w:style>
  <w:style w:type="character" w:customStyle="1" w:styleId="mismatch">
    <w:name w:val="mismatch"/>
    <w:qFormat/>
  </w:style>
  <w:style w:type="character" w:customStyle="1" w:styleId="ConsPlusNormal">
    <w:name w:val="ConsPlusNormal Знак"/>
    <w:qFormat/>
    <w:rPr>
      <w:sz w:val="24"/>
      <w:szCs w:val="24"/>
    </w:rPr>
  </w:style>
  <w:style w:type="character" w:customStyle="1" w:styleId="afd">
    <w:name w:val="Основной текст Знак"/>
    <w:qFormat/>
    <w:rPr>
      <w:rFonts w:ascii="Arial" w:hAnsi="Arial" w:cs="Arial"/>
      <w:szCs w:val="24"/>
    </w:rPr>
  </w:style>
  <w:style w:type="character" w:customStyle="1" w:styleId="15">
    <w:name w:val="Основной текст Знак1"/>
    <w:qFormat/>
    <w:rPr>
      <w:sz w:val="24"/>
      <w:szCs w:val="24"/>
      <w:lang w:eastAsia="zh-CN"/>
    </w:rPr>
  </w:style>
  <w:style w:type="character" w:customStyle="1" w:styleId="afe">
    <w:name w:val="Стиль шаблон Знак"/>
    <w:qFormat/>
    <w:rPr>
      <w:sz w:val="28"/>
      <w:szCs w:val="28"/>
    </w:rPr>
  </w:style>
  <w:style w:type="character" w:customStyle="1" w:styleId="20">
    <w:name w:val="Основной текст 2 Знак"/>
    <w:qFormat/>
    <w:rPr>
      <w:rFonts w:ascii="Arial" w:hAnsi="Arial" w:cs="Arial"/>
      <w:szCs w:val="24"/>
    </w:rPr>
  </w:style>
  <w:style w:type="character" w:customStyle="1" w:styleId="aff">
    <w:name w:val="Подзаголовок Знак"/>
    <w:qFormat/>
    <w:rPr>
      <w:rFonts w:ascii="Cambria" w:eastAsia="Times New Roman" w:hAnsi="Cambria" w:cs="Times New Roman"/>
      <w:sz w:val="24"/>
      <w:szCs w:val="24"/>
    </w:rPr>
  </w:style>
  <w:style w:type="character" w:customStyle="1" w:styleId="16">
    <w:name w:val="Название Знак1"/>
    <w:qFormat/>
    <w:rPr>
      <w:rFonts w:ascii="Calibri" w:hAnsi="Calibri" w:cs="Calibri"/>
      <w:b/>
      <w:bCs/>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Текст Знак"/>
    <w:qFormat/>
    <w:rPr>
      <w:rFonts w:ascii="Courier New" w:hAnsi="Courier New" w:cs="Courier New"/>
    </w:rPr>
  </w:style>
  <w:style w:type="character" w:customStyle="1" w:styleId="17">
    <w:name w:val="Текст Знак1"/>
    <w:qFormat/>
    <w:rPr>
      <w:rFonts w:ascii="Courier New" w:hAnsi="Courier New" w:cs="Courier New"/>
    </w:rPr>
  </w:style>
  <w:style w:type="character" w:customStyle="1" w:styleId="18">
    <w:name w:val="Подзаголовок Знак1"/>
    <w:qFormat/>
    <w:rPr>
      <w:rFonts w:ascii="Arial" w:hAnsi="Arial" w:cs="Arial"/>
      <w:sz w:val="24"/>
      <w:szCs w:val="24"/>
      <w:lang w:eastAsia="zh-CN"/>
    </w:rPr>
  </w:style>
  <w:style w:type="character" w:customStyle="1" w:styleId="30">
    <w:name w:val="Основной текст 3 Знак"/>
    <w:qFormat/>
    <w:rPr>
      <w:rFonts w:ascii="Arial" w:hAnsi="Arial" w:cs="Arial"/>
      <w:sz w:val="16"/>
      <w:szCs w:val="16"/>
    </w:rPr>
  </w:style>
  <w:style w:type="character" w:customStyle="1" w:styleId="ConsNormal">
    <w:name w:val="ConsNormal Знак"/>
    <w:qFormat/>
    <w:rPr>
      <w:rFonts w:ascii="Arial" w:hAnsi="Arial" w:cs="Arial"/>
    </w:rPr>
  </w:style>
  <w:style w:type="character" w:customStyle="1" w:styleId="aff2">
    <w:name w:val="Основной текст с отступом Знак"/>
    <w:qFormat/>
    <w:rPr>
      <w:rFonts w:ascii="Arial" w:hAnsi="Arial" w:cs="Arial"/>
      <w:szCs w:val="24"/>
    </w:rPr>
  </w:style>
  <w:style w:type="character" w:customStyle="1" w:styleId="19">
    <w:name w:val="Основной текст с отступом Знак1"/>
    <w:qFormat/>
    <w:rPr>
      <w:sz w:val="24"/>
      <w:szCs w:val="24"/>
      <w:lang w:eastAsia="zh-CN"/>
    </w:rPr>
  </w:style>
  <w:style w:type="character" w:customStyle="1" w:styleId="aff3">
    <w:name w:val="Цветовое выделение"/>
    <w:qFormat/>
    <w:rPr>
      <w:b/>
      <w:bCs/>
      <w:color w:val="000080"/>
      <w:sz w:val="20"/>
      <w:szCs w:val="20"/>
    </w:rPr>
  </w:style>
  <w:style w:type="character" w:customStyle="1" w:styleId="iceouttxt">
    <w:name w:val="iceouttxt"/>
    <w:qFormat/>
  </w:style>
  <w:style w:type="character" w:customStyle="1" w:styleId="ConsPlusNonformat">
    <w:name w:val="ConsPlusNonformat Знак"/>
    <w:qFormat/>
    <w:rPr>
      <w:rFonts w:ascii="Courier New" w:hAnsi="Courier New" w:cs="Courier New"/>
    </w:rPr>
  </w:style>
  <w:style w:type="character" w:customStyle="1" w:styleId="Normal">
    <w:name w:val="Normal Знак"/>
    <w:qFormat/>
    <w:rPr>
      <w:sz w:val="24"/>
      <w:szCs w:val="24"/>
    </w:rPr>
  </w:style>
  <w:style w:type="character" w:customStyle="1" w:styleId="apple-converted-space">
    <w:name w:val="apple-converted-space"/>
    <w:qFormat/>
  </w:style>
  <w:style w:type="character" w:customStyle="1" w:styleId="ConsNonformat">
    <w:name w:val="ConsNonformat Знак"/>
    <w:qFormat/>
    <w:rPr>
      <w:rFonts w:ascii="Courier New" w:hAnsi="Courier New" w:cs="Courier New"/>
    </w:rPr>
  </w:style>
  <w:style w:type="character" w:customStyle="1" w:styleId="aff4">
    <w:name w:val="Гипертекстовая ссылка"/>
    <w:qFormat/>
    <w:rPr>
      <w:rFonts w:cs="Times New Roman"/>
      <w:color w:val="106BBE"/>
    </w:rPr>
  </w:style>
  <w:style w:type="character" w:customStyle="1" w:styleId="Bodytext11">
    <w:name w:val="Body text + 11"/>
    <w:qFormat/>
    <w:rPr>
      <w:rFonts w:ascii="Times New Roman" w:eastAsia="Times New Roman" w:hAnsi="Times New Roman" w:cs="Times New Roman"/>
      <w:b/>
      <w:bCs/>
      <w:color w:val="000000"/>
      <w:spacing w:val="0"/>
      <w:w w:val="100"/>
      <w:sz w:val="19"/>
      <w:szCs w:val="19"/>
      <w:u w:val="none"/>
      <w:lang w:val="ru-RU"/>
    </w:rPr>
  </w:style>
  <w:style w:type="character" w:customStyle="1" w:styleId="Comment">
    <w:name w:val="Comment"/>
    <w:qFormat/>
    <w:rPr>
      <w:vanish/>
    </w:rPr>
  </w:style>
  <w:style w:type="character" w:customStyle="1" w:styleId="HTMLMarkup">
    <w:name w:val="HTML Markup"/>
    <w:qFormat/>
    <w:rPr>
      <w:vanish/>
      <w:color w:val="FF0000"/>
    </w:rPr>
  </w:style>
  <w:style w:type="character" w:customStyle="1" w:styleId="Typewriter">
    <w:name w:val="Typewriter"/>
    <w:qFormat/>
    <w:rPr>
      <w:rFonts w:ascii="Courier New" w:hAnsi="Courier New"/>
      <w:sz w:val="20"/>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ODE">
    <w:name w:val="CODE"/>
    <w:qFormat/>
    <w:rPr>
      <w:rFonts w:ascii="Courier New" w:hAnsi="Courier New"/>
      <w:sz w:val="20"/>
    </w:rPr>
  </w:style>
  <w:style w:type="character" w:customStyle="1" w:styleId="CITE">
    <w:name w:val="CITE"/>
    <w:qFormat/>
    <w:rPr>
      <w:i/>
    </w:rPr>
  </w:style>
  <w:style w:type="paragraph" w:customStyle="1" w:styleId="aff5">
    <w:name w:val="Заголовок"/>
    <w:next w:val="Textbody"/>
    <w:qFormat/>
    <w:pPr>
      <w:suppressAutoHyphens/>
      <w:textAlignment w:val="baseline"/>
    </w:pPr>
    <w:rPr>
      <w:rFonts w:ascii="Arial" w:eastAsia="Calibri" w:hAnsi="Arial" w:cs="Arial"/>
      <w:b/>
      <w:bCs/>
      <w:sz w:val="22"/>
      <w:szCs w:val="22"/>
      <w:lang w:eastAsia="en-US"/>
    </w:rPr>
  </w:style>
  <w:style w:type="paragraph" w:customStyle="1" w:styleId="1a">
    <w:name w:val="Указатель1"/>
    <w:basedOn w:val="Standard"/>
    <w:qFormat/>
    <w:pPr>
      <w:suppressLineNumbers/>
    </w:pPr>
    <w:rPr>
      <w:sz w:val="24"/>
    </w:rPr>
  </w:style>
  <w:style w:type="paragraph" w:customStyle="1" w:styleId="Footnote">
    <w:name w:val="Footnote"/>
    <w:basedOn w:val="Standard"/>
    <w:qFormat/>
    <w:pPr>
      <w:spacing w:after="60"/>
      <w:ind w:left="-426"/>
      <w:jc w:val="both"/>
    </w:pPr>
    <w:rPr>
      <w:sz w:val="18"/>
      <w:szCs w:val="18"/>
      <w:lang w:eastAsia="zh-CN"/>
    </w:rPr>
  </w:style>
  <w:style w:type="paragraph" w:customStyle="1" w:styleId="aff6">
    <w:name w:val="Обычный таблица"/>
    <w:basedOn w:val="Standard"/>
    <w:qFormat/>
    <w:rPr>
      <w:rFonts w:ascii="Times New Roman" w:hAnsi="Times New Roman" w:cs="Times New Roman"/>
      <w:sz w:val="18"/>
      <w:szCs w:val="18"/>
      <w:lang w:eastAsia="zh-CN"/>
    </w:rPr>
  </w:style>
  <w:style w:type="paragraph" w:customStyle="1" w:styleId="ConsPlusNormal0">
    <w:name w:val="ConsPlusNormal"/>
    <w:qFormat/>
    <w:pPr>
      <w:widowControl w:val="0"/>
      <w:suppressAutoHyphens/>
      <w:textAlignment w:val="baseline"/>
    </w:pPr>
    <w:rPr>
      <w:rFonts w:eastAsia="Times New Roman"/>
      <w:sz w:val="24"/>
      <w:szCs w:val="24"/>
    </w:rPr>
  </w:style>
  <w:style w:type="paragraph" w:customStyle="1" w:styleId="ConsPlusNonformat0">
    <w:name w:val="ConsPlusNonformat"/>
    <w:qFormat/>
    <w:pPr>
      <w:suppressAutoHyphens/>
      <w:textAlignment w:val="baseline"/>
    </w:pPr>
    <w:rPr>
      <w:rFonts w:ascii="Courier New" w:eastAsia="Times New Roman" w:hAnsi="Courier New" w:cs="Courier New"/>
    </w:rPr>
  </w:style>
  <w:style w:type="paragraph" w:customStyle="1" w:styleId="aff7">
    <w:name w:val="Верхний и нижний колонтитулы"/>
    <w:basedOn w:val="a"/>
    <w:qFormat/>
  </w:style>
  <w:style w:type="paragraph" w:styleId="aff8">
    <w:name w:val="No Spacing"/>
    <w:uiPriority w:val="1"/>
    <w:qFormat/>
    <w:pPr>
      <w:suppressAutoHyphens/>
      <w:textAlignment w:val="baseline"/>
    </w:pPr>
    <w:rPr>
      <w:rFonts w:asciiTheme="minorHAnsi" w:eastAsia="Calibri" w:hAnsiTheme="minorHAnsi"/>
      <w:sz w:val="22"/>
      <w:szCs w:val="22"/>
      <w:lang w:eastAsia="en-US"/>
    </w:rPr>
  </w:style>
  <w:style w:type="paragraph" w:customStyle="1" w:styleId="header-listtarget">
    <w:name w:val="header-listtarget"/>
    <w:basedOn w:val="a"/>
    <w:qFormat/>
    <w:pPr>
      <w:shd w:val="clear" w:color="auto" w:fill="E66E5A"/>
      <w:spacing w:before="280" w:after="280"/>
    </w:pPr>
  </w:style>
  <w:style w:type="paragraph" w:styleId="aff9">
    <w:name w:val="List Paragraph"/>
    <w:basedOn w:val="a"/>
    <w:uiPriority w:val="34"/>
    <w:qFormat/>
    <w:pPr>
      <w:ind w:left="720"/>
    </w:pPr>
  </w:style>
  <w:style w:type="paragraph" w:customStyle="1" w:styleId="1b">
    <w:name w:val="Рецензия1"/>
    <w:qFormat/>
    <w:pPr>
      <w:suppressAutoHyphens/>
    </w:pPr>
    <w:rPr>
      <w:rFonts w:ascii="Arial" w:eastAsia="Times New Roman" w:hAnsi="Arial" w:cs="Arial"/>
      <w:kern w:val="2"/>
      <w:szCs w:val="24"/>
      <w:lang w:eastAsia="zh-CN"/>
    </w:rPr>
  </w:style>
  <w:style w:type="paragraph" w:customStyle="1" w:styleId="1c">
    <w:name w:val="Текст выноски1"/>
    <w:basedOn w:val="a"/>
    <w:qFormat/>
    <w:rPr>
      <w:rFonts w:ascii="Tahoma" w:hAnsi="Tahoma" w:cs="Tahoma"/>
      <w:sz w:val="16"/>
      <w:szCs w:val="16"/>
    </w:rPr>
  </w:style>
  <w:style w:type="paragraph" w:customStyle="1" w:styleId="1d">
    <w:name w:val="Текст примечания1"/>
    <w:basedOn w:val="a"/>
    <w:qFormat/>
  </w:style>
  <w:style w:type="paragraph" w:customStyle="1" w:styleId="1e">
    <w:name w:val="Обычный (веб)1"/>
    <w:basedOn w:val="a"/>
    <w:qFormat/>
    <w:pPr>
      <w:spacing w:before="280" w:after="280"/>
    </w:pPr>
    <w:rPr>
      <w:rFonts w:eastAsia="Times New Roman"/>
    </w:rPr>
  </w:style>
  <w:style w:type="paragraph" w:customStyle="1" w:styleId="1f">
    <w:name w:val="Тема примечания1"/>
    <w:qFormat/>
    <w:pPr>
      <w:suppressAutoHyphens/>
    </w:pPr>
    <w:rPr>
      <w:b/>
      <w:bCs/>
    </w:rPr>
  </w:style>
  <w:style w:type="paragraph" w:customStyle="1" w:styleId="Style1">
    <w:name w:val="Style1"/>
    <w:qFormat/>
    <w:pPr>
      <w:widowControl w:val="0"/>
      <w:suppressAutoHyphens/>
    </w:pPr>
    <w:rPr>
      <w:rFonts w:ascii="Calibri" w:eastAsia="Times New Roman" w:hAnsi="Calibri" w:cs="Calibri"/>
      <w:kern w:val="2"/>
      <w:sz w:val="22"/>
      <w:lang w:eastAsia="zh-CN"/>
    </w:rPr>
  </w:style>
  <w:style w:type="paragraph" w:customStyle="1" w:styleId="1f0">
    <w:name w:val="Обычный1"/>
    <w:qFormat/>
    <w:pPr>
      <w:widowControl w:val="0"/>
      <w:suppressAutoHyphens/>
      <w:spacing w:line="300" w:lineRule="auto"/>
      <w:ind w:firstLine="720"/>
      <w:jc w:val="both"/>
    </w:pPr>
    <w:rPr>
      <w:rFonts w:eastAsia="Times New Roman"/>
      <w:kern w:val="2"/>
      <w:sz w:val="24"/>
      <w:szCs w:val="24"/>
      <w:lang w:eastAsia="zh-CN"/>
    </w:rPr>
  </w:style>
  <w:style w:type="paragraph" w:customStyle="1" w:styleId="21">
    <w:name w:val="Абзац списка2"/>
    <w:basedOn w:val="a"/>
    <w:qFormat/>
    <w:pPr>
      <w:spacing w:after="200" w:line="276" w:lineRule="auto"/>
      <w:ind w:left="720"/>
    </w:pPr>
    <w:rPr>
      <w:rFonts w:cs="Times New Roman"/>
      <w:color w:val="00000A"/>
      <w:sz w:val="22"/>
      <w:szCs w:val="22"/>
    </w:rPr>
  </w:style>
  <w:style w:type="paragraph" w:customStyle="1" w:styleId="210">
    <w:name w:val="Основной текст 21"/>
    <w:basedOn w:val="a"/>
    <w:qFormat/>
    <w:pPr>
      <w:spacing w:after="120" w:line="480" w:lineRule="auto"/>
    </w:pPr>
  </w:style>
  <w:style w:type="paragraph" w:customStyle="1" w:styleId="affa">
    <w:name w:val="Стиль шаблон"/>
    <w:qFormat/>
    <w:pPr>
      <w:tabs>
        <w:tab w:val="left" w:pos="2586"/>
      </w:tabs>
      <w:suppressAutoHyphens/>
      <w:ind w:left="1790" w:firstLine="850"/>
      <w:jc w:val="both"/>
    </w:pPr>
    <w:rPr>
      <w:sz w:val="28"/>
      <w:szCs w:val="28"/>
    </w:rPr>
  </w:style>
  <w:style w:type="paragraph" w:customStyle="1" w:styleId="WW-">
    <w:name w:val="WW-Текст"/>
    <w:basedOn w:val="a"/>
    <w:qFormat/>
    <w:rPr>
      <w:rFonts w:ascii="Courier New" w:hAnsi="Courier New" w:cs="Courier New"/>
    </w:rPr>
  </w:style>
  <w:style w:type="paragraph" w:customStyle="1" w:styleId="1f1">
    <w:name w:val="Абзац списка1"/>
    <w:basedOn w:val="a"/>
    <w:qFormat/>
    <w:pPr>
      <w:ind w:left="720"/>
    </w:pPr>
    <w:rPr>
      <w:rFonts w:ascii="Times New Roman" w:hAnsi="Times New Roman" w:cs="Times New Roman"/>
    </w:rPr>
  </w:style>
  <w:style w:type="paragraph" w:customStyle="1" w:styleId="affb">
    <w:name w:val="для договоров"/>
    <w:basedOn w:val="a"/>
    <w:qFormat/>
    <w:pPr>
      <w:spacing w:line="360" w:lineRule="auto"/>
      <w:ind w:firstLine="567"/>
      <w:jc w:val="both"/>
    </w:pPr>
    <w:rPr>
      <w:rFonts w:ascii="Times New Roman" w:hAnsi="Times New Roman" w:cs="Times New Roman"/>
    </w:rPr>
  </w:style>
  <w:style w:type="paragraph" w:customStyle="1" w:styleId="31">
    <w:name w:val="Основной текст 31"/>
    <w:basedOn w:val="a"/>
    <w:qFormat/>
    <w:pPr>
      <w:spacing w:after="120"/>
    </w:pPr>
    <w:rPr>
      <w:sz w:val="16"/>
      <w:szCs w:val="16"/>
    </w:rPr>
  </w:style>
  <w:style w:type="paragraph" w:customStyle="1" w:styleId="affc">
    <w:name w:val="Заголовок_Росстат"/>
    <w:basedOn w:val="a"/>
    <w:qFormat/>
    <w:pPr>
      <w:jc w:val="center"/>
    </w:pPr>
    <w:rPr>
      <w:rFonts w:ascii="Times New Roman" w:hAnsi="Times New Roman" w:cs="Times New Roman"/>
      <w:b/>
    </w:rPr>
  </w:style>
  <w:style w:type="paragraph" w:customStyle="1" w:styleId="ConsNormal0">
    <w:name w:val="ConsNormal"/>
    <w:qFormat/>
    <w:pPr>
      <w:widowControl w:val="0"/>
      <w:suppressAutoHyphens/>
      <w:ind w:right="19772" w:firstLine="720"/>
    </w:pPr>
    <w:rPr>
      <w:rFonts w:ascii="Arial" w:eastAsia="Times New Roman" w:hAnsi="Arial" w:cs="Arial"/>
      <w:kern w:val="2"/>
      <w:lang w:eastAsia="zh-CN"/>
    </w:rPr>
  </w:style>
  <w:style w:type="paragraph" w:customStyle="1" w:styleId="affd">
    <w:name w:val="Знак Знак Знак Знак Знак Знак"/>
    <w:basedOn w:val="a"/>
    <w:qFormat/>
    <w:pPr>
      <w:spacing w:after="160" w:line="240" w:lineRule="exact"/>
    </w:pPr>
    <w:rPr>
      <w:rFonts w:ascii="Times New Roman" w:hAnsi="Times New Roman" w:cs="Times New Roman"/>
      <w:lang w:val="en-US"/>
    </w:rPr>
  </w:style>
  <w:style w:type="paragraph" w:customStyle="1" w:styleId="msonormalcxsplast">
    <w:name w:val="msonormalcxsplast"/>
    <w:basedOn w:val="a"/>
    <w:qFormat/>
    <w:pPr>
      <w:spacing w:before="280" w:after="280"/>
    </w:pPr>
    <w:rPr>
      <w:rFonts w:ascii="Times New Roman" w:hAnsi="Times New Roman" w:cs="Times New Roman"/>
    </w:rPr>
  </w:style>
  <w:style w:type="paragraph" w:customStyle="1" w:styleId="TimesNewRoman">
    <w:name w:val="Обычный + Times New Roman"/>
    <w:basedOn w:val="a"/>
    <w:qFormat/>
    <w:pPr>
      <w:ind w:left="57" w:right="57"/>
      <w:jc w:val="center"/>
    </w:pPr>
    <w:rPr>
      <w:rFonts w:ascii="Times New Roman" w:eastAsia="Calibri" w:hAnsi="Times New Roman" w:cs="Times New Roman"/>
      <w:sz w:val="28"/>
      <w:szCs w:val="28"/>
    </w:rPr>
  </w:style>
  <w:style w:type="paragraph" w:customStyle="1" w:styleId="ConsNonformat0">
    <w:name w:val="ConsNonformat"/>
    <w:qFormat/>
    <w:pPr>
      <w:widowControl w:val="0"/>
      <w:suppressAutoHyphens/>
    </w:pPr>
    <w:rPr>
      <w:rFonts w:ascii="Courier New" w:eastAsia="Times New Roman" w:hAnsi="Courier New" w:cs="Courier New"/>
      <w:kern w:val="2"/>
      <w:lang w:eastAsia="zh-CN"/>
    </w:rPr>
  </w:style>
  <w:style w:type="paragraph" w:customStyle="1" w:styleId="120">
    <w:name w:val="Основной текст + 12"/>
    <w:qFormat/>
    <w:pPr>
      <w:widowControl w:val="0"/>
      <w:spacing w:before="40"/>
      <w:jc w:val="center"/>
    </w:pPr>
    <w:rPr>
      <w:rFonts w:eastAsia="Calibri"/>
      <w:b/>
    </w:rPr>
  </w:style>
  <w:style w:type="paragraph" w:customStyle="1" w:styleId="Style16">
    <w:name w:val="Style16"/>
    <w:basedOn w:val="a"/>
    <w:qFormat/>
    <w:rPr>
      <w:rFonts w:ascii="Times New Roman" w:hAnsi="Times New Roman" w:cs="Times New Roman"/>
    </w:rPr>
  </w:style>
  <w:style w:type="paragraph" w:customStyle="1" w:styleId="affe">
    <w:name w:val="Комментарий"/>
    <w:basedOn w:val="a"/>
    <w:qFormat/>
    <w:pPr>
      <w:spacing w:before="75"/>
      <w:ind w:left="170"/>
      <w:jc w:val="both"/>
    </w:pPr>
    <w:rPr>
      <w:rFonts w:ascii="Times New Roman CYR" w:hAnsi="Times New Roman CYR" w:cs="Times New Roman CYR"/>
      <w:color w:val="353842"/>
    </w:rPr>
  </w:style>
  <w:style w:type="paragraph" w:customStyle="1" w:styleId="afff">
    <w:name w:val="Информация о версии"/>
    <w:qFormat/>
    <w:pPr>
      <w:widowControl w:val="0"/>
      <w:suppressAutoHyphens/>
      <w:spacing w:before="75"/>
      <w:ind w:left="170"/>
      <w:jc w:val="both"/>
    </w:pPr>
    <w:rPr>
      <w:rFonts w:ascii="Times New Roman CYR" w:hAnsi="Times New Roman CYR" w:cs="Times New Roman CYR"/>
      <w:i/>
      <w:iCs/>
      <w:color w:val="353842"/>
    </w:rPr>
  </w:style>
  <w:style w:type="paragraph" w:customStyle="1" w:styleId="z-TopofForm">
    <w:name w:val="z-Top of Form"/>
    <w:qFormat/>
    <w:pPr>
      <w:pBdr>
        <w:bottom w:val="double" w:sz="2" w:space="0" w:color="000000"/>
      </w:pBdr>
      <w:suppressAutoHyphens/>
      <w:jc w:val="center"/>
    </w:pPr>
    <w:rPr>
      <w:rFonts w:ascii="Arial" w:eastAsia="Arial" w:hAnsi="Arial" w:cs="Courier New"/>
      <w:vanish/>
      <w:sz w:val="16"/>
      <w:szCs w:val="24"/>
    </w:rPr>
  </w:style>
  <w:style w:type="paragraph" w:customStyle="1" w:styleId="z-BottomofForm">
    <w:name w:val="z-Bottom of Form"/>
    <w:qFormat/>
    <w:pPr>
      <w:pBdr>
        <w:top w:val="double" w:sz="2" w:space="0" w:color="000000"/>
      </w:pBdr>
      <w:suppressAutoHyphens/>
      <w:jc w:val="center"/>
    </w:pPr>
    <w:rPr>
      <w:rFonts w:ascii="Arial" w:eastAsia="Arial" w:hAnsi="Arial" w:cs="Courier New"/>
      <w:vanish/>
      <w:sz w:val="16"/>
      <w:szCs w:val="24"/>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Blockquote">
    <w:name w:val="Blockquote"/>
    <w:basedOn w:val="a"/>
    <w:qFormat/>
    <w:pPr>
      <w:ind w:left="360" w:right="360"/>
    </w:pPr>
  </w:style>
  <w:style w:type="paragraph" w:customStyle="1" w:styleId="Address">
    <w:name w:val="Address"/>
    <w:basedOn w:val="a"/>
    <w:qFormat/>
    <w:rPr>
      <w:i/>
    </w:rPr>
  </w:style>
  <w:style w:type="paragraph" w:customStyle="1" w:styleId="H6">
    <w:name w:val="H6"/>
    <w:basedOn w:val="a"/>
    <w:qFormat/>
    <w:pPr>
      <w:keepNext/>
    </w:pPr>
    <w:rPr>
      <w:b/>
      <w:sz w:val="16"/>
    </w:rPr>
  </w:style>
  <w:style w:type="paragraph" w:customStyle="1" w:styleId="H5">
    <w:name w:val="H5"/>
    <w:basedOn w:val="a"/>
    <w:qFormat/>
    <w:pPr>
      <w:keepNext/>
    </w:pPr>
    <w:rPr>
      <w:b/>
    </w:rPr>
  </w:style>
  <w:style w:type="paragraph" w:customStyle="1" w:styleId="H4">
    <w:name w:val="H4"/>
    <w:basedOn w:val="a"/>
    <w:qFormat/>
    <w:pPr>
      <w:keepNext/>
    </w:pPr>
    <w:rPr>
      <w:b/>
    </w:rPr>
  </w:style>
  <w:style w:type="paragraph" w:customStyle="1" w:styleId="H3">
    <w:name w:val="H3"/>
    <w:basedOn w:val="a"/>
    <w:qFormat/>
    <w:pPr>
      <w:keepNext/>
    </w:pPr>
    <w:rPr>
      <w:b/>
      <w:sz w:val="28"/>
    </w:rPr>
  </w:style>
  <w:style w:type="paragraph" w:customStyle="1" w:styleId="H2">
    <w:name w:val="H2"/>
    <w:basedOn w:val="a"/>
    <w:qFormat/>
    <w:pPr>
      <w:keepNext/>
    </w:pPr>
    <w:rPr>
      <w:b/>
      <w:sz w:val="36"/>
    </w:rPr>
  </w:style>
  <w:style w:type="paragraph" w:customStyle="1" w:styleId="H1">
    <w:name w:val="H1"/>
    <w:basedOn w:val="a"/>
    <w:qFormat/>
    <w:pPr>
      <w:keepNext/>
    </w:pPr>
    <w:rPr>
      <w:b/>
      <w:kern w:val="2"/>
      <w:sz w:val="48"/>
    </w:rPr>
  </w:style>
  <w:style w:type="paragraph" w:customStyle="1" w:styleId="DefinitionList">
    <w:name w:val="Definition List"/>
    <w:basedOn w:val="a"/>
    <w:qFormat/>
    <w:pPr>
      <w:ind w:left="360"/>
    </w:pPr>
  </w:style>
  <w:style w:type="paragraph" w:customStyle="1" w:styleId="DefinitionTerm">
    <w:name w:val="Definition Term"/>
    <w:basedOn w:val="a"/>
    <w:qFormat/>
  </w:style>
  <w:style w:type="character" w:customStyle="1" w:styleId="22">
    <w:name w:val="Основной текст (2)_"/>
    <w:basedOn w:val="a0"/>
    <w:link w:val="23"/>
    <w:qFormat/>
    <w:locked/>
    <w:rPr>
      <w:rFonts w:ascii="Arial" w:hAnsi="Arial" w:cs="Arial"/>
      <w:b/>
      <w:bCs/>
      <w:sz w:val="16"/>
      <w:szCs w:val="16"/>
      <w:shd w:val="clear" w:color="auto" w:fill="FFFFFF"/>
    </w:rPr>
  </w:style>
  <w:style w:type="paragraph" w:customStyle="1" w:styleId="23">
    <w:name w:val="Основной текст (2)"/>
    <w:basedOn w:val="a"/>
    <w:link w:val="22"/>
    <w:qFormat/>
    <w:pPr>
      <w:shd w:val="clear" w:color="auto" w:fill="FFFFFF"/>
      <w:suppressAutoHyphens w:val="0"/>
      <w:spacing w:line="288" w:lineRule="auto"/>
      <w:textAlignment w:val="auto"/>
    </w:pPr>
    <w:rPr>
      <w:rFonts w:ascii="Arial" w:hAnsi="Arial" w:cs="Arial"/>
      <w:b/>
      <w:bCs/>
      <w:sz w:val="16"/>
      <w:szCs w:val="16"/>
    </w:rPr>
  </w:style>
  <w:style w:type="character" w:customStyle="1" w:styleId="FontStyle74">
    <w:name w:val="Font Style74"/>
    <w:uiPriority w:val="99"/>
    <w:qFormat/>
    <w:rPr>
      <w:rFonts w:ascii="Times New Roman" w:hAnsi="Times New Roman"/>
      <w:sz w:val="16"/>
      <w:szCs w:val="16"/>
    </w:rPr>
  </w:style>
  <w:style w:type="character" w:customStyle="1" w:styleId="cardmaininfocontent2">
    <w:name w:val="cardmaininfo__content2"/>
    <w:basedOn w:val="a0"/>
    <w:qFormat/>
  </w:style>
  <w:style w:type="table" w:customStyle="1" w:styleId="60">
    <w:name w:val="6"/>
    <w:basedOn w:val="a1"/>
    <w:qFormat/>
    <w:pPr>
      <w:ind w:hanging="1"/>
    </w:pPr>
    <w:rPr>
      <w:rFonts w:eastAsia="Times New Roman"/>
    </w:rP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qFormat="1"/>
    <w:lsdException w:name="header" w:semiHidden="0" w:qFormat="1"/>
    <w:lsdException w:name="footer" w:semiHidden="0" w:uiPriority="0" w:qFormat="1"/>
    <w:lsdException w:name="index heading" w:semiHidden="0" w:uiPriority="0" w:unhideWhenUsed="0" w:qFormat="1"/>
    <w:lsdException w:name="caption" w:semiHidden="0" w:uiPriority="0" w:unhideWhenUsed="0" w:qFormat="1"/>
    <w:lsdException w:name="footnote reference" w:semiHidden="0" w:uiPriority="0" w:unhideWhenUsed="0" w:qFormat="1"/>
    <w:lsdException w:name="annotation reference" w:qFormat="1"/>
    <w:lsdException w:name="List"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ascii="Calibri" w:hAnsi="Calibri" w:cs="F"/>
      <w:lang w:eastAsia="zh-CN" w:bidi="hi-IN"/>
    </w:rPr>
  </w:style>
  <w:style w:type="paragraph" w:styleId="1">
    <w:name w:val="heading 1"/>
    <w:basedOn w:val="Standard"/>
    <w:next w:val="Standard"/>
    <w:qFormat/>
    <w:pPr>
      <w:spacing w:before="280" w:after="280"/>
      <w:outlineLvl w:val="0"/>
    </w:pPr>
    <w:rPr>
      <w:b/>
      <w:bCs/>
      <w:kern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suppressAutoHyphens/>
      <w:textAlignment w:val="baseline"/>
    </w:pPr>
    <w:rPr>
      <w:rFonts w:ascii="Arial" w:eastAsia="Times New Roman" w:hAnsi="Arial" w:cs="Arial"/>
      <w:szCs w:val="24"/>
    </w:rPr>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basedOn w:val="a0"/>
    <w:uiPriority w:val="20"/>
    <w:qFormat/>
    <w:rPr>
      <w:i/>
      <w:iCs/>
    </w:rPr>
  </w:style>
  <w:style w:type="character" w:styleId="a6">
    <w:name w:val="Strong"/>
    <w:qFormat/>
    <w:rPr>
      <w:b/>
    </w:rPr>
  </w:style>
  <w:style w:type="paragraph" w:styleId="a7">
    <w:name w:val="Balloon Text"/>
    <w:basedOn w:val="a"/>
    <w:uiPriority w:val="99"/>
    <w:semiHidden/>
    <w:unhideWhenUsed/>
    <w:qFormat/>
    <w:rPr>
      <w:rFonts w:ascii="Tahoma" w:hAnsi="Tahoma" w:cs="Mangal"/>
      <w:sz w:val="16"/>
      <w:szCs w:val="14"/>
    </w:rPr>
  </w:style>
  <w:style w:type="paragraph" w:styleId="a8">
    <w:name w:val="caption"/>
    <w:basedOn w:val="Standard"/>
    <w:next w:val="a"/>
    <w:qFormat/>
    <w:pPr>
      <w:suppressLineNumbers/>
      <w:spacing w:before="120" w:after="120"/>
    </w:pPr>
    <w:rPr>
      <w:i/>
      <w:iCs/>
      <w:sz w:val="24"/>
    </w:rPr>
  </w:style>
  <w:style w:type="paragraph" w:styleId="a9">
    <w:name w:val="annotation text"/>
    <w:basedOn w:val="a"/>
    <w:uiPriority w:val="99"/>
    <w:semiHidden/>
    <w:unhideWhenUsed/>
    <w:qFormat/>
    <w:rPr>
      <w:rFonts w:cs="Mangal"/>
      <w:szCs w:val="18"/>
    </w:rPr>
  </w:style>
  <w:style w:type="paragraph" w:styleId="10">
    <w:name w:val="index 1"/>
    <w:basedOn w:val="a"/>
    <w:next w:val="a"/>
    <w:qFormat/>
  </w:style>
  <w:style w:type="paragraph" w:styleId="aa">
    <w:name w:val="annotation subject"/>
    <w:basedOn w:val="a9"/>
    <w:next w:val="a9"/>
    <w:uiPriority w:val="99"/>
    <w:semiHidden/>
    <w:unhideWhenUsed/>
    <w:qFormat/>
    <w:rPr>
      <w:b/>
      <w:bCs/>
    </w:rPr>
  </w:style>
  <w:style w:type="paragraph" w:styleId="ab">
    <w:name w:val="footnote text"/>
    <w:basedOn w:val="a"/>
    <w:qFormat/>
  </w:style>
  <w:style w:type="paragraph" w:styleId="ac">
    <w:name w:val="header"/>
    <w:basedOn w:val="a"/>
    <w:uiPriority w:val="99"/>
    <w:unhideWhenUsed/>
    <w:qFormat/>
    <w:pPr>
      <w:tabs>
        <w:tab w:val="center" w:pos="4677"/>
        <w:tab w:val="right" w:pos="9355"/>
      </w:tabs>
    </w:pPr>
    <w:rPr>
      <w:rFonts w:cs="Mangal"/>
      <w:szCs w:val="18"/>
    </w:rPr>
  </w:style>
  <w:style w:type="paragraph" w:styleId="ad">
    <w:name w:val="Body Text"/>
    <w:basedOn w:val="a"/>
    <w:qFormat/>
    <w:pPr>
      <w:spacing w:after="140" w:line="276" w:lineRule="auto"/>
    </w:pPr>
  </w:style>
  <w:style w:type="paragraph" w:styleId="ae">
    <w:name w:val="index heading"/>
    <w:basedOn w:val="a"/>
    <w:next w:val="10"/>
    <w:qFormat/>
  </w:style>
  <w:style w:type="paragraph" w:styleId="af">
    <w:name w:val="footer"/>
    <w:basedOn w:val="a"/>
    <w:unhideWhenUsed/>
    <w:qFormat/>
    <w:pPr>
      <w:tabs>
        <w:tab w:val="center" w:pos="4677"/>
        <w:tab w:val="right" w:pos="9355"/>
      </w:tabs>
    </w:pPr>
    <w:rPr>
      <w:rFonts w:cs="Mangal"/>
      <w:szCs w:val="18"/>
    </w:rPr>
  </w:style>
  <w:style w:type="paragraph" w:styleId="af0">
    <w:name w:val="List"/>
    <w:basedOn w:val="Textbody"/>
    <w:qFormat/>
    <w:rPr>
      <w:sz w:val="24"/>
    </w:rPr>
  </w:style>
  <w:style w:type="paragraph" w:customStyle="1" w:styleId="Textbody">
    <w:name w:val="Text body"/>
    <w:basedOn w:val="Standard"/>
    <w:qFormat/>
    <w:pPr>
      <w:spacing w:after="140" w:line="276" w:lineRule="auto"/>
    </w:pPr>
  </w:style>
  <w:style w:type="paragraph" w:styleId="af1">
    <w:name w:val="Normal (Web)"/>
    <w:qFormat/>
    <w:pPr>
      <w:suppressAutoHyphens/>
      <w:spacing w:beforeAutospacing="1" w:afterAutospacing="1"/>
    </w:pPr>
    <w:rPr>
      <w:sz w:val="24"/>
      <w:szCs w:val="24"/>
      <w:lang w:val="en-US" w:eastAsia="zh-CN"/>
    </w:rPr>
  </w:style>
  <w:style w:type="table" w:styleId="af2">
    <w:name w:val="Table Grid"/>
    <w:basedOn w:val="a1"/>
    <w:uiPriority w:val="59"/>
    <w:qFormat/>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Привязка сноски"/>
    <w:qFormat/>
    <w:rPr>
      <w:vertAlign w:val="superscript"/>
    </w:rPr>
  </w:style>
  <w:style w:type="character" w:customStyle="1" w:styleId="FootnoteCharacters">
    <w:name w:val="Footnote Characters"/>
    <w:basedOn w:val="a0"/>
    <w:uiPriority w:val="99"/>
    <w:semiHidden/>
    <w:unhideWhenUsed/>
    <w:qFormat/>
    <w:rPr>
      <w:vertAlign w:val="superscript"/>
    </w:rPr>
  </w:style>
  <w:style w:type="character" w:customStyle="1" w:styleId="-">
    <w:name w:val="Интернет-ссылка"/>
    <w:qFormat/>
    <w:rPr>
      <w:color w:val="0000FF"/>
      <w:u w:val="single"/>
    </w:rPr>
  </w:style>
  <w:style w:type="character" w:customStyle="1" w:styleId="11">
    <w:name w:val="Заголовок 1 Знак"/>
    <w:qFormat/>
    <w:rPr>
      <w:b/>
      <w:bCs/>
      <w:kern w:val="2"/>
      <w:szCs w:val="20"/>
    </w:rPr>
  </w:style>
  <w:style w:type="character" w:customStyle="1" w:styleId="docuntyped-number">
    <w:name w:val="doc__untyped-number"/>
    <w:qFormat/>
  </w:style>
  <w:style w:type="character" w:customStyle="1" w:styleId="docuntyped-name">
    <w:name w:val="doc__untyped-name"/>
    <w:qFormat/>
  </w:style>
  <w:style w:type="character" w:customStyle="1" w:styleId="docnote-text">
    <w:name w:val="doc__note-text"/>
    <w:qFormat/>
  </w:style>
  <w:style w:type="character" w:customStyle="1" w:styleId="af4">
    <w:name w:val="Символ сноски"/>
    <w:qFormat/>
  </w:style>
  <w:style w:type="character" w:customStyle="1" w:styleId="af5">
    <w:name w:val="Верхний колонтитул Знак"/>
    <w:basedOn w:val="a0"/>
    <w:uiPriority w:val="99"/>
    <w:qFormat/>
    <w:rPr>
      <w:rFonts w:cs="Mangal"/>
      <w:szCs w:val="18"/>
    </w:rPr>
  </w:style>
  <w:style w:type="character" w:customStyle="1" w:styleId="af6">
    <w:name w:val="Нижний колонтитул Знак"/>
    <w:basedOn w:val="a0"/>
    <w:qFormat/>
    <w:rPr>
      <w:rFonts w:cs="Mangal"/>
      <w:szCs w:val="18"/>
    </w:rPr>
  </w:style>
  <w:style w:type="character" w:customStyle="1" w:styleId="af7">
    <w:name w:val="Текст выноски Знак"/>
    <w:basedOn w:val="a0"/>
    <w:uiPriority w:val="99"/>
    <w:semiHidden/>
    <w:qFormat/>
    <w:rPr>
      <w:rFonts w:ascii="Tahoma" w:hAnsi="Tahoma" w:cs="Mangal"/>
      <w:sz w:val="16"/>
      <w:szCs w:val="14"/>
    </w:rPr>
  </w:style>
  <w:style w:type="character" w:customStyle="1" w:styleId="af8">
    <w:name w:val="Привязка концевой сноски"/>
    <w:qFormat/>
    <w:rPr>
      <w:vertAlign w:val="superscript"/>
    </w:rPr>
  </w:style>
  <w:style w:type="character" w:customStyle="1" w:styleId="af9">
    <w:name w:val="Символ концевой сноски"/>
    <w:qFormat/>
  </w:style>
  <w:style w:type="character" w:customStyle="1" w:styleId="afa">
    <w:name w:val="Текст примечания Знак"/>
    <w:basedOn w:val="a0"/>
    <w:uiPriority w:val="99"/>
    <w:semiHidden/>
    <w:qFormat/>
    <w:rPr>
      <w:rFonts w:cs="Mangal"/>
      <w:szCs w:val="18"/>
    </w:rPr>
  </w:style>
  <w:style w:type="character" w:customStyle="1" w:styleId="afb">
    <w:name w:val="Тема примечания Знак"/>
    <w:basedOn w:val="afa"/>
    <w:uiPriority w:val="99"/>
    <w:semiHidden/>
    <w:qFormat/>
    <w:rPr>
      <w:rFonts w:cs="Mangal"/>
      <w:b/>
      <w:bCs/>
      <w:szCs w:val="18"/>
    </w:rPr>
  </w:style>
  <w:style w:type="character" w:customStyle="1" w:styleId="WW8Num1z0">
    <w:name w:val="WW8Num1z0"/>
    <w:qFormat/>
  </w:style>
  <w:style w:type="character" w:customStyle="1" w:styleId="WW8Num2z0">
    <w:name w:val="WW8Num2z0"/>
    <w:qFormat/>
    <w:rPr>
      <w:rFonts w:ascii="Times New Roman" w:hAnsi="Times New Roman" w:cs="Times New Roman"/>
      <w:sz w:val="26"/>
      <w:szCs w:val="26"/>
    </w:rPr>
  </w:style>
  <w:style w:type="character" w:customStyle="1" w:styleId="WW8Num2z1">
    <w:name w:val="WW8Num2z1"/>
    <w:qFormat/>
  </w:style>
  <w:style w:type="character" w:customStyle="1" w:styleId="WW8Num2z2">
    <w:name w:val="WW8Num2z2"/>
    <w:qFormat/>
    <w:rPr>
      <w:rFonts w:ascii="Times New Roman" w:hAnsi="Times New Roman" w:cs="Times New Roman"/>
      <w:sz w:val="24"/>
      <w:szCs w:val="24"/>
    </w:rPr>
  </w:style>
  <w:style w:type="character" w:customStyle="1" w:styleId="WW8Num2z3">
    <w:name w:val="WW8Num2z3"/>
    <w:qFormat/>
    <w:rPr>
      <w:rFonts w:ascii="Times New Roman" w:hAnsi="Times New Roman" w:cs="Times New Roman"/>
      <w:sz w:val="26"/>
      <w:szCs w:val="26"/>
    </w:rPr>
  </w:style>
  <w:style w:type="character" w:customStyle="1" w:styleId="WW8Num2z4">
    <w:name w:val="WW8Num2z4"/>
    <w:qFormat/>
    <w:rPr>
      <w:sz w:val="26"/>
      <w:szCs w:val="26"/>
    </w:rPr>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b/>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sz w:val="26"/>
      <w:szCs w:val="26"/>
    </w:rPr>
  </w:style>
  <w:style w:type="character" w:customStyle="1" w:styleId="WW8Num5z1">
    <w:name w:val="WW8Num5z1"/>
    <w:qFormat/>
  </w:style>
  <w:style w:type="character" w:customStyle="1" w:styleId="WW8Num5z2">
    <w:name w:val="WW8Num5z2"/>
    <w:qFormat/>
    <w:rPr>
      <w:rFonts w:ascii="Times New Roman" w:hAnsi="Times New Roman" w:cs="Times New Roman"/>
      <w:sz w:val="24"/>
      <w:szCs w:val="24"/>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sz w:val="40"/>
      <w:szCs w:val="40"/>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1">
    <w:name w:val="WW8Num9z1"/>
    <w:qFormat/>
    <w:rPr>
      <w:rFonts w:ascii="Courier New" w:hAnsi="Courier New" w:cs="Courier New"/>
      <w:sz w:val="20"/>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rPr>
      <w:rFonts w:ascii="Courier New" w:hAnsi="Courier New" w:cs="Courier New"/>
      <w:sz w:val="20"/>
    </w:rPr>
  </w:style>
  <w:style w:type="character" w:customStyle="1" w:styleId="WW8Num12z0">
    <w:name w:val="WW8Num12z0"/>
    <w:qFormat/>
    <w:rPr>
      <w:rFonts w:ascii="Courier New" w:hAnsi="Courier New" w:cs="Courier New"/>
      <w:sz w:val="20"/>
    </w:rPr>
  </w:style>
  <w:style w:type="character" w:customStyle="1" w:styleId="WW8Num13z0">
    <w:name w:val="WW8Num13z0"/>
    <w:qFormat/>
    <w:rPr>
      <w:rFonts w:ascii="Courier New" w:hAnsi="Courier New" w:cs="Courier New"/>
      <w:sz w:val="20"/>
    </w:rPr>
  </w:style>
  <w:style w:type="character" w:customStyle="1" w:styleId="WW8Num14z1">
    <w:name w:val="WW8Num14z1"/>
    <w:qFormat/>
    <w:rPr>
      <w:rFonts w:ascii="Courier New" w:hAnsi="Courier New" w:cs="Courier New"/>
      <w:sz w:val="20"/>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Courier New" w:hAnsi="Courier New" w:cs="Courier New"/>
      <w:sz w:val="20"/>
    </w:rPr>
  </w:style>
  <w:style w:type="character" w:customStyle="1" w:styleId="WW8Num21z0">
    <w:name w:val="WW8Num21z0"/>
    <w:qFormat/>
    <w:rPr>
      <w:rFonts w:cs="Times New Roman"/>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1">
    <w:name w:val="WW8Num27z1"/>
    <w:qFormat/>
    <w:rPr>
      <w:rFonts w:ascii="Courier New" w:hAnsi="Courier New" w:cs="Courier New"/>
      <w:sz w:val="20"/>
    </w:rPr>
  </w:style>
  <w:style w:type="character" w:customStyle="1" w:styleId="WW8Num29z1">
    <w:name w:val="WW8Num29z1"/>
    <w:qFormat/>
    <w:rPr>
      <w:rFonts w:ascii="Courier New" w:hAnsi="Courier New" w:cs="Courier New"/>
      <w:sz w:val="20"/>
    </w:rPr>
  </w:style>
  <w:style w:type="character" w:customStyle="1" w:styleId="WW8Num30z1">
    <w:name w:val="WW8Num30z1"/>
    <w:qFormat/>
    <w:rPr>
      <w:rFonts w:ascii="Courier New" w:hAnsi="Courier New" w:cs="Courier New"/>
      <w:sz w:val="20"/>
    </w:rPr>
  </w:style>
  <w:style w:type="character" w:customStyle="1" w:styleId="WW8Num31z0">
    <w:name w:val="WW8Num31z0"/>
    <w:qFormat/>
    <w:rPr>
      <w:rFonts w:ascii="Courier New" w:hAnsi="Courier New" w:cs="Courier New"/>
      <w:sz w:val="20"/>
    </w:rPr>
  </w:style>
  <w:style w:type="character" w:customStyle="1" w:styleId="WW8Num32z1">
    <w:name w:val="WW8Num32z1"/>
    <w:qFormat/>
    <w:rPr>
      <w:rFonts w:ascii="Courier New" w:hAnsi="Courier New" w:cs="Courier New"/>
      <w:sz w:val="20"/>
    </w:rPr>
  </w:style>
  <w:style w:type="character" w:customStyle="1" w:styleId="WW8Num33z1">
    <w:name w:val="WW8Num33z1"/>
    <w:qFormat/>
    <w:rPr>
      <w:rFonts w:ascii="Courier New" w:hAnsi="Courier New" w:cs="Courier New"/>
      <w:sz w:val="20"/>
    </w:rPr>
  </w:style>
  <w:style w:type="character" w:customStyle="1" w:styleId="WW8Num34z1">
    <w:name w:val="WW8Num34z1"/>
    <w:qFormat/>
    <w:rPr>
      <w:rFonts w:ascii="Courier New" w:hAnsi="Courier New" w:cs="Courier New"/>
      <w:sz w:val="20"/>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rPr>
      <w:rFonts w:ascii="Courier New" w:hAnsi="Courier New" w:cs="Courier New"/>
      <w:sz w:val="20"/>
    </w:rPr>
  </w:style>
  <w:style w:type="character" w:customStyle="1" w:styleId="WW8Num37z1">
    <w:name w:val="WW8Num37z1"/>
    <w:qFormat/>
    <w:rPr>
      <w:rFonts w:ascii="Courier New" w:hAnsi="Courier New" w:cs="Courier New"/>
      <w:sz w:val="20"/>
    </w:rPr>
  </w:style>
  <w:style w:type="character" w:customStyle="1" w:styleId="WW8Num38z1">
    <w:name w:val="WW8Num38z1"/>
    <w:qFormat/>
    <w:rPr>
      <w:rFonts w:ascii="Courier New" w:hAnsi="Courier New" w:cs="Courier New"/>
      <w:sz w:val="20"/>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Courier New" w:hAnsi="Courier New" w:cs="Courier New"/>
      <w:sz w:val="20"/>
    </w:rPr>
  </w:style>
  <w:style w:type="character" w:customStyle="1" w:styleId="WW8Num41z0">
    <w:name w:val="WW8Num41z0"/>
    <w:qFormat/>
    <w:rPr>
      <w:rFonts w:cs="Arial"/>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rPr>
      <w:rFonts w:ascii="Courier New" w:hAnsi="Courier New" w:cs="Courier New"/>
      <w:sz w:val="20"/>
    </w:rPr>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12">
    <w:name w:val="Основной шрифт абзаца1"/>
    <w:qFormat/>
  </w:style>
  <w:style w:type="character" w:customStyle="1" w:styleId="2">
    <w:name w:val="Заголовок 2 Знак"/>
    <w:qFormat/>
    <w:rPr>
      <w:rFonts w:ascii="Cambria" w:eastAsia="Times New Roman" w:hAnsi="Cambria" w:cs="Times New Roman"/>
      <w:b/>
      <w:bCs/>
      <w:color w:val="4F81BD"/>
      <w:sz w:val="26"/>
      <w:szCs w:val="26"/>
    </w:rPr>
  </w:style>
  <w:style w:type="character" w:customStyle="1" w:styleId="3">
    <w:name w:val="Заголовок 3 Знак"/>
    <w:qFormat/>
    <w:rPr>
      <w:rFonts w:eastAsia="Times New Roman"/>
      <w:b/>
      <w:bCs/>
      <w:sz w:val="32"/>
      <w:szCs w:val="33"/>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4">
    <w:name w:val="Заголовок 4 Знак"/>
    <w:qFormat/>
    <w:rPr>
      <w:rFonts w:ascii="Arial" w:hAnsi="Arial" w:cs="Arial"/>
      <w:sz w:val="24"/>
      <w:lang w:eastAsia="zh-CN"/>
    </w:rPr>
  </w:style>
  <w:style w:type="character" w:customStyle="1" w:styleId="5">
    <w:name w:val="Заголовок 5 Знак"/>
    <w:qFormat/>
    <w:rPr>
      <w:b/>
      <w:bCs/>
      <w:i/>
      <w:iCs/>
      <w:sz w:val="26"/>
      <w:szCs w:val="26"/>
      <w:lang w:eastAsia="zh-CN"/>
    </w:rPr>
  </w:style>
  <w:style w:type="character" w:customStyle="1" w:styleId="6">
    <w:name w:val="Заголовок 6 Знак"/>
    <w:qFormat/>
    <w:rPr>
      <w:i/>
      <w:sz w:val="22"/>
      <w:lang w:eastAsia="zh-CN"/>
    </w:rPr>
  </w:style>
  <w:style w:type="character" w:customStyle="1" w:styleId="7">
    <w:name w:val="Заголовок 7 Знак"/>
    <w:qFormat/>
    <w:rPr>
      <w:rFonts w:ascii="Arial" w:hAnsi="Arial" w:cs="Arial"/>
      <w:lang w:eastAsia="zh-CN"/>
    </w:rPr>
  </w:style>
  <w:style w:type="character" w:customStyle="1" w:styleId="8">
    <w:name w:val="Заголовок 8 Знак"/>
    <w:qFormat/>
    <w:rPr>
      <w:rFonts w:ascii="Arial" w:hAnsi="Arial" w:cs="Arial"/>
      <w:i/>
      <w:lang w:eastAsia="zh-CN"/>
    </w:rPr>
  </w:style>
  <w:style w:type="character" w:customStyle="1" w:styleId="9">
    <w:name w:val="Заголовок 9 Знак"/>
    <w:qFormat/>
    <w:rPr>
      <w:rFonts w:ascii="Arial" w:hAnsi="Arial" w:cs="Arial"/>
      <w:b/>
      <w:i/>
      <w:sz w:val="18"/>
      <w:lang w:eastAsia="zh-CN"/>
    </w:rPr>
  </w:style>
  <w:style w:type="character" w:customStyle="1" w:styleId="afc">
    <w:name w:val="Текст сноски Знак"/>
    <w:qFormat/>
    <w:rPr>
      <w:sz w:val="18"/>
      <w:szCs w:val="18"/>
    </w:rPr>
  </w:style>
  <w:style w:type="character" w:customStyle="1" w:styleId="13">
    <w:name w:val="Текст сноски Знак1"/>
    <w:qFormat/>
    <w:rPr>
      <w:sz w:val="18"/>
      <w:szCs w:val="18"/>
      <w:lang w:eastAsia="zh-CN"/>
    </w:rPr>
  </w:style>
  <w:style w:type="character" w:customStyle="1" w:styleId="14">
    <w:name w:val="Знак примечания1"/>
    <w:qFormat/>
    <w:rPr>
      <w:sz w:val="16"/>
      <w:szCs w:val="16"/>
    </w:rPr>
  </w:style>
  <w:style w:type="character" w:customStyle="1" w:styleId="btn">
    <w:name w:val="btn"/>
    <w:qFormat/>
  </w:style>
  <w:style w:type="character" w:customStyle="1" w:styleId="mismatch">
    <w:name w:val="mismatch"/>
    <w:qFormat/>
  </w:style>
  <w:style w:type="character" w:customStyle="1" w:styleId="ConsPlusNormal">
    <w:name w:val="ConsPlusNormal Знак"/>
    <w:qFormat/>
    <w:rPr>
      <w:sz w:val="24"/>
      <w:szCs w:val="24"/>
    </w:rPr>
  </w:style>
  <w:style w:type="character" w:customStyle="1" w:styleId="afd">
    <w:name w:val="Основной текст Знак"/>
    <w:qFormat/>
    <w:rPr>
      <w:rFonts w:ascii="Arial" w:hAnsi="Arial" w:cs="Arial"/>
      <w:szCs w:val="24"/>
    </w:rPr>
  </w:style>
  <w:style w:type="character" w:customStyle="1" w:styleId="15">
    <w:name w:val="Основной текст Знак1"/>
    <w:qFormat/>
    <w:rPr>
      <w:sz w:val="24"/>
      <w:szCs w:val="24"/>
      <w:lang w:eastAsia="zh-CN"/>
    </w:rPr>
  </w:style>
  <w:style w:type="character" w:customStyle="1" w:styleId="afe">
    <w:name w:val="Стиль шаблон Знак"/>
    <w:qFormat/>
    <w:rPr>
      <w:sz w:val="28"/>
      <w:szCs w:val="28"/>
    </w:rPr>
  </w:style>
  <w:style w:type="character" w:customStyle="1" w:styleId="20">
    <w:name w:val="Основной текст 2 Знак"/>
    <w:qFormat/>
    <w:rPr>
      <w:rFonts w:ascii="Arial" w:hAnsi="Arial" w:cs="Arial"/>
      <w:szCs w:val="24"/>
    </w:rPr>
  </w:style>
  <w:style w:type="character" w:customStyle="1" w:styleId="aff">
    <w:name w:val="Подзаголовок Знак"/>
    <w:qFormat/>
    <w:rPr>
      <w:rFonts w:ascii="Cambria" w:eastAsia="Times New Roman" w:hAnsi="Cambria" w:cs="Times New Roman"/>
      <w:sz w:val="24"/>
      <w:szCs w:val="24"/>
    </w:rPr>
  </w:style>
  <w:style w:type="character" w:customStyle="1" w:styleId="16">
    <w:name w:val="Название Знак1"/>
    <w:qFormat/>
    <w:rPr>
      <w:rFonts w:ascii="Calibri" w:hAnsi="Calibri" w:cs="Calibri"/>
      <w:b/>
      <w:bCs/>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Текст Знак"/>
    <w:qFormat/>
    <w:rPr>
      <w:rFonts w:ascii="Courier New" w:hAnsi="Courier New" w:cs="Courier New"/>
    </w:rPr>
  </w:style>
  <w:style w:type="character" w:customStyle="1" w:styleId="17">
    <w:name w:val="Текст Знак1"/>
    <w:qFormat/>
    <w:rPr>
      <w:rFonts w:ascii="Courier New" w:hAnsi="Courier New" w:cs="Courier New"/>
    </w:rPr>
  </w:style>
  <w:style w:type="character" w:customStyle="1" w:styleId="18">
    <w:name w:val="Подзаголовок Знак1"/>
    <w:qFormat/>
    <w:rPr>
      <w:rFonts w:ascii="Arial" w:hAnsi="Arial" w:cs="Arial"/>
      <w:sz w:val="24"/>
      <w:szCs w:val="24"/>
      <w:lang w:eastAsia="zh-CN"/>
    </w:rPr>
  </w:style>
  <w:style w:type="character" w:customStyle="1" w:styleId="30">
    <w:name w:val="Основной текст 3 Знак"/>
    <w:qFormat/>
    <w:rPr>
      <w:rFonts w:ascii="Arial" w:hAnsi="Arial" w:cs="Arial"/>
      <w:sz w:val="16"/>
      <w:szCs w:val="16"/>
    </w:rPr>
  </w:style>
  <w:style w:type="character" w:customStyle="1" w:styleId="ConsNormal">
    <w:name w:val="ConsNormal Знак"/>
    <w:qFormat/>
    <w:rPr>
      <w:rFonts w:ascii="Arial" w:hAnsi="Arial" w:cs="Arial"/>
    </w:rPr>
  </w:style>
  <w:style w:type="character" w:customStyle="1" w:styleId="aff2">
    <w:name w:val="Основной текст с отступом Знак"/>
    <w:qFormat/>
    <w:rPr>
      <w:rFonts w:ascii="Arial" w:hAnsi="Arial" w:cs="Arial"/>
      <w:szCs w:val="24"/>
    </w:rPr>
  </w:style>
  <w:style w:type="character" w:customStyle="1" w:styleId="19">
    <w:name w:val="Основной текст с отступом Знак1"/>
    <w:qFormat/>
    <w:rPr>
      <w:sz w:val="24"/>
      <w:szCs w:val="24"/>
      <w:lang w:eastAsia="zh-CN"/>
    </w:rPr>
  </w:style>
  <w:style w:type="character" w:customStyle="1" w:styleId="aff3">
    <w:name w:val="Цветовое выделение"/>
    <w:qFormat/>
    <w:rPr>
      <w:b/>
      <w:bCs/>
      <w:color w:val="000080"/>
      <w:sz w:val="20"/>
      <w:szCs w:val="20"/>
    </w:rPr>
  </w:style>
  <w:style w:type="character" w:customStyle="1" w:styleId="iceouttxt">
    <w:name w:val="iceouttxt"/>
    <w:qFormat/>
  </w:style>
  <w:style w:type="character" w:customStyle="1" w:styleId="ConsPlusNonformat">
    <w:name w:val="ConsPlusNonformat Знак"/>
    <w:qFormat/>
    <w:rPr>
      <w:rFonts w:ascii="Courier New" w:hAnsi="Courier New" w:cs="Courier New"/>
    </w:rPr>
  </w:style>
  <w:style w:type="character" w:customStyle="1" w:styleId="Normal">
    <w:name w:val="Normal Знак"/>
    <w:qFormat/>
    <w:rPr>
      <w:sz w:val="24"/>
      <w:szCs w:val="24"/>
    </w:rPr>
  </w:style>
  <w:style w:type="character" w:customStyle="1" w:styleId="apple-converted-space">
    <w:name w:val="apple-converted-space"/>
    <w:qFormat/>
  </w:style>
  <w:style w:type="character" w:customStyle="1" w:styleId="ConsNonformat">
    <w:name w:val="ConsNonformat Знак"/>
    <w:qFormat/>
    <w:rPr>
      <w:rFonts w:ascii="Courier New" w:hAnsi="Courier New" w:cs="Courier New"/>
    </w:rPr>
  </w:style>
  <w:style w:type="character" w:customStyle="1" w:styleId="aff4">
    <w:name w:val="Гипертекстовая ссылка"/>
    <w:qFormat/>
    <w:rPr>
      <w:rFonts w:cs="Times New Roman"/>
      <w:color w:val="106BBE"/>
    </w:rPr>
  </w:style>
  <w:style w:type="character" w:customStyle="1" w:styleId="Bodytext11">
    <w:name w:val="Body text + 11"/>
    <w:qFormat/>
    <w:rPr>
      <w:rFonts w:ascii="Times New Roman" w:eastAsia="Times New Roman" w:hAnsi="Times New Roman" w:cs="Times New Roman"/>
      <w:b/>
      <w:bCs/>
      <w:color w:val="000000"/>
      <w:spacing w:val="0"/>
      <w:w w:val="100"/>
      <w:sz w:val="19"/>
      <w:szCs w:val="19"/>
      <w:u w:val="none"/>
      <w:lang w:val="ru-RU"/>
    </w:rPr>
  </w:style>
  <w:style w:type="character" w:customStyle="1" w:styleId="Comment">
    <w:name w:val="Comment"/>
    <w:qFormat/>
    <w:rPr>
      <w:vanish/>
    </w:rPr>
  </w:style>
  <w:style w:type="character" w:customStyle="1" w:styleId="HTMLMarkup">
    <w:name w:val="HTML Markup"/>
    <w:qFormat/>
    <w:rPr>
      <w:vanish/>
      <w:color w:val="FF0000"/>
    </w:rPr>
  </w:style>
  <w:style w:type="character" w:customStyle="1" w:styleId="Typewriter">
    <w:name w:val="Typewriter"/>
    <w:qFormat/>
    <w:rPr>
      <w:rFonts w:ascii="Courier New" w:hAnsi="Courier New"/>
      <w:sz w:val="20"/>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ODE">
    <w:name w:val="CODE"/>
    <w:qFormat/>
    <w:rPr>
      <w:rFonts w:ascii="Courier New" w:hAnsi="Courier New"/>
      <w:sz w:val="20"/>
    </w:rPr>
  </w:style>
  <w:style w:type="character" w:customStyle="1" w:styleId="CITE">
    <w:name w:val="CITE"/>
    <w:qFormat/>
    <w:rPr>
      <w:i/>
    </w:rPr>
  </w:style>
  <w:style w:type="paragraph" w:customStyle="1" w:styleId="aff5">
    <w:name w:val="Заголовок"/>
    <w:next w:val="Textbody"/>
    <w:qFormat/>
    <w:pPr>
      <w:suppressAutoHyphens/>
      <w:textAlignment w:val="baseline"/>
    </w:pPr>
    <w:rPr>
      <w:rFonts w:ascii="Arial" w:eastAsia="Calibri" w:hAnsi="Arial" w:cs="Arial"/>
      <w:b/>
      <w:bCs/>
      <w:sz w:val="22"/>
      <w:szCs w:val="22"/>
      <w:lang w:eastAsia="en-US"/>
    </w:rPr>
  </w:style>
  <w:style w:type="paragraph" w:customStyle="1" w:styleId="1a">
    <w:name w:val="Указатель1"/>
    <w:basedOn w:val="Standard"/>
    <w:qFormat/>
    <w:pPr>
      <w:suppressLineNumbers/>
    </w:pPr>
    <w:rPr>
      <w:sz w:val="24"/>
    </w:rPr>
  </w:style>
  <w:style w:type="paragraph" w:customStyle="1" w:styleId="Footnote">
    <w:name w:val="Footnote"/>
    <w:basedOn w:val="Standard"/>
    <w:qFormat/>
    <w:pPr>
      <w:spacing w:after="60"/>
      <w:ind w:left="-426"/>
      <w:jc w:val="both"/>
    </w:pPr>
    <w:rPr>
      <w:sz w:val="18"/>
      <w:szCs w:val="18"/>
      <w:lang w:eastAsia="zh-CN"/>
    </w:rPr>
  </w:style>
  <w:style w:type="paragraph" w:customStyle="1" w:styleId="aff6">
    <w:name w:val="Обычный таблица"/>
    <w:basedOn w:val="Standard"/>
    <w:qFormat/>
    <w:rPr>
      <w:rFonts w:ascii="Times New Roman" w:hAnsi="Times New Roman" w:cs="Times New Roman"/>
      <w:sz w:val="18"/>
      <w:szCs w:val="18"/>
      <w:lang w:eastAsia="zh-CN"/>
    </w:rPr>
  </w:style>
  <w:style w:type="paragraph" w:customStyle="1" w:styleId="ConsPlusNormal0">
    <w:name w:val="ConsPlusNormal"/>
    <w:qFormat/>
    <w:pPr>
      <w:widowControl w:val="0"/>
      <w:suppressAutoHyphens/>
      <w:textAlignment w:val="baseline"/>
    </w:pPr>
    <w:rPr>
      <w:rFonts w:eastAsia="Times New Roman"/>
      <w:sz w:val="24"/>
      <w:szCs w:val="24"/>
    </w:rPr>
  </w:style>
  <w:style w:type="paragraph" w:customStyle="1" w:styleId="ConsPlusNonformat0">
    <w:name w:val="ConsPlusNonformat"/>
    <w:qFormat/>
    <w:pPr>
      <w:suppressAutoHyphens/>
      <w:textAlignment w:val="baseline"/>
    </w:pPr>
    <w:rPr>
      <w:rFonts w:ascii="Courier New" w:eastAsia="Times New Roman" w:hAnsi="Courier New" w:cs="Courier New"/>
    </w:rPr>
  </w:style>
  <w:style w:type="paragraph" w:customStyle="1" w:styleId="aff7">
    <w:name w:val="Верхний и нижний колонтитулы"/>
    <w:basedOn w:val="a"/>
    <w:qFormat/>
  </w:style>
  <w:style w:type="paragraph" w:styleId="aff8">
    <w:name w:val="No Spacing"/>
    <w:uiPriority w:val="1"/>
    <w:qFormat/>
    <w:pPr>
      <w:suppressAutoHyphens/>
      <w:textAlignment w:val="baseline"/>
    </w:pPr>
    <w:rPr>
      <w:rFonts w:asciiTheme="minorHAnsi" w:eastAsia="Calibri" w:hAnsiTheme="minorHAnsi"/>
      <w:sz w:val="22"/>
      <w:szCs w:val="22"/>
      <w:lang w:eastAsia="en-US"/>
    </w:rPr>
  </w:style>
  <w:style w:type="paragraph" w:customStyle="1" w:styleId="header-listtarget">
    <w:name w:val="header-listtarget"/>
    <w:basedOn w:val="a"/>
    <w:qFormat/>
    <w:pPr>
      <w:shd w:val="clear" w:color="auto" w:fill="E66E5A"/>
      <w:spacing w:before="280" w:after="280"/>
    </w:pPr>
  </w:style>
  <w:style w:type="paragraph" w:styleId="aff9">
    <w:name w:val="List Paragraph"/>
    <w:basedOn w:val="a"/>
    <w:uiPriority w:val="34"/>
    <w:qFormat/>
    <w:pPr>
      <w:ind w:left="720"/>
    </w:pPr>
  </w:style>
  <w:style w:type="paragraph" w:customStyle="1" w:styleId="1b">
    <w:name w:val="Рецензия1"/>
    <w:qFormat/>
    <w:pPr>
      <w:suppressAutoHyphens/>
    </w:pPr>
    <w:rPr>
      <w:rFonts w:ascii="Arial" w:eastAsia="Times New Roman" w:hAnsi="Arial" w:cs="Arial"/>
      <w:kern w:val="2"/>
      <w:szCs w:val="24"/>
      <w:lang w:eastAsia="zh-CN"/>
    </w:rPr>
  </w:style>
  <w:style w:type="paragraph" w:customStyle="1" w:styleId="1c">
    <w:name w:val="Текст выноски1"/>
    <w:basedOn w:val="a"/>
    <w:qFormat/>
    <w:rPr>
      <w:rFonts w:ascii="Tahoma" w:hAnsi="Tahoma" w:cs="Tahoma"/>
      <w:sz w:val="16"/>
      <w:szCs w:val="16"/>
    </w:rPr>
  </w:style>
  <w:style w:type="paragraph" w:customStyle="1" w:styleId="1d">
    <w:name w:val="Текст примечания1"/>
    <w:basedOn w:val="a"/>
    <w:qFormat/>
  </w:style>
  <w:style w:type="paragraph" w:customStyle="1" w:styleId="1e">
    <w:name w:val="Обычный (веб)1"/>
    <w:basedOn w:val="a"/>
    <w:qFormat/>
    <w:pPr>
      <w:spacing w:before="280" w:after="280"/>
    </w:pPr>
    <w:rPr>
      <w:rFonts w:eastAsia="Times New Roman"/>
    </w:rPr>
  </w:style>
  <w:style w:type="paragraph" w:customStyle="1" w:styleId="1f">
    <w:name w:val="Тема примечания1"/>
    <w:qFormat/>
    <w:pPr>
      <w:suppressAutoHyphens/>
    </w:pPr>
    <w:rPr>
      <w:b/>
      <w:bCs/>
    </w:rPr>
  </w:style>
  <w:style w:type="paragraph" w:customStyle="1" w:styleId="Style1">
    <w:name w:val="Style1"/>
    <w:qFormat/>
    <w:pPr>
      <w:widowControl w:val="0"/>
      <w:suppressAutoHyphens/>
    </w:pPr>
    <w:rPr>
      <w:rFonts w:ascii="Calibri" w:eastAsia="Times New Roman" w:hAnsi="Calibri" w:cs="Calibri"/>
      <w:kern w:val="2"/>
      <w:sz w:val="22"/>
      <w:lang w:eastAsia="zh-CN"/>
    </w:rPr>
  </w:style>
  <w:style w:type="paragraph" w:customStyle="1" w:styleId="1f0">
    <w:name w:val="Обычный1"/>
    <w:qFormat/>
    <w:pPr>
      <w:widowControl w:val="0"/>
      <w:suppressAutoHyphens/>
      <w:spacing w:line="300" w:lineRule="auto"/>
      <w:ind w:firstLine="720"/>
      <w:jc w:val="both"/>
    </w:pPr>
    <w:rPr>
      <w:rFonts w:eastAsia="Times New Roman"/>
      <w:kern w:val="2"/>
      <w:sz w:val="24"/>
      <w:szCs w:val="24"/>
      <w:lang w:eastAsia="zh-CN"/>
    </w:rPr>
  </w:style>
  <w:style w:type="paragraph" w:customStyle="1" w:styleId="21">
    <w:name w:val="Абзац списка2"/>
    <w:basedOn w:val="a"/>
    <w:qFormat/>
    <w:pPr>
      <w:spacing w:after="200" w:line="276" w:lineRule="auto"/>
      <w:ind w:left="720"/>
    </w:pPr>
    <w:rPr>
      <w:rFonts w:cs="Times New Roman"/>
      <w:color w:val="00000A"/>
      <w:sz w:val="22"/>
      <w:szCs w:val="22"/>
    </w:rPr>
  </w:style>
  <w:style w:type="paragraph" w:customStyle="1" w:styleId="210">
    <w:name w:val="Основной текст 21"/>
    <w:basedOn w:val="a"/>
    <w:qFormat/>
    <w:pPr>
      <w:spacing w:after="120" w:line="480" w:lineRule="auto"/>
    </w:pPr>
  </w:style>
  <w:style w:type="paragraph" w:customStyle="1" w:styleId="affa">
    <w:name w:val="Стиль шаблон"/>
    <w:qFormat/>
    <w:pPr>
      <w:tabs>
        <w:tab w:val="left" w:pos="2586"/>
      </w:tabs>
      <w:suppressAutoHyphens/>
      <w:ind w:left="1790" w:firstLine="850"/>
      <w:jc w:val="both"/>
    </w:pPr>
    <w:rPr>
      <w:sz w:val="28"/>
      <w:szCs w:val="28"/>
    </w:rPr>
  </w:style>
  <w:style w:type="paragraph" w:customStyle="1" w:styleId="WW-">
    <w:name w:val="WW-Текст"/>
    <w:basedOn w:val="a"/>
    <w:qFormat/>
    <w:rPr>
      <w:rFonts w:ascii="Courier New" w:hAnsi="Courier New" w:cs="Courier New"/>
    </w:rPr>
  </w:style>
  <w:style w:type="paragraph" w:customStyle="1" w:styleId="1f1">
    <w:name w:val="Абзац списка1"/>
    <w:basedOn w:val="a"/>
    <w:qFormat/>
    <w:pPr>
      <w:ind w:left="720"/>
    </w:pPr>
    <w:rPr>
      <w:rFonts w:ascii="Times New Roman" w:hAnsi="Times New Roman" w:cs="Times New Roman"/>
    </w:rPr>
  </w:style>
  <w:style w:type="paragraph" w:customStyle="1" w:styleId="affb">
    <w:name w:val="для договоров"/>
    <w:basedOn w:val="a"/>
    <w:qFormat/>
    <w:pPr>
      <w:spacing w:line="360" w:lineRule="auto"/>
      <w:ind w:firstLine="567"/>
      <w:jc w:val="both"/>
    </w:pPr>
    <w:rPr>
      <w:rFonts w:ascii="Times New Roman" w:hAnsi="Times New Roman" w:cs="Times New Roman"/>
    </w:rPr>
  </w:style>
  <w:style w:type="paragraph" w:customStyle="1" w:styleId="31">
    <w:name w:val="Основной текст 31"/>
    <w:basedOn w:val="a"/>
    <w:qFormat/>
    <w:pPr>
      <w:spacing w:after="120"/>
    </w:pPr>
    <w:rPr>
      <w:sz w:val="16"/>
      <w:szCs w:val="16"/>
    </w:rPr>
  </w:style>
  <w:style w:type="paragraph" w:customStyle="1" w:styleId="affc">
    <w:name w:val="Заголовок_Росстат"/>
    <w:basedOn w:val="a"/>
    <w:qFormat/>
    <w:pPr>
      <w:jc w:val="center"/>
    </w:pPr>
    <w:rPr>
      <w:rFonts w:ascii="Times New Roman" w:hAnsi="Times New Roman" w:cs="Times New Roman"/>
      <w:b/>
    </w:rPr>
  </w:style>
  <w:style w:type="paragraph" w:customStyle="1" w:styleId="ConsNormal0">
    <w:name w:val="ConsNormal"/>
    <w:qFormat/>
    <w:pPr>
      <w:widowControl w:val="0"/>
      <w:suppressAutoHyphens/>
      <w:ind w:right="19772" w:firstLine="720"/>
    </w:pPr>
    <w:rPr>
      <w:rFonts w:ascii="Arial" w:eastAsia="Times New Roman" w:hAnsi="Arial" w:cs="Arial"/>
      <w:kern w:val="2"/>
      <w:lang w:eastAsia="zh-CN"/>
    </w:rPr>
  </w:style>
  <w:style w:type="paragraph" w:customStyle="1" w:styleId="affd">
    <w:name w:val="Знак Знак Знак Знак Знак Знак"/>
    <w:basedOn w:val="a"/>
    <w:qFormat/>
    <w:pPr>
      <w:spacing w:after="160" w:line="240" w:lineRule="exact"/>
    </w:pPr>
    <w:rPr>
      <w:rFonts w:ascii="Times New Roman" w:hAnsi="Times New Roman" w:cs="Times New Roman"/>
      <w:lang w:val="en-US"/>
    </w:rPr>
  </w:style>
  <w:style w:type="paragraph" w:customStyle="1" w:styleId="msonormalcxsplast">
    <w:name w:val="msonormalcxsplast"/>
    <w:basedOn w:val="a"/>
    <w:qFormat/>
    <w:pPr>
      <w:spacing w:before="280" w:after="280"/>
    </w:pPr>
    <w:rPr>
      <w:rFonts w:ascii="Times New Roman" w:hAnsi="Times New Roman" w:cs="Times New Roman"/>
    </w:rPr>
  </w:style>
  <w:style w:type="paragraph" w:customStyle="1" w:styleId="TimesNewRoman">
    <w:name w:val="Обычный + Times New Roman"/>
    <w:basedOn w:val="a"/>
    <w:qFormat/>
    <w:pPr>
      <w:ind w:left="57" w:right="57"/>
      <w:jc w:val="center"/>
    </w:pPr>
    <w:rPr>
      <w:rFonts w:ascii="Times New Roman" w:eastAsia="Calibri" w:hAnsi="Times New Roman" w:cs="Times New Roman"/>
      <w:sz w:val="28"/>
      <w:szCs w:val="28"/>
    </w:rPr>
  </w:style>
  <w:style w:type="paragraph" w:customStyle="1" w:styleId="ConsNonformat0">
    <w:name w:val="ConsNonformat"/>
    <w:qFormat/>
    <w:pPr>
      <w:widowControl w:val="0"/>
      <w:suppressAutoHyphens/>
    </w:pPr>
    <w:rPr>
      <w:rFonts w:ascii="Courier New" w:eastAsia="Times New Roman" w:hAnsi="Courier New" w:cs="Courier New"/>
      <w:kern w:val="2"/>
      <w:lang w:eastAsia="zh-CN"/>
    </w:rPr>
  </w:style>
  <w:style w:type="paragraph" w:customStyle="1" w:styleId="120">
    <w:name w:val="Основной текст + 12"/>
    <w:qFormat/>
    <w:pPr>
      <w:widowControl w:val="0"/>
      <w:spacing w:before="40"/>
      <w:jc w:val="center"/>
    </w:pPr>
    <w:rPr>
      <w:rFonts w:eastAsia="Calibri"/>
      <w:b/>
    </w:rPr>
  </w:style>
  <w:style w:type="paragraph" w:customStyle="1" w:styleId="Style16">
    <w:name w:val="Style16"/>
    <w:basedOn w:val="a"/>
    <w:qFormat/>
    <w:rPr>
      <w:rFonts w:ascii="Times New Roman" w:hAnsi="Times New Roman" w:cs="Times New Roman"/>
    </w:rPr>
  </w:style>
  <w:style w:type="paragraph" w:customStyle="1" w:styleId="affe">
    <w:name w:val="Комментарий"/>
    <w:basedOn w:val="a"/>
    <w:qFormat/>
    <w:pPr>
      <w:spacing w:before="75"/>
      <w:ind w:left="170"/>
      <w:jc w:val="both"/>
    </w:pPr>
    <w:rPr>
      <w:rFonts w:ascii="Times New Roman CYR" w:hAnsi="Times New Roman CYR" w:cs="Times New Roman CYR"/>
      <w:color w:val="353842"/>
    </w:rPr>
  </w:style>
  <w:style w:type="paragraph" w:customStyle="1" w:styleId="afff">
    <w:name w:val="Информация о версии"/>
    <w:qFormat/>
    <w:pPr>
      <w:widowControl w:val="0"/>
      <w:suppressAutoHyphens/>
      <w:spacing w:before="75"/>
      <w:ind w:left="170"/>
      <w:jc w:val="both"/>
    </w:pPr>
    <w:rPr>
      <w:rFonts w:ascii="Times New Roman CYR" w:hAnsi="Times New Roman CYR" w:cs="Times New Roman CYR"/>
      <w:i/>
      <w:iCs/>
      <w:color w:val="353842"/>
    </w:rPr>
  </w:style>
  <w:style w:type="paragraph" w:customStyle="1" w:styleId="z-TopofForm">
    <w:name w:val="z-Top of Form"/>
    <w:qFormat/>
    <w:pPr>
      <w:pBdr>
        <w:bottom w:val="double" w:sz="2" w:space="0" w:color="000000"/>
      </w:pBdr>
      <w:suppressAutoHyphens/>
      <w:jc w:val="center"/>
    </w:pPr>
    <w:rPr>
      <w:rFonts w:ascii="Arial" w:eastAsia="Arial" w:hAnsi="Arial" w:cs="Courier New"/>
      <w:vanish/>
      <w:sz w:val="16"/>
      <w:szCs w:val="24"/>
    </w:rPr>
  </w:style>
  <w:style w:type="paragraph" w:customStyle="1" w:styleId="z-BottomofForm">
    <w:name w:val="z-Bottom of Form"/>
    <w:qFormat/>
    <w:pPr>
      <w:pBdr>
        <w:top w:val="double" w:sz="2" w:space="0" w:color="000000"/>
      </w:pBdr>
      <w:suppressAutoHyphens/>
      <w:jc w:val="center"/>
    </w:pPr>
    <w:rPr>
      <w:rFonts w:ascii="Arial" w:eastAsia="Arial" w:hAnsi="Arial" w:cs="Courier New"/>
      <w:vanish/>
      <w:sz w:val="16"/>
      <w:szCs w:val="24"/>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Blockquote">
    <w:name w:val="Blockquote"/>
    <w:basedOn w:val="a"/>
    <w:qFormat/>
    <w:pPr>
      <w:ind w:left="360" w:right="360"/>
    </w:pPr>
  </w:style>
  <w:style w:type="paragraph" w:customStyle="1" w:styleId="Address">
    <w:name w:val="Address"/>
    <w:basedOn w:val="a"/>
    <w:qFormat/>
    <w:rPr>
      <w:i/>
    </w:rPr>
  </w:style>
  <w:style w:type="paragraph" w:customStyle="1" w:styleId="H6">
    <w:name w:val="H6"/>
    <w:basedOn w:val="a"/>
    <w:qFormat/>
    <w:pPr>
      <w:keepNext/>
    </w:pPr>
    <w:rPr>
      <w:b/>
      <w:sz w:val="16"/>
    </w:rPr>
  </w:style>
  <w:style w:type="paragraph" w:customStyle="1" w:styleId="H5">
    <w:name w:val="H5"/>
    <w:basedOn w:val="a"/>
    <w:qFormat/>
    <w:pPr>
      <w:keepNext/>
    </w:pPr>
    <w:rPr>
      <w:b/>
    </w:rPr>
  </w:style>
  <w:style w:type="paragraph" w:customStyle="1" w:styleId="H4">
    <w:name w:val="H4"/>
    <w:basedOn w:val="a"/>
    <w:qFormat/>
    <w:pPr>
      <w:keepNext/>
    </w:pPr>
    <w:rPr>
      <w:b/>
    </w:rPr>
  </w:style>
  <w:style w:type="paragraph" w:customStyle="1" w:styleId="H3">
    <w:name w:val="H3"/>
    <w:basedOn w:val="a"/>
    <w:qFormat/>
    <w:pPr>
      <w:keepNext/>
    </w:pPr>
    <w:rPr>
      <w:b/>
      <w:sz w:val="28"/>
    </w:rPr>
  </w:style>
  <w:style w:type="paragraph" w:customStyle="1" w:styleId="H2">
    <w:name w:val="H2"/>
    <w:basedOn w:val="a"/>
    <w:qFormat/>
    <w:pPr>
      <w:keepNext/>
    </w:pPr>
    <w:rPr>
      <w:b/>
      <w:sz w:val="36"/>
    </w:rPr>
  </w:style>
  <w:style w:type="paragraph" w:customStyle="1" w:styleId="H1">
    <w:name w:val="H1"/>
    <w:basedOn w:val="a"/>
    <w:qFormat/>
    <w:pPr>
      <w:keepNext/>
    </w:pPr>
    <w:rPr>
      <w:b/>
      <w:kern w:val="2"/>
      <w:sz w:val="48"/>
    </w:rPr>
  </w:style>
  <w:style w:type="paragraph" w:customStyle="1" w:styleId="DefinitionList">
    <w:name w:val="Definition List"/>
    <w:basedOn w:val="a"/>
    <w:qFormat/>
    <w:pPr>
      <w:ind w:left="360"/>
    </w:pPr>
  </w:style>
  <w:style w:type="paragraph" w:customStyle="1" w:styleId="DefinitionTerm">
    <w:name w:val="Definition Term"/>
    <w:basedOn w:val="a"/>
    <w:qFormat/>
  </w:style>
  <w:style w:type="character" w:customStyle="1" w:styleId="22">
    <w:name w:val="Основной текст (2)_"/>
    <w:basedOn w:val="a0"/>
    <w:link w:val="23"/>
    <w:qFormat/>
    <w:locked/>
    <w:rPr>
      <w:rFonts w:ascii="Arial" w:hAnsi="Arial" w:cs="Arial"/>
      <w:b/>
      <w:bCs/>
      <w:sz w:val="16"/>
      <w:szCs w:val="16"/>
      <w:shd w:val="clear" w:color="auto" w:fill="FFFFFF"/>
    </w:rPr>
  </w:style>
  <w:style w:type="paragraph" w:customStyle="1" w:styleId="23">
    <w:name w:val="Основной текст (2)"/>
    <w:basedOn w:val="a"/>
    <w:link w:val="22"/>
    <w:qFormat/>
    <w:pPr>
      <w:shd w:val="clear" w:color="auto" w:fill="FFFFFF"/>
      <w:suppressAutoHyphens w:val="0"/>
      <w:spacing w:line="288" w:lineRule="auto"/>
      <w:textAlignment w:val="auto"/>
    </w:pPr>
    <w:rPr>
      <w:rFonts w:ascii="Arial" w:hAnsi="Arial" w:cs="Arial"/>
      <w:b/>
      <w:bCs/>
      <w:sz w:val="16"/>
      <w:szCs w:val="16"/>
    </w:rPr>
  </w:style>
  <w:style w:type="character" w:customStyle="1" w:styleId="FontStyle74">
    <w:name w:val="Font Style74"/>
    <w:uiPriority w:val="99"/>
    <w:qFormat/>
    <w:rPr>
      <w:rFonts w:ascii="Times New Roman" w:hAnsi="Times New Roman"/>
      <w:sz w:val="16"/>
      <w:szCs w:val="16"/>
    </w:rPr>
  </w:style>
  <w:style w:type="character" w:customStyle="1" w:styleId="cardmaininfocontent2">
    <w:name w:val="cardmaininfo__content2"/>
    <w:basedOn w:val="a0"/>
    <w:qFormat/>
  </w:style>
  <w:style w:type="table" w:customStyle="1" w:styleId="60">
    <w:name w:val="6"/>
    <w:basedOn w:val="a1"/>
    <w:qFormat/>
    <w:pPr>
      <w:ind w:hanging="1"/>
    </w:pPr>
    <w:rPr>
      <w:rFonts w:eastAsia="Times New Roman"/>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E19111-9EE8-427B-893E-A020B1FA4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4462</Words>
  <Characters>25436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Могилевская Екатерина Александровна</cp:lastModifiedBy>
  <cp:revision>6</cp:revision>
  <cp:lastPrinted>2023-09-19T11:05:00Z</cp:lastPrinted>
  <dcterms:created xsi:type="dcterms:W3CDTF">2026-10-13T11:11:00Z</dcterms:created>
  <dcterms:modified xsi:type="dcterms:W3CDTF">2026-10-14T11:35:00Z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71AAB33D7F6B4D4786D46D32193E05CE</vt:lpwstr>
  </property>
  <property fmtid="{D5CDD505-2E9C-101B-9397-08002B2CF9AE}" pid="3" name="KSOProductBuildVer">
    <vt:lpwstr>1049-11.2.0.11513</vt:lpwstr>
  </property>
  <property fmtid="{D5CDD505-2E9C-101B-9397-08002B2CF9AE}" pid="4" name="LinksUpToDate">
    <vt:bool>false</vt:bool>
  </property>
  <property fmtid="{D5CDD505-2E9C-101B-9397-08002B2CF9AE}" pid="5" name="ScaleCrop">
    <vt:bool>false</vt:bool>
  </property>
</Properties>
</file>