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579A0" w14:textId="7C99CCE5" w:rsidR="008733AE" w:rsidRDefault="000B361E" w:rsidP="008733AE">
      <w:pPr>
        <w:jc w:val="right"/>
        <w:rPr>
          <w:sz w:val="22"/>
          <w:szCs w:val="22"/>
        </w:rPr>
      </w:pPr>
      <w:r>
        <w:rPr>
          <w:sz w:val="22"/>
          <w:szCs w:val="22"/>
        </w:rPr>
        <w:t>Проект ЕАТ «Берёзка»</w:t>
      </w:r>
    </w:p>
    <w:p w14:paraId="3CC573A8" w14:textId="213F9DD7" w:rsidR="00452616" w:rsidRPr="008D4F2E" w:rsidRDefault="00B61E45" w:rsidP="00452616">
      <w:pPr>
        <w:pStyle w:val="3"/>
        <w:shd w:val="clear" w:color="auto" w:fill="FFFFFF"/>
        <w:spacing w:before="0" w:beforeAutospacing="0" w:after="0" w:afterAutospacing="0" w:line="285" w:lineRule="atLeast"/>
        <w:jc w:val="center"/>
        <w:rPr>
          <w:b w:val="0"/>
          <w:bCs w:val="0"/>
          <w:sz w:val="22"/>
          <w:szCs w:val="22"/>
        </w:rPr>
      </w:pPr>
      <w:r w:rsidRPr="008D4F2E">
        <w:rPr>
          <w:sz w:val="22"/>
          <w:szCs w:val="22"/>
        </w:rPr>
        <w:t xml:space="preserve">Государственный контракт № </w:t>
      </w:r>
      <w:hyperlink r:id="rId8" w:tgtFrame="_blank" w:history="1">
        <w:r w:rsidR="00E95BDE" w:rsidRPr="008D4F2E">
          <w:rPr>
            <w:rStyle w:val="a8"/>
            <w:b w:val="0"/>
            <w:bCs w:val="0"/>
            <w:color w:val="auto"/>
            <w:sz w:val="22"/>
            <w:szCs w:val="22"/>
            <w:u w:val="none"/>
          </w:rPr>
          <w:t>____________________</w:t>
        </w:r>
      </w:hyperlink>
    </w:p>
    <w:p w14:paraId="4C0E2245" w14:textId="5DB8192A" w:rsidR="00B61E45" w:rsidRPr="008D4F2E" w:rsidRDefault="00B61E45" w:rsidP="00B61E45">
      <w:pPr>
        <w:jc w:val="center"/>
        <w:rPr>
          <w:sz w:val="22"/>
          <w:szCs w:val="22"/>
        </w:rPr>
      </w:pPr>
    </w:p>
    <w:p w14:paraId="55459A6A" w14:textId="757AA8F6" w:rsidR="00B61E45" w:rsidRPr="008D4F2E" w:rsidRDefault="00D67739" w:rsidP="00B61E45">
      <w:pPr>
        <w:jc w:val="center"/>
        <w:rPr>
          <w:sz w:val="22"/>
          <w:szCs w:val="22"/>
        </w:rPr>
      </w:pPr>
      <w:r w:rsidRPr="008D4F2E">
        <w:rPr>
          <w:sz w:val="22"/>
          <w:szCs w:val="22"/>
        </w:rPr>
        <w:t>ИКЗ 261860201753586020100100110000000244</w:t>
      </w:r>
    </w:p>
    <w:p w14:paraId="6A41BD2E" w14:textId="77777777" w:rsidR="00B61E45" w:rsidRPr="008D4F2E" w:rsidRDefault="00B61E45" w:rsidP="00B61E45">
      <w:pPr>
        <w:jc w:val="center"/>
        <w:rPr>
          <w:sz w:val="22"/>
          <w:szCs w:val="22"/>
        </w:rPr>
      </w:pPr>
    </w:p>
    <w:p w14:paraId="77038465" w14:textId="3B12884A" w:rsidR="00B61E45" w:rsidRPr="008D4F2E" w:rsidRDefault="00B61E45" w:rsidP="00B61E45">
      <w:pPr>
        <w:rPr>
          <w:sz w:val="22"/>
          <w:szCs w:val="22"/>
        </w:rPr>
      </w:pPr>
      <w:r w:rsidRPr="008D4F2E">
        <w:rPr>
          <w:sz w:val="22"/>
          <w:szCs w:val="22"/>
        </w:rPr>
        <w:t xml:space="preserve">г. Сургут                                                   </w:t>
      </w:r>
      <w:r w:rsidRPr="008D4F2E">
        <w:rPr>
          <w:sz w:val="22"/>
          <w:szCs w:val="22"/>
        </w:rPr>
        <w:tab/>
      </w:r>
      <w:r w:rsidRPr="008D4F2E">
        <w:rPr>
          <w:sz w:val="22"/>
          <w:szCs w:val="22"/>
        </w:rPr>
        <w:tab/>
        <w:t xml:space="preserve">                                    </w:t>
      </w:r>
      <w:r w:rsidR="004A0D3C" w:rsidRPr="008D4F2E">
        <w:rPr>
          <w:sz w:val="22"/>
          <w:szCs w:val="22"/>
        </w:rPr>
        <w:t xml:space="preserve">    </w:t>
      </w:r>
      <w:r w:rsidR="00747A6A">
        <w:rPr>
          <w:sz w:val="22"/>
          <w:szCs w:val="22"/>
        </w:rPr>
        <w:t xml:space="preserve">               </w:t>
      </w:r>
      <w:r w:rsidR="004A0D3C" w:rsidRPr="008D4F2E">
        <w:rPr>
          <w:sz w:val="22"/>
          <w:szCs w:val="22"/>
        </w:rPr>
        <w:t>«</w:t>
      </w:r>
      <w:r w:rsidR="00136380" w:rsidRPr="008D4F2E">
        <w:rPr>
          <w:sz w:val="22"/>
          <w:szCs w:val="22"/>
        </w:rPr>
        <w:t>_____»_______2026</w:t>
      </w:r>
      <w:r w:rsidRPr="008D4F2E">
        <w:rPr>
          <w:sz w:val="22"/>
          <w:szCs w:val="22"/>
        </w:rPr>
        <w:t xml:space="preserve"> г.</w:t>
      </w:r>
    </w:p>
    <w:p w14:paraId="5CFB0C1A" w14:textId="77777777" w:rsidR="00B61E45" w:rsidRPr="008D4F2E" w:rsidRDefault="00B61E45" w:rsidP="00B61E45">
      <w:pPr>
        <w:rPr>
          <w:sz w:val="22"/>
          <w:szCs w:val="22"/>
        </w:rPr>
      </w:pPr>
    </w:p>
    <w:p w14:paraId="76070FAB" w14:textId="05F5AA33" w:rsidR="00136380" w:rsidRPr="008D4F2E" w:rsidRDefault="00E95BDE" w:rsidP="00136380">
      <w:pPr>
        <w:autoSpaceDE w:val="0"/>
        <w:autoSpaceDN w:val="0"/>
        <w:adjustRightInd w:val="0"/>
        <w:ind w:firstLine="709"/>
        <w:contextualSpacing/>
        <w:jc w:val="both"/>
        <w:rPr>
          <w:sz w:val="22"/>
          <w:szCs w:val="22"/>
        </w:rPr>
      </w:pPr>
      <w:r w:rsidRPr="008D4F2E">
        <w:rPr>
          <w:sz w:val="22"/>
        </w:rPr>
        <w:t>____________________________</w:t>
      </w:r>
      <w:r w:rsidR="00136380" w:rsidRPr="008D4F2E">
        <w:rPr>
          <w:sz w:val="22"/>
          <w:szCs w:val="22"/>
        </w:rPr>
        <w:t xml:space="preserve">, именуемое в дальнейшем – Поставщик, в лице </w:t>
      </w:r>
      <w:r w:rsidRPr="008D4F2E">
        <w:rPr>
          <w:sz w:val="22"/>
          <w:szCs w:val="22"/>
        </w:rPr>
        <w:t>_______________________________</w:t>
      </w:r>
      <w:r w:rsidR="00136380" w:rsidRPr="008D4F2E">
        <w:rPr>
          <w:sz w:val="22"/>
          <w:szCs w:val="22"/>
        </w:rPr>
        <w:t xml:space="preserve">, действующего на основании </w:t>
      </w:r>
      <w:r w:rsidRPr="008D4F2E">
        <w:rPr>
          <w:sz w:val="22"/>
          <w:szCs w:val="22"/>
        </w:rPr>
        <w:t>________</w:t>
      </w:r>
      <w:r w:rsidR="00136380" w:rsidRPr="008D4F2E">
        <w:rPr>
          <w:sz w:val="22"/>
          <w:szCs w:val="22"/>
        </w:rPr>
        <w:t xml:space="preserve">, с одной стороны, и федеральное казенное учреждение «Исправительная колония № 11 Управления Федеральной службы исполнения наказаний по Ханты-Мансийскому автономному округу – Югре» (далее -  ФКУ ИК-11 УФСИН России  по Ханты-Мансийскому автономному округу – Югре), действующее от имени Российской Федерации, именуемое в дальнейшем – Государственный заказчик, в лице </w:t>
      </w:r>
      <w:r w:rsidRPr="008D4F2E">
        <w:rPr>
          <w:sz w:val="22"/>
          <w:szCs w:val="22"/>
        </w:rPr>
        <w:t>_________________________</w:t>
      </w:r>
      <w:r w:rsidR="00136380" w:rsidRPr="008D4F2E">
        <w:rPr>
          <w:sz w:val="22"/>
          <w:szCs w:val="22"/>
        </w:rPr>
        <w:t xml:space="preserve">, действующего на основании </w:t>
      </w:r>
      <w:r w:rsidRPr="008D4F2E">
        <w:rPr>
          <w:sz w:val="22"/>
          <w:szCs w:val="22"/>
        </w:rPr>
        <w:t>________________</w:t>
      </w:r>
      <w:r w:rsidR="00136380" w:rsidRPr="008D4F2E">
        <w:rPr>
          <w:sz w:val="22"/>
          <w:szCs w:val="22"/>
        </w:rPr>
        <w:t>, с другой стороны, в дальнейшем совместно именуемые – Стороны, а по отдельнос</w:t>
      </w:r>
      <w:r w:rsidR="007F10F8" w:rsidRPr="008D4F2E">
        <w:rPr>
          <w:sz w:val="22"/>
          <w:szCs w:val="22"/>
        </w:rPr>
        <w:t xml:space="preserve">ти – Сторона, в соответствии с </w:t>
      </w:r>
      <w:r w:rsidR="00136380" w:rsidRPr="008D4F2E">
        <w:rPr>
          <w:sz w:val="22"/>
          <w:szCs w:val="22"/>
        </w:rPr>
        <w:t>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w:t>
      </w:r>
      <w:r w:rsidR="000B54D7" w:rsidRPr="008D4F2E">
        <w:rPr>
          <w:sz w:val="22"/>
          <w:szCs w:val="22"/>
        </w:rPr>
        <w:t>нный контракт на товар</w:t>
      </w:r>
      <w:r w:rsidR="00136380" w:rsidRPr="008D4F2E">
        <w:rPr>
          <w:sz w:val="22"/>
          <w:szCs w:val="22"/>
        </w:rPr>
        <w:t xml:space="preserve"> о нижеследующем:</w:t>
      </w:r>
    </w:p>
    <w:p w14:paraId="07F0F80E" w14:textId="77777777" w:rsidR="00136380" w:rsidRPr="008D4F2E" w:rsidRDefault="00136380" w:rsidP="00136380">
      <w:pPr>
        <w:autoSpaceDE w:val="0"/>
        <w:autoSpaceDN w:val="0"/>
        <w:adjustRightInd w:val="0"/>
        <w:ind w:firstLine="709"/>
        <w:contextualSpacing/>
        <w:jc w:val="both"/>
        <w:rPr>
          <w:sz w:val="22"/>
          <w:szCs w:val="22"/>
        </w:rPr>
      </w:pPr>
    </w:p>
    <w:p w14:paraId="4268D7F9" w14:textId="2CDA0B8C" w:rsidR="00136380" w:rsidRPr="008D4F2E" w:rsidRDefault="000B54D7" w:rsidP="00136380">
      <w:pPr>
        <w:autoSpaceDE w:val="0"/>
        <w:autoSpaceDN w:val="0"/>
        <w:adjustRightInd w:val="0"/>
        <w:ind w:firstLine="709"/>
        <w:contextualSpacing/>
        <w:jc w:val="both"/>
        <w:rPr>
          <w:b/>
          <w:sz w:val="22"/>
          <w:szCs w:val="22"/>
        </w:rPr>
      </w:pPr>
      <w:r w:rsidRPr="008D4F2E">
        <w:rPr>
          <w:b/>
          <w:sz w:val="22"/>
          <w:szCs w:val="22"/>
        </w:rPr>
        <w:t>1.</w:t>
      </w:r>
      <w:r w:rsidR="00136380" w:rsidRPr="008D4F2E">
        <w:rPr>
          <w:b/>
          <w:sz w:val="22"/>
          <w:szCs w:val="22"/>
        </w:rPr>
        <w:t>Предмет Контракта</w:t>
      </w:r>
    </w:p>
    <w:p w14:paraId="4B324FB6" w14:textId="5997DF16" w:rsidR="00136380" w:rsidRPr="008D4F2E" w:rsidRDefault="00136380" w:rsidP="00420560">
      <w:pPr>
        <w:ind w:firstLine="709"/>
        <w:jc w:val="both"/>
        <w:rPr>
          <w:color w:val="000000"/>
          <w:sz w:val="22"/>
          <w:szCs w:val="22"/>
        </w:rPr>
      </w:pPr>
      <w:r w:rsidRPr="008D4F2E">
        <w:rPr>
          <w:sz w:val="22"/>
          <w:szCs w:val="22"/>
        </w:rPr>
        <w:t xml:space="preserve">1.1. </w:t>
      </w:r>
      <w:r w:rsidR="00420560" w:rsidRPr="008D4F2E">
        <w:rPr>
          <w:sz w:val="22"/>
          <w:szCs w:val="22"/>
        </w:rPr>
        <w:t xml:space="preserve">В целях обеспечения государственных нужд Поставщик обязуется поставить и передать в собственность, а Государственный заказчик обеспечить приемку и оплатить </w:t>
      </w:r>
      <w:r w:rsidR="000126AB">
        <w:rPr>
          <w:sz w:val="22"/>
          <w:szCs w:val="22"/>
        </w:rPr>
        <w:t>доску необрезную</w:t>
      </w:r>
      <w:r w:rsidR="004D6DA5">
        <w:rPr>
          <w:sz w:val="22"/>
          <w:szCs w:val="22"/>
        </w:rPr>
        <w:t xml:space="preserve"> хвойных пород, </w:t>
      </w:r>
      <w:r w:rsidR="00420560" w:rsidRPr="008D4F2E">
        <w:rPr>
          <w:sz w:val="22"/>
          <w:szCs w:val="22"/>
        </w:rPr>
        <w:t xml:space="preserve">(далее также – товар), </w:t>
      </w:r>
      <w:r w:rsidR="00420560" w:rsidRPr="008D4F2E">
        <w:rPr>
          <w:color w:val="000000"/>
          <w:sz w:val="22"/>
          <w:szCs w:val="22"/>
        </w:rPr>
        <w:t>в соответствии со Спецификацией (приложение № 1 к Контракту), являющейся неотъемлемой частью настоящего Контракта.</w:t>
      </w:r>
    </w:p>
    <w:p w14:paraId="6428D44E" w14:textId="38384DF1" w:rsidR="00136380" w:rsidRPr="008D4F2E" w:rsidRDefault="00136380" w:rsidP="00136380">
      <w:pPr>
        <w:autoSpaceDE w:val="0"/>
        <w:autoSpaceDN w:val="0"/>
        <w:adjustRightInd w:val="0"/>
        <w:ind w:firstLine="709"/>
        <w:contextualSpacing/>
        <w:jc w:val="both"/>
        <w:rPr>
          <w:sz w:val="22"/>
          <w:szCs w:val="22"/>
        </w:rPr>
      </w:pPr>
      <w:r w:rsidRPr="008D4F2E">
        <w:rPr>
          <w:sz w:val="22"/>
          <w:szCs w:val="22"/>
        </w:rPr>
        <w:t>1.2 Страна происхождения товара</w:t>
      </w:r>
      <w:r w:rsidR="00420560" w:rsidRPr="008D4F2E">
        <w:rPr>
          <w:sz w:val="22"/>
          <w:szCs w:val="22"/>
        </w:rPr>
        <w:t>: ______________________</w:t>
      </w:r>
      <w:r w:rsidRPr="008D4F2E">
        <w:rPr>
          <w:sz w:val="22"/>
          <w:szCs w:val="22"/>
        </w:rPr>
        <w:t>.</w:t>
      </w:r>
    </w:p>
    <w:p w14:paraId="7F68FEFD" w14:textId="1D8BBCED" w:rsidR="00420560" w:rsidRPr="008D4F2E" w:rsidRDefault="00136380" w:rsidP="00420560">
      <w:pPr>
        <w:ind w:firstLine="709"/>
        <w:jc w:val="both"/>
        <w:rPr>
          <w:sz w:val="22"/>
          <w:szCs w:val="22"/>
        </w:rPr>
      </w:pPr>
      <w:r w:rsidRPr="008D4F2E">
        <w:rPr>
          <w:sz w:val="22"/>
          <w:szCs w:val="22"/>
        </w:rPr>
        <w:t xml:space="preserve">1.3 </w:t>
      </w:r>
      <w:r w:rsidR="00420560" w:rsidRPr="008D4F2E">
        <w:rPr>
          <w:sz w:val="22"/>
          <w:szCs w:val="22"/>
        </w:rPr>
        <w:t xml:space="preserve">ОКПД 2: </w:t>
      </w:r>
      <w:r w:rsidR="000126AB">
        <w:rPr>
          <w:sz w:val="22"/>
          <w:szCs w:val="22"/>
          <w:shd w:val="clear" w:color="auto" w:fill="FFFFFF"/>
        </w:rPr>
        <w:t>16.10.10.110</w:t>
      </w:r>
      <w:r w:rsidR="00420560" w:rsidRPr="008D4F2E">
        <w:rPr>
          <w:sz w:val="22"/>
          <w:szCs w:val="22"/>
        </w:rPr>
        <w:t>/ КТРУ-</w:t>
      </w:r>
      <w:r w:rsidR="004D6DA5">
        <w:rPr>
          <w:sz w:val="22"/>
          <w:szCs w:val="22"/>
          <w:shd w:val="clear" w:color="auto" w:fill="FFFFFF"/>
        </w:rPr>
        <w:t>---------</w:t>
      </w:r>
    </w:p>
    <w:p w14:paraId="21EB7E6C" w14:textId="77777777" w:rsidR="008D4F2E" w:rsidRPr="008D4F2E" w:rsidRDefault="008D4F2E" w:rsidP="00136380">
      <w:pPr>
        <w:autoSpaceDE w:val="0"/>
        <w:autoSpaceDN w:val="0"/>
        <w:adjustRightInd w:val="0"/>
        <w:ind w:firstLine="709"/>
        <w:contextualSpacing/>
        <w:jc w:val="both"/>
        <w:rPr>
          <w:sz w:val="22"/>
          <w:szCs w:val="22"/>
        </w:rPr>
      </w:pPr>
    </w:p>
    <w:p w14:paraId="0C5F8246" w14:textId="57DF05B9" w:rsidR="00136380" w:rsidRPr="008D4F2E" w:rsidRDefault="0008709D" w:rsidP="00136380">
      <w:pPr>
        <w:autoSpaceDE w:val="0"/>
        <w:autoSpaceDN w:val="0"/>
        <w:adjustRightInd w:val="0"/>
        <w:ind w:firstLine="709"/>
        <w:contextualSpacing/>
        <w:jc w:val="both"/>
        <w:rPr>
          <w:b/>
          <w:sz w:val="22"/>
          <w:szCs w:val="22"/>
        </w:rPr>
      </w:pPr>
      <w:r w:rsidRPr="008D4F2E">
        <w:rPr>
          <w:b/>
          <w:sz w:val="22"/>
          <w:szCs w:val="22"/>
        </w:rPr>
        <w:t>2.</w:t>
      </w:r>
      <w:r w:rsidR="00136380" w:rsidRPr="008D4F2E">
        <w:rPr>
          <w:b/>
          <w:sz w:val="22"/>
          <w:szCs w:val="22"/>
        </w:rPr>
        <w:t>Цена Контракта, порядок расчетов</w:t>
      </w:r>
    </w:p>
    <w:p w14:paraId="47156609" w14:textId="4ECDFAE3" w:rsidR="00136380" w:rsidRPr="008D4F2E" w:rsidRDefault="0008709D" w:rsidP="00136380">
      <w:pPr>
        <w:autoSpaceDE w:val="0"/>
        <w:autoSpaceDN w:val="0"/>
        <w:adjustRightInd w:val="0"/>
        <w:ind w:firstLine="709"/>
        <w:contextualSpacing/>
        <w:jc w:val="both"/>
        <w:rPr>
          <w:sz w:val="22"/>
          <w:szCs w:val="22"/>
        </w:rPr>
      </w:pPr>
      <w:r w:rsidRPr="008D4F2E">
        <w:rPr>
          <w:sz w:val="22"/>
          <w:szCs w:val="22"/>
        </w:rPr>
        <w:t>2.1.</w:t>
      </w:r>
      <w:r w:rsidR="00350D32" w:rsidRPr="008D4F2E">
        <w:rPr>
          <w:sz w:val="22"/>
          <w:szCs w:val="22"/>
        </w:rPr>
        <w:t xml:space="preserve"> </w:t>
      </w:r>
      <w:r w:rsidR="00136380" w:rsidRPr="008D4F2E">
        <w:rPr>
          <w:sz w:val="22"/>
          <w:szCs w:val="22"/>
        </w:rPr>
        <w:t>Цена</w:t>
      </w:r>
      <w:r w:rsidR="00420560" w:rsidRPr="008D4F2E">
        <w:rPr>
          <w:sz w:val="22"/>
          <w:szCs w:val="22"/>
        </w:rPr>
        <w:t xml:space="preserve"> одной единицы товара указана</w:t>
      </w:r>
      <w:r w:rsidR="00136380" w:rsidRPr="008D4F2E">
        <w:rPr>
          <w:sz w:val="22"/>
          <w:szCs w:val="22"/>
        </w:rPr>
        <w:t xml:space="preserve"> в Приложении № 1 к Государственному контракту.</w:t>
      </w:r>
    </w:p>
    <w:p w14:paraId="1AF8405D" w14:textId="40D7D6D1" w:rsidR="00136380" w:rsidRPr="008D4F2E" w:rsidRDefault="0008709D" w:rsidP="00136380">
      <w:pPr>
        <w:autoSpaceDE w:val="0"/>
        <w:autoSpaceDN w:val="0"/>
        <w:adjustRightInd w:val="0"/>
        <w:ind w:firstLine="709"/>
        <w:contextualSpacing/>
        <w:jc w:val="both"/>
        <w:rPr>
          <w:sz w:val="22"/>
          <w:szCs w:val="22"/>
        </w:rPr>
      </w:pPr>
      <w:r w:rsidRPr="008D4F2E">
        <w:rPr>
          <w:sz w:val="22"/>
          <w:szCs w:val="22"/>
        </w:rPr>
        <w:t>2.2.</w:t>
      </w:r>
      <w:r w:rsidR="00350D32" w:rsidRPr="008D4F2E">
        <w:rPr>
          <w:sz w:val="22"/>
          <w:szCs w:val="22"/>
        </w:rPr>
        <w:t xml:space="preserve"> </w:t>
      </w:r>
      <w:r w:rsidR="00136380" w:rsidRPr="008D4F2E">
        <w:rPr>
          <w:sz w:val="22"/>
          <w:szCs w:val="22"/>
        </w:rPr>
        <w:t xml:space="preserve">Цена настоящего контракта составляет </w:t>
      </w:r>
      <w:r w:rsidR="00420560" w:rsidRPr="008D4F2E">
        <w:rPr>
          <w:sz w:val="22"/>
          <w:szCs w:val="22"/>
        </w:rPr>
        <w:t>_______</w:t>
      </w:r>
      <w:r w:rsidR="00136380" w:rsidRPr="008D4F2E">
        <w:rPr>
          <w:sz w:val="22"/>
          <w:szCs w:val="22"/>
        </w:rPr>
        <w:t xml:space="preserve"> (</w:t>
      </w:r>
      <w:r w:rsidR="00420560" w:rsidRPr="008D4F2E">
        <w:rPr>
          <w:sz w:val="22"/>
          <w:szCs w:val="22"/>
        </w:rPr>
        <w:t>________________</w:t>
      </w:r>
      <w:r w:rsidR="00136380" w:rsidRPr="008D4F2E">
        <w:rPr>
          <w:sz w:val="22"/>
          <w:szCs w:val="22"/>
        </w:rPr>
        <w:t xml:space="preserve">) рублей </w:t>
      </w:r>
      <w:r w:rsidR="00420560" w:rsidRPr="008D4F2E">
        <w:rPr>
          <w:sz w:val="22"/>
          <w:szCs w:val="22"/>
        </w:rPr>
        <w:t xml:space="preserve">___ </w:t>
      </w:r>
      <w:r w:rsidR="008D4F2E">
        <w:rPr>
          <w:sz w:val="22"/>
          <w:szCs w:val="22"/>
        </w:rPr>
        <w:t>копеек в том числе</w:t>
      </w:r>
      <w:r w:rsidR="000B361E">
        <w:rPr>
          <w:sz w:val="22"/>
          <w:szCs w:val="22"/>
        </w:rPr>
        <w:t xml:space="preserve"> НДС ___</w:t>
      </w:r>
      <w:r w:rsidR="007F10F8" w:rsidRPr="008D4F2E">
        <w:rPr>
          <w:sz w:val="22"/>
          <w:szCs w:val="22"/>
        </w:rPr>
        <w:t>%</w:t>
      </w:r>
      <w:r w:rsidR="008D4F2E">
        <w:rPr>
          <w:sz w:val="22"/>
          <w:szCs w:val="22"/>
        </w:rPr>
        <w:t xml:space="preserve"> (</w:t>
      </w:r>
      <w:r w:rsidR="00420560" w:rsidRPr="008D4F2E">
        <w:rPr>
          <w:sz w:val="22"/>
          <w:szCs w:val="22"/>
        </w:rPr>
        <w:t>без НДС</w:t>
      </w:r>
      <w:r w:rsidR="00136380" w:rsidRPr="008D4F2E">
        <w:rPr>
          <w:sz w:val="22"/>
          <w:szCs w:val="22"/>
        </w:rPr>
        <w:t>), является твердой и определяется на весь срок исполнения контракта, за исключением случаев изменения цены, допускаемых действующим законодательством.</w:t>
      </w:r>
    </w:p>
    <w:p w14:paraId="40C9E223" w14:textId="77777777" w:rsidR="00136380" w:rsidRPr="008D4F2E" w:rsidRDefault="00136380" w:rsidP="00136380">
      <w:pPr>
        <w:autoSpaceDE w:val="0"/>
        <w:autoSpaceDN w:val="0"/>
        <w:adjustRightInd w:val="0"/>
        <w:ind w:firstLine="709"/>
        <w:contextualSpacing/>
        <w:jc w:val="both"/>
        <w:rPr>
          <w:sz w:val="22"/>
          <w:szCs w:val="22"/>
        </w:rPr>
      </w:pPr>
      <w:r w:rsidRPr="008D4F2E">
        <w:rPr>
          <w:sz w:val="22"/>
          <w:szCs w:val="22"/>
        </w:rPr>
        <w:t>2.3. Цена настоящего контракта (в том числе одной единицы товара) включает в себя стоимость товара, а также все расходы Поставщика по затариванию (упаковке) товара, его погрузке-разгрузке, транспортировке, хранению, страхованию, подтверждению качества, стоимость тары (упаковки), расходы по уплате налогов, сборов и всех других обязательных и добровольных платежей, связанных с исполнением условий настоящего контракта.</w:t>
      </w:r>
    </w:p>
    <w:p w14:paraId="1BF534F4" w14:textId="77777777" w:rsidR="00136380" w:rsidRPr="008D4F2E" w:rsidRDefault="00136380" w:rsidP="00136380">
      <w:pPr>
        <w:autoSpaceDE w:val="0"/>
        <w:autoSpaceDN w:val="0"/>
        <w:adjustRightInd w:val="0"/>
        <w:ind w:firstLine="709"/>
        <w:contextualSpacing/>
        <w:jc w:val="both"/>
        <w:rPr>
          <w:sz w:val="22"/>
          <w:szCs w:val="22"/>
        </w:rPr>
      </w:pPr>
      <w:r w:rsidRPr="008D4F2E">
        <w:rPr>
          <w:sz w:val="22"/>
          <w:szCs w:val="22"/>
        </w:rPr>
        <w:t>2.4. Оплата по Контракту производится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не позднее 7 (семи) рабочих дней с даты подписания Сторонами Акта приемки товаров, работ, услуг (ф. 0510452) (далее – акт приемки услуг), Приложение № 2 к Контракту, на основании выставленного Поставщиком счета/счета-фактуры.</w:t>
      </w:r>
    </w:p>
    <w:p w14:paraId="28FD3F1F" w14:textId="77777777" w:rsidR="00136380" w:rsidRPr="008D4F2E" w:rsidRDefault="00136380" w:rsidP="00136380">
      <w:pPr>
        <w:autoSpaceDE w:val="0"/>
        <w:autoSpaceDN w:val="0"/>
        <w:adjustRightInd w:val="0"/>
        <w:ind w:firstLine="709"/>
        <w:contextualSpacing/>
        <w:jc w:val="both"/>
        <w:rPr>
          <w:sz w:val="22"/>
          <w:szCs w:val="22"/>
        </w:rPr>
      </w:pPr>
      <w:r w:rsidRPr="008D4F2E">
        <w:rPr>
          <w:sz w:val="22"/>
          <w:szCs w:val="22"/>
        </w:rPr>
        <w:t>2.5. Днем оплаты товара является день принятия финансовым учреждением платежного документа Государственного заказчика для перечисления денежных средств Поставщику.</w:t>
      </w:r>
    </w:p>
    <w:p w14:paraId="166B50DF" w14:textId="77777777" w:rsidR="00136380" w:rsidRPr="008D4F2E" w:rsidRDefault="00136380" w:rsidP="00136380">
      <w:pPr>
        <w:autoSpaceDE w:val="0"/>
        <w:autoSpaceDN w:val="0"/>
        <w:adjustRightInd w:val="0"/>
        <w:ind w:firstLine="709"/>
        <w:contextualSpacing/>
        <w:jc w:val="both"/>
        <w:rPr>
          <w:sz w:val="22"/>
          <w:szCs w:val="22"/>
        </w:rPr>
      </w:pPr>
      <w:r w:rsidRPr="008D4F2E">
        <w:rPr>
          <w:sz w:val="22"/>
          <w:szCs w:val="22"/>
        </w:rPr>
        <w:t>2.6. Государственный заказчик вправе произвести оплату за вычетом неустойки (пени, штрафов), подлежащей уплате Поставщиком в соответствии с условиями настоящего контракта. В этом случае требование об уплате неустойки в соответствии с условиями настоящего контракта Поставщику не направляется</w:t>
      </w:r>
    </w:p>
    <w:p w14:paraId="2E0A2EDD" w14:textId="77777777" w:rsidR="00136380" w:rsidRPr="008D4F2E" w:rsidRDefault="00136380" w:rsidP="00136380">
      <w:pPr>
        <w:autoSpaceDE w:val="0"/>
        <w:autoSpaceDN w:val="0"/>
        <w:adjustRightInd w:val="0"/>
        <w:ind w:firstLine="709"/>
        <w:contextualSpacing/>
        <w:jc w:val="both"/>
        <w:rPr>
          <w:sz w:val="22"/>
          <w:szCs w:val="22"/>
        </w:rPr>
      </w:pPr>
      <w:r w:rsidRPr="008D4F2E">
        <w:rPr>
          <w:sz w:val="22"/>
          <w:szCs w:val="22"/>
        </w:rPr>
        <w:t>2.7. Источник финансирования – средства федерального бюджета на 2026 год.</w:t>
      </w:r>
    </w:p>
    <w:p w14:paraId="57B4A26F" w14:textId="77777777" w:rsidR="00136380" w:rsidRPr="008D4F2E" w:rsidRDefault="00136380" w:rsidP="00136380">
      <w:pPr>
        <w:autoSpaceDE w:val="0"/>
        <w:autoSpaceDN w:val="0"/>
        <w:adjustRightInd w:val="0"/>
        <w:ind w:firstLine="709"/>
        <w:contextualSpacing/>
        <w:jc w:val="both"/>
        <w:rPr>
          <w:sz w:val="22"/>
          <w:szCs w:val="22"/>
        </w:rPr>
      </w:pPr>
    </w:p>
    <w:p w14:paraId="47C86779" w14:textId="3CE1DE55" w:rsidR="00136380" w:rsidRPr="008D4F2E" w:rsidRDefault="00F3356F" w:rsidP="00136380">
      <w:pPr>
        <w:autoSpaceDE w:val="0"/>
        <w:autoSpaceDN w:val="0"/>
        <w:adjustRightInd w:val="0"/>
        <w:ind w:firstLine="709"/>
        <w:contextualSpacing/>
        <w:jc w:val="both"/>
        <w:rPr>
          <w:b/>
          <w:sz w:val="22"/>
          <w:szCs w:val="22"/>
        </w:rPr>
      </w:pPr>
      <w:r w:rsidRPr="008D4F2E">
        <w:rPr>
          <w:b/>
          <w:sz w:val="22"/>
          <w:szCs w:val="22"/>
        </w:rPr>
        <w:t>3.</w:t>
      </w:r>
      <w:r w:rsidR="00136380" w:rsidRPr="008D4F2E">
        <w:rPr>
          <w:b/>
          <w:sz w:val="22"/>
          <w:szCs w:val="22"/>
        </w:rPr>
        <w:t>Права и обязанности Сторон</w:t>
      </w:r>
    </w:p>
    <w:p w14:paraId="6E365D0E" w14:textId="0F241F2D" w:rsidR="00136380" w:rsidRPr="00136380" w:rsidRDefault="003322FD" w:rsidP="00136380">
      <w:pPr>
        <w:autoSpaceDE w:val="0"/>
        <w:autoSpaceDN w:val="0"/>
        <w:adjustRightInd w:val="0"/>
        <w:ind w:firstLine="709"/>
        <w:contextualSpacing/>
        <w:jc w:val="both"/>
        <w:rPr>
          <w:sz w:val="22"/>
          <w:szCs w:val="22"/>
        </w:rPr>
      </w:pPr>
      <w:r w:rsidRPr="008D4F2E">
        <w:rPr>
          <w:sz w:val="22"/>
          <w:szCs w:val="22"/>
        </w:rPr>
        <w:t>3.1. Государственный зак</w:t>
      </w:r>
      <w:r w:rsidR="00136380" w:rsidRPr="008D4F2E">
        <w:rPr>
          <w:sz w:val="22"/>
          <w:szCs w:val="22"/>
        </w:rPr>
        <w:t>азчик обязан:</w:t>
      </w:r>
    </w:p>
    <w:p w14:paraId="369CC298" w14:textId="6B01BFD8"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3.1.1.</w:t>
      </w:r>
      <w:r w:rsidR="00F85F5B">
        <w:rPr>
          <w:sz w:val="22"/>
          <w:szCs w:val="22"/>
        </w:rPr>
        <w:t xml:space="preserve"> </w:t>
      </w:r>
      <w:r w:rsidRPr="00136380">
        <w:rPr>
          <w:sz w:val="22"/>
          <w:szCs w:val="22"/>
        </w:rPr>
        <w:t>Принять товар (включая проведение экспертизы поставленного товара).</w:t>
      </w:r>
    </w:p>
    <w:p w14:paraId="36E21943" w14:textId="3D29BA1B"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3.1.2.</w:t>
      </w:r>
      <w:r w:rsidR="00F85F5B">
        <w:rPr>
          <w:sz w:val="22"/>
          <w:szCs w:val="22"/>
        </w:rPr>
        <w:t xml:space="preserve"> </w:t>
      </w:r>
      <w:r w:rsidRPr="00136380">
        <w:rPr>
          <w:sz w:val="22"/>
          <w:szCs w:val="22"/>
        </w:rPr>
        <w:t>Осуществлять контроль качества товара, поставляемого по контракту, на соответствие требованиям законодательства Российской Федерации, условиям контракта.</w:t>
      </w:r>
    </w:p>
    <w:p w14:paraId="1AEFE33A" w14:textId="0E089A1E"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3.1.3.</w:t>
      </w:r>
      <w:r w:rsidR="00937729">
        <w:rPr>
          <w:sz w:val="22"/>
          <w:szCs w:val="22"/>
        </w:rPr>
        <w:t xml:space="preserve"> </w:t>
      </w:r>
      <w:r w:rsidRPr="00136380">
        <w:rPr>
          <w:sz w:val="22"/>
          <w:szCs w:val="22"/>
        </w:rPr>
        <w:t>Взыскивать неустойку (пени, штраф) в соответствии с условиями контракта за неисполнение и (или) ненадлежащее исполнение Поставщиком обязательств, предусмотренных контрактом.</w:t>
      </w:r>
    </w:p>
    <w:p w14:paraId="7FECF146" w14:textId="7654B2D0"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 xml:space="preserve">3.1.4.  </w:t>
      </w:r>
      <w:r w:rsidRPr="00136380">
        <w:rPr>
          <w:sz w:val="22"/>
          <w:szCs w:val="22"/>
        </w:rPr>
        <w:tab/>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w:t>
      </w:r>
      <w:r w:rsidRPr="00136380">
        <w:rPr>
          <w:sz w:val="22"/>
          <w:szCs w:val="22"/>
        </w:rPr>
        <w:lastRenderedPageBreak/>
        <w:t>односторо</w:t>
      </w:r>
      <w:r w:rsidR="003322FD">
        <w:rPr>
          <w:sz w:val="22"/>
          <w:szCs w:val="22"/>
        </w:rPr>
        <w:t>ннего отказа Государственный зак</w:t>
      </w:r>
      <w:r w:rsidRPr="00136380">
        <w:rPr>
          <w:sz w:val="22"/>
          <w:szCs w:val="22"/>
        </w:rPr>
        <w:t>азчика от исполнения контракта в связи с существенным нарушением Поставщиком условий контракта.</w:t>
      </w:r>
    </w:p>
    <w:p w14:paraId="3FF0F607"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3.1.5. Выполнять иные обязанности, предусмотренные действующим законодательством Российской Федерации и контрактом.</w:t>
      </w:r>
    </w:p>
    <w:p w14:paraId="1A1B3E17" w14:textId="5E51105B" w:rsidR="00136380" w:rsidRPr="00136380" w:rsidRDefault="00827DC6" w:rsidP="00136380">
      <w:pPr>
        <w:autoSpaceDE w:val="0"/>
        <w:autoSpaceDN w:val="0"/>
        <w:adjustRightInd w:val="0"/>
        <w:ind w:firstLine="709"/>
        <w:contextualSpacing/>
        <w:jc w:val="both"/>
        <w:rPr>
          <w:sz w:val="22"/>
          <w:szCs w:val="22"/>
        </w:rPr>
      </w:pPr>
      <w:r>
        <w:rPr>
          <w:sz w:val="22"/>
          <w:szCs w:val="22"/>
        </w:rPr>
        <w:t>3.2. Государственный зак</w:t>
      </w:r>
      <w:r w:rsidR="00136380" w:rsidRPr="00136380">
        <w:rPr>
          <w:sz w:val="22"/>
          <w:szCs w:val="22"/>
        </w:rPr>
        <w:t>азчик вправе:</w:t>
      </w:r>
    </w:p>
    <w:p w14:paraId="2229C024" w14:textId="589C1DE2"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3.2.1.</w:t>
      </w:r>
      <w:r w:rsidR="00F85F5B">
        <w:rPr>
          <w:sz w:val="22"/>
          <w:szCs w:val="22"/>
        </w:rPr>
        <w:t xml:space="preserve"> </w:t>
      </w:r>
      <w:r w:rsidRPr="00136380">
        <w:rPr>
          <w:sz w:val="22"/>
          <w:szCs w:val="22"/>
        </w:rPr>
        <w:t>Осуществлять контроль за исполнением контракта, в том числе на отдельных этапах его исполнения, без вмешательства в оперативно - хозяйственную деятельность Поставщика.</w:t>
      </w:r>
    </w:p>
    <w:p w14:paraId="36BCD901" w14:textId="64518C90"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3.2.2.</w:t>
      </w:r>
      <w:r w:rsidR="00F85F5B">
        <w:rPr>
          <w:sz w:val="22"/>
          <w:szCs w:val="22"/>
        </w:rPr>
        <w:t xml:space="preserve"> </w:t>
      </w:r>
      <w:r w:rsidRPr="00136380">
        <w:rPr>
          <w:sz w:val="22"/>
          <w:szCs w:val="22"/>
        </w:rPr>
        <w:t>Требовать от Поставщика надлежащего исполнения обязательств, предусмотренных контрактом.</w:t>
      </w:r>
    </w:p>
    <w:p w14:paraId="05DDD07C" w14:textId="78335505"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3.2.3.</w:t>
      </w:r>
      <w:r w:rsidR="00F85F5B">
        <w:rPr>
          <w:sz w:val="22"/>
          <w:szCs w:val="22"/>
        </w:rPr>
        <w:t xml:space="preserve"> </w:t>
      </w:r>
      <w:r w:rsidRPr="00136380">
        <w:rPr>
          <w:sz w:val="22"/>
          <w:szCs w:val="22"/>
        </w:rPr>
        <w:t>Требовать от Поставщика своевременного устранения выявленных недостатков и дефектов товара в соответствии с условиями контракта.</w:t>
      </w:r>
    </w:p>
    <w:p w14:paraId="2993E5B6" w14:textId="278A51F2"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3.2.4.</w:t>
      </w:r>
      <w:r w:rsidR="00F85F5B">
        <w:rPr>
          <w:sz w:val="22"/>
          <w:szCs w:val="22"/>
        </w:rPr>
        <w:t xml:space="preserve"> </w:t>
      </w:r>
      <w:r w:rsidRPr="00136380">
        <w:rPr>
          <w:sz w:val="22"/>
          <w:szCs w:val="22"/>
        </w:rPr>
        <w:t>Участвовать в приемке товара по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14:paraId="29E04798" w14:textId="00767E65"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3.2.5.</w:t>
      </w:r>
      <w:r w:rsidR="00F85F5B">
        <w:rPr>
          <w:sz w:val="22"/>
          <w:szCs w:val="22"/>
        </w:rPr>
        <w:t xml:space="preserve"> </w:t>
      </w:r>
      <w:r w:rsidRPr="00136380">
        <w:rPr>
          <w:sz w:val="22"/>
          <w:szCs w:val="22"/>
        </w:rPr>
        <w:t>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14:paraId="1C2748D8" w14:textId="5CDB951F"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3.2.6.</w:t>
      </w:r>
      <w:r w:rsidR="00F85F5B">
        <w:rPr>
          <w:sz w:val="22"/>
          <w:szCs w:val="22"/>
        </w:rPr>
        <w:t xml:space="preserve"> </w:t>
      </w:r>
      <w:r w:rsidRPr="00136380">
        <w:rPr>
          <w:sz w:val="22"/>
          <w:szCs w:val="22"/>
        </w:rPr>
        <w:t>Осуществлять иные права, предусмотренные действующим законодательством Российской Федерации и контрактом.</w:t>
      </w:r>
    </w:p>
    <w:p w14:paraId="2A2249E8"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 Поставщик обязан:</w:t>
      </w:r>
    </w:p>
    <w:p w14:paraId="007A0F0B" w14:textId="1D4BFE0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3.3.1.В письменной форме из</w:t>
      </w:r>
      <w:r w:rsidR="003322FD">
        <w:rPr>
          <w:sz w:val="22"/>
          <w:szCs w:val="22"/>
        </w:rPr>
        <w:t>вестить Государственный зак</w:t>
      </w:r>
      <w:r w:rsidRPr="00136380">
        <w:rPr>
          <w:sz w:val="22"/>
          <w:szCs w:val="22"/>
        </w:rPr>
        <w:t>азчика о готовности товара к поставке и о дате поставки товара в порядке, предусмотренном условиями контракта.</w:t>
      </w:r>
    </w:p>
    <w:p w14:paraId="659FD097" w14:textId="6EF4BB73"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3.3.2.</w:t>
      </w:r>
      <w:r w:rsidR="00F85F5B">
        <w:rPr>
          <w:sz w:val="22"/>
          <w:szCs w:val="22"/>
        </w:rPr>
        <w:t xml:space="preserve"> </w:t>
      </w:r>
      <w:r w:rsidRPr="00136380">
        <w:rPr>
          <w:sz w:val="22"/>
          <w:szCs w:val="22"/>
        </w:rPr>
        <w:t>Обеспечить соответствие товара требованиям законодательства, нормативных документов и условиям контракта.</w:t>
      </w:r>
    </w:p>
    <w:p w14:paraId="3F122884" w14:textId="3DC81361"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3.3.3.</w:t>
      </w:r>
      <w:r w:rsidR="00F85F5B">
        <w:rPr>
          <w:sz w:val="22"/>
          <w:szCs w:val="22"/>
        </w:rPr>
        <w:t xml:space="preserve"> </w:t>
      </w:r>
      <w:r w:rsidRPr="00136380">
        <w:rPr>
          <w:sz w:val="22"/>
          <w:szCs w:val="22"/>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14:paraId="36A93854"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3.3.4. Передать товар в порядке и в сроки, предусмотренные настоящим контрактом.</w:t>
      </w:r>
    </w:p>
    <w:p w14:paraId="14E2C955"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3.3.5. Передать документы в порядке и на условиях, предусмотренных условиями контракта.</w:t>
      </w:r>
    </w:p>
    <w:p w14:paraId="5B527B0C" w14:textId="2B481723"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3.3.6. В случае неисполнения или ненадлежащего исполнения своих обязательств по контракту возместить ущерб, причиненный Государ</w:t>
      </w:r>
      <w:r w:rsidR="000B570C">
        <w:rPr>
          <w:sz w:val="22"/>
          <w:szCs w:val="22"/>
        </w:rPr>
        <w:t>ственному</w:t>
      </w:r>
      <w:r w:rsidR="003322FD">
        <w:rPr>
          <w:sz w:val="22"/>
          <w:szCs w:val="22"/>
        </w:rPr>
        <w:t xml:space="preserve"> зак</w:t>
      </w:r>
      <w:r w:rsidRPr="00136380">
        <w:rPr>
          <w:sz w:val="22"/>
          <w:szCs w:val="22"/>
        </w:rPr>
        <w:t>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14:paraId="06476BE8" w14:textId="3F9C3998"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3.3.7.</w:t>
      </w:r>
      <w:r w:rsidR="00F85F5B">
        <w:rPr>
          <w:sz w:val="22"/>
          <w:szCs w:val="22"/>
        </w:rPr>
        <w:t xml:space="preserve"> </w:t>
      </w:r>
      <w:r w:rsidRPr="00136380">
        <w:rPr>
          <w:sz w:val="22"/>
          <w:szCs w:val="22"/>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7D035003" w14:textId="0EC25E21"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3.3.8.</w:t>
      </w:r>
      <w:r w:rsidR="00F85F5B">
        <w:rPr>
          <w:sz w:val="22"/>
          <w:szCs w:val="22"/>
        </w:rPr>
        <w:t xml:space="preserve"> </w:t>
      </w:r>
      <w:r w:rsidRPr="00136380">
        <w:rPr>
          <w:sz w:val="22"/>
          <w:szCs w:val="22"/>
        </w:rPr>
        <w:t>Обеспечи</w:t>
      </w:r>
      <w:r w:rsidR="000B570C">
        <w:rPr>
          <w:sz w:val="22"/>
          <w:szCs w:val="22"/>
        </w:rPr>
        <w:t>ть осуществление Государственным</w:t>
      </w:r>
      <w:r w:rsidR="003322FD">
        <w:rPr>
          <w:sz w:val="22"/>
          <w:szCs w:val="22"/>
        </w:rPr>
        <w:t xml:space="preserve"> зак</w:t>
      </w:r>
      <w:r w:rsidRPr="00136380">
        <w:rPr>
          <w:sz w:val="22"/>
          <w:szCs w:val="22"/>
        </w:rPr>
        <w:t>азчиком и контролирующим органом контроля за исполнением контракта.</w:t>
      </w:r>
    </w:p>
    <w:p w14:paraId="03216DCB" w14:textId="0EA47AA2"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3.3.9.</w:t>
      </w:r>
      <w:r w:rsidR="00F85F5B">
        <w:rPr>
          <w:sz w:val="22"/>
          <w:szCs w:val="22"/>
        </w:rPr>
        <w:t xml:space="preserve"> </w:t>
      </w:r>
      <w:r w:rsidRPr="00136380">
        <w:rPr>
          <w:sz w:val="22"/>
          <w:szCs w:val="22"/>
        </w:rPr>
        <w:t>Выполнять иные обязанности, предусмотренные действующим законодательством Российской Федерации и контрактом.</w:t>
      </w:r>
    </w:p>
    <w:p w14:paraId="347DAB09"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3.4. Поставщик вправе:</w:t>
      </w:r>
    </w:p>
    <w:p w14:paraId="54174B24" w14:textId="57016162"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3.4.1.</w:t>
      </w:r>
      <w:r w:rsidR="00F85F5B">
        <w:rPr>
          <w:sz w:val="22"/>
          <w:szCs w:val="22"/>
        </w:rPr>
        <w:t xml:space="preserve"> </w:t>
      </w:r>
      <w:r w:rsidRPr="00136380">
        <w:rPr>
          <w:sz w:val="22"/>
          <w:szCs w:val="22"/>
        </w:rPr>
        <w:t>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1CAA90E0"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3.4.2. Требовать уплату неустойки (штрафов, пеней) согласно условиям контракта.</w:t>
      </w:r>
    </w:p>
    <w:p w14:paraId="5684B153"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3.4.3. Осуществлять поставку товара, качество (потребительские свойства), которого являются улучшенными по сравнению с качеством товара, указанным в настоящем контракте.</w:t>
      </w:r>
    </w:p>
    <w:p w14:paraId="3B938FB9"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3.4.4. Осуществлять иные права, предусмотренные действующим законодательством Российской Федерации и контрактом.</w:t>
      </w:r>
    </w:p>
    <w:p w14:paraId="26FD8C7E" w14:textId="77777777" w:rsidR="00136380" w:rsidRPr="00136380" w:rsidRDefault="00136380" w:rsidP="00136380">
      <w:pPr>
        <w:autoSpaceDE w:val="0"/>
        <w:autoSpaceDN w:val="0"/>
        <w:adjustRightInd w:val="0"/>
        <w:ind w:firstLine="709"/>
        <w:contextualSpacing/>
        <w:jc w:val="both"/>
        <w:rPr>
          <w:sz w:val="22"/>
          <w:szCs w:val="22"/>
        </w:rPr>
      </w:pPr>
    </w:p>
    <w:p w14:paraId="680380E8" w14:textId="77777777"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t xml:space="preserve">4. Качество товара, требования к маркировке, </w:t>
      </w:r>
    </w:p>
    <w:p w14:paraId="69753AE4"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упаковке, транспортировке товара</w:t>
      </w:r>
    </w:p>
    <w:p w14:paraId="51612B4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4.1 Качество товара, передаваемого по настоящему контракту, должно соответствовать действующим в Российской Федерации требованиям к такому товару, в том числе требованиям безопасности, требованиям нормативных актов, условиям Контракта.</w:t>
      </w:r>
    </w:p>
    <w:p w14:paraId="17C5EC3B"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4.2 Качество передаваемого товара проверяется Заказчиком на соответствие его установленным требованиям и должно подтверждаться Поставщиком документами о качестве (сертификатом либо декларацией соответствия), если данный товар подлежит обязательной сертификации (декларированию) на соответствие установленным требованиям либо в отношении данного товара проведена добровольная проверка на соответствие установленным требованиям. Указанные документы, заверенные надлежащим образом, Поставщик передает Заказчику одновременно с товаром.</w:t>
      </w:r>
    </w:p>
    <w:p w14:paraId="1F04581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lastRenderedPageBreak/>
        <w:t>4.3 Поставщик гарантирует, что поставляемый товар является новым, не имеет дефектов, связанных с конструкцией, материалами или функционированием при использовании в соответствии с техническими требованиями, свободен от любых притязаний третьих лиц, не состоит под арестом, не находится в залоге и не является предметом спора.</w:t>
      </w:r>
    </w:p>
    <w:p w14:paraId="04B36CB4"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4.4 В случае нарушения требований к качеству товара Заказчик вправе потребовать замены товара ненадлежащего качества товаром, соответствующим условиям настоящего государственного контракта.</w:t>
      </w:r>
    </w:p>
    <w:p w14:paraId="725DF7C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4.5 Упаковка (тара) товара должна обеспечивать его сохранность (внешнего вида, качества, потребительских, эксплуатационных и иных характеристик) при хранении и перевозке.</w:t>
      </w:r>
    </w:p>
    <w:p w14:paraId="19F7649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4.6 Тара и упаковка возврату не подлежат, их стоимость включена в цену Контракта.</w:t>
      </w:r>
    </w:p>
    <w:p w14:paraId="42DA997F"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4.7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573F7028"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4.8 Если на товар производителем установлена гарантия, то Поставщик обязан выполнять гарантийные обязательства в отношении такого товара в объеме не менее установленного производителем.</w:t>
      </w:r>
    </w:p>
    <w:p w14:paraId="37BE9243"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4.9 Сведения о сроке годности или гарантии подтверждается отдельным документом или содержаться на упаковке производителя.</w:t>
      </w:r>
    </w:p>
    <w:p w14:paraId="24FDE51D" w14:textId="77777777" w:rsidR="00136380" w:rsidRPr="00136380" w:rsidRDefault="00136380" w:rsidP="00136380">
      <w:pPr>
        <w:autoSpaceDE w:val="0"/>
        <w:autoSpaceDN w:val="0"/>
        <w:adjustRightInd w:val="0"/>
        <w:ind w:firstLine="709"/>
        <w:contextualSpacing/>
        <w:jc w:val="both"/>
        <w:rPr>
          <w:sz w:val="22"/>
          <w:szCs w:val="22"/>
        </w:rPr>
      </w:pPr>
    </w:p>
    <w:p w14:paraId="3B4B5C08" w14:textId="77777777"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t>5. Сроки, и порядок поставки и приемки товара</w:t>
      </w:r>
    </w:p>
    <w:p w14:paraId="5A0EE9F6" w14:textId="205BEE73" w:rsidR="00136380" w:rsidRPr="00136380" w:rsidRDefault="00136380" w:rsidP="00F3356F">
      <w:pPr>
        <w:autoSpaceDE w:val="0"/>
        <w:autoSpaceDN w:val="0"/>
        <w:adjustRightInd w:val="0"/>
        <w:ind w:firstLine="709"/>
        <w:contextualSpacing/>
        <w:jc w:val="both"/>
        <w:rPr>
          <w:sz w:val="22"/>
          <w:szCs w:val="22"/>
        </w:rPr>
      </w:pPr>
      <w:r w:rsidRPr="00136380">
        <w:rPr>
          <w:sz w:val="22"/>
          <w:szCs w:val="22"/>
        </w:rPr>
        <w:t>5.1 Поставщ</w:t>
      </w:r>
      <w:r w:rsidR="00420560">
        <w:rPr>
          <w:sz w:val="22"/>
          <w:szCs w:val="22"/>
        </w:rPr>
        <w:t>ик доставляет товар в течение 5 (пяти</w:t>
      </w:r>
      <w:r w:rsidRPr="00136380">
        <w:rPr>
          <w:sz w:val="22"/>
          <w:szCs w:val="22"/>
        </w:rPr>
        <w:t>) календарных дней с момента заключения настоящего контракта, в рабочие дни с понедельника по пятницу с 08.00 до 16.00 часов Государственному заказчику – ФКУ ИК-11 УФСИН России по Ханты-Мансийскому автономному округу – Югре, расположенному по адресу: 628422, Ханты-Мансийский автономный округ – Югра, город Сургут, ул. Трудовая, 2 и осуществляет его передачу с оформлением (предоставлением) товаросопроводительных документов, указанных в настоящем контракте. Получение товара по накладной не означает приемку Государственным заказчиком результатов исполнения контракта.</w:t>
      </w:r>
    </w:p>
    <w:p w14:paraId="0932789C"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5.2 О факте передачи товара Государственному заказчику Поставщик обязан сообщить Государственному заказчику и предоставить 1 (один) экземпляр товарной накладной/УПД, подписанной Поставщиком и Государственным заказчиком и счет/счет-фактуру, а также акт приемки товара (ф. 0510452), составленный по форме, предусмотренной Приложением № 2 к контракту в 2 (двух) экземплярах.</w:t>
      </w:r>
    </w:p>
    <w:p w14:paraId="70499DE9"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5.3 Государственный заказчик в течение 10 (десяти) рабочих дней с момента получения от Поставщика указанных в п. 5.2., 5.5. настоящего контракта документов проводит экспертизу результатов исполнения контракта Поставщиком и подписывает в 2 (двух) экземплярах акт приемки товара (ф. 0510452), составленный по форме, предусмотренной приложением № 2 к контракту, 1 (один) из которых направляет Поставщику, либо в этот же срок направляет мотивированный отказ от подписания такого акта. Обязательства Поставщика по поставке товара считаются исполненными с даты подписания Государственным заказчиком акта приемки товара (ф. 0510452) (приложение № 2 к контракту).</w:t>
      </w:r>
    </w:p>
    <w:p w14:paraId="533BD80C"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5.4 Если Государственным заказчиком не приняты результаты исполнения Контракта, Поставщик обязан устранить выявленные недостатки в течение 10 (десяти) календарных дней.</w:t>
      </w:r>
    </w:p>
    <w:p w14:paraId="39DC2D7C"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5.5 Вместе с товаром Поставщик передает Государственному заказчику относящуюся к товару документацию:</w:t>
      </w:r>
    </w:p>
    <w:p w14:paraId="4EC9C1D1"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счет (счет-фактуру);</w:t>
      </w:r>
    </w:p>
    <w:p w14:paraId="2D1D4B9D"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товарную накладную (УПД), оформленную в 2-х экземплярах;</w:t>
      </w:r>
    </w:p>
    <w:p w14:paraId="57EA93F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акт приемки товара (ф. 0510452), составленный по форме, предусмотренной приложением №2 к Государственному контракту в 2-х экземплярах;</w:t>
      </w:r>
    </w:p>
    <w:p w14:paraId="5D3B1A9C"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 xml:space="preserve">документы (сведения), подтверждающие качество товара (сертификат, удостоверение, протокол, акт приемо-сдаточных испытаний и т.п.). </w:t>
      </w:r>
    </w:p>
    <w:p w14:paraId="3F78AF2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5.6. В случае выявления нарушений срока (времени) поставки товара, его количества, качества, требований к таре (упаковке) и фасовке, отсутствия или неполного комплекта сопроводительных документов во время его фактической передачи Государственный заказчик вправе отказаться от приемки товара или его части, не соответствующих условиям настоящего контракта. Поставщик обязан устранить допущенные нарушения в течение 10 (десяти) календарных дней.</w:t>
      </w:r>
    </w:p>
    <w:p w14:paraId="13E38ABD" w14:textId="092B91B5"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5.7.</w:t>
      </w:r>
      <w:r w:rsidR="00F85F5B">
        <w:rPr>
          <w:sz w:val="22"/>
          <w:szCs w:val="22"/>
        </w:rPr>
        <w:t xml:space="preserve"> </w:t>
      </w:r>
      <w:r w:rsidRPr="00136380">
        <w:rPr>
          <w:sz w:val="22"/>
          <w:szCs w:val="22"/>
        </w:rPr>
        <w:t>Сроки обнаружения скрытых недостатков определяются в соответствии с действующим законодательством.</w:t>
      </w:r>
    </w:p>
    <w:p w14:paraId="1B4E30E8" w14:textId="67819342"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5.8.</w:t>
      </w:r>
      <w:r w:rsidR="00F85F5B">
        <w:rPr>
          <w:sz w:val="22"/>
          <w:szCs w:val="22"/>
        </w:rPr>
        <w:t xml:space="preserve"> </w:t>
      </w:r>
      <w:r w:rsidRPr="00136380">
        <w:rPr>
          <w:sz w:val="22"/>
          <w:szCs w:val="22"/>
        </w:rPr>
        <w:t>Все расходы, связанные с устранением нарушений условий поставки, возлагаются на Поставщика.</w:t>
      </w:r>
    </w:p>
    <w:p w14:paraId="21B6E94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5.9.</w:t>
      </w:r>
      <w:r w:rsidRPr="00136380">
        <w:rPr>
          <w:sz w:val="22"/>
          <w:szCs w:val="22"/>
        </w:rPr>
        <w:tab/>
        <w:t xml:space="preserve">Товар на период проведения экспертизы находится у Государственного заказчика </w:t>
      </w:r>
    </w:p>
    <w:p w14:paraId="011F4C91"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на ответственном хранении.</w:t>
      </w:r>
    </w:p>
    <w:p w14:paraId="28C90402" w14:textId="7ABB1E06" w:rsidR="00136380" w:rsidRDefault="00136380" w:rsidP="00136380">
      <w:pPr>
        <w:autoSpaceDE w:val="0"/>
        <w:autoSpaceDN w:val="0"/>
        <w:adjustRightInd w:val="0"/>
        <w:ind w:firstLine="709"/>
        <w:contextualSpacing/>
        <w:jc w:val="both"/>
        <w:rPr>
          <w:sz w:val="22"/>
          <w:szCs w:val="22"/>
        </w:rPr>
      </w:pPr>
    </w:p>
    <w:p w14:paraId="777BCF00" w14:textId="63C138E5" w:rsidR="008D4F2E" w:rsidRDefault="008D4F2E" w:rsidP="00136380">
      <w:pPr>
        <w:autoSpaceDE w:val="0"/>
        <w:autoSpaceDN w:val="0"/>
        <w:adjustRightInd w:val="0"/>
        <w:ind w:firstLine="709"/>
        <w:contextualSpacing/>
        <w:jc w:val="both"/>
        <w:rPr>
          <w:sz w:val="22"/>
          <w:szCs w:val="22"/>
        </w:rPr>
      </w:pPr>
    </w:p>
    <w:p w14:paraId="06B099D0" w14:textId="77777777" w:rsidR="008D4F2E" w:rsidRPr="00136380" w:rsidRDefault="008D4F2E" w:rsidP="00136380">
      <w:pPr>
        <w:autoSpaceDE w:val="0"/>
        <w:autoSpaceDN w:val="0"/>
        <w:adjustRightInd w:val="0"/>
        <w:ind w:firstLine="709"/>
        <w:contextualSpacing/>
        <w:jc w:val="both"/>
        <w:rPr>
          <w:sz w:val="22"/>
          <w:szCs w:val="22"/>
        </w:rPr>
      </w:pPr>
    </w:p>
    <w:p w14:paraId="42AB9672" w14:textId="6976FB72"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lastRenderedPageBreak/>
        <w:t>6.Ответственность Сторон</w:t>
      </w:r>
    </w:p>
    <w:p w14:paraId="4BB770F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6.1.</w:t>
      </w:r>
      <w:r w:rsidRPr="00136380">
        <w:rPr>
          <w:sz w:val="22"/>
          <w:szCs w:val="22"/>
        </w:rPr>
        <w:tab/>
        <w:t>Стороны несут ответственность за неисполнение или ненадлежащее исполнение обязательств, взятых на себя по настоящему контракту, в соответствии с действующим законодательством Российской Федерации, и условиями настоящего контракта.</w:t>
      </w:r>
    </w:p>
    <w:p w14:paraId="577571EB"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6.2.</w:t>
      </w:r>
      <w:r w:rsidRPr="00136380">
        <w:rPr>
          <w:sz w:val="22"/>
          <w:szCs w:val="22"/>
        </w:rPr>
        <w:tab/>
        <w:t>Размер штрафа устанавливается контрактом в порядке, установленном постановлением Правительства Российской Федерации от 30.08.2017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30.08.2017 № 1042),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4FA03B6E"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6.3.</w:t>
      </w:r>
      <w:r w:rsidRPr="00136380">
        <w:rPr>
          <w:sz w:val="22"/>
          <w:szCs w:val="22"/>
        </w:rPr>
        <w:tab/>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5114DCDA"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6.4.</w:t>
      </w:r>
      <w:r w:rsidRPr="00136380">
        <w:rPr>
          <w:sz w:val="22"/>
          <w:szCs w:val="22"/>
        </w:rPr>
        <w:tab/>
        <w:t>В случае просрочки исполнения Поставщиком обязательств (в том числе гарантийного обязательства), предусмотренных контрактом,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286974A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6.5.</w:t>
      </w:r>
      <w:r w:rsidRPr="00136380">
        <w:rPr>
          <w:sz w:val="22"/>
          <w:szCs w:val="22"/>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№1042 (далее - Правила), </w:t>
      </w:r>
    </w:p>
    <w:p w14:paraId="70AC31BB"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и составляет *.</w:t>
      </w:r>
    </w:p>
    <w:p w14:paraId="18FCCCB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w:t>
      </w:r>
    </w:p>
    <w:p w14:paraId="3545829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&lt;*&gt;</w:t>
      </w:r>
    </w:p>
    <w:p w14:paraId="46AF77A1"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 процентов цены контракта (этапа) в случае, если цена контракта (этапа) не превышает 3 млн. рублей;</w:t>
      </w:r>
    </w:p>
    <w:p w14:paraId="548D2BBC"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 процентов цены контракта (этапа) в случае, если цена контракта (этапа) составляет от 3 млн. рублей до 50 млн. рублей (включительно);</w:t>
      </w:r>
    </w:p>
    <w:p w14:paraId="46D3B9BE"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 процент цены контракта (этапа) в случае, если цена контракта (этапа) составляет от 50 млн. рублей до 100 млн. рублей (включительно);</w:t>
      </w:r>
    </w:p>
    <w:p w14:paraId="43897DD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0,5 процента цены контракта (этапа) в случае, если цена контракта (этапа) составляет от 100 млн. рублей до 500 млн. рублей (включительно);</w:t>
      </w:r>
    </w:p>
    <w:p w14:paraId="0CACCC4A"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0,4 процента цены контракта (этапа) в случае, если цена контракта (этапа) составляет от 500 млн. рублей до 1 млрд. рублей (включительно);</w:t>
      </w:r>
    </w:p>
    <w:p w14:paraId="5C25F50B"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0,3 процента цены контракта (этапа) в случае, если цена контракта (этапа) составляет от 1 млрд. рублей до 2 млрд. рублей (включительно);</w:t>
      </w:r>
    </w:p>
    <w:p w14:paraId="37368FBF"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0,25 процента цены контракта (этапа) в случае, если цена контракта (этапа) составляет от 2 млрд. рублей до 5 млрд. рублей (включительно);</w:t>
      </w:r>
    </w:p>
    <w:p w14:paraId="433569AE"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0,2 процента цены контракта (этапа) в случае, если цена контракта (этапа) составляет от 5 млрд. рублей до 10 млрд. рублей (включительно);</w:t>
      </w:r>
    </w:p>
    <w:p w14:paraId="73240323"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0,1 процента цены контракта (этапа) в случае, если цена контракта (этапа) превышает 10 млрд. рублей.</w:t>
      </w:r>
    </w:p>
    <w:p w14:paraId="47994821"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6.6.</w:t>
      </w:r>
      <w:r w:rsidRPr="00136380">
        <w:rPr>
          <w:sz w:val="22"/>
          <w:szCs w:val="22"/>
        </w:rPr>
        <w:tab/>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w:t>
      </w:r>
      <w:r w:rsidRPr="00136380">
        <w:rPr>
          <w:sz w:val="22"/>
          <w:szCs w:val="22"/>
        </w:rPr>
        <w:lastRenderedPageBreak/>
        <w:t>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5E7101EA"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6.7.</w:t>
      </w:r>
      <w:r w:rsidRPr="00136380">
        <w:rPr>
          <w:sz w:val="22"/>
          <w:szCs w:val="22"/>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w:t>
      </w:r>
    </w:p>
    <w:p w14:paraId="30634560"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w:t>
      </w:r>
    </w:p>
    <w:p w14:paraId="6B6945C5"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&lt;**&gt;</w:t>
      </w:r>
    </w:p>
    <w:p w14:paraId="40A684DC"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1000 рублей, если цена контракта не превышает 3 млн. рублей;</w:t>
      </w:r>
    </w:p>
    <w:p w14:paraId="4F43D42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5000 рублей, если цена контракта составляет от 3 млн. рублей до 50 млн. рублей (включительно);</w:t>
      </w:r>
    </w:p>
    <w:p w14:paraId="782E82AE"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10000 рублей, если цена контракта составляет от 50 млн. рублей до 100 млн. рублей (включительно);</w:t>
      </w:r>
    </w:p>
    <w:p w14:paraId="2B5834FD"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100000 рублей, если цена контракта превышает 100 млн рублей.</w:t>
      </w:r>
    </w:p>
    <w:p w14:paraId="71F59769"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6.8. В случае просрочки исполнения Государственный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75BE9E9D"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6.9. За каждый факт неисполнения Государственный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w:t>
      </w:r>
    </w:p>
    <w:p w14:paraId="2CD7D67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w:t>
      </w:r>
    </w:p>
    <w:p w14:paraId="6F4B3638"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&lt;***&gt;</w:t>
      </w:r>
    </w:p>
    <w:p w14:paraId="336BFBE1"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1000 рублей, если цена контракта не превышает 3 млн. рублей (включительно);</w:t>
      </w:r>
    </w:p>
    <w:p w14:paraId="50AAB231"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5000 рублей, если цена контракта составляет от 3 млн. рублей до 50 млн. рублей (включительно);</w:t>
      </w:r>
    </w:p>
    <w:p w14:paraId="3F82D845"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10000 рублей, если цена контракта составляет от 50 млн. рублей до 100 млн. рублей (включительно);</w:t>
      </w:r>
    </w:p>
    <w:p w14:paraId="19AF9A13"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100000 рублей, если цена контракта превышает 100 млн. рублей.</w:t>
      </w:r>
    </w:p>
    <w:p w14:paraId="00B67790"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6.10. Применение неустойки (штрафа, пени) не освобождает Стороны от исполнения обязательств по контракту.</w:t>
      </w:r>
    </w:p>
    <w:p w14:paraId="73158CAD" w14:textId="62226106"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6.11.</w:t>
      </w:r>
      <w:r w:rsidR="00F85F5B">
        <w:rPr>
          <w:sz w:val="22"/>
          <w:szCs w:val="22"/>
        </w:rPr>
        <w:t xml:space="preserve"> </w:t>
      </w:r>
      <w:r w:rsidRPr="00136380">
        <w:rPr>
          <w:sz w:val="22"/>
          <w:szCs w:val="22"/>
        </w:rPr>
        <w:t>Общая сумма начисленных штрафов в отношении Поставщика либо в отношении Государственный заказчика не может превышать цену контракта.</w:t>
      </w:r>
    </w:p>
    <w:p w14:paraId="1CC2BFFD"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6.12.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764C0494"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6.13 Реквизиты для оплаты неустойки (штрафа, пени): ИНН 8602017535 / КПП 860201001, Наименование банка/ТОФК: ОКЦ № 8 Уральского ГУ Банка России // УФК по Ханты-Мансийскому автономному округу – Югре, г. Ханты-Мансийск, БИК: 007162163, Получатель: УФК по Ханты-Мансийскому автономному округу – Югре (ФКУ ИК-11 УФСИН России по Ханты-Мансийскому автономному округу – Югре л/с 04871344140), Казначейский счет 03100643000000018700, Единый казначейский счет 40102810245370000007.)</w:t>
      </w:r>
    </w:p>
    <w:p w14:paraId="5D58A065" w14:textId="5BF1203C"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6.14.</w:t>
      </w:r>
      <w:r w:rsidR="00F85F5B">
        <w:rPr>
          <w:sz w:val="22"/>
          <w:szCs w:val="22"/>
        </w:rPr>
        <w:t xml:space="preserve"> </w:t>
      </w:r>
      <w:r w:rsidRPr="00136380">
        <w:rPr>
          <w:sz w:val="22"/>
          <w:szCs w:val="22"/>
        </w:rPr>
        <w:t>Настоящий контракт считается одноэтапным.</w:t>
      </w:r>
    </w:p>
    <w:p w14:paraId="2C0E1BA2" w14:textId="7DD3F9B9" w:rsidR="00136380" w:rsidRDefault="00136380" w:rsidP="00136380">
      <w:pPr>
        <w:autoSpaceDE w:val="0"/>
        <w:autoSpaceDN w:val="0"/>
        <w:adjustRightInd w:val="0"/>
        <w:ind w:firstLine="709"/>
        <w:contextualSpacing/>
        <w:jc w:val="both"/>
        <w:rPr>
          <w:sz w:val="22"/>
          <w:szCs w:val="22"/>
        </w:rPr>
      </w:pPr>
    </w:p>
    <w:p w14:paraId="48201B14" w14:textId="77777777" w:rsidR="003322FD" w:rsidRPr="00136380" w:rsidRDefault="003322FD" w:rsidP="00136380">
      <w:pPr>
        <w:autoSpaceDE w:val="0"/>
        <w:autoSpaceDN w:val="0"/>
        <w:adjustRightInd w:val="0"/>
        <w:ind w:firstLine="709"/>
        <w:contextualSpacing/>
        <w:jc w:val="both"/>
        <w:rPr>
          <w:sz w:val="22"/>
          <w:szCs w:val="22"/>
        </w:rPr>
      </w:pPr>
    </w:p>
    <w:p w14:paraId="3446E0A2" w14:textId="77777777"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t>7. Обстоятельства непреодолимой силы</w:t>
      </w:r>
    </w:p>
    <w:p w14:paraId="1E2464F8" w14:textId="7871A50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7.1 Ни одна из Сторон не несет ответственности перед другой Стороной за полное или частичное неисполнение или ненадлежащее исполнение обязательств по настоящему контракту, обусловленное действием обстоятельств непреодолимой силы и (или) их последствий, т.е. чрезвычайных и непредотвратимых при данных условиях обстоятельств, которые они не могли предвидеть и предусмотреть.</w:t>
      </w:r>
    </w:p>
    <w:p w14:paraId="754247D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7.2 Срок исполнения обязательств переносится на период, в течение которого будут действовать такие обстоятельства и (или) их последствия.</w:t>
      </w:r>
    </w:p>
    <w:p w14:paraId="0ACA394E"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7.3 Сторона, для которой создалась невозможность исполнения контрактных обязательств по независящим от нее причинам, должна в письменной форме направить уведомление другой Стороне о наступлении обстоятельств непреодолимой силы в течение 10 (десяти) рабочих дней. Уведомление, при наличии возможности, должно быть подтверждено документом соответствующего уполномоченного органа.</w:t>
      </w:r>
    </w:p>
    <w:p w14:paraId="0B051C1D"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7.4 Неисполнение обязанности, предусмотренной п.7.3. настоящего контракта, лишает Сторону права ссылаться на указанные обстоятельства, за исключением случаев, когда Сторона не могла исполнить данную обязанность в силу этих же обстоятельств непреодолимой силы.</w:t>
      </w:r>
    </w:p>
    <w:p w14:paraId="5E142F8B"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 xml:space="preserve">7.5 Если указанные в п.7.1. настоящего контракта обстоятельства и (или) их последствия не прекращаются в течение 2 (двух) месяцев, Стороны должны принять решение о возможности дальнейшего </w:t>
      </w:r>
      <w:r w:rsidRPr="00136380">
        <w:rPr>
          <w:sz w:val="22"/>
          <w:szCs w:val="22"/>
        </w:rPr>
        <w:lastRenderedPageBreak/>
        <w:t>исполнения настоящего контракта, при этом любая из Сторон вправе отказаться от его дальнейшего исполнения, уведомив об этом другую Сторону в письменном виде. В случае одностороннего отказа от дальнейшего исполнения обязательств, Стороны обязаны возместить друг другу фактически понесенные расходы по исполнению настоящего контракта.</w:t>
      </w:r>
    </w:p>
    <w:p w14:paraId="4770CB60" w14:textId="77777777" w:rsidR="00136380" w:rsidRPr="00136380" w:rsidRDefault="00136380" w:rsidP="00136380">
      <w:pPr>
        <w:autoSpaceDE w:val="0"/>
        <w:autoSpaceDN w:val="0"/>
        <w:adjustRightInd w:val="0"/>
        <w:ind w:firstLine="709"/>
        <w:contextualSpacing/>
        <w:jc w:val="both"/>
        <w:rPr>
          <w:sz w:val="22"/>
          <w:szCs w:val="22"/>
        </w:rPr>
      </w:pPr>
    </w:p>
    <w:p w14:paraId="4D370095" w14:textId="77777777"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t>8.Порядок разрешения споров</w:t>
      </w:r>
    </w:p>
    <w:p w14:paraId="521E44BF" w14:textId="70FB4841"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8.1.</w:t>
      </w:r>
      <w:r w:rsidR="00F85F5B">
        <w:rPr>
          <w:sz w:val="22"/>
          <w:szCs w:val="22"/>
        </w:rPr>
        <w:t xml:space="preserve"> </w:t>
      </w:r>
      <w:r w:rsidRPr="00136380">
        <w:rPr>
          <w:sz w:val="22"/>
          <w:szCs w:val="22"/>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действующим законодательством Российской Федерации.</w:t>
      </w:r>
    </w:p>
    <w:p w14:paraId="6E402D73" w14:textId="730FDA6C"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8.2.</w:t>
      </w:r>
      <w:r w:rsidR="00F85F5B">
        <w:rPr>
          <w:sz w:val="22"/>
          <w:szCs w:val="22"/>
        </w:rPr>
        <w:t xml:space="preserve"> </w:t>
      </w:r>
      <w:r w:rsidRPr="00136380">
        <w:rPr>
          <w:sz w:val="22"/>
          <w:szCs w:val="22"/>
        </w:rPr>
        <w:t>Досудебный порядок урегулирования споров, предусматривающий направление претензии контрагенту, является обязательным.</w:t>
      </w:r>
    </w:p>
    <w:p w14:paraId="2F1C7B5B" w14:textId="423B6855"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8.3.</w:t>
      </w:r>
      <w:r w:rsidR="00F85F5B">
        <w:rPr>
          <w:sz w:val="22"/>
          <w:szCs w:val="22"/>
        </w:rPr>
        <w:t xml:space="preserve"> </w:t>
      </w:r>
      <w:r w:rsidRPr="00136380">
        <w:rPr>
          <w:sz w:val="22"/>
          <w:szCs w:val="22"/>
        </w:rPr>
        <w:t>Сторона, которой предъявлена претензия, обязана рассмотреть такую претензию в течение 15 (пятнадцати) рабочих дней с момента ее получения и сообщить о своем решении другой Стороне путем направления ответа в письменной форме.</w:t>
      </w:r>
    </w:p>
    <w:p w14:paraId="72B51F28" w14:textId="77777777" w:rsidR="00136380" w:rsidRPr="00136380" w:rsidRDefault="00136380" w:rsidP="00136380">
      <w:pPr>
        <w:autoSpaceDE w:val="0"/>
        <w:autoSpaceDN w:val="0"/>
        <w:adjustRightInd w:val="0"/>
        <w:ind w:firstLine="709"/>
        <w:contextualSpacing/>
        <w:jc w:val="both"/>
        <w:rPr>
          <w:sz w:val="22"/>
          <w:szCs w:val="22"/>
        </w:rPr>
      </w:pPr>
    </w:p>
    <w:p w14:paraId="29793E37" w14:textId="77777777"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t>9. Антикоррупционная оговорка</w:t>
      </w:r>
    </w:p>
    <w:p w14:paraId="2B54810C" w14:textId="7C1E4B88"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9.1.</w:t>
      </w:r>
      <w:r w:rsidR="00F85F5B">
        <w:rPr>
          <w:sz w:val="22"/>
          <w:szCs w:val="22"/>
        </w:rPr>
        <w:t xml:space="preserve"> </w:t>
      </w:r>
      <w:r w:rsidRPr="00136380">
        <w:rPr>
          <w:sz w:val="22"/>
          <w:szCs w:val="22"/>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63E7849F" w14:textId="3144ABA0"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9.2.</w:t>
      </w:r>
      <w:r w:rsidR="00F85F5B">
        <w:rPr>
          <w:sz w:val="22"/>
          <w:szCs w:val="22"/>
        </w:rPr>
        <w:t xml:space="preserve"> </w:t>
      </w:r>
      <w:r w:rsidRPr="00136380">
        <w:rPr>
          <w:sz w:val="22"/>
          <w:szCs w:val="22"/>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43D7AABE" w14:textId="3278DF7C"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9.3.</w:t>
      </w:r>
      <w:r w:rsidR="00F85F5B">
        <w:rPr>
          <w:sz w:val="22"/>
          <w:szCs w:val="22"/>
        </w:rPr>
        <w:t xml:space="preserve"> </w:t>
      </w:r>
      <w:r w:rsidRPr="00136380">
        <w:rPr>
          <w:sz w:val="22"/>
          <w:szCs w:val="22"/>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3BE12D7"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9.4.В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6DE59772"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9.5.В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BEFEC59"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 xml:space="preserve">9.6.В случае подтверждения нарушения одной Стороной обязательств воздерживаться </w:t>
      </w:r>
    </w:p>
    <w:p w14:paraId="5E4AD697"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 xml:space="preserve">от запрещенных в настоящем разделе контракта действий и/или неполучения другой Стороной </w:t>
      </w:r>
    </w:p>
    <w:p w14:paraId="78174AE6"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30A156E9" w14:textId="77777777" w:rsidR="00136380" w:rsidRPr="00136380" w:rsidRDefault="00136380" w:rsidP="00136380">
      <w:pPr>
        <w:autoSpaceDE w:val="0"/>
        <w:autoSpaceDN w:val="0"/>
        <w:adjustRightInd w:val="0"/>
        <w:ind w:firstLine="709"/>
        <w:contextualSpacing/>
        <w:jc w:val="both"/>
        <w:rPr>
          <w:sz w:val="22"/>
          <w:szCs w:val="22"/>
        </w:rPr>
      </w:pPr>
    </w:p>
    <w:p w14:paraId="388FFE23" w14:textId="77777777" w:rsidR="00136380" w:rsidRPr="008D4F2E" w:rsidRDefault="00136380" w:rsidP="00136380">
      <w:pPr>
        <w:autoSpaceDE w:val="0"/>
        <w:autoSpaceDN w:val="0"/>
        <w:adjustRightInd w:val="0"/>
        <w:ind w:firstLine="709"/>
        <w:contextualSpacing/>
        <w:jc w:val="both"/>
        <w:rPr>
          <w:b/>
          <w:sz w:val="22"/>
          <w:szCs w:val="22"/>
        </w:rPr>
      </w:pPr>
      <w:r w:rsidRPr="008D4F2E">
        <w:rPr>
          <w:b/>
          <w:sz w:val="22"/>
          <w:szCs w:val="22"/>
        </w:rPr>
        <w:t xml:space="preserve">10.Прочие условия </w:t>
      </w:r>
    </w:p>
    <w:p w14:paraId="07156839" w14:textId="2739ECCC"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 xml:space="preserve">10.1 Сумма, подлежащая уплате Государственным заказчиком Поставщику,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Заказчиком(Управление Федерального казначейства по Тульской области (Межрегиональная инспекция Федеральной налоговой службы по управлению долгом), ИНН 7727406020, КПП 770801001, Номер банковского счета 03100643000000018500, Наименование банка: </w:t>
      </w:r>
      <w:r w:rsidR="008459B1">
        <w:rPr>
          <w:sz w:val="22"/>
          <w:szCs w:val="22"/>
        </w:rPr>
        <w:lastRenderedPageBreak/>
        <w:t>ОКЦ № 7 ГУ Банка России по ЦФО// УФК по Тульской области</w:t>
      </w:r>
      <w:r w:rsidRPr="00136380">
        <w:rPr>
          <w:sz w:val="22"/>
          <w:szCs w:val="22"/>
        </w:rPr>
        <w:t>, БИК банка 017003983, Корреспондентский счет банка 40102810445370000059)».</w:t>
      </w:r>
    </w:p>
    <w:p w14:paraId="5B4C0E93"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10.2 Расторжение Контракта допускается по соглашению сторон, по решению суда или в случае одностороннего отказа стороны Контракта от исполнения контракта в соответствии с гражданским законодательством.</w:t>
      </w:r>
    </w:p>
    <w:p w14:paraId="0FD7FC44"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10.3 Настоящий контракт, вступает в силу с даты его подписания обеими Сторонами, действует до 25.12.2026 (включая срок оплаты).</w:t>
      </w:r>
    </w:p>
    <w:p w14:paraId="6BF56E87"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10.4 При изменении адресов, реквизитов, наименования, Стороны обязуются извещать друг друга в десятидневный срок. В противном случае, сообщения и документы, переданные по последнему адресу, считаются переданными надлежащим образом.</w:t>
      </w:r>
    </w:p>
    <w:p w14:paraId="419E293A" w14:textId="77777777" w:rsidR="00136380" w:rsidRPr="00136380" w:rsidRDefault="00136380" w:rsidP="00136380">
      <w:pPr>
        <w:autoSpaceDE w:val="0"/>
        <w:autoSpaceDN w:val="0"/>
        <w:adjustRightInd w:val="0"/>
        <w:ind w:firstLine="709"/>
        <w:contextualSpacing/>
        <w:jc w:val="both"/>
        <w:rPr>
          <w:sz w:val="22"/>
          <w:szCs w:val="22"/>
        </w:rPr>
      </w:pPr>
      <w:r w:rsidRPr="00136380">
        <w:rPr>
          <w:sz w:val="22"/>
          <w:szCs w:val="22"/>
        </w:rPr>
        <w:t>10.5 Действия Сторон, не урегулированные настоящим контрактом, должны осуществляться в соответствии с действующим законодательством Российской Федерации и обычаями.</w:t>
      </w:r>
    </w:p>
    <w:p w14:paraId="6BA07D65" w14:textId="77777777" w:rsidR="00136380" w:rsidRPr="00136380" w:rsidRDefault="00136380" w:rsidP="00136380">
      <w:pPr>
        <w:autoSpaceDE w:val="0"/>
        <w:autoSpaceDN w:val="0"/>
        <w:adjustRightInd w:val="0"/>
        <w:ind w:firstLine="709"/>
        <w:contextualSpacing/>
        <w:jc w:val="both"/>
        <w:rPr>
          <w:sz w:val="22"/>
          <w:szCs w:val="22"/>
        </w:rPr>
      </w:pPr>
    </w:p>
    <w:p w14:paraId="2E36CEBB" w14:textId="3A0CC290" w:rsidR="0074051D" w:rsidRPr="00AD0D28" w:rsidRDefault="00C84055" w:rsidP="0074051D">
      <w:pPr>
        <w:tabs>
          <w:tab w:val="left" w:pos="567"/>
        </w:tabs>
        <w:contextualSpacing/>
        <w:jc w:val="center"/>
        <w:rPr>
          <w:b/>
          <w:sz w:val="22"/>
          <w:szCs w:val="22"/>
        </w:rPr>
      </w:pPr>
      <w:r>
        <w:rPr>
          <w:b/>
          <w:sz w:val="22"/>
          <w:szCs w:val="22"/>
        </w:rPr>
        <w:t>11</w:t>
      </w:r>
      <w:r w:rsidR="0074051D" w:rsidRPr="00AD0D28">
        <w:rPr>
          <w:b/>
          <w:sz w:val="22"/>
          <w:szCs w:val="22"/>
        </w:rPr>
        <w:t>. Адреса, банковские реквизиты и подписи Сторон:</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268"/>
        <w:gridCol w:w="3515"/>
      </w:tblGrid>
      <w:tr w:rsidR="0074051D" w:rsidRPr="00AD0D28" w14:paraId="7F6D37BA" w14:textId="77777777" w:rsidTr="0025215F">
        <w:trPr>
          <w:trHeight w:val="597"/>
        </w:trPr>
        <w:tc>
          <w:tcPr>
            <w:tcW w:w="3686" w:type="dxa"/>
          </w:tcPr>
          <w:p w14:paraId="07A5B57A" w14:textId="77777777" w:rsidR="0074051D" w:rsidRPr="00AD0D28" w:rsidRDefault="0074051D" w:rsidP="00875234">
            <w:pPr>
              <w:contextualSpacing/>
              <w:jc w:val="center"/>
              <w:rPr>
                <w:sz w:val="22"/>
                <w:szCs w:val="22"/>
              </w:rPr>
            </w:pPr>
            <w:r w:rsidRPr="00AD0D28">
              <w:rPr>
                <w:sz w:val="22"/>
                <w:szCs w:val="22"/>
              </w:rPr>
              <w:t>Государственный заказчик</w:t>
            </w:r>
          </w:p>
        </w:tc>
        <w:tc>
          <w:tcPr>
            <w:tcW w:w="2268" w:type="dxa"/>
          </w:tcPr>
          <w:p w14:paraId="7B2FBF1E" w14:textId="77777777" w:rsidR="0074051D" w:rsidRPr="00AD0D28" w:rsidRDefault="0074051D" w:rsidP="00875234">
            <w:pPr>
              <w:contextualSpacing/>
              <w:jc w:val="center"/>
              <w:rPr>
                <w:b/>
                <w:sz w:val="22"/>
                <w:szCs w:val="22"/>
              </w:rPr>
            </w:pPr>
            <w:r w:rsidRPr="00AD0D28">
              <w:rPr>
                <w:b/>
                <w:sz w:val="22"/>
                <w:szCs w:val="22"/>
              </w:rPr>
              <w:t>Наименование стороны</w:t>
            </w:r>
          </w:p>
        </w:tc>
        <w:tc>
          <w:tcPr>
            <w:tcW w:w="3515" w:type="dxa"/>
          </w:tcPr>
          <w:p w14:paraId="71C3CBC5" w14:textId="77777777" w:rsidR="0074051D" w:rsidRPr="00AD0D28" w:rsidRDefault="0074051D" w:rsidP="00875234">
            <w:pPr>
              <w:contextualSpacing/>
              <w:jc w:val="center"/>
              <w:rPr>
                <w:sz w:val="22"/>
                <w:szCs w:val="22"/>
              </w:rPr>
            </w:pPr>
            <w:r w:rsidRPr="00AD0D28">
              <w:rPr>
                <w:sz w:val="22"/>
                <w:szCs w:val="22"/>
              </w:rPr>
              <w:t>Поставщик</w:t>
            </w:r>
          </w:p>
        </w:tc>
      </w:tr>
      <w:tr w:rsidR="0074051D" w:rsidRPr="00AD0D28" w14:paraId="02950E6C" w14:textId="77777777" w:rsidTr="0025215F">
        <w:trPr>
          <w:trHeight w:val="1043"/>
        </w:trPr>
        <w:tc>
          <w:tcPr>
            <w:tcW w:w="3686" w:type="dxa"/>
          </w:tcPr>
          <w:p w14:paraId="1BFFE1D2" w14:textId="77777777" w:rsidR="0074051D" w:rsidRPr="00AD0D28" w:rsidRDefault="0074051D" w:rsidP="00F2671C">
            <w:pPr>
              <w:shd w:val="clear" w:color="auto" w:fill="FFFFFF"/>
              <w:ind w:firstLine="5"/>
              <w:contextualSpacing/>
              <w:jc w:val="both"/>
              <w:rPr>
                <w:sz w:val="22"/>
                <w:szCs w:val="22"/>
              </w:rPr>
            </w:pPr>
            <w:r w:rsidRPr="00AD0D28">
              <w:rPr>
                <w:spacing w:val="-4"/>
                <w:sz w:val="22"/>
                <w:szCs w:val="22"/>
              </w:rPr>
              <w:t xml:space="preserve">федеральное  казенное  учреждение </w:t>
            </w:r>
            <w:r w:rsidRPr="00AD0D28">
              <w:rPr>
                <w:spacing w:val="-3"/>
                <w:sz w:val="22"/>
                <w:szCs w:val="22"/>
              </w:rPr>
              <w:t xml:space="preserve">«Исправительная колония  № 11 </w:t>
            </w:r>
            <w:r w:rsidRPr="00AD0D28">
              <w:rPr>
                <w:spacing w:val="-2"/>
                <w:sz w:val="22"/>
                <w:szCs w:val="22"/>
              </w:rPr>
              <w:t xml:space="preserve">Управления  Федеральной службы </w:t>
            </w:r>
            <w:r w:rsidRPr="00AD0D28">
              <w:rPr>
                <w:sz w:val="22"/>
                <w:szCs w:val="22"/>
              </w:rPr>
              <w:t>исполнения наказаний по</w:t>
            </w:r>
            <w:r w:rsidRPr="00AD0D28">
              <w:rPr>
                <w:sz w:val="22"/>
                <w:szCs w:val="22"/>
              </w:rPr>
              <w:br/>
              <w:t xml:space="preserve">Ханты – </w:t>
            </w:r>
            <w:r w:rsidRPr="00AD0D28">
              <w:rPr>
                <w:spacing w:val="-2"/>
                <w:sz w:val="22"/>
                <w:szCs w:val="22"/>
              </w:rPr>
              <w:t>Мансийскому автономному округу -</w:t>
            </w:r>
            <w:r w:rsidRPr="00AD0D28">
              <w:rPr>
                <w:sz w:val="22"/>
                <w:szCs w:val="22"/>
              </w:rPr>
              <w:t xml:space="preserve">Югре» </w:t>
            </w:r>
          </w:p>
        </w:tc>
        <w:tc>
          <w:tcPr>
            <w:tcW w:w="2268" w:type="dxa"/>
          </w:tcPr>
          <w:p w14:paraId="4286E385" w14:textId="77777777" w:rsidR="0074051D" w:rsidRPr="00AD0D28" w:rsidRDefault="0074051D" w:rsidP="00875234">
            <w:pPr>
              <w:contextualSpacing/>
              <w:jc w:val="center"/>
              <w:rPr>
                <w:sz w:val="22"/>
                <w:szCs w:val="22"/>
              </w:rPr>
            </w:pPr>
            <w:r w:rsidRPr="00AD0D28">
              <w:rPr>
                <w:sz w:val="22"/>
                <w:szCs w:val="22"/>
              </w:rPr>
              <w:t>Полное наименование</w:t>
            </w:r>
          </w:p>
        </w:tc>
        <w:tc>
          <w:tcPr>
            <w:tcW w:w="3515" w:type="dxa"/>
          </w:tcPr>
          <w:p w14:paraId="4BD341ED" w14:textId="3C368E02" w:rsidR="0074051D" w:rsidRPr="004E0C0B" w:rsidRDefault="0074051D" w:rsidP="004E0C0B">
            <w:pPr>
              <w:jc w:val="both"/>
              <w:rPr>
                <w:sz w:val="22"/>
                <w:szCs w:val="22"/>
              </w:rPr>
            </w:pPr>
          </w:p>
        </w:tc>
      </w:tr>
      <w:tr w:rsidR="00452616" w:rsidRPr="00AD0D28" w14:paraId="41B8F0DF" w14:textId="77777777" w:rsidTr="0025215F">
        <w:trPr>
          <w:trHeight w:val="698"/>
        </w:trPr>
        <w:tc>
          <w:tcPr>
            <w:tcW w:w="3686" w:type="dxa"/>
          </w:tcPr>
          <w:p w14:paraId="2B56F93C" w14:textId="77777777" w:rsidR="00452616" w:rsidRPr="00AD0D28" w:rsidRDefault="00452616" w:rsidP="00452616">
            <w:pPr>
              <w:shd w:val="clear" w:color="auto" w:fill="FFFFFF"/>
              <w:ind w:firstLine="5"/>
              <w:contextualSpacing/>
              <w:jc w:val="both"/>
              <w:rPr>
                <w:sz w:val="22"/>
                <w:szCs w:val="22"/>
              </w:rPr>
            </w:pPr>
            <w:r w:rsidRPr="00AD0D28">
              <w:rPr>
                <w:sz w:val="22"/>
                <w:szCs w:val="22"/>
              </w:rPr>
              <w:t>ФКУ ИК-11 УФСИН России по Ханты-Мансийскому автономному округу – Югре</w:t>
            </w:r>
          </w:p>
        </w:tc>
        <w:tc>
          <w:tcPr>
            <w:tcW w:w="2268" w:type="dxa"/>
          </w:tcPr>
          <w:p w14:paraId="42A44EE3" w14:textId="77777777" w:rsidR="00452616" w:rsidRPr="00AD0D28" w:rsidRDefault="00452616" w:rsidP="00452616">
            <w:pPr>
              <w:contextualSpacing/>
              <w:jc w:val="center"/>
              <w:rPr>
                <w:sz w:val="22"/>
                <w:szCs w:val="22"/>
              </w:rPr>
            </w:pPr>
            <w:r w:rsidRPr="00AD0D28">
              <w:rPr>
                <w:sz w:val="22"/>
                <w:szCs w:val="22"/>
              </w:rPr>
              <w:t>Сокращенное наименование</w:t>
            </w:r>
          </w:p>
        </w:tc>
        <w:tc>
          <w:tcPr>
            <w:tcW w:w="3515" w:type="dxa"/>
          </w:tcPr>
          <w:p w14:paraId="34732E03" w14:textId="13F2B2E7" w:rsidR="00452616" w:rsidRPr="004E0C0B" w:rsidRDefault="00452616" w:rsidP="004E0C0B">
            <w:pPr>
              <w:jc w:val="both"/>
              <w:rPr>
                <w:sz w:val="22"/>
                <w:szCs w:val="22"/>
              </w:rPr>
            </w:pPr>
          </w:p>
        </w:tc>
      </w:tr>
      <w:tr w:rsidR="00452616" w:rsidRPr="00AD0D28" w14:paraId="1FE2B514" w14:textId="77777777" w:rsidTr="0025215F">
        <w:trPr>
          <w:trHeight w:val="571"/>
        </w:trPr>
        <w:tc>
          <w:tcPr>
            <w:tcW w:w="3686" w:type="dxa"/>
          </w:tcPr>
          <w:p w14:paraId="6EFD754C" w14:textId="77777777" w:rsidR="00452616" w:rsidRPr="00AD0D28" w:rsidRDefault="00452616" w:rsidP="00452616">
            <w:pPr>
              <w:shd w:val="clear" w:color="auto" w:fill="FFFFFF"/>
              <w:ind w:firstLine="5"/>
              <w:contextualSpacing/>
              <w:jc w:val="both"/>
              <w:rPr>
                <w:sz w:val="22"/>
                <w:szCs w:val="22"/>
              </w:rPr>
            </w:pPr>
            <w:r w:rsidRPr="00AD0D28">
              <w:rPr>
                <w:sz w:val="22"/>
                <w:szCs w:val="22"/>
              </w:rPr>
              <w:t>628422, Ханты-Мансийский автономный округ – Югра, г. Сургут, ул. Трудовая, 2</w:t>
            </w:r>
          </w:p>
        </w:tc>
        <w:tc>
          <w:tcPr>
            <w:tcW w:w="2268" w:type="dxa"/>
          </w:tcPr>
          <w:p w14:paraId="0C89E018" w14:textId="77777777" w:rsidR="00452616" w:rsidRPr="00AD0D28" w:rsidRDefault="00452616" w:rsidP="00452616">
            <w:pPr>
              <w:contextualSpacing/>
              <w:jc w:val="center"/>
              <w:rPr>
                <w:sz w:val="22"/>
                <w:szCs w:val="22"/>
              </w:rPr>
            </w:pPr>
            <w:r w:rsidRPr="00AD0D28">
              <w:rPr>
                <w:sz w:val="22"/>
                <w:szCs w:val="22"/>
              </w:rPr>
              <w:t>Юридический адрес</w:t>
            </w:r>
          </w:p>
        </w:tc>
        <w:tc>
          <w:tcPr>
            <w:tcW w:w="3515" w:type="dxa"/>
          </w:tcPr>
          <w:p w14:paraId="2066B962" w14:textId="60C60907" w:rsidR="00452616" w:rsidRPr="004E0C0B" w:rsidRDefault="00452616" w:rsidP="004E0C0B">
            <w:pPr>
              <w:jc w:val="both"/>
              <w:rPr>
                <w:bCs/>
                <w:sz w:val="22"/>
                <w:szCs w:val="22"/>
              </w:rPr>
            </w:pPr>
          </w:p>
        </w:tc>
      </w:tr>
      <w:tr w:rsidR="00452616" w:rsidRPr="00AD0D28" w14:paraId="452816D4" w14:textId="77777777" w:rsidTr="0025215F">
        <w:trPr>
          <w:trHeight w:val="890"/>
        </w:trPr>
        <w:tc>
          <w:tcPr>
            <w:tcW w:w="3686" w:type="dxa"/>
          </w:tcPr>
          <w:p w14:paraId="574976E3" w14:textId="77777777" w:rsidR="00452616" w:rsidRPr="00AD0D28" w:rsidRDefault="00452616" w:rsidP="00452616">
            <w:pPr>
              <w:shd w:val="clear" w:color="auto" w:fill="FFFFFF"/>
              <w:ind w:hanging="14"/>
              <w:contextualSpacing/>
              <w:jc w:val="both"/>
              <w:rPr>
                <w:sz w:val="22"/>
                <w:szCs w:val="22"/>
              </w:rPr>
            </w:pPr>
            <w:r w:rsidRPr="00AD0D28">
              <w:rPr>
                <w:sz w:val="22"/>
                <w:szCs w:val="22"/>
              </w:rPr>
              <w:t>628422, Ханты-Мансийский автономный округ – Югра, г. Сургут, ул. Трудовая, 2</w:t>
            </w:r>
          </w:p>
        </w:tc>
        <w:tc>
          <w:tcPr>
            <w:tcW w:w="2268" w:type="dxa"/>
          </w:tcPr>
          <w:p w14:paraId="3862CC44" w14:textId="77777777" w:rsidR="00452616" w:rsidRPr="00AD0D28" w:rsidRDefault="00452616" w:rsidP="00452616">
            <w:pPr>
              <w:contextualSpacing/>
              <w:jc w:val="center"/>
              <w:rPr>
                <w:sz w:val="22"/>
                <w:szCs w:val="22"/>
              </w:rPr>
            </w:pPr>
            <w:r w:rsidRPr="00AD0D28">
              <w:rPr>
                <w:sz w:val="22"/>
                <w:szCs w:val="22"/>
              </w:rPr>
              <w:t>Фактический адрес</w:t>
            </w:r>
          </w:p>
        </w:tc>
        <w:tc>
          <w:tcPr>
            <w:tcW w:w="3515" w:type="dxa"/>
          </w:tcPr>
          <w:p w14:paraId="41431276" w14:textId="28554BD4" w:rsidR="00452616" w:rsidRPr="004E0C0B" w:rsidRDefault="00452616" w:rsidP="004E0C0B">
            <w:pPr>
              <w:jc w:val="both"/>
              <w:rPr>
                <w:bCs/>
                <w:color w:val="FF0000"/>
                <w:sz w:val="22"/>
                <w:szCs w:val="22"/>
              </w:rPr>
            </w:pPr>
          </w:p>
        </w:tc>
      </w:tr>
      <w:tr w:rsidR="00452616" w:rsidRPr="00AD0D28" w14:paraId="4B40ACC3" w14:textId="77777777" w:rsidTr="0025215F">
        <w:trPr>
          <w:trHeight w:val="597"/>
        </w:trPr>
        <w:tc>
          <w:tcPr>
            <w:tcW w:w="3686" w:type="dxa"/>
          </w:tcPr>
          <w:p w14:paraId="2E009450" w14:textId="77777777" w:rsidR="00452616" w:rsidRPr="00AD0D28" w:rsidRDefault="00452616" w:rsidP="00452616">
            <w:pPr>
              <w:shd w:val="clear" w:color="auto" w:fill="FFFFFF"/>
              <w:ind w:hanging="14"/>
              <w:contextualSpacing/>
              <w:jc w:val="both"/>
              <w:rPr>
                <w:sz w:val="22"/>
                <w:szCs w:val="22"/>
              </w:rPr>
            </w:pPr>
            <w:r w:rsidRPr="00AD0D28">
              <w:rPr>
                <w:sz w:val="22"/>
                <w:szCs w:val="22"/>
              </w:rPr>
              <w:t>628422, Ханты-Мансийский автономный округ – Югра, г. Сургут, ул. Трудовая, 2</w:t>
            </w:r>
          </w:p>
        </w:tc>
        <w:tc>
          <w:tcPr>
            <w:tcW w:w="2268" w:type="dxa"/>
          </w:tcPr>
          <w:p w14:paraId="67469DF9" w14:textId="77777777" w:rsidR="00452616" w:rsidRPr="00AD0D28" w:rsidRDefault="00452616" w:rsidP="00452616">
            <w:pPr>
              <w:contextualSpacing/>
              <w:jc w:val="center"/>
              <w:rPr>
                <w:sz w:val="22"/>
                <w:szCs w:val="22"/>
              </w:rPr>
            </w:pPr>
            <w:r w:rsidRPr="00AD0D28">
              <w:rPr>
                <w:sz w:val="22"/>
                <w:szCs w:val="22"/>
              </w:rPr>
              <w:t>Почтовый адрес</w:t>
            </w:r>
          </w:p>
        </w:tc>
        <w:tc>
          <w:tcPr>
            <w:tcW w:w="3515" w:type="dxa"/>
          </w:tcPr>
          <w:p w14:paraId="1B273C4A" w14:textId="6B4AC846" w:rsidR="00452616" w:rsidRPr="004E0C0B" w:rsidRDefault="00452616" w:rsidP="004E0C0B">
            <w:pPr>
              <w:jc w:val="both"/>
              <w:rPr>
                <w:bCs/>
                <w:sz w:val="22"/>
                <w:szCs w:val="22"/>
              </w:rPr>
            </w:pPr>
          </w:p>
        </w:tc>
      </w:tr>
      <w:tr w:rsidR="00452616" w:rsidRPr="00AD0D28" w14:paraId="63E99F23" w14:textId="77777777" w:rsidTr="0025215F">
        <w:trPr>
          <w:trHeight w:val="304"/>
        </w:trPr>
        <w:tc>
          <w:tcPr>
            <w:tcW w:w="3686" w:type="dxa"/>
          </w:tcPr>
          <w:p w14:paraId="0B30926E" w14:textId="77777777" w:rsidR="00452616" w:rsidRPr="00AD0D28" w:rsidRDefault="00452616" w:rsidP="00452616">
            <w:pPr>
              <w:contextualSpacing/>
              <w:rPr>
                <w:sz w:val="22"/>
                <w:szCs w:val="22"/>
              </w:rPr>
            </w:pPr>
            <w:r w:rsidRPr="00AD0D28">
              <w:rPr>
                <w:sz w:val="22"/>
                <w:szCs w:val="22"/>
              </w:rPr>
              <w:t>8602017535</w:t>
            </w:r>
          </w:p>
        </w:tc>
        <w:tc>
          <w:tcPr>
            <w:tcW w:w="2268" w:type="dxa"/>
          </w:tcPr>
          <w:p w14:paraId="616E346A" w14:textId="77777777" w:rsidR="00452616" w:rsidRPr="00AD0D28" w:rsidRDefault="00452616" w:rsidP="00452616">
            <w:pPr>
              <w:contextualSpacing/>
              <w:jc w:val="center"/>
              <w:rPr>
                <w:sz w:val="22"/>
                <w:szCs w:val="22"/>
              </w:rPr>
            </w:pPr>
            <w:r w:rsidRPr="00AD0D28">
              <w:rPr>
                <w:sz w:val="22"/>
                <w:szCs w:val="22"/>
              </w:rPr>
              <w:t>ИНН</w:t>
            </w:r>
          </w:p>
        </w:tc>
        <w:tc>
          <w:tcPr>
            <w:tcW w:w="3515" w:type="dxa"/>
          </w:tcPr>
          <w:p w14:paraId="5BDDB806" w14:textId="2EF2117A" w:rsidR="00452616" w:rsidRPr="0089070D" w:rsidRDefault="00452616" w:rsidP="00452616">
            <w:pPr>
              <w:rPr>
                <w:sz w:val="22"/>
                <w:szCs w:val="22"/>
              </w:rPr>
            </w:pPr>
          </w:p>
        </w:tc>
      </w:tr>
      <w:tr w:rsidR="00452616" w:rsidRPr="00AD0D28" w14:paraId="1F0359D6" w14:textId="77777777" w:rsidTr="0025215F">
        <w:trPr>
          <w:trHeight w:val="304"/>
        </w:trPr>
        <w:tc>
          <w:tcPr>
            <w:tcW w:w="3686" w:type="dxa"/>
          </w:tcPr>
          <w:p w14:paraId="148ADD35" w14:textId="77777777" w:rsidR="00452616" w:rsidRPr="00AD0D28" w:rsidRDefault="00452616" w:rsidP="00452616">
            <w:pPr>
              <w:contextualSpacing/>
              <w:rPr>
                <w:sz w:val="22"/>
                <w:szCs w:val="22"/>
              </w:rPr>
            </w:pPr>
            <w:r w:rsidRPr="00AD0D28">
              <w:rPr>
                <w:sz w:val="22"/>
                <w:szCs w:val="22"/>
              </w:rPr>
              <w:t>860201001</w:t>
            </w:r>
          </w:p>
        </w:tc>
        <w:tc>
          <w:tcPr>
            <w:tcW w:w="2268" w:type="dxa"/>
          </w:tcPr>
          <w:p w14:paraId="2E54E56A" w14:textId="77777777" w:rsidR="00452616" w:rsidRPr="00AD0D28" w:rsidRDefault="00452616" w:rsidP="00452616">
            <w:pPr>
              <w:contextualSpacing/>
              <w:jc w:val="center"/>
              <w:rPr>
                <w:sz w:val="22"/>
                <w:szCs w:val="22"/>
              </w:rPr>
            </w:pPr>
            <w:r w:rsidRPr="00AD0D28">
              <w:rPr>
                <w:sz w:val="22"/>
                <w:szCs w:val="22"/>
              </w:rPr>
              <w:t>КПП</w:t>
            </w:r>
          </w:p>
        </w:tc>
        <w:tc>
          <w:tcPr>
            <w:tcW w:w="3515" w:type="dxa"/>
          </w:tcPr>
          <w:p w14:paraId="09F1DEF7" w14:textId="17954C77" w:rsidR="00452616" w:rsidRPr="0089070D" w:rsidRDefault="00452616" w:rsidP="00452616">
            <w:pPr>
              <w:rPr>
                <w:sz w:val="22"/>
                <w:szCs w:val="22"/>
              </w:rPr>
            </w:pPr>
          </w:p>
        </w:tc>
      </w:tr>
      <w:tr w:rsidR="00452616" w:rsidRPr="00AD0D28" w14:paraId="5B6DDE5C" w14:textId="77777777" w:rsidTr="0025215F">
        <w:trPr>
          <w:trHeight w:val="293"/>
        </w:trPr>
        <w:tc>
          <w:tcPr>
            <w:tcW w:w="3686" w:type="dxa"/>
          </w:tcPr>
          <w:p w14:paraId="5E9A31BE" w14:textId="72D8D4D4" w:rsidR="00452616" w:rsidRPr="00AD0D28" w:rsidRDefault="00806DC3" w:rsidP="00452616">
            <w:pPr>
              <w:contextualSpacing/>
              <w:rPr>
                <w:sz w:val="22"/>
                <w:szCs w:val="22"/>
              </w:rPr>
            </w:pPr>
            <w:r>
              <w:rPr>
                <w:sz w:val="22"/>
                <w:szCs w:val="22"/>
              </w:rPr>
              <w:t>015004950</w:t>
            </w:r>
          </w:p>
        </w:tc>
        <w:tc>
          <w:tcPr>
            <w:tcW w:w="2268" w:type="dxa"/>
          </w:tcPr>
          <w:p w14:paraId="5C733F68" w14:textId="77777777" w:rsidR="00452616" w:rsidRPr="00AD0D28" w:rsidRDefault="00452616" w:rsidP="00452616">
            <w:pPr>
              <w:contextualSpacing/>
              <w:jc w:val="center"/>
              <w:rPr>
                <w:sz w:val="22"/>
                <w:szCs w:val="22"/>
              </w:rPr>
            </w:pPr>
            <w:r w:rsidRPr="00AD0D28">
              <w:rPr>
                <w:sz w:val="22"/>
                <w:szCs w:val="22"/>
              </w:rPr>
              <w:t>БИК ТОФК</w:t>
            </w:r>
          </w:p>
        </w:tc>
        <w:tc>
          <w:tcPr>
            <w:tcW w:w="3515" w:type="dxa"/>
          </w:tcPr>
          <w:p w14:paraId="4C545C83" w14:textId="55A32E39" w:rsidR="00452616" w:rsidRPr="0089070D" w:rsidRDefault="00452616" w:rsidP="00452616">
            <w:pPr>
              <w:rPr>
                <w:sz w:val="22"/>
                <w:szCs w:val="22"/>
              </w:rPr>
            </w:pPr>
          </w:p>
        </w:tc>
      </w:tr>
      <w:tr w:rsidR="00452616" w:rsidRPr="00AD0D28" w14:paraId="4FE5B5EE" w14:textId="77777777" w:rsidTr="0025215F">
        <w:trPr>
          <w:trHeight w:val="371"/>
        </w:trPr>
        <w:tc>
          <w:tcPr>
            <w:tcW w:w="3686" w:type="dxa"/>
          </w:tcPr>
          <w:p w14:paraId="20F86849" w14:textId="6EB960D0" w:rsidR="00452616" w:rsidRPr="00AD0D28" w:rsidRDefault="00452616" w:rsidP="00452616">
            <w:pPr>
              <w:shd w:val="clear" w:color="auto" w:fill="FFFFFF"/>
              <w:ind w:hanging="19"/>
              <w:contextualSpacing/>
              <w:jc w:val="both"/>
              <w:rPr>
                <w:sz w:val="22"/>
                <w:szCs w:val="22"/>
              </w:rPr>
            </w:pPr>
            <w:r w:rsidRPr="00DA79B0">
              <w:rPr>
                <w:sz w:val="22"/>
                <w:szCs w:val="22"/>
              </w:rPr>
              <w:t>ОКЦ № 1 Сибирского ГУ Банка России // УФК по Новосибирской области г. Новосибирск (ФКУ ИК-11 УФСИН России по Ханты-Мансийскому автономному округу – Югре)</w:t>
            </w:r>
          </w:p>
        </w:tc>
        <w:tc>
          <w:tcPr>
            <w:tcW w:w="2268" w:type="dxa"/>
          </w:tcPr>
          <w:p w14:paraId="74C56B78" w14:textId="77777777" w:rsidR="00452616" w:rsidRPr="00AD0D28" w:rsidRDefault="00452616" w:rsidP="00452616">
            <w:pPr>
              <w:contextualSpacing/>
              <w:jc w:val="center"/>
              <w:rPr>
                <w:sz w:val="22"/>
                <w:szCs w:val="22"/>
              </w:rPr>
            </w:pPr>
            <w:r w:rsidRPr="00AD0D28">
              <w:rPr>
                <w:sz w:val="22"/>
                <w:szCs w:val="22"/>
              </w:rPr>
              <w:t>Наименование банка//ТОФК</w:t>
            </w:r>
          </w:p>
        </w:tc>
        <w:tc>
          <w:tcPr>
            <w:tcW w:w="3515" w:type="dxa"/>
          </w:tcPr>
          <w:p w14:paraId="54B8C837" w14:textId="70311500" w:rsidR="00452616" w:rsidRPr="0089070D" w:rsidRDefault="00452616" w:rsidP="00452616">
            <w:pPr>
              <w:contextualSpacing/>
              <w:rPr>
                <w:sz w:val="22"/>
                <w:szCs w:val="22"/>
              </w:rPr>
            </w:pPr>
          </w:p>
        </w:tc>
      </w:tr>
      <w:tr w:rsidR="00452616" w:rsidRPr="00AD0D28" w14:paraId="73645A6F" w14:textId="77777777" w:rsidTr="0025215F">
        <w:trPr>
          <w:trHeight w:val="371"/>
        </w:trPr>
        <w:tc>
          <w:tcPr>
            <w:tcW w:w="3686" w:type="dxa"/>
          </w:tcPr>
          <w:p w14:paraId="3A813E08" w14:textId="073E3C09" w:rsidR="00452616" w:rsidRPr="00AD0D28" w:rsidRDefault="00452616" w:rsidP="00452616">
            <w:pPr>
              <w:contextualSpacing/>
              <w:rPr>
                <w:sz w:val="22"/>
                <w:szCs w:val="22"/>
              </w:rPr>
            </w:pPr>
            <w:r w:rsidRPr="00020CCF">
              <w:rPr>
                <w:sz w:val="22"/>
                <w:szCs w:val="22"/>
              </w:rPr>
              <w:t>03211643000000015116</w:t>
            </w:r>
          </w:p>
        </w:tc>
        <w:tc>
          <w:tcPr>
            <w:tcW w:w="2268" w:type="dxa"/>
          </w:tcPr>
          <w:p w14:paraId="0B359931" w14:textId="77777777" w:rsidR="00452616" w:rsidRPr="00AD0D28" w:rsidRDefault="00452616" w:rsidP="00452616">
            <w:pPr>
              <w:contextualSpacing/>
              <w:jc w:val="center"/>
              <w:rPr>
                <w:sz w:val="22"/>
                <w:szCs w:val="22"/>
              </w:rPr>
            </w:pPr>
            <w:r w:rsidRPr="00AD0D28">
              <w:rPr>
                <w:sz w:val="22"/>
                <w:szCs w:val="22"/>
              </w:rPr>
              <w:t>Казначейский счет</w:t>
            </w:r>
          </w:p>
        </w:tc>
        <w:tc>
          <w:tcPr>
            <w:tcW w:w="3515" w:type="dxa"/>
          </w:tcPr>
          <w:p w14:paraId="2242AFF0" w14:textId="61063EAB" w:rsidR="00452616" w:rsidRPr="00AD0D28" w:rsidRDefault="00452616" w:rsidP="00452616">
            <w:pPr>
              <w:contextualSpacing/>
              <w:jc w:val="center"/>
              <w:rPr>
                <w:sz w:val="22"/>
                <w:szCs w:val="22"/>
                <w:lang w:val="en-US"/>
              </w:rPr>
            </w:pPr>
            <w:r>
              <w:rPr>
                <w:sz w:val="22"/>
                <w:szCs w:val="22"/>
                <w:lang w:val="en-US"/>
              </w:rPr>
              <w:t>-</w:t>
            </w:r>
          </w:p>
        </w:tc>
      </w:tr>
      <w:tr w:rsidR="00452616" w:rsidRPr="00AD0D28" w14:paraId="720CCDD5" w14:textId="77777777" w:rsidTr="0025215F">
        <w:trPr>
          <w:trHeight w:val="457"/>
        </w:trPr>
        <w:tc>
          <w:tcPr>
            <w:tcW w:w="3686" w:type="dxa"/>
          </w:tcPr>
          <w:p w14:paraId="6BEE42C4" w14:textId="164CC94B" w:rsidR="00452616" w:rsidRPr="00AD0D28" w:rsidRDefault="0020641C" w:rsidP="00452616">
            <w:pPr>
              <w:shd w:val="clear" w:color="auto" w:fill="FFFFFF"/>
              <w:ind w:hanging="24"/>
              <w:contextualSpacing/>
              <w:rPr>
                <w:sz w:val="22"/>
                <w:szCs w:val="22"/>
              </w:rPr>
            </w:pPr>
            <w:r>
              <w:rPr>
                <w:sz w:val="22"/>
                <w:szCs w:val="22"/>
              </w:rPr>
              <w:t>40102810445370000043</w:t>
            </w:r>
          </w:p>
        </w:tc>
        <w:tc>
          <w:tcPr>
            <w:tcW w:w="2268" w:type="dxa"/>
          </w:tcPr>
          <w:p w14:paraId="2E844F84" w14:textId="77777777" w:rsidR="00452616" w:rsidRPr="00AD0D28" w:rsidRDefault="00452616" w:rsidP="00452616">
            <w:pPr>
              <w:pStyle w:val="a3"/>
              <w:contextualSpacing/>
              <w:jc w:val="center"/>
              <w:rPr>
                <w:rFonts w:ascii="Times New Roman" w:hAnsi="Times New Roman"/>
              </w:rPr>
            </w:pPr>
            <w:r w:rsidRPr="00AD0D28">
              <w:rPr>
                <w:rFonts w:ascii="Times New Roman" w:hAnsi="Times New Roman"/>
              </w:rPr>
              <w:t>Единый казначейский счет</w:t>
            </w:r>
          </w:p>
        </w:tc>
        <w:tc>
          <w:tcPr>
            <w:tcW w:w="3515" w:type="dxa"/>
          </w:tcPr>
          <w:p w14:paraId="24EB4D9A" w14:textId="479EFDDD" w:rsidR="00452616" w:rsidRPr="00AD0D28" w:rsidRDefault="00452616" w:rsidP="00452616">
            <w:pPr>
              <w:pStyle w:val="a9"/>
              <w:contextualSpacing/>
              <w:jc w:val="center"/>
              <w:rPr>
                <w:sz w:val="22"/>
                <w:szCs w:val="22"/>
                <w:lang w:val="en-US"/>
              </w:rPr>
            </w:pPr>
            <w:r>
              <w:rPr>
                <w:sz w:val="22"/>
                <w:szCs w:val="22"/>
                <w:lang w:val="en-US"/>
              </w:rPr>
              <w:t>-</w:t>
            </w:r>
          </w:p>
        </w:tc>
      </w:tr>
      <w:tr w:rsidR="00452616" w:rsidRPr="00AD0D28" w14:paraId="5268BBAE" w14:textId="77777777" w:rsidTr="0025215F">
        <w:trPr>
          <w:trHeight w:val="223"/>
        </w:trPr>
        <w:tc>
          <w:tcPr>
            <w:tcW w:w="3686" w:type="dxa"/>
          </w:tcPr>
          <w:p w14:paraId="704149C1" w14:textId="47CA301F" w:rsidR="00452616" w:rsidRPr="001820F4" w:rsidRDefault="00452616" w:rsidP="00452616">
            <w:pPr>
              <w:shd w:val="clear" w:color="auto" w:fill="FFFFFF"/>
              <w:ind w:hanging="24"/>
              <w:contextualSpacing/>
              <w:rPr>
                <w:spacing w:val="-2"/>
                <w:sz w:val="22"/>
                <w:szCs w:val="22"/>
                <w:lang w:val="en-US"/>
              </w:rPr>
            </w:pPr>
            <w:r w:rsidRPr="00020CCF">
              <w:rPr>
                <w:spacing w:val="-2"/>
                <w:sz w:val="22"/>
                <w:szCs w:val="22"/>
              </w:rPr>
              <w:t>320 0305 424 06900 48 244</w:t>
            </w:r>
          </w:p>
        </w:tc>
        <w:tc>
          <w:tcPr>
            <w:tcW w:w="2268" w:type="dxa"/>
          </w:tcPr>
          <w:p w14:paraId="13B7682D" w14:textId="77777777" w:rsidR="00452616" w:rsidRPr="00AD0D28" w:rsidRDefault="00452616" w:rsidP="00452616">
            <w:pPr>
              <w:pStyle w:val="a3"/>
              <w:contextualSpacing/>
              <w:jc w:val="center"/>
              <w:rPr>
                <w:rFonts w:ascii="Times New Roman" w:hAnsi="Times New Roman"/>
              </w:rPr>
            </w:pPr>
            <w:r w:rsidRPr="00AD0D28">
              <w:rPr>
                <w:rFonts w:ascii="Times New Roman" w:hAnsi="Times New Roman"/>
              </w:rPr>
              <w:t>КБК</w:t>
            </w:r>
          </w:p>
        </w:tc>
        <w:tc>
          <w:tcPr>
            <w:tcW w:w="3515" w:type="dxa"/>
          </w:tcPr>
          <w:p w14:paraId="7E2451F2" w14:textId="60C18881" w:rsidR="00452616" w:rsidRPr="00AD0D28" w:rsidRDefault="00452616" w:rsidP="00452616">
            <w:pPr>
              <w:pStyle w:val="a9"/>
              <w:contextualSpacing/>
              <w:jc w:val="center"/>
              <w:rPr>
                <w:sz w:val="22"/>
                <w:szCs w:val="22"/>
                <w:lang w:val="en-US"/>
              </w:rPr>
            </w:pPr>
            <w:r>
              <w:rPr>
                <w:sz w:val="22"/>
                <w:szCs w:val="22"/>
                <w:lang w:val="en-US"/>
              </w:rPr>
              <w:t>-</w:t>
            </w:r>
          </w:p>
        </w:tc>
      </w:tr>
      <w:tr w:rsidR="00452616" w:rsidRPr="00AD0D28" w14:paraId="30669938" w14:textId="77777777" w:rsidTr="0025215F">
        <w:trPr>
          <w:trHeight w:val="304"/>
        </w:trPr>
        <w:tc>
          <w:tcPr>
            <w:tcW w:w="3686" w:type="dxa"/>
          </w:tcPr>
          <w:p w14:paraId="16F4EB57" w14:textId="77777777" w:rsidR="00452616" w:rsidRPr="00AD0D28" w:rsidRDefault="00452616" w:rsidP="00452616">
            <w:pPr>
              <w:shd w:val="clear" w:color="auto" w:fill="FFFFFF"/>
              <w:ind w:hanging="24"/>
              <w:contextualSpacing/>
              <w:jc w:val="center"/>
              <w:rPr>
                <w:sz w:val="22"/>
                <w:szCs w:val="22"/>
              </w:rPr>
            </w:pPr>
            <w:r w:rsidRPr="00AD0D28">
              <w:rPr>
                <w:sz w:val="22"/>
                <w:szCs w:val="22"/>
              </w:rPr>
              <w:t>-</w:t>
            </w:r>
          </w:p>
        </w:tc>
        <w:tc>
          <w:tcPr>
            <w:tcW w:w="2268" w:type="dxa"/>
          </w:tcPr>
          <w:p w14:paraId="4CF51603" w14:textId="77777777" w:rsidR="00452616" w:rsidRPr="00AD0D28" w:rsidRDefault="00452616" w:rsidP="00452616">
            <w:pPr>
              <w:pStyle w:val="a3"/>
              <w:contextualSpacing/>
              <w:jc w:val="center"/>
              <w:rPr>
                <w:rFonts w:ascii="Times New Roman" w:hAnsi="Times New Roman"/>
              </w:rPr>
            </w:pPr>
            <w:r w:rsidRPr="00AD0D28">
              <w:rPr>
                <w:rFonts w:ascii="Times New Roman" w:hAnsi="Times New Roman"/>
              </w:rPr>
              <w:t>Расчетный счет</w:t>
            </w:r>
          </w:p>
        </w:tc>
        <w:tc>
          <w:tcPr>
            <w:tcW w:w="3515" w:type="dxa"/>
          </w:tcPr>
          <w:p w14:paraId="715A4DC6" w14:textId="25FF881A" w:rsidR="00452616" w:rsidRPr="0089070D" w:rsidRDefault="00452616" w:rsidP="00452616">
            <w:pPr>
              <w:pStyle w:val="a9"/>
              <w:contextualSpacing/>
              <w:rPr>
                <w:sz w:val="22"/>
                <w:szCs w:val="22"/>
              </w:rPr>
            </w:pPr>
          </w:p>
        </w:tc>
      </w:tr>
      <w:tr w:rsidR="00452616" w:rsidRPr="00AD0D28" w14:paraId="37F1C99A" w14:textId="77777777" w:rsidTr="0025215F">
        <w:trPr>
          <w:trHeight w:val="293"/>
        </w:trPr>
        <w:tc>
          <w:tcPr>
            <w:tcW w:w="3686" w:type="dxa"/>
          </w:tcPr>
          <w:p w14:paraId="6B10CF95" w14:textId="77777777" w:rsidR="00452616" w:rsidRPr="00AD0D28" w:rsidRDefault="00452616" w:rsidP="00452616">
            <w:pPr>
              <w:shd w:val="clear" w:color="auto" w:fill="FFFFFF"/>
              <w:ind w:hanging="24"/>
              <w:contextualSpacing/>
              <w:jc w:val="center"/>
              <w:rPr>
                <w:sz w:val="22"/>
                <w:szCs w:val="22"/>
              </w:rPr>
            </w:pPr>
            <w:r w:rsidRPr="00AD0D28">
              <w:rPr>
                <w:sz w:val="22"/>
                <w:szCs w:val="22"/>
              </w:rPr>
              <w:t>-</w:t>
            </w:r>
          </w:p>
        </w:tc>
        <w:tc>
          <w:tcPr>
            <w:tcW w:w="2268" w:type="dxa"/>
          </w:tcPr>
          <w:p w14:paraId="7EF889F3" w14:textId="77777777" w:rsidR="00452616" w:rsidRPr="00AD0D28" w:rsidRDefault="00452616" w:rsidP="00452616">
            <w:pPr>
              <w:pStyle w:val="a3"/>
              <w:contextualSpacing/>
              <w:jc w:val="center"/>
              <w:rPr>
                <w:rFonts w:ascii="Times New Roman" w:hAnsi="Times New Roman"/>
              </w:rPr>
            </w:pPr>
            <w:r w:rsidRPr="00AD0D28">
              <w:rPr>
                <w:rFonts w:ascii="Times New Roman" w:hAnsi="Times New Roman"/>
              </w:rPr>
              <w:t>к/с</w:t>
            </w:r>
          </w:p>
        </w:tc>
        <w:tc>
          <w:tcPr>
            <w:tcW w:w="3515" w:type="dxa"/>
          </w:tcPr>
          <w:p w14:paraId="1FD1352D" w14:textId="571524E3" w:rsidR="00452616" w:rsidRPr="0089070D" w:rsidRDefault="00452616" w:rsidP="00452616">
            <w:pPr>
              <w:pStyle w:val="a9"/>
              <w:contextualSpacing/>
              <w:rPr>
                <w:sz w:val="22"/>
                <w:szCs w:val="22"/>
              </w:rPr>
            </w:pPr>
          </w:p>
        </w:tc>
      </w:tr>
      <w:tr w:rsidR="00452616" w:rsidRPr="00AD0D28" w14:paraId="7679F222" w14:textId="77777777" w:rsidTr="0025215F">
        <w:trPr>
          <w:trHeight w:val="152"/>
        </w:trPr>
        <w:tc>
          <w:tcPr>
            <w:tcW w:w="3686" w:type="dxa"/>
          </w:tcPr>
          <w:p w14:paraId="51CFF302" w14:textId="142A81CB" w:rsidR="00452616" w:rsidRPr="00AD0D28" w:rsidRDefault="00452616" w:rsidP="00452616">
            <w:pPr>
              <w:contextualSpacing/>
              <w:rPr>
                <w:sz w:val="22"/>
                <w:szCs w:val="22"/>
              </w:rPr>
            </w:pPr>
            <w:r w:rsidRPr="00020CCF">
              <w:rPr>
                <w:sz w:val="22"/>
                <w:szCs w:val="22"/>
              </w:rPr>
              <w:t>03871344140</w:t>
            </w:r>
          </w:p>
        </w:tc>
        <w:tc>
          <w:tcPr>
            <w:tcW w:w="2268" w:type="dxa"/>
          </w:tcPr>
          <w:p w14:paraId="31AA7A4E" w14:textId="77777777" w:rsidR="00452616" w:rsidRPr="00AD0D28" w:rsidRDefault="00452616" w:rsidP="00452616">
            <w:pPr>
              <w:contextualSpacing/>
              <w:jc w:val="center"/>
              <w:rPr>
                <w:sz w:val="22"/>
                <w:szCs w:val="22"/>
              </w:rPr>
            </w:pPr>
            <w:r w:rsidRPr="00AD0D28">
              <w:rPr>
                <w:sz w:val="22"/>
                <w:szCs w:val="22"/>
              </w:rPr>
              <w:t>Л/счет</w:t>
            </w:r>
          </w:p>
        </w:tc>
        <w:tc>
          <w:tcPr>
            <w:tcW w:w="3515" w:type="dxa"/>
          </w:tcPr>
          <w:p w14:paraId="7422CF5C" w14:textId="6134F154" w:rsidR="00452616" w:rsidRPr="00AD0D28" w:rsidRDefault="00452616" w:rsidP="00452616">
            <w:pPr>
              <w:contextualSpacing/>
              <w:jc w:val="center"/>
              <w:rPr>
                <w:sz w:val="22"/>
                <w:szCs w:val="22"/>
                <w:lang w:val="en-US"/>
              </w:rPr>
            </w:pPr>
          </w:p>
        </w:tc>
      </w:tr>
      <w:tr w:rsidR="00452616" w:rsidRPr="00AD0D28" w14:paraId="242CDFC2" w14:textId="77777777" w:rsidTr="0025215F">
        <w:trPr>
          <w:trHeight w:val="169"/>
        </w:trPr>
        <w:tc>
          <w:tcPr>
            <w:tcW w:w="3686" w:type="dxa"/>
          </w:tcPr>
          <w:p w14:paraId="3F4AE9FA" w14:textId="77777777" w:rsidR="00452616" w:rsidRPr="00AD0D28" w:rsidRDefault="00452616" w:rsidP="00452616">
            <w:pPr>
              <w:contextualSpacing/>
              <w:rPr>
                <w:sz w:val="22"/>
                <w:szCs w:val="22"/>
              </w:rPr>
            </w:pPr>
            <w:r w:rsidRPr="00AD0D28">
              <w:rPr>
                <w:sz w:val="22"/>
                <w:szCs w:val="22"/>
              </w:rPr>
              <w:t>08831249</w:t>
            </w:r>
          </w:p>
        </w:tc>
        <w:tc>
          <w:tcPr>
            <w:tcW w:w="2268" w:type="dxa"/>
          </w:tcPr>
          <w:p w14:paraId="37FEFDC1" w14:textId="77777777" w:rsidR="00452616" w:rsidRPr="00AD0D28" w:rsidRDefault="00452616" w:rsidP="00452616">
            <w:pPr>
              <w:contextualSpacing/>
              <w:jc w:val="center"/>
              <w:rPr>
                <w:sz w:val="22"/>
                <w:szCs w:val="22"/>
              </w:rPr>
            </w:pPr>
            <w:r w:rsidRPr="00AD0D28">
              <w:rPr>
                <w:sz w:val="22"/>
                <w:szCs w:val="22"/>
              </w:rPr>
              <w:t>ОКПО</w:t>
            </w:r>
          </w:p>
        </w:tc>
        <w:tc>
          <w:tcPr>
            <w:tcW w:w="3515" w:type="dxa"/>
          </w:tcPr>
          <w:p w14:paraId="4C599819" w14:textId="471B0DB0" w:rsidR="00452616" w:rsidRPr="000D3037" w:rsidRDefault="00452616" w:rsidP="00452616">
            <w:pPr>
              <w:jc w:val="center"/>
              <w:rPr>
                <w:sz w:val="22"/>
                <w:szCs w:val="22"/>
                <w:lang w:val="en-US"/>
              </w:rPr>
            </w:pPr>
          </w:p>
        </w:tc>
      </w:tr>
      <w:tr w:rsidR="00452616" w:rsidRPr="00AD0D28" w14:paraId="04E0666F" w14:textId="77777777" w:rsidTr="0025215F">
        <w:trPr>
          <w:trHeight w:val="188"/>
        </w:trPr>
        <w:tc>
          <w:tcPr>
            <w:tcW w:w="3686" w:type="dxa"/>
          </w:tcPr>
          <w:p w14:paraId="6890E5CC" w14:textId="77777777" w:rsidR="00452616" w:rsidRPr="00AD0D28" w:rsidRDefault="00452616" w:rsidP="00452616">
            <w:pPr>
              <w:contextualSpacing/>
              <w:rPr>
                <w:sz w:val="22"/>
                <w:szCs w:val="22"/>
              </w:rPr>
            </w:pPr>
            <w:r w:rsidRPr="00AD0D28">
              <w:rPr>
                <w:sz w:val="22"/>
                <w:szCs w:val="22"/>
              </w:rPr>
              <w:t xml:space="preserve">(3462) 22-44-67 </w:t>
            </w:r>
          </w:p>
        </w:tc>
        <w:tc>
          <w:tcPr>
            <w:tcW w:w="2268" w:type="dxa"/>
          </w:tcPr>
          <w:p w14:paraId="19CCB886" w14:textId="77777777" w:rsidR="00452616" w:rsidRPr="00AD0D28" w:rsidRDefault="00452616" w:rsidP="00452616">
            <w:pPr>
              <w:contextualSpacing/>
              <w:jc w:val="center"/>
              <w:rPr>
                <w:sz w:val="22"/>
                <w:szCs w:val="22"/>
              </w:rPr>
            </w:pPr>
            <w:r w:rsidRPr="00AD0D28">
              <w:rPr>
                <w:sz w:val="22"/>
                <w:szCs w:val="22"/>
              </w:rPr>
              <w:t>Телефоны</w:t>
            </w:r>
          </w:p>
        </w:tc>
        <w:tc>
          <w:tcPr>
            <w:tcW w:w="3515" w:type="dxa"/>
          </w:tcPr>
          <w:p w14:paraId="5DCFB85B" w14:textId="73E90189" w:rsidR="00452616" w:rsidRPr="0089070D" w:rsidRDefault="00452616" w:rsidP="00452616">
            <w:pPr>
              <w:rPr>
                <w:sz w:val="20"/>
                <w:szCs w:val="20"/>
              </w:rPr>
            </w:pPr>
          </w:p>
        </w:tc>
      </w:tr>
      <w:tr w:rsidR="00452616" w:rsidRPr="00AD0D28" w14:paraId="0C6704D2" w14:textId="77777777" w:rsidTr="0025215F">
        <w:trPr>
          <w:trHeight w:val="205"/>
        </w:trPr>
        <w:tc>
          <w:tcPr>
            <w:tcW w:w="3686" w:type="dxa"/>
          </w:tcPr>
          <w:p w14:paraId="2FC66EF7" w14:textId="4227CEDB" w:rsidR="00452616" w:rsidRPr="007E3E8A" w:rsidRDefault="00452616" w:rsidP="00452616">
            <w:pPr>
              <w:pStyle w:val="af0"/>
              <w:tabs>
                <w:tab w:val="left" w:pos="2143"/>
              </w:tabs>
              <w:contextualSpacing/>
              <w:jc w:val="both"/>
              <w:rPr>
                <w:sz w:val="22"/>
                <w:szCs w:val="22"/>
              </w:rPr>
            </w:pPr>
            <w:r>
              <w:rPr>
                <w:sz w:val="22"/>
                <w:szCs w:val="22"/>
                <w:lang w:val="en-US"/>
              </w:rPr>
              <w:t>tstao</w:t>
            </w:r>
            <w:r w:rsidRPr="007E3E8A">
              <w:rPr>
                <w:sz w:val="22"/>
                <w:szCs w:val="22"/>
              </w:rPr>
              <w:t>-</w:t>
            </w:r>
            <w:r w:rsidRPr="00AD0D28">
              <w:rPr>
                <w:sz w:val="22"/>
                <w:szCs w:val="22"/>
                <w:lang w:val="en-US"/>
              </w:rPr>
              <w:t>ik</w:t>
            </w:r>
            <w:r w:rsidRPr="00AD0D28">
              <w:rPr>
                <w:sz w:val="22"/>
                <w:szCs w:val="22"/>
              </w:rPr>
              <w:t>11@</w:t>
            </w:r>
            <w:r w:rsidRPr="007E3E8A">
              <w:rPr>
                <w:sz w:val="22"/>
                <w:szCs w:val="22"/>
              </w:rPr>
              <w:t>86.</w:t>
            </w:r>
            <w:r w:rsidRPr="00AD0D28">
              <w:rPr>
                <w:sz w:val="22"/>
                <w:szCs w:val="22"/>
                <w:lang w:val="en-US"/>
              </w:rPr>
              <w:t>fsin</w:t>
            </w:r>
            <w:r w:rsidRPr="007E3E8A">
              <w:rPr>
                <w:sz w:val="22"/>
                <w:szCs w:val="22"/>
              </w:rPr>
              <w:t>.</w:t>
            </w:r>
            <w:r w:rsidRPr="00AD0D28">
              <w:rPr>
                <w:sz w:val="22"/>
                <w:szCs w:val="22"/>
                <w:lang w:val="en-US"/>
              </w:rPr>
              <w:t>gov</w:t>
            </w:r>
            <w:r w:rsidRPr="007E3E8A">
              <w:rPr>
                <w:sz w:val="22"/>
                <w:szCs w:val="22"/>
              </w:rPr>
              <w:t>.</w:t>
            </w:r>
            <w:r w:rsidRPr="00AD0D28">
              <w:rPr>
                <w:sz w:val="22"/>
                <w:szCs w:val="22"/>
                <w:lang w:val="en-US"/>
              </w:rPr>
              <w:t>ru</w:t>
            </w:r>
            <w:r w:rsidRPr="007E3E8A">
              <w:rPr>
                <w:sz w:val="22"/>
                <w:szCs w:val="22"/>
              </w:rPr>
              <w:tab/>
            </w:r>
          </w:p>
        </w:tc>
        <w:tc>
          <w:tcPr>
            <w:tcW w:w="2268" w:type="dxa"/>
          </w:tcPr>
          <w:p w14:paraId="6A9BCDDF" w14:textId="77777777" w:rsidR="00452616" w:rsidRPr="00AD0D28" w:rsidRDefault="00452616" w:rsidP="00452616">
            <w:pPr>
              <w:pStyle w:val="a3"/>
              <w:contextualSpacing/>
              <w:jc w:val="center"/>
              <w:rPr>
                <w:rFonts w:ascii="Times New Roman" w:hAnsi="Times New Roman"/>
              </w:rPr>
            </w:pPr>
            <w:r w:rsidRPr="00AD0D28">
              <w:rPr>
                <w:rFonts w:ascii="Times New Roman" w:hAnsi="Times New Roman"/>
                <w:lang w:val="en-US"/>
              </w:rPr>
              <w:t>E-mail</w:t>
            </w:r>
          </w:p>
        </w:tc>
        <w:tc>
          <w:tcPr>
            <w:tcW w:w="3515" w:type="dxa"/>
          </w:tcPr>
          <w:p w14:paraId="7635E389" w14:textId="4CECD47D" w:rsidR="00452616" w:rsidRPr="0089070D" w:rsidRDefault="00452616" w:rsidP="00452616">
            <w:pPr>
              <w:rPr>
                <w:sz w:val="22"/>
                <w:szCs w:val="22"/>
                <w:lang w:val="en-US"/>
              </w:rPr>
            </w:pPr>
          </w:p>
        </w:tc>
      </w:tr>
      <w:tr w:rsidR="00452616" w:rsidRPr="00AD0D28" w14:paraId="6CEE95F7" w14:textId="77777777" w:rsidTr="0025215F">
        <w:trPr>
          <w:trHeight w:val="423"/>
        </w:trPr>
        <w:tc>
          <w:tcPr>
            <w:tcW w:w="3686" w:type="dxa"/>
          </w:tcPr>
          <w:p w14:paraId="67309E1D" w14:textId="2057937B" w:rsidR="00452616" w:rsidRPr="00AD0D28" w:rsidRDefault="0089070D" w:rsidP="00452616">
            <w:pPr>
              <w:shd w:val="clear" w:color="auto" w:fill="FFFFFF"/>
              <w:contextualSpacing/>
              <w:rPr>
                <w:sz w:val="22"/>
                <w:szCs w:val="22"/>
              </w:rPr>
            </w:pPr>
            <w:r>
              <w:rPr>
                <w:sz w:val="22"/>
                <w:szCs w:val="22"/>
              </w:rPr>
              <w:t>Заместитель начальника учреждения – начальник центра Попов Роман Николаевич</w:t>
            </w:r>
          </w:p>
        </w:tc>
        <w:tc>
          <w:tcPr>
            <w:tcW w:w="2268" w:type="dxa"/>
          </w:tcPr>
          <w:p w14:paraId="4F2EB6B8" w14:textId="77777777" w:rsidR="00452616" w:rsidRPr="00AD0D28" w:rsidRDefault="00452616" w:rsidP="00452616">
            <w:pPr>
              <w:contextualSpacing/>
              <w:jc w:val="center"/>
              <w:rPr>
                <w:sz w:val="22"/>
                <w:szCs w:val="22"/>
              </w:rPr>
            </w:pPr>
            <w:r w:rsidRPr="00AD0D28">
              <w:rPr>
                <w:sz w:val="22"/>
                <w:szCs w:val="22"/>
              </w:rPr>
              <w:t>Лицо, уполномоченное на заключение сделки</w:t>
            </w:r>
          </w:p>
        </w:tc>
        <w:tc>
          <w:tcPr>
            <w:tcW w:w="3515" w:type="dxa"/>
          </w:tcPr>
          <w:p w14:paraId="4E24982B" w14:textId="34A092A8" w:rsidR="00452616" w:rsidRPr="008368C7" w:rsidRDefault="00452616" w:rsidP="00452616">
            <w:pPr>
              <w:rPr>
                <w:sz w:val="22"/>
                <w:szCs w:val="22"/>
              </w:rPr>
            </w:pPr>
          </w:p>
        </w:tc>
      </w:tr>
      <w:tr w:rsidR="00452616" w:rsidRPr="00AD0D28" w14:paraId="13285212" w14:textId="77777777" w:rsidTr="0025215F">
        <w:trPr>
          <w:trHeight w:val="298"/>
        </w:trPr>
        <w:tc>
          <w:tcPr>
            <w:tcW w:w="3686" w:type="dxa"/>
          </w:tcPr>
          <w:p w14:paraId="17FC1799" w14:textId="77777777" w:rsidR="00452616" w:rsidRPr="00AD0D28" w:rsidRDefault="00452616" w:rsidP="00452616">
            <w:pPr>
              <w:contextualSpacing/>
              <w:rPr>
                <w:sz w:val="22"/>
                <w:szCs w:val="22"/>
              </w:rPr>
            </w:pPr>
          </w:p>
        </w:tc>
        <w:tc>
          <w:tcPr>
            <w:tcW w:w="2268" w:type="dxa"/>
          </w:tcPr>
          <w:p w14:paraId="3D220D97" w14:textId="45BE14EB" w:rsidR="00452616" w:rsidRPr="00AD0D28" w:rsidRDefault="00452616" w:rsidP="008D4F2E">
            <w:pPr>
              <w:contextualSpacing/>
              <w:jc w:val="center"/>
              <w:rPr>
                <w:sz w:val="22"/>
                <w:szCs w:val="22"/>
              </w:rPr>
            </w:pPr>
            <w:r w:rsidRPr="00AD0D28">
              <w:rPr>
                <w:sz w:val="22"/>
                <w:szCs w:val="22"/>
              </w:rPr>
              <w:t>Подпись</w:t>
            </w:r>
          </w:p>
        </w:tc>
        <w:tc>
          <w:tcPr>
            <w:tcW w:w="3515" w:type="dxa"/>
          </w:tcPr>
          <w:p w14:paraId="5E703EDB" w14:textId="77777777" w:rsidR="00452616" w:rsidRPr="00AD0D28" w:rsidRDefault="00452616" w:rsidP="00452616">
            <w:pPr>
              <w:contextualSpacing/>
              <w:rPr>
                <w:color w:val="FF0000"/>
                <w:sz w:val="22"/>
                <w:szCs w:val="22"/>
              </w:rPr>
            </w:pPr>
          </w:p>
        </w:tc>
      </w:tr>
    </w:tbl>
    <w:p w14:paraId="28DDDB74" w14:textId="77777777" w:rsidR="00306366" w:rsidRDefault="00306366" w:rsidP="001663FF">
      <w:pPr>
        <w:ind w:firstLine="708"/>
        <w:jc w:val="right"/>
        <w:rPr>
          <w:sz w:val="22"/>
          <w:szCs w:val="22"/>
        </w:rPr>
      </w:pPr>
    </w:p>
    <w:p w14:paraId="52B6C9E0" w14:textId="1E4A7100" w:rsidR="001663FF" w:rsidRPr="00FE02F5" w:rsidRDefault="001663FF" w:rsidP="001663FF">
      <w:pPr>
        <w:ind w:firstLine="708"/>
        <w:jc w:val="right"/>
        <w:rPr>
          <w:sz w:val="22"/>
          <w:szCs w:val="22"/>
        </w:rPr>
      </w:pPr>
      <w:r w:rsidRPr="00FE02F5">
        <w:rPr>
          <w:sz w:val="22"/>
          <w:szCs w:val="22"/>
        </w:rPr>
        <w:t>Приложение № 1</w:t>
      </w:r>
    </w:p>
    <w:p w14:paraId="496B7529" w14:textId="04170B04" w:rsidR="001663FF" w:rsidRPr="00FE02F5" w:rsidRDefault="001663FF" w:rsidP="001663FF">
      <w:pPr>
        <w:ind w:firstLine="708"/>
        <w:jc w:val="right"/>
        <w:rPr>
          <w:sz w:val="22"/>
          <w:szCs w:val="22"/>
        </w:rPr>
      </w:pPr>
      <w:r w:rsidRPr="00FE02F5">
        <w:rPr>
          <w:sz w:val="22"/>
          <w:szCs w:val="22"/>
        </w:rPr>
        <w:t xml:space="preserve">к  </w:t>
      </w:r>
      <w:r w:rsidR="00306366">
        <w:rPr>
          <w:sz w:val="22"/>
          <w:szCs w:val="22"/>
        </w:rPr>
        <w:t>проекту государственного контракта</w:t>
      </w:r>
    </w:p>
    <w:p w14:paraId="3A7A771E" w14:textId="43156A80" w:rsidR="001663FF" w:rsidRPr="0089070D" w:rsidRDefault="001663FF" w:rsidP="0074051D">
      <w:pPr>
        <w:ind w:firstLine="708"/>
        <w:jc w:val="right"/>
        <w:rPr>
          <w:sz w:val="22"/>
          <w:szCs w:val="22"/>
        </w:rPr>
      </w:pPr>
      <w:r w:rsidRPr="0089070D">
        <w:rPr>
          <w:sz w:val="22"/>
          <w:szCs w:val="22"/>
        </w:rPr>
        <w:t xml:space="preserve">                               №</w:t>
      </w:r>
      <w:r w:rsidR="00C95BA4" w:rsidRPr="0089070D">
        <w:rPr>
          <w:sz w:val="22"/>
          <w:szCs w:val="22"/>
        </w:rPr>
        <w:t xml:space="preserve"> </w:t>
      </w:r>
      <w:hyperlink r:id="rId9" w:tgtFrame="_blank" w:history="1">
        <w:r w:rsidR="008D4F2E" w:rsidRPr="008D4F2E">
          <w:rPr>
            <w:rStyle w:val="a8"/>
            <w:bCs/>
            <w:color w:val="auto"/>
            <w:sz w:val="22"/>
            <w:szCs w:val="22"/>
            <w:u w:val="none"/>
          </w:rPr>
          <w:t>__________________</w:t>
        </w:r>
      </w:hyperlink>
      <w:r w:rsidRPr="0089070D">
        <w:rPr>
          <w:sz w:val="22"/>
          <w:szCs w:val="22"/>
        </w:rPr>
        <w:t xml:space="preserve"> от  «____» ___________ 202</w:t>
      </w:r>
      <w:r w:rsidR="00D67739" w:rsidRPr="0089070D">
        <w:rPr>
          <w:sz w:val="22"/>
          <w:szCs w:val="22"/>
        </w:rPr>
        <w:t>6</w:t>
      </w:r>
      <w:r w:rsidR="0074051D" w:rsidRPr="0089070D">
        <w:rPr>
          <w:sz w:val="22"/>
          <w:szCs w:val="22"/>
        </w:rPr>
        <w:t xml:space="preserve"> </w:t>
      </w:r>
      <w:r w:rsidRPr="0089070D">
        <w:rPr>
          <w:sz w:val="22"/>
          <w:szCs w:val="22"/>
        </w:rPr>
        <w:t xml:space="preserve"> г. </w:t>
      </w:r>
    </w:p>
    <w:p w14:paraId="07388FD8" w14:textId="030E56B9" w:rsidR="001663FF" w:rsidRDefault="001663FF" w:rsidP="001663FF">
      <w:pPr>
        <w:autoSpaceDE w:val="0"/>
        <w:autoSpaceDN w:val="0"/>
        <w:rPr>
          <w:sz w:val="22"/>
          <w:szCs w:val="22"/>
        </w:rPr>
      </w:pPr>
    </w:p>
    <w:p w14:paraId="5821A882" w14:textId="77777777" w:rsidR="00306366" w:rsidRPr="0089070D" w:rsidRDefault="00306366" w:rsidP="001663FF">
      <w:pPr>
        <w:autoSpaceDE w:val="0"/>
        <w:autoSpaceDN w:val="0"/>
        <w:rPr>
          <w:sz w:val="22"/>
          <w:szCs w:val="22"/>
        </w:rPr>
      </w:pPr>
    </w:p>
    <w:p w14:paraId="57914C84" w14:textId="77777777" w:rsidR="00747A6A" w:rsidRPr="001C19A2" w:rsidRDefault="00747A6A" w:rsidP="00747A6A">
      <w:pPr>
        <w:tabs>
          <w:tab w:val="left" w:pos="5067"/>
          <w:tab w:val="center" w:pos="7498"/>
        </w:tabs>
        <w:spacing w:before="108" w:after="108"/>
        <w:contextualSpacing/>
        <w:jc w:val="center"/>
        <w:outlineLvl w:val="0"/>
        <w:rPr>
          <w:b/>
          <w:bCs/>
          <w:sz w:val="22"/>
          <w:szCs w:val="22"/>
        </w:rPr>
      </w:pPr>
      <w:r>
        <w:rPr>
          <w:b/>
          <w:bCs/>
          <w:sz w:val="22"/>
          <w:szCs w:val="22"/>
        </w:rPr>
        <w:t>Спецификация</w:t>
      </w:r>
    </w:p>
    <w:p w14:paraId="7C314C2D" w14:textId="77777777" w:rsidR="00747A6A" w:rsidRDefault="00747A6A" w:rsidP="00747A6A">
      <w:pPr>
        <w:jc w:val="center"/>
        <w:rPr>
          <w:sz w:val="22"/>
          <w:szCs w:val="22"/>
        </w:rPr>
      </w:pPr>
    </w:p>
    <w:tbl>
      <w:tblPr>
        <w:tblW w:w="10491" w:type="dxa"/>
        <w:tblInd w:w="-431" w:type="dxa"/>
        <w:tblLayout w:type="fixed"/>
        <w:tblCellMar>
          <w:left w:w="0" w:type="dxa"/>
          <w:right w:w="0" w:type="dxa"/>
        </w:tblCellMar>
        <w:tblLook w:val="04A0" w:firstRow="1" w:lastRow="0" w:firstColumn="1" w:lastColumn="0" w:noHBand="0" w:noVBand="1"/>
      </w:tblPr>
      <w:tblGrid>
        <w:gridCol w:w="426"/>
        <w:gridCol w:w="1843"/>
        <w:gridCol w:w="1418"/>
        <w:gridCol w:w="2126"/>
        <w:gridCol w:w="1701"/>
        <w:gridCol w:w="567"/>
        <w:gridCol w:w="567"/>
        <w:gridCol w:w="850"/>
        <w:gridCol w:w="993"/>
      </w:tblGrid>
      <w:tr w:rsidR="00747A6A" w14:paraId="656B6154" w14:textId="77777777" w:rsidTr="00416674">
        <w:trPr>
          <w:trHeight w:val="196"/>
        </w:trPr>
        <w:tc>
          <w:tcPr>
            <w:tcW w:w="426" w:type="dxa"/>
            <w:tcBorders>
              <w:top w:val="single" w:sz="4" w:space="0" w:color="auto"/>
              <w:left w:val="single" w:sz="4" w:space="0" w:color="auto"/>
              <w:bottom w:val="single" w:sz="4" w:space="0" w:color="auto"/>
              <w:right w:val="single" w:sz="4" w:space="0" w:color="auto"/>
            </w:tcBorders>
            <w:shd w:val="clear" w:color="auto" w:fill="auto"/>
          </w:tcPr>
          <w:p w14:paraId="0A444D97" w14:textId="77777777" w:rsidR="00747A6A" w:rsidRDefault="00747A6A" w:rsidP="00416674">
            <w:pPr>
              <w:jc w:val="center"/>
              <w:rPr>
                <w:b/>
                <w:sz w:val="20"/>
                <w:szCs w:val="20"/>
              </w:rPr>
            </w:pPr>
            <w:r>
              <w:rPr>
                <w:b/>
                <w:sz w:val="20"/>
                <w:szCs w:val="20"/>
              </w:rPr>
              <w:t>№ п/п</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9615B6A" w14:textId="77777777" w:rsidR="00747A6A" w:rsidRDefault="00747A6A" w:rsidP="00416674">
            <w:pPr>
              <w:jc w:val="center"/>
              <w:rPr>
                <w:b/>
                <w:sz w:val="20"/>
                <w:szCs w:val="20"/>
              </w:rPr>
            </w:pPr>
            <w:r>
              <w:rPr>
                <w:b/>
                <w:sz w:val="20"/>
                <w:szCs w:val="20"/>
              </w:rPr>
              <w:t>Наименование товара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FCEF3D" w14:textId="77777777" w:rsidR="00747A6A" w:rsidRDefault="00747A6A" w:rsidP="00416674">
            <w:pPr>
              <w:jc w:val="center"/>
              <w:rPr>
                <w:b/>
                <w:sz w:val="20"/>
                <w:szCs w:val="20"/>
              </w:rPr>
            </w:pPr>
            <w:r>
              <w:rPr>
                <w:b/>
                <w:sz w:val="20"/>
                <w:szCs w:val="20"/>
              </w:rPr>
              <w:t>Страна происхождения товара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072C935" w14:textId="77777777" w:rsidR="00747A6A" w:rsidRDefault="00747A6A" w:rsidP="00416674">
            <w:pPr>
              <w:jc w:val="center"/>
              <w:rPr>
                <w:b/>
                <w:sz w:val="20"/>
                <w:szCs w:val="20"/>
              </w:rPr>
            </w:pPr>
            <w:r>
              <w:rPr>
                <w:b/>
                <w:sz w:val="20"/>
                <w:szCs w:val="20"/>
              </w:rPr>
              <w:t>Наименование характеристики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9DCC1F" w14:textId="77777777" w:rsidR="00747A6A" w:rsidRDefault="00747A6A" w:rsidP="00416674">
            <w:pPr>
              <w:jc w:val="center"/>
              <w:rPr>
                <w:b/>
                <w:sz w:val="20"/>
                <w:szCs w:val="20"/>
              </w:rPr>
            </w:pPr>
            <w:r>
              <w:rPr>
                <w:b/>
                <w:sz w:val="20"/>
                <w:szCs w:val="20"/>
              </w:rPr>
              <w:t>Значение характеристики</w:t>
            </w:r>
          </w:p>
        </w:tc>
        <w:tc>
          <w:tcPr>
            <w:tcW w:w="567" w:type="dxa"/>
            <w:tcBorders>
              <w:top w:val="single" w:sz="4" w:space="0" w:color="auto"/>
              <w:left w:val="single" w:sz="4" w:space="0" w:color="auto"/>
              <w:bottom w:val="single" w:sz="4" w:space="0" w:color="auto"/>
              <w:right w:val="single" w:sz="4" w:space="0" w:color="auto"/>
            </w:tcBorders>
          </w:tcPr>
          <w:p w14:paraId="66ACA13E" w14:textId="77777777" w:rsidR="00747A6A" w:rsidRDefault="00747A6A" w:rsidP="00416674">
            <w:pPr>
              <w:jc w:val="center"/>
              <w:rPr>
                <w:b/>
                <w:sz w:val="20"/>
                <w:szCs w:val="20"/>
              </w:rPr>
            </w:pPr>
            <w:r>
              <w:rPr>
                <w:b/>
                <w:sz w:val="20"/>
                <w:szCs w:val="20"/>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7B2BB84" w14:textId="77777777" w:rsidR="00747A6A" w:rsidRDefault="00747A6A" w:rsidP="00416674">
            <w:pPr>
              <w:jc w:val="center"/>
              <w:rPr>
                <w:b/>
                <w:sz w:val="20"/>
                <w:szCs w:val="20"/>
              </w:rPr>
            </w:pPr>
            <w:r>
              <w:rPr>
                <w:b/>
                <w:sz w:val="20"/>
                <w:szCs w:val="20"/>
              </w:rPr>
              <w:t>Кол-во</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D07152" w14:textId="77777777" w:rsidR="00747A6A" w:rsidRDefault="00747A6A" w:rsidP="00416674">
            <w:pPr>
              <w:jc w:val="center"/>
              <w:rPr>
                <w:b/>
                <w:sz w:val="20"/>
                <w:szCs w:val="20"/>
              </w:rPr>
            </w:pPr>
            <w:r>
              <w:rPr>
                <w:b/>
                <w:sz w:val="20"/>
                <w:szCs w:val="20"/>
              </w:rPr>
              <w:t>Цена за ед., руб</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D9843BC" w14:textId="77777777" w:rsidR="00747A6A" w:rsidRDefault="00747A6A" w:rsidP="00416674">
            <w:pPr>
              <w:jc w:val="center"/>
              <w:rPr>
                <w:b/>
                <w:sz w:val="20"/>
                <w:szCs w:val="20"/>
              </w:rPr>
            </w:pPr>
            <w:r>
              <w:rPr>
                <w:b/>
                <w:sz w:val="20"/>
                <w:szCs w:val="20"/>
              </w:rPr>
              <w:t>Сумма, руб</w:t>
            </w:r>
          </w:p>
        </w:tc>
      </w:tr>
      <w:tr w:rsidR="004D6DA5" w:rsidRPr="006019B4" w14:paraId="478AA7D5" w14:textId="77777777" w:rsidTr="00416674">
        <w:trPr>
          <w:trHeight w:val="196"/>
        </w:trPr>
        <w:tc>
          <w:tcPr>
            <w:tcW w:w="426" w:type="dxa"/>
            <w:vMerge w:val="restart"/>
            <w:tcBorders>
              <w:top w:val="single" w:sz="4" w:space="0" w:color="auto"/>
              <w:left w:val="single" w:sz="6" w:space="0" w:color="000000"/>
              <w:right w:val="single" w:sz="6" w:space="0" w:color="000000"/>
            </w:tcBorders>
            <w:shd w:val="clear" w:color="auto" w:fill="auto"/>
          </w:tcPr>
          <w:p w14:paraId="6381D225" w14:textId="77777777" w:rsidR="004D6DA5" w:rsidRPr="006019B4" w:rsidRDefault="004D6DA5" w:rsidP="00416674">
            <w:pPr>
              <w:jc w:val="center"/>
              <w:rPr>
                <w:sz w:val="22"/>
                <w:szCs w:val="22"/>
              </w:rPr>
            </w:pPr>
            <w:r w:rsidRPr="006019B4">
              <w:rPr>
                <w:sz w:val="22"/>
                <w:szCs w:val="22"/>
              </w:rPr>
              <w:t>1</w:t>
            </w:r>
          </w:p>
        </w:tc>
        <w:tc>
          <w:tcPr>
            <w:tcW w:w="1843" w:type="dxa"/>
            <w:vMerge w:val="restart"/>
            <w:tcBorders>
              <w:top w:val="single" w:sz="4" w:space="0" w:color="auto"/>
              <w:left w:val="single" w:sz="6" w:space="0" w:color="000000"/>
              <w:right w:val="single" w:sz="6" w:space="0" w:color="000000"/>
            </w:tcBorders>
            <w:shd w:val="clear" w:color="auto" w:fill="auto"/>
          </w:tcPr>
          <w:p w14:paraId="00065F19" w14:textId="77777777" w:rsidR="004D6DA5" w:rsidRDefault="004D6DA5" w:rsidP="00416674">
            <w:pPr>
              <w:ind w:left="111"/>
              <w:rPr>
                <w:sz w:val="22"/>
                <w:szCs w:val="22"/>
              </w:rPr>
            </w:pPr>
            <w:r>
              <w:rPr>
                <w:sz w:val="22"/>
                <w:szCs w:val="22"/>
              </w:rPr>
              <w:t>Доска необрезная хвойных пород</w:t>
            </w:r>
          </w:p>
          <w:p w14:paraId="0667AE3C" w14:textId="3BC6FFDA" w:rsidR="00F21DEC" w:rsidRPr="00F21DEC" w:rsidRDefault="00F21DEC" w:rsidP="00416674">
            <w:pPr>
              <w:ind w:left="111"/>
              <w:rPr>
                <w:sz w:val="22"/>
                <w:szCs w:val="22"/>
                <w:lang w:val="en-US"/>
              </w:rPr>
            </w:pPr>
            <w:r>
              <w:rPr>
                <w:sz w:val="22"/>
                <w:szCs w:val="22"/>
              </w:rPr>
              <w:t>ГОСТ 8486-86</w:t>
            </w:r>
          </w:p>
        </w:tc>
        <w:tc>
          <w:tcPr>
            <w:tcW w:w="1418" w:type="dxa"/>
            <w:vMerge w:val="restart"/>
            <w:tcBorders>
              <w:top w:val="single" w:sz="4" w:space="0" w:color="auto"/>
              <w:left w:val="single" w:sz="6" w:space="0" w:color="000000"/>
              <w:right w:val="single" w:sz="6" w:space="0" w:color="000000"/>
            </w:tcBorders>
            <w:shd w:val="clear" w:color="auto" w:fill="auto"/>
          </w:tcPr>
          <w:p w14:paraId="5293F0A3" w14:textId="0CD6C7E3" w:rsidR="004D6DA5" w:rsidRPr="006019B4" w:rsidRDefault="004D6DA5" w:rsidP="00416674">
            <w:pPr>
              <w:ind w:left="111"/>
              <w:jc w:val="center"/>
              <w:rPr>
                <w:sz w:val="22"/>
                <w:szCs w:val="22"/>
              </w:rPr>
            </w:pPr>
          </w:p>
        </w:tc>
        <w:tc>
          <w:tcPr>
            <w:tcW w:w="2126" w:type="dxa"/>
            <w:tcBorders>
              <w:top w:val="single" w:sz="4" w:space="0" w:color="auto"/>
              <w:left w:val="single" w:sz="6" w:space="0" w:color="000000"/>
              <w:bottom w:val="single" w:sz="6" w:space="0" w:color="000000"/>
              <w:right w:val="single" w:sz="6" w:space="0" w:color="000000"/>
            </w:tcBorders>
            <w:shd w:val="clear" w:color="auto" w:fill="auto"/>
            <w:vAlign w:val="center"/>
          </w:tcPr>
          <w:p w14:paraId="108389F0" w14:textId="33B66BE7" w:rsidR="004D6DA5" w:rsidRPr="006019B4" w:rsidRDefault="004D6DA5" w:rsidP="00416674">
            <w:pPr>
              <w:ind w:left="30"/>
              <w:rPr>
                <w:sz w:val="22"/>
                <w:szCs w:val="22"/>
              </w:rPr>
            </w:pPr>
            <w:r>
              <w:rPr>
                <w:sz w:val="22"/>
                <w:szCs w:val="22"/>
              </w:rPr>
              <w:t>Длина</w:t>
            </w:r>
          </w:p>
        </w:tc>
        <w:tc>
          <w:tcPr>
            <w:tcW w:w="1701" w:type="dxa"/>
            <w:tcBorders>
              <w:top w:val="single" w:sz="4" w:space="0" w:color="auto"/>
              <w:left w:val="single" w:sz="6" w:space="0" w:color="000000"/>
              <w:bottom w:val="single" w:sz="6" w:space="0" w:color="000000"/>
              <w:right w:val="single" w:sz="6" w:space="0" w:color="000000"/>
            </w:tcBorders>
            <w:shd w:val="clear" w:color="auto" w:fill="auto"/>
            <w:vAlign w:val="center"/>
          </w:tcPr>
          <w:p w14:paraId="214F852B" w14:textId="0CCDC6F6" w:rsidR="004D6DA5" w:rsidRPr="006019B4" w:rsidRDefault="004D6DA5" w:rsidP="00416674">
            <w:pPr>
              <w:ind w:left="30"/>
              <w:jc w:val="center"/>
              <w:rPr>
                <w:sz w:val="22"/>
                <w:szCs w:val="22"/>
              </w:rPr>
            </w:pPr>
            <w:r>
              <w:rPr>
                <w:sz w:val="22"/>
                <w:szCs w:val="22"/>
              </w:rPr>
              <w:t>6 000 мм</w:t>
            </w:r>
          </w:p>
        </w:tc>
        <w:tc>
          <w:tcPr>
            <w:tcW w:w="567" w:type="dxa"/>
            <w:vMerge w:val="restart"/>
            <w:tcBorders>
              <w:top w:val="single" w:sz="4" w:space="0" w:color="auto"/>
              <w:left w:val="single" w:sz="6" w:space="0" w:color="000000"/>
              <w:right w:val="single" w:sz="6" w:space="0" w:color="000000"/>
            </w:tcBorders>
            <w:vAlign w:val="center"/>
          </w:tcPr>
          <w:p w14:paraId="02B49951" w14:textId="05E5C694" w:rsidR="004D6DA5" w:rsidRPr="006019B4" w:rsidRDefault="004D6DA5" w:rsidP="00416674">
            <w:pPr>
              <w:ind w:left="30"/>
              <w:jc w:val="center"/>
              <w:rPr>
                <w:sz w:val="22"/>
                <w:szCs w:val="22"/>
              </w:rPr>
            </w:pPr>
            <w:r>
              <w:rPr>
                <w:sz w:val="22"/>
                <w:szCs w:val="22"/>
              </w:rPr>
              <w:t>м3</w:t>
            </w:r>
          </w:p>
        </w:tc>
        <w:tc>
          <w:tcPr>
            <w:tcW w:w="567" w:type="dxa"/>
            <w:vMerge w:val="restart"/>
            <w:tcBorders>
              <w:top w:val="single" w:sz="4" w:space="0" w:color="auto"/>
              <w:left w:val="single" w:sz="6" w:space="0" w:color="000000"/>
              <w:right w:val="single" w:sz="4" w:space="0" w:color="auto"/>
            </w:tcBorders>
            <w:shd w:val="clear" w:color="auto" w:fill="auto"/>
            <w:vAlign w:val="center"/>
          </w:tcPr>
          <w:p w14:paraId="656A71F8" w14:textId="5B65D068" w:rsidR="004D6DA5" w:rsidRPr="006019B4" w:rsidRDefault="004D6DA5" w:rsidP="00416674">
            <w:pPr>
              <w:ind w:left="6"/>
              <w:jc w:val="center"/>
              <w:rPr>
                <w:sz w:val="22"/>
                <w:szCs w:val="22"/>
              </w:rPr>
            </w:pPr>
            <w:r>
              <w:rPr>
                <w:sz w:val="22"/>
                <w:szCs w:val="22"/>
              </w:rPr>
              <w:t>31,6</w:t>
            </w:r>
          </w:p>
        </w:tc>
        <w:tc>
          <w:tcPr>
            <w:tcW w:w="850" w:type="dxa"/>
            <w:vMerge w:val="restart"/>
            <w:tcBorders>
              <w:top w:val="single" w:sz="4" w:space="0" w:color="auto"/>
              <w:left w:val="single" w:sz="4" w:space="0" w:color="auto"/>
              <w:right w:val="single" w:sz="4" w:space="0" w:color="auto"/>
            </w:tcBorders>
            <w:shd w:val="clear" w:color="auto" w:fill="auto"/>
            <w:vAlign w:val="center"/>
          </w:tcPr>
          <w:p w14:paraId="3FA3241E" w14:textId="00E52456" w:rsidR="004D6DA5" w:rsidRPr="004C154A" w:rsidRDefault="004D6DA5" w:rsidP="00416674">
            <w:pPr>
              <w:ind w:left="6"/>
              <w:jc w:val="center"/>
              <w:rPr>
                <w:sz w:val="22"/>
                <w:szCs w:val="22"/>
              </w:rPr>
            </w:pPr>
          </w:p>
        </w:tc>
        <w:tc>
          <w:tcPr>
            <w:tcW w:w="993" w:type="dxa"/>
            <w:vMerge w:val="restart"/>
            <w:tcBorders>
              <w:top w:val="single" w:sz="4" w:space="0" w:color="auto"/>
              <w:left w:val="single" w:sz="4" w:space="0" w:color="auto"/>
              <w:right w:val="single" w:sz="6" w:space="0" w:color="000000"/>
            </w:tcBorders>
            <w:shd w:val="clear" w:color="auto" w:fill="auto"/>
            <w:vAlign w:val="center"/>
          </w:tcPr>
          <w:p w14:paraId="70AD6864" w14:textId="4692982F" w:rsidR="004D6DA5" w:rsidRPr="001109DB" w:rsidRDefault="004D6DA5" w:rsidP="00416674">
            <w:pPr>
              <w:ind w:left="6"/>
              <w:jc w:val="center"/>
              <w:rPr>
                <w:sz w:val="22"/>
                <w:szCs w:val="22"/>
              </w:rPr>
            </w:pPr>
          </w:p>
        </w:tc>
      </w:tr>
      <w:tr w:rsidR="004D6DA5" w:rsidRPr="006019B4" w14:paraId="3008D544" w14:textId="77777777" w:rsidTr="00416674">
        <w:trPr>
          <w:trHeight w:val="284"/>
        </w:trPr>
        <w:tc>
          <w:tcPr>
            <w:tcW w:w="426" w:type="dxa"/>
            <w:vMerge/>
            <w:tcBorders>
              <w:left w:val="single" w:sz="6" w:space="0" w:color="000000"/>
              <w:right w:val="single" w:sz="6" w:space="0" w:color="000000"/>
            </w:tcBorders>
            <w:shd w:val="clear" w:color="auto" w:fill="auto"/>
          </w:tcPr>
          <w:p w14:paraId="2D55789D" w14:textId="77777777" w:rsidR="004D6DA5" w:rsidRPr="006019B4" w:rsidRDefault="004D6DA5" w:rsidP="00416674">
            <w:pPr>
              <w:jc w:val="center"/>
              <w:rPr>
                <w:sz w:val="22"/>
                <w:szCs w:val="22"/>
              </w:rPr>
            </w:pPr>
          </w:p>
        </w:tc>
        <w:tc>
          <w:tcPr>
            <w:tcW w:w="1843" w:type="dxa"/>
            <w:vMerge/>
            <w:tcBorders>
              <w:left w:val="single" w:sz="6" w:space="0" w:color="000000"/>
              <w:right w:val="single" w:sz="6" w:space="0" w:color="000000"/>
            </w:tcBorders>
            <w:shd w:val="clear" w:color="auto" w:fill="auto"/>
          </w:tcPr>
          <w:p w14:paraId="4300D788" w14:textId="77777777" w:rsidR="004D6DA5" w:rsidRPr="006019B4" w:rsidRDefault="004D6DA5" w:rsidP="00416674">
            <w:pPr>
              <w:ind w:left="111"/>
              <w:rPr>
                <w:sz w:val="22"/>
                <w:szCs w:val="22"/>
              </w:rPr>
            </w:pPr>
          </w:p>
        </w:tc>
        <w:tc>
          <w:tcPr>
            <w:tcW w:w="1418" w:type="dxa"/>
            <w:vMerge/>
            <w:tcBorders>
              <w:left w:val="single" w:sz="6" w:space="0" w:color="000000"/>
              <w:right w:val="single" w:sz="6" w:space="0" w:color="000000"/>
            </w:tcBorders>
            <w:shd w:val="clear" w:color="auto" w:fill="auto"/>
          </w:tcPr>
          <w:p w14:paraId="1259549A" w14:textId="77777777" w:rsidR="004D6DA5" w:rsidRPr="006019B4" w:rsidRDefault="004D6DA5" w:rsidP="00416674">
            <w:pPr>
              <w:ind w:left="111"/>
              <w:jc w:val="center"/>
              <w:rPr>
                <w:sz w:val="22"/>
                <w:szCs w:val="22"/>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0F4368" w14:textId="7C020B98" w:rsidR="004D6DA5" w:rsidRPr="006019B4" w:rsidRDefault="004D6DA5" w:rsidP="00416674">
            <w:pPr>
              <w:ind w:left="30"/>
              <w:rPr>
                <w:sz w:val="22"/>
                <w:szCs w:val="22"/>
              </w:rPr>
            </w:pPr>
            <w:r>
              <w:rPr>
                <w:sz w:val="22"/>
                <w:szCs w:val="22"/>
              </w:rPr>
              <w:t xml:space="preserve">Толщина </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99ADBE" w14:textId="5B00D097" w:rsidR="004D6DA5" w:rsidRPr="006019B4" w:rsidRDefault="004D6DA5" w:rsidP="00416674">
            <w:pPr>
              <w:ind w:left="30"/>
              <w:jc w:val="center"/>
              <w:rPr>
                <w:sz w:val="22"/>
                <w:szCs w:val="22"/>
              </w:rPr>
            </w:pPr>
            <w:r>
              <w:rPr>
                <w:sz w:val="22"/>
                <w:szCs w:val="22"/>
              </w:rPr>
              <w:t>20 мм</w:t>
            </w:r>
          </w:p>
        </w:tc>
        <w:tc>
          <w:tcPr>
            <w:tcW w:w="567" w:type="dxa"/>
            <w:vMerge/>
            <w:tcBorders>
              <w:left w:val="single" w:sz="6" w:space="0" w:color="000000"/>
              <w:right w:val="single" w:sz="6" w:space="0" w:color="000000"/>
            </w:tcBorders>
          </w:tcPr>
          <w:p w14:paraId="3EAB3E5F" w14:textId="77777777" w:rsidR="004D6DA5" w:rsidRPr="006019B4" w:rsidRDefault="004D6DA5" w:rsidP="00416674">
            <w:pPr>
              <w:ind w:left="30"/>
              <w:rPr>
                <w:sz w:val="22"/>
                <w:szCs w:val="22"/>
              </w:rPr>
            </w:pPr>
          </w:p>
        </w:tc>
        <w:tc>
          <w:tcPr>
            <w:tcW w:w="567" w:type="dxa"/>
            <w:vMerge/>
            <w:tcBorders>
              <w:left w:val="single" w:sz="6" w:space="0" w:color="000000"/>
              <w:right w:val="single" w:sz="4" w:space="0" w:color="auto"/>
            </w:tcBorders>
            <w:shd w:val="clear" w:color="auto" w:fill="auto"/>
          </w:tcPr>
          <w:p w14:paraId="4A848F03" w14:textId="77777777" w:rsidR="004D6DA5" w:rsidRPr="006019B4" w:rsidRDefault="004D6DA5" w:rsidP="00416674">
            <w:pPr>
              <w:ind w:left="6"/>
              <w:rPr>
                <w:sz w:val="22"/>
                <w:szCs w:val="22"/>
              </w:rPr>
            </w:pPr>
          </w:p>
        </w:tc>
        <w:tc>
          <w:tcPr>
            <w:tcW w:w="850" w:type="dxa"/>
            <w:vMerge/>
            <w:tcBorders>
              <w:left w:val="single" w:sz="4" w:space="0" w:color="auto"/>
              <w:right w:val="single" w:sz="4" w:space="0" w:color="auto"/>
            </w:tcBorders>
            <w:shd w:val="clear" w:color="auto" w:fill="auto"/>
            <w:vAlign w:val="center"/>
          </w:tcPr>
          <w:p w14:paraId="5A6F5163" w14:textId="77777777" w:rsidR="004D6DA5" w:rsidRPr="001109DB" w:rsidRDefault="004D6DA5" w:rsidP="00416674">
            <w:pPr>
              <w:ind w:left="6"/>
              <w:rPr>
                <w:sz w:val="22"/>
                <w:szCs w:val="22"/>
              </w:rPr>
            </w:pPr>
          </w:p>
        </w:tc>
        <w:tc>
          <w:tcPr>
            <w:tcW w:w="993" w:type="dxa"/>
            <w:vMerge/>
            <w:tcBorders>
              <w:left w:val="single" w:sz="4" w:space="0" w:color="auto"/>
              <w:right w:val="single" w:sz="6" w:space="0" w:color="000000"/>
            </w:tcBorders>
            <w:shd w:val="clear" w:color="auto" w:fill="auto"/>
            <w:vAlign w:val="center"/>
          </w:tcPr>
          <w:p w14:paraId="7B9220FF" w14:textId="77777777" w:rsidR="004D6DA5" w:rsidRPr="001109DB" w:rsidRDefault="004D6DA5" w:rsidP="00416674">
            <w:pPr>
              <w:ind w:left="6"/>
              <w:rPr>
                <w:sz w:val="22"/>
                <w:szCs w:val="22"/>
              </w:rPr>
            </w:pPr>
          </w:p>
        </w:tc>
      </w:tr>
      <w:tr w:rsidR="004D6DA5" w:rsidRPr="006019B4" w14:paraId="33A133BC" w14:textId="77777777" w:rsidTr="004D6DA5">
        <w:trPr>
          <w:trHeight w:val="171"/>
        </w:trPr>
        <w:tc>
          <w:tcPr>
            <w:tcW w:w="426" w:type="dxa"/>
            <w:vMerge/>
            <w:tcBorders>
              <w:left w:val="single" w:sz="6" w:space="0" w:color="000000"/>
              <w:bottom w:val="single" w:sz="6" w:space="0" w:color="000000"/>
              <w:right w:val="single" w:sz="6" w:space="0" w:color="000000"/>
            </w:tcBorders>
            <w:shd w:val="clear" w:color="auto" w:fill="auto"/>
          </w:tcPr>
          <w:p w14:paraId="5DEA6AA4" w14:textId="77777777" w:rsidR="004D6DA5" w:rsidRPr="006019B4" w:rsidRDefault="004D6DA5" w:rsidP="00416674">
            <w:pPr>
              <w:jc w:val="center"/>
              <w:rPr>
                <w:sz w:val="22"/>
                <w:szCs w:val="22"/>
              </w:rPr>
            </w:pPr>
          </w:p>
        </w:tc>
        <w:tc>
          <w:tcPr>
            <w:tcW w:w="1843" w:type="dxa"/>
            <w:vMerge/>
            <w:tcBorders>
              <w:left w:val="single" w:sz="6" w:space="0" w:color="000000"/>
              <w:bottom w:val="single" w:sz="6" w:space="0" w:color="000000"/>
              <w:right w:val="single" w:sz="6" w:space="0" w:color="000000"/>
            </w:tcBorders>
            <w:shd w:val="clear" w:color="auto" w:fill="auto"/>
          </w:tcPr>
          <w:p w14:paraId="050A06B9" w14:textId="77777777" w:rsidR="004D6DA5" w:rsidRPr="006019B4" w:rsidRDefault="004D6DA5" w:rsidP="00416674">
            <w:pPr>
              <w:ind w:left="111"/>
              <w:rPr>
                <w:sz w:val="22"/>
                <w:szCs w:val="22"/>
              </w:rPr>
            </w:pPr>
          </w:p>
        </w:tc>
        <w:tc>
          <w:tcPr>
            <w:tcW w:w="1418" w:type="dxa"/>
            <w:vMerge/>
            <w:tcBorders>
              <w:left w:val="single" w:sz="6" w:space="0" w:color="000000"/>
              <w:bottom w:val="single" w:sz="6" w:space="0" w:color="000000"/>
              <w:right w:val="single" w:sz="6" w:space="0" w:color="000000"/>
            </w:tcBorders>
            <w:shd w:val="clear" w:color="auto" w:fill="auto"/>
          </w:tcPr>
          <w:p w14:paraId="6CB0A552" w14:textId="77777777" w:rsidR="004D6DA5" w:rsidRPr="006019B4" w:rsidRDefault="004D6DA5" w:rsidP="00416674">
            <w:pPr>
              <w:ind w:left="111"/>
              <w:jc w:val="center"/>
              <w:rPr>
                <w:sz w:val="22"/>
                <w:szCs w:val="22"/>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C32AE2" w14:textId="4A505E41" w:rsidR="004D6DA5" w:rsidRPr="006019B4" w:rsidRDefault="004D6DA5" w:rsidP="00416674">
            <w:pPr>
              <w:ind w:left="30"/>
              <w:rPr>
                <w:sz w:val="22"/>
                <w:szCs w:val="22"/>
              </w:rPr>
            </w:pPr>
            <w:r>
              <w:rPr>
                <w:sz w:val="22"/>
                <w:szCs w:val="22"/>
              </w:rPr>
              <w:t xml:space="preserve">Сорт </w:t>
            </w:r>
          </w:p>
        </w:tc>
        <w:tc>
          <w:tcPr>
            <w:tcW w:w="1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50EFC1" w14:textId="494F0EF7" w:rsidR="004D6DA5" w:rsidRPr="006019B4" w:rsidRDefault="004D6DA5" w:rsidP="00416674">
            <w:pPr>
              <w:ind w:left="30"/>
              <w:jc w:val="center"/>
              <w:rPr>
                <w:sz w:val="22"/>
                <w:szCs w:val="22"/>
              </w:rPr>
            </w:pPr>
            <w:r>
              <w:rPr>
                <w:sz w:val="22"/>
                <w:szCs w:val="22"/>
              </w:rPr>
              <w:t>4</w:t>
            </w:r>
          </w:p>
        </w:tc>
        <w:tc>
          <w:tcPr>
            <w:tcW w:w="567" w:type="dxa"/>
            <w:vMerge/>
            <w:tcBorders>
              <w:left w:val="single" w:sz="6" w:space="0" w:color="000000"/>
              <w:bottom w:val="single" w:sz="6" w:space="0" w:color="000000"/>
              <w:right w:val="single" w:sz="6" w:space="0" w:color="000000"/>
            </w:tcBorders>
          </w:tcPr>
          <w:p w14:paraId="750A75CF" w14:textId="77777777" w:rsidR="004D6DA5" w:rsidRPr="006019B4" w:rsidRDefault="004D6DA5" w:rsidP="00416674">
            <w:pPr>
              <w:ind w:left="30"/>
              <w:rPr>
                <w:sz w:val="22"/>
                <w:szCs w:val="22"/>
              </w:rPr>
            </w:pPr>
          </w:p>
        </w:tc>
        <w:tc>
          <w:tcPr>
            <w:tcW w:w="567" w:type="dxa"/>
            <w:vMerge/>
            <w:tcBorders>
              <w:left w:val="single" w:sz="6" w:space="0" w:color="000000"/>
              <w:bottom w:val="single" w:sz="6" w:space="0" w:color="000000"/>
              <w:right w:val="single" w:sz="4" w:space="0" w:color="auto"/>
            </w:tcBorders>
            <w:shd w:val="clear" w:color="auto" w:fill="auto"/>
          </w:tcPr>
          <w:p w14:paraId="2D5676F8" w14:textId="77777777" w:rsidR="004D6DA5" w:rsidRPr="006019B4" w:rsidRDefault="004D6DA5" w:rsidP="00416674">
            <w:pPr>
              <w:ind w:left="6"/>
              <w:rPr>
                <w:sz w:val="22"/>
                <w:szCs w:val="22"/>
              </w:rPr>
            </w:pPr>
          </w:p>
        </w:tc>
        <w:tc>
          <w:tcPr>
            <w:tcW w:w="850" w:type="dxa"/>
            <w:vMerge/>
            <w:tcBorders>
              <w:left w:val="single" w:sz="4" w:space="0" w:color="auto"/>
              <w:bottom w:val="single" w:sz="6" w:space="0" w:color="000000"/>
              <w:right w:val="single" w:sz="4" w:space="0" w:color="auto"/>
            </w:tcBorders>
            <w:shd w:val="clear" w:color="auto" w:fill="auto"/>
            <w:vAlign w:val="center"/>
          </w:tcPr>
          <w:p w14:paraId="691EC9CE" w14:textId="77777777" w:rsidR="004D6DA5" w:rsidRPr="001109DB" w:rsidRDefault="004D6DA5" w:rsidP="00416674">
            <w:pPr>
              <w:ind w:left="6"/>
              <w:rPr>
                <w:sz w:val="22"/>
                <w:szCs w:val="22"/>
              </w:rPr>
            </w:pPr>
          </w:p>
        </w:tc>
        <w:tc>
          <w:tcPr>
            <w:tcW w:w="993" w:type="dxa"/>
            <w:vMerge/>
            <w:tcBorders>
              <w:left w:val="single" w:sz="4" w:space="0" w:color="auto"/>
              <w:bottom w:val="single" w:sz="6" w:space="0" w:color="000000"/>
              <w:right w:val="single" w:sz="6" w:space="0" w:color="000000"/>
            </w:tcBorders>
            <w:shd w:val="clear" w:color="auto" w:fill="auto"/>
            <w:vAlign w:val="center"/>
          </w:tcPr>
          <w:p w14:paraId="5D30C923" w14:textId="77777777" w:rsidR="004D6DA5" w:rsidRPr="001109DB" w:rsidRDefault="004D6DA5" w:rsidP="00416674">
            <w:pPr>
              <w:ind w:left="6"/>
              <w:rPr>
                <w:sz w:val="22"/>
                <w:szCs w:val="22"/>
              </w:rPr>
            </w:pPr>
          </w:p>
        </w:tc>
      </w:tr>
    </w:tbl>
    <w:p w14:paraId="132E3A8D" w14:textId="77777777" w:rsidR="00747A6A" w:rsidRDefault="00747A6A" w:rsidP="00747A6A">
      <w:pPr>
        <w:jc w:val="center"/>
        <w:rPr>
          <w:sz w:val="22"/>
          <w:szCs w:val="22"/>
        </w:rPr>
      </w:pPr>
    </w:p>
    <w:p w14:paraId="6F88FFDF" w14:textId="77777777" w:rsidR="00747A6A" w:rsidRPr="001C19A2" w:rsidRDefault="00747A6A" w:rsidP="00747A6A">
      <w:pPr>
        <w:jc w:val="center"/>
        <w:rPr>
          <w:sz w:val="22"/>
          <w:szCs w:val="22"/>
        </w:rPr>
      </w:pPr>
    </w:p>
    <w:p w14:paraId="559BD1D4" w14:textId="6238AB6F" w:rsidR="00747A6A" w:rsidRDefault="00747A6A" w:rsidP="00747A6A">
      <w:pPr>
        <w:rPr>
          <w:sz w:val="22"/>
          <w:szCs w:val="22"/>
        </w:rPr>
      </w:pPr>
      <w:bookmarkStart w:id="0" w:name="_GoBack"/>
      <w:bookmarkEnd w:id="0"/>
    </w:p>
    <w:p w14:paraId="55CD990B" w14:textId="77777777" w:rsidR="00747A6A" w:rsidRPr="001C19A2" w:rsidRDefault="00747A6A" w:rsidP="00747A6A">
      <w:pPr>
        <w:rPr>
          <w:sz w:val="22"/>
          <w:szCs w:val="22"/>
        </w:rPr>
      </w:pPr>
    </w:p>
    <w:tbl>
      <w:tblPr>
        <w:tblW w:w="9180" w:type="dxa"/>
        <w:tblInd w:w="284" w:type="dxa"/>
        <w:tblLayout w:type="fixed"/>
        <w:tblLook w:val="01E0" w:firstRow="1" w:lastRow="1" w:firstColumn="1" w:lastColumn="1" w:noHBand="0" w:noVBand="0"/>
      </w:tblPr>
      <w:tblGrid>
        <w:gridCol w:w="4360"/>
        <w:gridCol w:w="4820"/>
      </w:tblGrid>
      <w:tr w:rsidR="00747A6A" w:rsidRPr="001C19A2" w14:paraId="15B3ECE3" w14:textId="77777777" w:rsidTr="00416674">
        <w:trPr>
          <w:trHeight w:val="1412"/>
        </w:trPr>
        <w:tc>
          <w:tcPr>
            <w:tcW w:w="4360" w:type="dxa"/>
          </w:tcPr>
          <w:p w14:paraId="4B750B78" w14:textId="77777777" w:rsidR="00747A6A" w:rsidRPr="001C19A2" w:rsidRDefault="00747A6A" w:rsidP="00416674">
            <w:pPr>
              <w:spacing w:line="216" w:lineRule="auto"/>
              <w:jc w:val="center"/>
              <w:rPr>
                <w:sz w:val="22"/>
                <w:szCs w:val="22"/>
              </w:rPr>
            </w:pPr>
            <w:r w:rsidRPr="001C19A2">
              <w:rPr>
                <w:sz w:val="22"/>
                <w:szCs w:val="22"/>
              </w:rPr>
              <w:t>От Государственного заказчика:</w:t>
            </w:r>
          </w:p>
          <w:p w14:paraId="6445D794" w14:textId="77777777" w:rsidR="00747A6A" w:rsidRPr="001C19A2" w:rsidRDefault="00747A6A" w:rsidP="00416674">
            <w:pPr>
              <w:spacing w:line="216" w:lineRule="auto"/>
              <w:jc w:val="center"/>
              <w:rPr>
                <w:sz w:val="22"/>
                <w:szCs w:val="22"/>
              </w:rPr>
            </w:pPr>
          </w:p>
          <w:p w14:paraId="666C3290" w14:textId="77777777" w:rsidR="00747A6A" w:rsidRPr="001C19A2" w:rsidRDefault="00747A6A" w:rsidP="00416674">
            <w:pPr>
              <w:spacing w:line="216" w:lineRule="auto"/>
              <w:jc w:val="center"/>
              <w:rPr>
                <w:sz w:val="22"/>
                <w:szCs w:val="22"/>
              </w:rPr>
            </w:pPr>
          </w:p>
          <w:p w14:paraId="5FDCAA6F" w14:textId="4CBBAB4B" w:rsidR="00747A6A" w:rsidRPr="001C19A2" w:rsidRDefault="00747A6A" w:rsidP="00416674">
            <w:pPr>
              <w:spacing w:line="216" w:lineRule="auto"/>
              <w:jc w:val="center"/>
              <w:rPr>
                <w:sz w:val="22"/>
                <w:szCs w:val="22"/>
              </w:rPr>
            </w:pPr>
            <w:r w:rsidRPr="001C19A2">
              <w:rPr>
                <w:sz w:val="22"/>
                <w:szCs w:val="22"/>
              </w:rPr>
              <w:t>_________________/</w:t>
            </w:r>
            <w:r>
              <w:rPr>
                <w:sz w:val="22"/>
                <w:szCs w:val="22"/>
              </w:rPr>
              <w:t>________________</w:t>
            </w:r>
            <w:r w:rsidRPr="001C19A2">
              <w:rPr>
                <w:sz w:val="22"/>
                <w:szCs w:val="22"/>
              </w:rPr>
              <w:t>/</w:t>
            </w:r>
          </w:p>
          <w:p w14:paraId="2F834249" w14:textId="77777777" w:rsidR="00747A6A" w:rsidRPr="001C19A2" w:rsidRDefault="00747A6A" w:rsidP="00416674">
            <w:pPr>
              <w:spacing w:line="216" w:lineRule="auto"/>
              <w:jc w:val="center"/>
              <w:rPr>
                <w:sz w:val="22"/>
                <w:szCs w:val="22"/>
              </w:rPr>
            </w:pPr>
            <w:r w:rsidRPr="001C19A2">
              <w:rPr>
                <w:sz w:val="22"/>
                <w:szCs w:val="22"/>
              </w:rPr>
              <w:t>М.П.</w:t>
            </w:r>
          </w:p>
        </w:tc>
        <w:tc>
          <w:tcPr>
            <w:tcW w:w="4820" w:type="dxa"/>
          </w:tcPr>
          <w:p w14:paraId="5992BBD1" w14:textId="77777777" w:rsidR="00747A6A" w:rsidRPr="001C19A2" w:rsidRDefault="00747A6A" w:rsidP="00416674">
            <w:pPr>
              <w:spacing w:line="216" w:lineRule="auto"/>
              <w:jc w:val="center"/>
              <w:rPr>
                <w:sz w:val="22"/>
                <w:szCs w:val="22"/>
              </w:rPr>
            </w:pPr>
            <w:r w:rsidRPr="001C19A2">
              <w:rPr>
                <w:sz w:val="22"/>
                <w:szCs w:val="22"/>
              </w:rPr>
              <w:t>От Поставщика</w:t>
            </w:r>
          </w:p>
          <w:p w14:paraId="6D3C1DD6" w14:textId="77777777" w:rsidR="00747A6A" w:rsidRPr="001C19A2" w:rsidRDefault="00747A6A" w:rsidP="00416674">
            <w:pPr>
              <w:spacing w:line="216" w:lineRule="auto"/>
              <w:jc w:val="center"/>
              <w:rPr>
                <w:sz w:val="22"/>
                <w:szCs w:val="22"/>
              </w:rPr>
            </w:pPr>
          </w:p>
          <w:p w14:paraId="36517D93" w14:textId="77777777" w:rsidR="00747A6A" w:rsidRPr="001C19A2" w:rsidRDefault="00747A6A" w:rsidP="00416674">
            <w:pPr>
              <w:spacing w:line="216" w:lineRule="auto"/>
              <w:jc w:val="center"/>
              <w:rPr>
                <w:sz w:val="22"/>
                <w:szCs w:val="22"/>
              </w:rPr>
            </w:pPr>
          </w:p>
          <w:p w14:paraId="6F4B3A5B" w14:textId="3F286C7D" w:rsidR="00747A6A" w:rsidRPr="001C19A2" w:rsidRDefault="00747A6A" w:rsidP="00416674">
            <w:pPr>
              <w:spacing w:line="216" w:lineRule="auto"/>
              <w:jc w:val="center"/>
              <w:rPr>
                <w:sz w:val="22"/>
                <w:szCs w:val="22"/>
              </w:rPr>
            </w:pPr>
            <w:r w:rsidRPr="001C19A2">
              <w:rPr>
                <w:sz w:val="22"/>
                <w:szCs w:val="22"/>
              </w:rPr>
              <w:t>_________________/</w:t>
            </w:r>
            <w:r>
              <w:rPr>
                <w:sz w:val="22"/>
                <w:szCs w:val="22"/>
              </w:rPr>
              <w:t>______________</w:t>
            </w:r>
            <w:r w:rsidRPr="001C19A2">
              <w:rPr>
                <w:sz w:val="22"/>
                <w:szCs w:val="22"/>
              </w:rPr>
              <w:t>/</w:t>
            </w:r>
          </w:p>
          <w:p w14:paraId="340A999D" w14:textId="77777777" w:rsidR="00747A6A" w:rsidRPr="001C19A2" w:rsidRDefault="00747A6A" w:rsidP="00416674">
            <w:pPr>
              <w:spacing w:line="216" w:lineRule="auto"/>
              <w:jc w:val="center"/>
              <w:rPr>
                <w:sz w:val="22"/>
                <w:szCs w:val="22"/>
                <w:highlight w:val="yellow"/>
              </w:rPr>
            </w:pPr>
            <w:r w:rsidRPr="001C19A2">
              <w:rPr>
                <w:sz w:val="22"/>
                <w:szCs w:val="22"/>
              </w:rPr>
              <w:t>М.П.</w:t>
            </w:r>
          </w:p>
        </w:tc>
      </w:tr>
    </w:tbl>
    <w:p w14:paraId="65ED9FE6" w14:textId="77777777" w:rsidR="00452616" w:rsidRPr="00937729" w:rsidRDefault="00452616" w:rsidP="00FE02F5">
      <w:pPr>
        <w:widowControl w:val="0"/>
        <w:tabs>
          <w:tab w:val="left" w:pos="3922"/>
          <w:tab w:val="right" w:pos="9638"/>
        </w:tabs>
        <w:autoSpaceDE w:val="0"/>
        <w:autoSpaceDN w:val="0"/>
        <w:adjustRightInd w:val="0"/>
        <w:jc w:val="center"/>
        <w:rPr>
          <w:bCs/>
          <w:sz w:val="22"/>
          <w:szCs w:val="22"/>
        </w:rPr>
      </w:pPr>
    </w:p>
    <w:sectPr w:rsidR="00452616" w:rsidRPr="00937729" w:rsidSect="008D4F2E">
      <w:pgSz w:w="11906" w:h="16838"/>
      <w:pgMar w:top="568" w:right="850"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37043" w14:textId="77777777" w:rsidR="006D7790" w:rsidRDefault="006D7790" w:rsidP="005F09FC">
      <w:r>
        <w:separator/>
      </w:r>
    </w:p>
  </w:endnote>
  <w:endnote w:type="continuationSeparator" w:id="0">
    <w:p w14:paraId="3AC689E7" w14:textId="77777777" w:rsidR="006D7790" w:rsidRDefault="006D7790" w:rsidP="005F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4E85F" w14:textId="77777777" w:rsidR="006D7790" w:rsidRDefault="006D7790" w:rsidP="005F09FC">
      <w:r>
        <w:separator/>
      </w:r>
    </w:p>
  </w:footnote>
  <w:footnote w:type="continuationSeparator" w:id="0">
    <w:p w14:paraId="3BF314F5" w14:textId="77777777" w:rsidR="006D7790" w:rsidRDefault="006D7790" w:rsidP="005F0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84CDD"/>
    <w:multiLevelType w:val="multilevel"/>
    <w:tmpl w:val="E96C645E"/>
    <w:lvl w:ilvl="0">
      <w:start w:val="1"/>
      <w:numFmt w:val="decimal"/>
      <w:lvlText w:val="%1."/>
      <w:lvlJc w:val="left"/>
      <w:pPr>
        <w:ind w:left="720" w:hanging="360"/>
      </w:pPr>
      <w:rPr>
        <w:rFonts w:hint="default"/>
      </w:rPr>
    </w:lvl>
    <w:lvl w:ilvl="1">
      <w:start w:val="1"/>
      <w:numFmt w:val="decimal"/>
      <w:lvlText w:val="%2.1"/>
      <w:lvlJc w:val="left"/>
      <w:pPr>
        <w:ind w:left="831" w:hanging="40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 w15:restartNumberingAfterBreak="0">
    <w:nsid w:val="39786F0F"/>
    <w:multiLevelType w:val="hybridMultilevel"/>
    <w:tmpl w:val="A59E091C"/>
    <w:lvl w:ilvl="0" w:tplc="70C81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820797"/>
    <w:multiLevelType w:val="hybridMultilevel"/>
    <w:tmpl w:val="423A4156"/>
    <w:lvl w:ilvl="0" w:tplc="119C0A02">
      <w:start w:val="1"/>
      <w:numFmt w:val="decimal"/>
      <w:lvlText w:val="8.%1"/>
      <w:lvlJc w:val="left"/>
      <w:pPr>
        <w:ind w:left="2977" w:firstLine="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4" w15:restartNumberingAfterBreak="0">
    <w:nsid w:val="773861BC"/>
    <w:multiLevelType w:val="multilevel"/>
    <w:tmpl w:val="6C241A7A"/>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4B8"/>
    <w:rsid w:val="00000A66"/>
    <w:rsid w:val="00002114"/>
    <w:rsid w:val="000068D6"/>
    <w:rsid w:val="000075F0"/>
    <w:rsid w:val="00007F2C"/>
    <w:rsid w:val="000126AB"/>
    <w:rsid w:val="000146FE"/>
    <w:rsid w:val="00017F90"/>
    <w:rsid w:val="00020CCF"/>
    <w:rsid w:val="000248C7"/>
    <w:rsid w:val="00025DE4"/>
    <w:rsid w:val="00025E71"/>
    <w:rsid w:val="000301BA"/>
    <w:rsid w:val="00034F08"/>
    <w:rsid w:val="000356CB"/>
    <w:rsid w:val="0003643C"/>
    <w:rsid w:val="00036786"/>
    <w:rsid w:val="00037949"/>
    <w:rsid w:val="0004626E"/>
    <w:rsid w:val="00051247"/>
    <w:rsid w:val="00051AF0"/>
    <w:rsid w:val="00051C2B"/>
    <w:rsid w:val="00057A14"/>
    <w:rsid w:val="0006082D"/>
    <w:rsid w:val="00060FE3"/>
    <w:rsid w:val="0006171E"/>
    <w:rsid w:val="000635EE"/>
    <w:rsid w:val="000717D4"/>
    <w:rsid w:val="00073633"/>
    <w:rsid w:val="000769F2"/>
    <w:rsid w:val="00076D97"/>
    <w:rsid w:val="0008709D"/>
    <w:rsid w:val="00087E5C"/>
    <w:rsid w:val="0009573E"/>
    <w:rsid w:val="00095B59"/>
    <w:rsid w:val="00095EB7"/>
    <w:rsid w:val="00097A6D"/>
    <w:rsid w:val="000A2E12"/>
    <w:rsid w:val="000A3D67"/>
    <w:rsid w:val="000A5A3D"/>
    <w:rsid w:val="000B19C8"/>
    <w:rsid w:val="000B2635"/>
    <w:rsid w:val="000B361E"/>
    <w:rsid w:val="000B54D7"/>
    <w:rsid w:val="000B570C"/>
    <w:rsid w:val="000C5131"/>
    <w:rsid w:val="000C79C8"/>
    <w:rsid w:val="000D1D56"/>
    <w:rsid w:val="000D3037"/>
    <w:rsid w:val="000E2736"/>
    <w:rsid w:val="000E28C8"/>
    <w:rsid w:val="000E546E"/>
    <w:rsid w:val="001024B8"/>
    <w:rsid w:val="00103832"/>
    <w:rsid w:val="00105127"/>
    <w:rsid w:val="00114CED"/>
    <w:rsid w:val="001173B8"/>
    <w:rsid w:val="00117EC8"/>
    <w:rsid w:val="001259A0"/>
    <w:rsid w:val="00130D17"/>
    <w:rsid w:val="001354A2"/>
    <w:rsid w:val="00135B45"/>
    <w:rsid w:val="00135CAA"/>
    <w:rsid w:val="001360EF"/>
    <w:rsid w:val="00136380"/>
    <w:rsid w:val="0014040F"/>
    <w:rsid w:val="00141E48"/>
    <w:rsid w:val="001466E1"/>
    <w:rsid w:val="00147881"/>
    <w:rsid w:val="00147E56"/>
    <w:rsid w:val="0015152D"/>
    <w:rsid w:val="0015158B"/>
    <w:rsid w:val="0015163A"/>
    <w:rsid w:val="00152BED"/>
    <w:rsid w:val="00152EE3"/>
    <w:rsid w:val="00162554"/>
    <w:rsid w:val="001663FF"/>
    <w:rsid w:val="00170FA4"/>
    <w:rsid w:val="00172FF1"/>
    <w:rsid w:val="00173D3C"/>
    <w:rsid w:val="001752FE"/>
    <w:rsid w:val="00175F85"/>
    <w:rsid w:val="00176A38"/>
    <w:rsid w:val="001820D0"/>
    <w:rsid w:val="001820F4"/>
    <w:rsid w:val="00182978"/>
    <w:rsid w:val="00183061"/>
    <w:rsid w:val="001911C4"/>
    <w:rsid w:val="00191B48"/>
    <w:rsid w:val="00191D19"/>
    <w:rsid w:val="001959F1"/>
    <w:rsid w:val="001A5B13"/>
    <w:rsid w:val="001A60FF"/>
    <w:rsid w:val="001C3EBB"/>
    <w:rsid w:val="001C57BB"/>
    <w:rsid w:val="001C63DC"/>
    <w:rsid w:val="001D5E3F"/>
    <w:rsid w:val="001E0D87"/>
    <w:rsid w:val="001E2CCE"/>
    <w:rsid w:val="001E3E76"/>
    <w:rsid w:val="001E4768"/>
    <w:rsid w:val="001F178A"/>
    <w:rsid w:val="001F565F"/>
    <w:rsid w:val="001F5AFB"/>
    <w:rsid w:val="001F5EE5"/>
    <w:rsid w:val="00205151"/>
    <w:rsid w:val="0020641C"/>
    <w:rsid w:val="00212E42"/>
    <w:rsid w:val="0021371D"/>
    <w:rsid w:val="00214C87"/>
    <w:rsid w:val="00221094"/>
    <w:rsid w:val="00224F0F"/>
    <w:rsid w:val="00227B68"/>
    <w:rsid w:val="00230EA4"/>
    <w:rsid w:val="00232ACB"/>
    <w:rsid w:val="00234F63"/>
    <w:rsid w:val="002374E4"/>
    <w:rsid w:val="00237E77"/>
    <w:rsid w:val="0025215F"/>
    <w:rsid w:val="00266259"/>
    <w:rsid w:val="00267262"/>
    <w:rsid w:val="002675E3"/>
    <w:rsid w:val="00271A9A"/>
    <w:rsid w:val="00271AD7"/>
    <w:rsid w:val="00274B96"/>
    <w:rsid w:val="00281B09"/>
    <w:rsid w:val="0028284B"/>
    <w:rsid w:val="00286238"/>
    <w:rsid w:val="00292FE6"/>
    <w:rsid w:val="0029353C"/>
    <w:rsid w:val="002A58EB"/>
    <w:rsid w:val="002A708A"/>
    <w:rsid w:val="002B11A5"/>
    <w:rsid w:val="002B590C"/>
    <w:rsid w:val="002C1636"/>
    <w:rsid w:val="002C6B23"/>
    <w:rsid w:val="002D0643"/>
    <w:rsid w:val="002D3C64"/>
    <w:rsid w:val="002E1ABE"/>
    <w:rsid w:val="002E245C"/>
    <w:rsid w:val="002E6099"/>
    <w:rsid w:val="002E7A3B"/>
    <w:rsid w:val="002F295C"/>
    <w:rsid w:val="002F39CB"/>
    <w:rsid w:val="002F3C69"/>
    <w:rsid w:val="002F5ABC"/>
    <w:rsid w:val="002F60E8"/>
    <w:rsid w:val="002F6400"/>
    <w:rsid w:val="002F7042"/>
    <w:rsid w:val="002F792F"/>
    <w:rsid w:val="002F7E10"/>
    <w:rsid w:val="00301C83"/>
    <w:rsid w:val="00304CA9"/>
    <w:rsid w:val="00304E2D"/>
    <w:rsid w:val="00306366"/>
    <w:rsid w:val="00312B3F"/>
    <w:rsid w:val="003143FB"/>
    <w:rsid w:val="0031771F"/>
    <w:rsid w:val="00325F34"/>
    <w:rsid w:val="003322FD"/>
    <w:rsid w:val="00335806"/>
    <w:rsid w:val="00340096"/>
    <w:rsid w:val="00344C7D"/>
    <w:rsid w:val="0034558F"/>
    <w:rsid w:val="00350D32"/>
    <w:rsid w:val="00351607"/>
    <w:rsid w:val="003550EE"/>
    <w:rsid w:val="00362E4C"/>
    <w:rsid w:val="00366738"/>
    <w:rsid w:val="003673A3"/>
    <w:rsid w:val="0037211B"/>
    <w:rsid w:val="00375222"/>
    <w:rsid w:val="00376E5A"/>
    <w:rsid w:val="00393F5A"/>
    <w:rsid w:val="00394B30"/>
    <w:rsid w:val="003A1C5C"/>
    <w:rsid w:val="003A3A30"/>
    <w:rsid w:val="003A4C33"/>
    <w:rsid w:val="003A711D"/>
    <w:rsid w:val="003A7795"/>
    <w:rsid w:val="003B0B46"/>
    <w:rsid w:val="003C2812"/>
    <w:rsid w:val="003D0C4F"/>
    <w:rsid w:val="003D4B49"/>
    <w:rsid w:val="003E45BF"/>
    <w:rsid w:val="003E57D4"/>
    <w:rsid w:val="003F0BC5"/>
    <w:rsid w:val="003F4317"/>
    <w:rsid w:val="004035A9"/>
    <w:rsid w:val="00407976"/>
    <w:rsid w:val="0041653B"/>
    <w:rsid w:val="004176B8"/>
    <w:rsid w:val="00420560"/>
    <w:rsid w:val="00424FC0"/>
    <w:rsid w:val="0042549D"/>
    <w:rsid w:val="004324D7"/>
    <w:rsid w:val="0043282F"/>
    <w:rsid w:val="00433E04"/>
    <w:rsid w:val="004358F3"/>
    <w:rsid w:val="0044006B"/>
    <w:rsid w:val="0044221F"/>
    <w:rsid w:val="004441C0"/>
    <w:rsid w:val="0044789F"/>
    <w:rsid w:val="00447CD3"/>
    <w:rsid w:val="00452616"/>
    <w:rsid w:val="00452A9A"/>
    <w:rsid w:val="00453214"/>
    <w:rsid w:val="00453232"/>
    <w:rsid w:val="0045706F"/>
    <w:rsid w:val="00457837"/>
    <w:rsid w:val="00460A9B"/>
    <w:rsid w:val="00466C70"/>
    <w:rsid w:val="00471A5B"/>
    <w:rsid w:val="004742B4"/>
    <w:rsid w:val="00484F92"/>
    <w:rsid w:val="00487F73"/>
    <w:rsid w:val="00490D1A"/>
    <w:rsid w:val="004A0D3C"/>
    <w:rsid w:val="004A3C4B"/>
    <w:rsid w:val="004A4FFC"/>
    <w:rsid w:val="004B554A"/>
    <w:rsid w:val="004B5E87"/>
    <w:rsid w:val="004B6661"/>
    <w:rsid w:val="004C2E31"/>
    <w:rsid w:val="004C7BC5"/>
    <w:rsid w:val="004D11B7"/>
    <w:rsid w:val="004D3F6A"/>
    <w:rsid w:val="004D587A"/>
    <w:rsid w:val="004D6C84"/>
    <w:rsid w:val="004D6DA5"/>
    <w:rsid w:val="004D7E1A"/>
    <w:rsid w:val="004E0C0B"/>
    <w:rsid w:val="004E557C"/>
    <w:rsid w:val="004E60DA"/>
    <w:rsid w:val="004E7219"/>
    <w:rsid w:val="004E7B0B"/>
    <w:rsid w:val="004F05D6"/>
    <w:rsid w:val="004F241B"/>
    <w:rsid w:val="004F5D44"/>
    <w:rsid w:val="004F7770"/>
    <w:rsid w:val="00502806"/>
    <w:rsid w:val="00503075"/>
    <w:rsid w:val="00511187"/>
    <w:rsid w:val="005302F5"/>
    <w:rsid w:val="005323C6"/>
    <w:rsid w:val="00532E0A"/>
    <w:rsid w:val="00535C92"/>
    <w:rsid w:val="00537FFA"/>
    <w:rsid w:val="00543266"/>
    <w:rsid w:val="00561D72"/>
    <w:rsid w:val="005665C0"/>
    <w:rsid w:val="00572157"/>
    <w:rsid w:val="00573A12"/>
    <w:rsid w:val="00574FC4"/>
    <w:rsid w:val="005774D1"/>
    <w:rsid w:val="0058234B"/>
    <w:rsid w:val="00583F82"/>
    <w:rsid w:val="00586753"/>
    <w:rsid w:val="005911EA"/>
    <w:rsid w:val="00591848"/>
    <w:rsid w:val="00591E64"/>
    <w:rsid w:val="00597FB3"/>
    <w:rsid w:val="005A4CB8"/>
    <w:rsid w:val="005A6658"/>
    <w:rsid w:val="005B2356"/>
    <w:rsid w:val="005B57C3"/>
    <w:rsid w:val="005C529A"/>
    <w:rsid w:val="005D1A30"/>
    <w:rsid w:val="005D6C0A"/>
    <w:rsid w:val="005E38CF"/>
    <w:rsid w:val="005E7802"/>
    <w:rsid w:val="005F09FC"/>
    <w:rsid w:val="005F5594"/>
    <w:rsid w:val="006053D7"/>
    <w:rsid w:val="00607B06"/>
    <w:rsid w:val="00607E66"/>
    <w:rsid w:val="006110AA"/>
    <w:rsid w:val="00613B18"/>
    <w:rsid w:val="00613D16"/>
    <w:rsid w:val="00620488"/>
    <w:rsid w:val="00620DA0"/>
    <w:rsid w:val="00622E6A"/>
    <w:rsid w:val="00631971"/>
    <w:rsid w:val="00632836"/>
    <w:rsid w:val="00633466"/>
    <w:rsid w:val="006361DE"/>
    <w:rsid w:val="00637F71"/>
    <w:rsid w:val="006428E8"/>
    <w:rsid w:val="00644284"/>
    <w:rsid w:val="00647DF3"/>
    <w:rsid w:val="00647E85"/>
    <w:rsid w:val="00647FB4"/>
    <w:rsid w:val="006500DA"/>
    <w:rsid w:val="006550F3"/>
    <w:rsid w:val="00656E1E"/>
    <w:rsid w:val="00667CDE"/>
    <w:rsid w:val="006704E1"/>
    <w:rsid w:val="006744AD"/>
    <w:rsid w:val="006768E7"/>
    <w:rsid w:val="00676CA9"/>
    <w:rsid w:val="00680C67"/>
    <w:rsid w:val="006858AA"/>
    <w:rsid w:val="00686900"/>
    <w:rsid w:val="00686937"/>
    <w:rsid w:val="00690ABF"/>
    <w:rsid w:val="00691445"/>
    <w:rsid w:val="006A5401"/>
    <w:rsid w:val="006A66AE"/>
    <w:rsid w:val="006B2969"/>
    <w:rsid w:val="006B5ECE"/>
    <w:rsid w:val="006C20E3"/>
    <w:rsid w:val="006C2F5F"/>
    <w:rsid w:val="006C635B"/>
    <w:rsid w:val="006D1BF2"/>
    <w:rsid w:val="006D75BD"/>
    <w:rsid w:val="006D7790"/>
    <w:rsid w:val="006E1541"/>
    <w:rsid w:val="006E2EC8"/>
    <w:rsid w:val="006E30B6"/>
    <w:rsid w:val="006E77EE"/>
    <w:rsid w:val="006F0603"/>
    <w:rsid w:val="006F392E"/>
    <w:rsid w:val="006F4ADA"/>
    <w:rsid w:val="006F6870"/>
    <w:rsid w:val="0070064E"/>
    <w:rsid w:val="00700D2D"/>
    <w:rsid w:val="007033D6"/>
    <w:rsid w:val="00704E81"/>
    <w:rsid w:val="00707603"/>
    <w:rsid w:val="007214DD"/>
    <w:rsid w:val="00722A98"/>
    <w:rsid w:val="00725889"/>
    <w:rsid w:val="007300D3"/>
    <w:rsid w:val="00734FBD"/>
    <w:rsid w:val="0074051D"/>
    <w:rsid w:val="00741365"/>
    <w:rsid w:val="007432F6"/>
    <w:rsid w:val="00747A6A"/>
    <w:rsid w:val="00750CE0"/>
    <w:rsid w:val="007558DE"/>
    <w:rsid w:val="007570F9"/>
    <w:rsid w:val="00761788"/>
    <w:rsid w:val="00761F4A"/>
    <w:rsid w:val="0076306F"/>
    <w:rsid w:val="00771FB5"/>
    <w:rsid w:val="00773277"/>
    <w:rsid w:val="007809AF"/>
    <w:rsid w:val="00783B18"/>
    <w:rsid w:val="00786C30"/>
    <w:rsid w:val="007956D7"/>
    <w:rsid w:val="00795E8B"/>
    <w:rsid w:val="0079762E"/>
    <w:rsid w:val="007A07B2"/>
    <w:rsid w:val="007A1B83"/>
    <w:rsid w:val="007A4A91"/>
    <w:rsid w:val="007A7070"/>
    <w:rsid w:val="007B392A"/>
    <w:rsid w:val="007B6612"/>
    <w:rsid w:val="007B7F6C"/>
    <w:rsid w:val="007C27D6"/>
    <w:rsid w:val="007D2B1E"/>
    <w:rsid w:val="007D536C"/>
    <w:rsid w:val="007E100C"/>
    <w:rsid w:val="007E3E8A"/>
    <w:rsid w:val="007E6D65"/>
    <w:rsid w:val="007F10C7"/>
    <w:rsid w:val="007F10F8"/>
    <w:rsid w:val="007F1AE4"/>
    <w:rsid w:val="007F3E33"/>
    <w:rsid w:val="007F3F25"/>
    <w:rsid w:val="007F4D9E"/>
    <w:rsid w:val="007F56EB"/>
    <w:rsid w:val="007F606C"/>
    <w:rsid w:val="0080353A"/>
    <w:rsid w:val="00804F5F"/>
    <w:rsid w:val="00805CC0"/>
    <w:rsid w:val="00806DC3"/>
    <w:rsid w:val="00806F8A"/>
    <w:rsid w:val="00826F42"/>
    <w:rsid w:val="00827DC6"/>
    <w:rsid w:val="00833C39"/>
    <w:rsid w:val="00834050"/>
    <w:rsid w:val="00834236"/>
    <w:rsid w:val="008363FB"/>
    <w:rsid w:val="008368C7"/>
    <w:rsid w:val="00837D7E"/>
    <w:rsid w:val="00843E51"/>
    <w:rsid w:val="008459B1"/>
    <w:rsid w:val="008476AC"/>
    <w:rsid w:val="008513D7"/>
    <w:rsid w:val="00863106"/>
    <w:rsid w:val="00867E66"/>
    <w:rsid w:val="00871AF5"/>
    <w:rsid w:val="00872AAD"/>
    <w:rsid w:val="008733AE"/>
    <w:rsid w:val="00877399"/>
    <w:rsid w:val="00877C68"/>
    <w:rsid w:val="008816CC"/>
    <w:rsid w:val="00883177"/>
    <w:rsid w:val="0089070D"/>
    <w:rsid w:val="008927E7"/>
    <w:rsid w:val="008942AD"/>
    <w:rsid w:val="008952A9"/>
    <w:rsid w:val="008A2265"/>
    <w:rsid w:val="008A2549"/>
    <w:rsid w:val="008A2A09"/>
    <w:rsid w:val="008A3997"/>
    <w:rsid w:val="008A4B54"/>
    <w:rsid w:val="008B1460"/>
    <w:rsid w:val="008B25B6"/>
    <w:rsid w:val="008B6C94"/>
    <w:rsid w:val="008C1A67"/>
    <w:rsid w:val="008C43F5"/>
    <w:rsid w:val="008D2BDA"/>
    <w:rsid w:val="008D4F2E"/>
    <w:rsid w:val="008D5853"/>
    <w:rsid w:val="008D6C61"/>
    <w:rsid w:val="008E14CC"/>
    <w:rsid w:val="008E2A87"/>
    <w:rsid w:val="008E52BB"/>
    <w:rsid w:val="008F1EDD"/>
    <w:rsid w:val="008F22AD"/>
    <w:rsid w:val="009006AC"/>
    <w:rsid w:val="00902438"/>
    <w:rsid w:val="009028C5"/>
    <w:rsid w:val="0090326B"/>
    <w:rsid w:val="0090340E"/>
    <w:rsid w:val="009057C8"/>
    <w:rsid w:val="00907ED2"/>
    <w:rsid w:val="00911C95"/>
    <w:rsid w:val="00911E25"/>
    <w:rsid w:val="009142BB"/>
    <w:rsid w:val="009209C0"/>
    <w:rsid w:val="00925AD1"/>
    <w:rsid w:val="00927203"/>
    <w:rsid w:val="00931F8A"/>
    <w:rsid w:val="009326BA"/>
    <w:rsid w:val="00933453"/>
    <w:rsid w:val="00937729"/>
    <w:rsid w:val="00941190"/>
    <w:rsid w:val="00945F43"/>
    <w:rsid w:val="00956031"/>
    <w:rsid w:val="0095739E"/>
    <w:rsid w:val="00960493"/>
    <w:rsid w:val="00960EBF"/>
    <w:rsid w:val="009658D3"/>
    <w:rsid w:val="009667ED"/>
    <w:rsid w:val="00966B95"/>
    <w:rsid w:val="009673EA"/>
    <w:rsid w:val="0097050A"/>
    <w:rsid w:val="00975544"/>
    <w:rsid w:val="00976F64"/>
    <w:rsid w:val="00986FA9"/>
    <w:rsid w:val="00991CAE"/>
    <w:rsid w:val="00995AA7"/>
    <w:rsid w:val="009A03C9"/>
    <w:rsid w:val="009A36D3"/>
    <w:rsid w:val="009A43AD"/>
    <w:rsid w:val="009A5060"/>
    <w:rsid w:val="009B19B1"/>
    <w:rsid w:val="009B2E65"/>
    <w:rsid w:val="009B5215"/>
    <w:rsid w:val="009B61D9"/>
    <w:rsid w:val="009B7209"/>
    <w:rsid w:val="009C4BF9"/>
    <w:rsid w:val="009C596D"/>
    <w:rsid w:val="009D3359"/>
    <w:rsid w:val="009D3C31"/>
    <w:rsid w:val="009D6E81"/>
    <w:rsid w:val="009F1B21"/>
    <w:rsid w:val="009F4F7B"/>
    <w:rsid w:val="009F5C63"/>
    <w:rsid w:val="009F5F34"/>
    <w:rsid w:val="009F5F5B"/>
    <w:rsid w:val="00A06111"/>
    <w:rsid w:val="00A0633F"/>
    <w:rsid w:val="00A11452"/>
    <w:rsid w:val="00A121EF"/>
    <w:rsid w:val="00A13E4F"/>
    <w:rsid w:val="00A2571C"/>
    <w:rsid w:val="00A25F9F"/>
    <w:rsid w:val="00A33BE9"/>
    <w:rsid w:val="00A35062"/>
    <w:rsid w:val="00A3740A"/>
    <w:rsid w:val="00A40692"/>
    <w:rsid w:val="00A473A8"/>
    <w:rsid w:val="00A53E33"/>
    <w:rsid w:val="00A61F06"/>
    <w:rsid w:val="00A736A4"/>
    <w:rsid w:val="00A73F95"/>
    <w:rsid w:val="00A76982"/>
    <w:rsid w:val="00A81502"/>
    <w:rsid w:val="00A823B6"/>
    <w:rsid w:val="00A86E15"/>
    <w:rsid w:val="00A90EAF"/>
    <w:rsid w:val="00A914E5"/>
    <w:rsid w:val="00AA0B3E"/>
    <w:rsid w:val="00AA0BF7"/>
    <w:rsid w:val="00AA3ADB"/>
    <w:rsid w:val="00AA4CD7"/>
    <w:rsid w:val="00AA55AB"/>
    <w:rsid w:val="00AB30D4"/>
    <w:rsid w:val="00AB67EE"/>
    <w:rsid w:val="00AB7C57"/>
    <w:rsid w:val="00AC191D"/>
    <w:rsid w:val="00AC216C"/>
    <w:rsid w:val="00AC35BB"/>
    <w:rsid w:val="00AD0742"/>
    <w:rsid w:val="00AD0D28"/>
    <w:rsid w:val="00AD27D8"/>
    <w:rsid w:val="00AD5B40"/>
    <w:rsid w:val="00AE7DD3"/>
    <w:rsid w:val="00AF266A"/>
    <w:rsid w:val="00AF69AD"/>
    <w:rsid w:val="00B03122"/>
    <w:rsid w:val="00B04FCA"/>
    <w:rsid w:val="00B077F8"/>
    <w:rsid w:val="00B14190"/>
    <w:rsid w:val="00B14F03"/>
    <w:rsid w:val="00B15C04"/>
    <w:rsid w:val="00B2596F"/>
    <w:rsid w:val="00B2608B"/>
    <w:rsid w:val="00B26967"/>
    <w:rsid w:val="00B30F6C"/>
    <w:rsid w:val="00B33E92"/>
    <w:rsid w:val="00B3420A"/>
    <w:rsid w:val="00B40202"/>
    <w:rsid w:val="00B445CC"/>
    <w:rsid w:val="00B44D9D"/>
    <w:rsid w:val="00B57514"/>
    <w:rsid w:val="00B61E45"/>
    <w:rsid w:val="00B64124"/>
    <w:rsid w:val="00B70D8C"/>
    <w:rsid w:val="00B75541"/>
    <w:rsid w:val="00B7665C"/>
    <w:rsid w:val="00B844CA"/>
    <w:rsid w:val="00B869B9"/>
    <w:rsid w:val="00B90C39"/>
    <w:rsid w:val="00B926B1"/>
    <w:rsid w:val="00B932F4"/>
    <w:rsid w:val="00B93311"/>
    <w:rsid w:val="00B950E4"/>
    <w:rsid w:val="00B96011"/>
    <w:rsid w:val="00B96A25"/>
    <w:rsid w:val="00B976F1"/>
    <w:rsid w:val="00B97833"/>
    <w:rsid w:val="00BA4971"/>
    <w:rsid w:val="00BA6182"/>
    <w:rsid w:val="00BA75C0"/>
    <w:rsid w:val="00BB175F"/>
    <w:rsid w:val="00BB36A7"/>
    <w:rsid w:val="00BB4160"/>
    <w:rsid w:val="00BC276B"/>
    <w:rsid w:val="00BC7A36"/>
    <w:rsid w:val="00BE5700"/>
    <w:rsid w:val="00BE6452"/>
    <w:rsid w:val="00BF382E"/>
    <w:rsid w:val="00BF3A5D"/>
    <w:rsid w:val="00C0084A"/>
    <w:rsid w:val="00C0324E"/>
    <w:rsid w:val="00C05098"/>
    <w:rsid w:val="00C07F0E"/>
    <w:rsid w:val="00C23205"/>
    <w:rsid w:val="00C259EA"/>
    <w:rsid w:val="00C26BF5"/>
    <w:rsid w:val="00C31DCA"/>
    <w:rsid w:val="00C332B5"/>
    <w:rsid w:val="00C34D9D"/>
    <w:rsid w:val="00C36376"/>
    <w:rsid w:val="00C44F52"/>
    <w:rsid w:val="00C453C6"/>
    <w:rsid w:val="00C46A08"/>
    <w:rsid w:val="00C57691"/>
    <w:rsid w:val="00C61FEA"/>
    <w:rsid w:val="00C63485"/>
    <w:rsid w:val="00C64FC5"/>
    <w:rsid w:val="00C837B9"/>
    <w:rsid w:val="00C84055"/>
    <w:rsid w:val="00C909C5"/>
    <w:rsid w:val="00C925C1"/>
    <w:rsid w:val="00C94F68"/>
    <w:rsid w:val="00C95BA4"/>
    <w:rsid w:val="00C95E52"/>
    <w:rsid w:val="00CB3E17"/>
    <w:rsid w:val="00CB707B"/>
    <w:rsid w:val="00CB715A"/>
    <w:rsid w:val="00CC3A1C"/>
    <w:rsid w:val="00CC6242"/>
    <w:rsid w:val="00CC62CD"/>
    <w:rsid w:val="00CD05CF"/>
    <w:rsid w:val="00CD57A3"/>
    <w:rsid w:val="00CD74AB"/>
    <w:rsid w:val="00CE14F3"/>
    <w:rsid w:val="00CE3CD9"/>
    <w:rsid w:val="00CE6208"/>
    <w:rsid w:val="00CE7DAE"/>
    <w:rsid w:val="00CF2992"/>
    <w:rsid w:val="00CF2F4C"/>
    <w:rsid w:val="00D00826"/>
    <w:rsid w:val="00D0449D"/>
    <w:rsid w:val="00D05540"/>
    <w:rsid w:val="00D07285"/>
    <w:rsid w:val="00D07A94"/>
    <w:rsid w:val="00D102B9"/>
    <w:rsid w:val="00D11F5A"/>
    <w:rsid w:val="00D128BA"/>
    <w:rsid w:val="00D16777"/>
    <w:rsid w:val="00D224CB"/>
    <w:rsid w:val="00D26F06"/>
    <w:rsid w:val="00D33E63"/>
    <w:rsid w:val="00D35CAE"/>
    <w:rsid w:val="00D379CD"/>
    <w:rsid w:val="00D4292A"/>
    <w:rsid w:val="00D44CF9"/>
    <w:rsid w:val="00D4661E"/>
    <w:rsid w:val="00D473B9"/>
    <w:rsid w:val="00D47C28"/>
    <w:rsid w:val="00D47E54"/>
    <w:rsid w:val="00D538FB"/>
    <w:rsid w:val="00D54FDE"/>
    <w:rsid w:val="00D55234"/>
    <w:rsid w:val="00D5633F"/>
    <w:rsid w:val="00D57EC1"/>
    <w:rsid w:val="00D618EC"/>
    <w:rsid w:val="00D67739"/>
    <w:rsid w:val="00D703A3"/>
    <w:rsid w:val="00D7351F"/>
    <w:rsid w:val="00D75A09"/>
    <w:rsid w:val="00D77A5F"/>
    <w:rsid w:val="00D80D66"/>
    <w:rsid w:val="00D90309"/>
    <w:rsid w:val="00D91E30"/>
    <w:rsid w:val="00D92AF0"/>
    <w:rsid w:val="00D9453D"/>
    <w:rsid w:val="00D97AFB"/>
    <w:rsid w:val="00DA07B1"/>
    <w:rsid w:val="00DA0EF6"/>
    <w:rsid w:val="00DA1A34"/>
    <w:rsid w:val="00DA2EBC"/>
    <w:rsid w:val="00DA4278"/>
    <w:rsid w:val="00DA497D"/>
    <w:rsid w:val="00DA772D"/>
    <w:rsid w:val="00DA79B0"/>
    <w:rsid w:val="00DB1515"/>
    <w:rsid w:val="00DB4DB2"/>
    <w:rsid w:val="00DB7AE7"/>
    <w:rsid w:val="00DC2BB8"/>
    <w:rsid w:val="00DC768D"/>
    <w:rsid w:val="00DD06DB"/>
    <w:rsid w:val="00DD46C2"/>
    <w:rsid w:val="00DE2D1C"/>
    <w:rsid w:val="00DE323E"/>
    <w:rsid w:val="00DF4F14"/>
    <w:rsid w:val="00DF6161"/>
    <w:rsid w:val="00DF7360"/>
    <w:rsid w:val="00E07B3C"/>
    <w:rsid w:val="00E12FF0"/>
    <w:rsid w:val="00E14B75"/>
    <w:rsid w:val="00E2761C"/>
    <w:rsid w:val="00E32418"/>
    <w:rsid w:val="00E33920"/>
    <w:rsid w:val="00E33949"/>
    <w:rsid w:val="00E33AC8"/>
    <w:rsid w:val="00E36B38"/>
    <w:rsid w:val="00E41A4E"/>
    <w:rsid w:val="00E429FD"/>
    <w:rsid w:val="00E42AC7"/>
    <w:rsid w:val="00E43764"/>
    <w:rsid w:val="00E43D69"/>
    <w:rsid w:val="00E57A15"/>
    <w:rsid w:val="00E60291"/>
    <w:rsid w:val="00E60FFD"/>
    <w:rsid w:val="00E61E27"/>
    <w:rsid w:val="00E633C0"/>
    <w:rsid w:val="00E6681F"/>
    <w:rsid w:val="00E674B9"/>
    <w:rsid w:val="00E7120B"/>
    <w:rsid w:val="00E72981"/>
    <w:rsid w:val="00E729F9"/>
    <w:rsid w:val="00E81FFB"/>
    <w:rsid w:val="00E82888"/>
    <w:rsid w:val="00E855EB"/>
    <w:rsid w:val="00E85944"/>
    <w:rsid w:val="00E95BDE"/>
    <w:rsid w:val="00E96CE8"/>
    <w:rsid w:val="00EA049C"/>
    <w:rsid w:val="00EA3155"/>
    <w:rsid w:val="00EA5441"/>
    <w:rsid w:val="00EA5B6A"/>
    <w:rsid w:val="00EB44DC"/>
    <w:rsid w:val="00EC04A5"/>
    <w:rsid w:val="00EC2CEF"/>
    <w:rsid w:val="00EC46C9"/>
    <w:rsid w:val="00EC55FA"/>
    <w:rsid w:val="00EC63D9"/>
    <w:rsid w:val="00ED12DE"/>
    <w:rsid w:val="00ED22A8"/>
    <w:rsid w:val="00ED4258"/>
    <w:rsid w:val="00EF01B1"/>
    <w:rsid w:val="00EF0E12"/>
    <w:rsid w:val="00EF34B9"/>
    <w:rsid w:val="00F02E7B"/>
    <w:rsid w:val="00F062AF"/>
    <w:rsid w:val="00F11842"/>
    <w:rsid w:val="00F11F5D"/>
    <w:rsid w:val="00F216A7"/>
    <w:rsid w:val="00F2190E"/>
    <w:rsid w:val="00F21DEC"/>
    <w:rsid w:val="00F24FE7"/>
    <w:rsid w:val="00F2671C"/>
    <w:rsid w:val="00F30017"/>
    <w:rsid w:val="00F30FA8"/>
    <w:rsid w:val="00F31A3A"/>
    <w:rsid w:val="00F330B3"/>
    <w:rsid w:val="00F3356F"/>
    <w:rsid w:val="00F35CF9"/>
    <w:rsid w:val="00F364B7"/>
    <w:rsid w:val="00F5002E"/>
    <w:rsid w:val="00F5012F"/>
    <w:rsid w:val="00F5115C"/>
    <w:rsid w:val="00F53601"/>
    <w:rsid w:val="00F622F6"/>
    <w:rsid w:val="00F6372F"/>
    <w:rsid w:val="00F65DF3"/>
    <w:rsid w:val="00F675FF"/>
    <w:rsid w:val="00F74E99"/>
    <w:rsid w:val="00F810FB"/>
    <w:rsid w:val="00F84E66"/>
    <w:rsid w:val="00F85811"/>
    <w:rsid w:val="00F85F5B"/>
    <w:rsid w:val="00F925B0"/>
    <w:rsid w:val="00F96452"/>
    <w:rsid w:val="00F96C57"/>
    <w:rsid w:val="00FA0DB2"/>
    <w:rsid w:val="00FA64AD"/>
    <w:rsid w:val="00FB1162"/>
    <w:rsid w:val="00FB5E5B"/>
    <w:rsid w:val="00FB67D6"/>
    <w:rsid w:val="00FC253A"/>
    <w:rsid w:val="00FC3A97"/>
    <w:rsid w:val="00FD245F"/>
    <w:rsid w:val="00FD2669"/>
    <w:rsid w:val="00FD7499"/>
    <w:rsid w:val="00FE02F5"/>
    <w:rsid w:val="00FE1281"/>
    <w:rsid w:val="00FE1B44"/>
    <w:rsid w:val="00FE29E2"/>
    <w:rsid w:val="00FE3A84"/>
    <w:rsid w:val="00FF6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C9E7"/>
  <w15:docId w15:val="{50706657-BC4A-464C-9176-CC953B962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4B8"/>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45261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аблицы,Без интервал"/>
    <w:link w:val="a4"/>
    <w:uiPriority w:val="1"/>
    <w:qFormat/>
    <w:rsid w:val="001024B8"/>
    <w:pPr>
      <w:suppressAutoHyphens/>
      <w:spacing w:after="0" w:line="240" w:lineRule="auto"/>
    </w:pPr>
    <w:rPr>
      <w:rFonts w:ascii="Calibri" w:eastAsia="Times New Roman" w:hAnsi="Calibri" w:cs="Times New Roman"/>
      <w:lang w:eastAsia="ar-SA"/>
    </w:rPr>
  </w:style>
  <w:style w:type="paragraph" w:styleId="a5">
    <w:name w:val="List Paragraph"/>
    <w:aliases w:val="Bullet List,FooterText,numbered"/>
    <w:basedOn w:val="a"/>
    <w:link w:val="a6"/>
    <w:uiPriority w:val="34"/>
    <w:qFormat/>
    <w:rsid w:val="001024B8"/>
    <w:pPr>
      <w:widowControl w:val="0"/>
      <w:shd w:val="clear" w:color="auto" w:fill="FFFFFF"/>
      <w:ind w:left="720" w:firstLine="709"/>
      <w:contextualSpacing/>
      <w:jc w:val="both"/>
    </w:pPr>
    <w:rPr>
      <w:sz w:val="22"/>
      <w:szCs w:val="22"/>
    </w:rPr>
  </w:style>
  <w:style w:type="character" w:customStyle="1" w:styleId="a4">
    <w:name w:val="Без интервала Знак"/>
    <w:aliases w:val="Таблицы Знак,Без интервал Знак"/>
    <w:link w:val="a3"/>
    <w:uiPriority w:val="1"/>
    <w:locked/>
    <w:rsid w:val="001024B8"/>
    <w:rPr>
      <w:rFonts w:ascii="Calibri" w:eastAsia="Times New Roman" w:hAnsi="Calibri" w:cs="Times New Roman"/>
      <w:lang w:eastAsia="ar-SA"/>
    </w:rPr>
  </w:style>
  <w:style w:type="character" w:customStyle="1" w:styleId="a6">
    <w:name w:val="Абзац списка Знак"/>
    <w:aliases w:val="Bullet List Знак,FooterText Знак,numbered Знак"/>
    <w:link w:val="a5"/>
    <w:uiPriority w:val="34"/>
    <w:locked/>
    <w:rsid w:val="001024B8"/>
    <w:rPr>
      <w:rFonts w:ascii="Times New Roman" w:eastAsia="Times New Roman" w:hAnsi="Times New Roman" w:cs="Times New Roman"/>
      <w:shd w:val="clear" w:color="auto" w:fill="FFFFFF"/>
    </w:rPr>
  </w:style>
  <w:style w:type="paragraph" w:customStyle="1" w:styleId="ConsPlusTitle">
    <w:name w:val="ConsPlusTitle"/>
    <w:uiPriority w:val="99"/>
    <w:rsid w:val="001024B8"/>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21">
    <w:name w:val="Основной текст 21"/>
    <w:basedOn w:val="a"/>
    <w:rsid w:val="00907ED2"/>
    <w:pPr>
      <w:widowControl w:val="0"/>
      <w:jc w:val="both"/>
    </w:pPr>
    <w:rPr>
      <w:rFonts w:ascii="Arial" w:hAnsi="Arial"/>
      <w:sz w:val="20"/>
      <w:szCs w:val="20"/>
    </w:rPr>
  </w:style>
  <w:style w:type="table" w:styleId="a7">
    <w:name w:val="Table Grid"/>
    <w:basedOn w:val="a1"/>
    <w:uiPriority w:val="59"/>
    <w:rsid w:val="001A60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FD2669"/>
    <w:pPr>
      <w:autoSpaceDE w:val="0"/>
      <w:autoSpaceDN w:val="0"/>
      <w:adjustRightInd w:val="0"/>
      <w:spacing w:after="0" w:line="240" w:lineRule="auto"/>
    </w:pPr>
    <w:rPr>
      <w:rFonts w:ascii="Arial" w:eastAsia="Times New Roman" w:hAnsi="Arial" w:cs="Arial"/>
      <w:sz w:val="20"/>
      <w:szCs w:val="20"/>
      <w:lang w:eastAsia="ru-RU"/>
    </w:rPr>
  </w:style>
  <w:style w:type="character" w:styleId="a8">
    <w:name w:val="Hyperlink"/>
    <w:basedOn w:val="a0"/>
    <w:uiPriority w:val="99"/>
    <w:unhideWhenUsed/>
    <w:rsid w:val="00FE1281"/>
    <w:rPr>
      <w:color w:val="0000FF" w:themeColor="hyperlink"/>
      <w:u w:val="single"/>
    </w:rPr>
  </w:style>
  <w:style w:type="paragraph" w:styleId="a9">
    <w:name w:val="Body Text"/>
    <w:basedOn w:val="a"/>
    <w:link w:val="aa"/>
    <w:uiPriority w:val="99"/>
    <w:rsid w:val="00DB1515"/>
  </w:style>
  <w:style w:type="character" w:customStyle="1" w:styleId="aa">
    <w:name w:val="Основной текст Знак"/>
    <w:basedOn w:val="a0"/>
    <w:link w:val="a9"/>
    <w:uiPriority w:val="99"/>
    <w:rsid w:val="00DB1515"/>
    <w:rPr>
      <w:rFonts w:ascii="Times New Roman" w:eastAsia="Times New Roman" w:hAnsi="Times New Roman" w:cs="Times New Roman"/>
      <w:sz w:val="24"/>
      <w:szCs w:val="24"/>
    </w:rPr>
  </w:style>
  <w:style w:type="character" w:customStyle="1" w:styleId="ConsPlusNormal0">
    <w:name w:val="ConsPlusNormal Знак"/>
    <w:link w:val="ConsPlusNormal"/>
    <w:locked/>
    <w:rsid w:val="00BB4160"/>
    <w:rPr>
      <w:rFonts w:ascii="Arial" w:eastAsia="Times New Roman" w:hAnsi="Arial" w:cs="Arial"/>
      <w:sz w:val="20"/>
      <w:szCs w:val="20"/>
      <w:lang w:eastAsia="ru-RU"/>
    </w:rPr>
  </w:style>
  <w:style w:type="paragraph" w:styleId="ab">
    <w:name w:val="Normal (Web)"/>
    <w:basedOn w:val="a"/>
    <w:uiPriority w:val="99"/>
    <w:unhideWhenUsed/>
    <w:rsid w:val="00586753"/>
    <w:pPr>
      <w:spacing w:before="100" w:beforeAutospacing="1" w:after="100" w:afterAutospacing="1"/>
    </w:pPr>
  </w:style>
  <w:style w:type="character" w:customStyle="1" w:styleId="wmi-callto">
    <w:name w:val="wmi-callto"/>
    <w:basedOn w:val="a0"/>
    <w:rsid w:val="00A914E5"/>
  </w:style>
  <w:style w:type="character" w:customStyle="1" w:styleId="fw-middle">
    <w:name w:val="fw-middle"/>
    <w:basedOn w:val="a0"/>
    <w:rsid w:val="001663FF"/>
  </w:style>
  <w:style w:type="paragraph" w:styleId="ac">
    <w:name w:val="header"/>
    <w:basedOn w:val="a"/>
    <w:link w:val="ad"/>
    <w:uiPriority w:val="99"/>
    <w:semiHidden/>
    <w:unhideWhenUsed/>
    <w:rsid w:val="005F09FC"/>
    <w:pPr>
      <w:tabs>
        <w:tab w:val="center" w:pos="4677"/>
        <w:tab w:val="right" w:pos="9355"/>
      </w:tabs>
    </w:pPr>
  </w:style>
  <w:style w:type="character" w:customStyle="1" w:styleId="ad">
    <w:name w:val="Верхний колонтитул Знак"/>
    <w:basedOn w:val="a0"/>
    <w:link w:val="ac"/>
    <w:uiPriority w:val="99"/>
    <w:semiHidden/>
    <w:rsid w:val="005F09FC"/>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5F09FC"/>
    <w:pPr>
      <w:tabs>
        <w:tab w:val="center" w:pos="4677"/>
        <w:tab w:val="right" w:pos="9355"/>
      </w:tabs>
    </w:pPr>
  </w:style>
  <w:style w:type="character" w:customStyle="1" w:styleId="af">
    <w:name w:val="Нижний колонтитул Знак"/>
    <w:basedOn w:val="a0"/>
    <w:link w:val="ae"/>
    <w:uiPriority w:val="99"/>
    <w:semiHidden/>
    <w:rsid w:val="005F09FC"/>
    <w:rPr>
      <w:rFonts w:ascii="Times New Roman" w:eastAsia="Times New Roman" w:hAnsi="Times New Roman" w:cs="Times New Roman"/>
      <w:sz w:val="24"/>
      <w:szCs w:val="24"/>
      <w:lang w:eastAsia="ru-RU"/>
    </w:rPr>
  </w:style>
  <w:style w:type="paragraph" w:customStyle="1" w:styleId="af0">
    <w:name w:val="Îáû÷íûé"/>
    <w:rsid w:val="0074051D"/>
    <w:pPr>
      <w:spacing w:after="0" w:line="240" w:lineRule="auto"/>
    </w:pPr>
    <w:rPr>
      <w:rFonts w:ascii="Times New Roman" w:eastAsia="Calibri" w:hAnsi="Times New Roman" w:cs="Times New Roman"/>
      <w:sz w:val="20"/>
      <w:szCs w:val="20"/>
      <w:lang w:eastAsia="ru-RU"/>
    </w:rPr>
  </w:style>
  <w:style w:type="paragraph" w:styleId="af1">
    <w:name w:val="Balloon Text"/>
    <w:basedOn w:val="a"/>
    <w:link w:val="af2"/>
    <w:uiPriority w:val="99"/>
    <w:semiHidden/>
    <w:unhideWhenUsed/>
    <w:rsid w:val="00E2761C"/>
    <w:rPr>
      <w:rFonts w:ascii="Segoe UI" w:hAnsi="Segoe UI" w:cs="Segoe UI"/>
      <w:sz w:val="18"/>
      <w:szCs w:val="18"/>
    </w:rPr>
  </w:style>
  <w:style w:type="character" w:customStyle="1" w:styleId="af2">
    <w:name w:val="Текст выноски Знак"/>
    <w:basedOn w:val="a0"/>
    <w:link w:val="af1"/>
    <w:uiPriority w:val="99"/>
    <w:semiHidden/>
    <w:rsid w:val="00E2761C"/>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452616"/>
    <w:rPr>
      <w:rFonts w:ascii="Times New Roman" w:eastAsia="Times New Roman" w:hAnsi="Times New Roman" w:cs="Times New Roman"/>
      <w:b/>
      <w:bCs/>
      <w:sz w:val="27"/>
      <w:szCs w:val="27"/>
      <w:lang w:eastAsia="ru-RU"/>
    </w:rPr>
  </w:style>
  <w:style w:type="character" w:customStyle="1" w:styleId="header-user-name">
    <w:name w:val="header-user-name"/>
    <w:rsid w:val="00890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80826">
      <w:bodyDiv w:val="1"/>
      <w:marLeft w:val="0"/>
      <w:marRight w:val="0"/>
      <w:marTop w:val="0"/>
      <w:marBottom w:val="0"/>
      <w:divBdr>
        <w:top w:val="none" w:sz="0" w:space="0" w:color="auto"/>
        <w:left w:val="none" w:sz="0" w:space="0" w:color="auto"/>
        <w:bottom w:val="none" w:sz="0" w:space="0" w:color="auto"/>
        <w:right w:val="none" w:sz="0" w:space="0" w:color="auto"/>
      </w:divBdr>
    </w:div>
    <w:div w:id="34821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announcement/b121aa09-ae7f-4cf0-aa2b-b34da3b5fd6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gregatoreat.ru/lk/customer/eat/announcement/b121aa09-ae7f-4cf0-aa2b-b34da3b5fd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EFAEA-1BE3-4D65-BD6F-F3D7E6AAB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8</Pages>
  <Words>4366</Words>
  <Characters>24892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Расторопова</cp:lastModifiedBy>
  <cp:revision>70</cp:revision>
  <cp:lastPrinted>2026-03-03T09:48:00Z</cp:lastPrinted>
  <dcterms:created xsi:type="dcterms:W3CDTF">2025-06-26T06:12:00Z</dcterms:created>
  <dcterms:modified xsi:type="dcterms:W3CDTF">2026-10-14T03:30:00Z</dcterms:modified>
</cp:coreProperties>
</file>