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3F0" w:rsidRDefault="00A36843">
      <w:pPr>
        <w:ind w:firstLine="0"/>
        <w:jc w:val="center"/>
        <w:rPr>
          <w:bCs/>
          <w:sz w:val="24"/>
          <w:szCs w:val="24"/>
        </w:rPr>
      </w:pPr>
      <w:r>
        <w:rPr>
          <w:bCs/>
          <w:sz w:val="24"/>
          <w:szCs w:val="24"/>
        </w:rPr>
        <w:t>Проект государственного контракта №______</w:t>
      </w:r>
    </w:p>
    <w:p w:rsidR="009E13F0" w:rsidRDefault="00A36843">
      <w:pPr>
        <w:jc w:val="center"/>
        <w:rPr>
          <w:bCs/>
          <w:sz w:val="24"/>
          <w:szCs w:val="24"/>
        </w:rPr>
      </w:pPr>
      <w:r>
        <w:rPr>
          <w:bCs/>
          <w:sz w:val="24"/>
          <w:szCs w:val="24"/>
        </w:rPr>
        <w:t>на предоставление услуг сотовой связи для нужд</w:t>
      </w:r>
    </w:p>
    <w:p w:rsidR="009E13F0" w:rsidRDefault="00A36843">
      <w:pPr>
        <w:jc w:val="center"/>
        <w:rPr>
          <w:bCs/>
          <w:sz w:val="24"/>
          <w:szCs w:val="24"/>
        </w:rPr>
      </w:pPr>
      <w:r>
        <w:rPr>
          <w:bCs/>
          <w:sz w:val="24"/>
          <w:szCs w:val="24"/>
        </w:rPr>
        <w:t>УФСИН России по Костромской области</w:t>
      </w:r>
    </w:p>
    <w:p w:rsidR="009E13F0" w:rsidRDefault="009E13F0">
      <w:pPr>
        <w:spacing w:line="280" w:lineRule="atLeast"/>
        <w:ind w:left="709"/>
        <w:jc w:val="both"/>
        <w:rPr>
          <w:b/>
          <w:sz w:val="28"/>
          <w:szCs w:val="28"/>
          <w:lang w:eastAsia="ru-RU"/>
        </w:rPr>
      </w:pPr>
    </w:p>
    <w:p w:rsidR="009E13F0" w:rsidRDefault="009E13F0">
      <w:pPr>
        <w:jc w:val="center"/>
        <w:rPr>
          <w:b/>
          <w:sz w:val="24"/>
          <w:szCs w:val="24"/>
        </w:rPr>
      </w:pPr>
    </w:p>
    <w:p w:rsidR="009E13F0" w:rsidRDefault="009E13F0">
      <w:pPr>
        <w:jc w:val="center"/>
        <w:rPr>
          <w:b/>
          <w:sz w:val="24"/>
          <w:szCs w:val="24"/>
        </w:rPr>
      </w:pPr>
    </w:p>
    <w:p w:rsidR="009E13F0" w:rsidRDefault="009E13F0">
      <w:pPr>
        <w:jc w:val="center"/>
        <w:rPr>
          <w:b/>
          <w:sz w:val="28"/>
          <w:szCs w:val="28"/>
        </w:rPr>
      </w:pPr>
    </w:p>
    <w:p w:rsidR="009E13F0" w:rsidRDefault="009E13F0">
      <w:pPr>
        <w:jc w:val="both"/>
        <w:rPr>
          <w:sz w:val="24"/>
          <w:szCs w:val="24"/>
        </w:rPr>
      </w:pPr>
    </w:p>
    <w:p w:rsidR="009E13F0" w:rsidRDefault="00A36843">
      <w:pPr>
        <w:ind w:firstLine="0"/>
        <w:jc w:val="both"/>
        <w:rPr>
          <w:sz w:val="24"/>
          <w:szCs w:val="24"/>
        </w:rPr>
      </w:pPr>
      <w:r>
        <w:rPr>
          <w:sz w:val="24"/>
          <w:szCs w:val="24"/>
        </w:rPr>
        <w:t xml:space="preserve"> г. Кострома</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roofErr w:type="gramStart"/>
      <w:r>
        <w:rPr>
          <w:sz w:val="24"/>
          <w:szCs w:val="24"/>
        </w:rPr>
        <w:t xml:space="preserve">   «</w:t>
      </w:r>
      <w:proofErr w:type="gramEnd"/>
      <w:r>
        <w:rPr>
          <w:sz w:val="24"/>
          <w:szCs w:val="24"/>
        </w:rPr>
        <w:t>____» ________2026 г.</w:t>
      </w:r>
    </w:p>
    <w:p w:rsidR="009E13F0" w:rsidRDefault="009E13F0">
      <w:pPr>
        <w:ind w:firstLine="0"/>
        <w:jc w:val="both"/>
        <w:rPr>
          <w:sz w:val="24"/>
          <w:szCs w:val="24"/>
        </w:rPr>
      </w:pPr>
    </w:p>
    <w:p w:rsidR="009E13F0" w:rsidRDefault="009E13F0">
      <w:pPr>
        <w:ind w:firstLine="0"/>
        <w:jc w:val="both"/>
        <w:rPr>
          <w:sz w:val="24"/>
          <w:szCs w:val="24"/>
        </w:rPr>
      </w:pPr>
    </w:p>
    <w:p w:rsidR="009E13F0" w:rsidRDefault="00A36843">
      <w:pPr>
        <w:jc w:val="both"/>
        <w:rPr>
          <w:bCs/>
          <w:sz w:val="24"/>
          <w:szCs w:val="24"/>
        </w:rPr>
      </w:pPr>
      <w:bookmarkStart w:id="0" w:name="_Hlk122350818"/>
      <w:r>
        <w:rPr>
          <w:bCs/>
          <w:sz w:val="24"/>
          <w:szCs w:val="24"/>
        </w:rPr>
        <w:t>___________________________________________, именуемое в дальнейшем «Исполнитель», в лице ______________________________________________</w:t>
      </w:r>
      <w:r>
        <w:rPr>
          <w:rFonts w:eastAsia="Times New Roman"/>
          <w:bCs/>
          <w:sz w:val="24"/>
          <w:szCs w:val="24"/>
        </w:rPr>
        <w:t xml:space="preserve">, действующей на основании </w:t>
      </w:r>
      <w:r>
        <w:rPr>
          <w:bCs/>
          <w:sz w:val="24"/>
          <w:szCs w:val="24"/>
        </w:rPr>
        <w:t xml:space="preserve">_____________________________и Управление Федеральной службы исполнения наказаний по Костромской области (далее – УФСИН России по Костромской области),именуемое в дальнейшем «Государственный заказчик», в лице </w:t>
      </w:r>
      <w:r>
        <w:rPr>
          <w:bCs/>
          <w:color w:val="000000"/>
          <w:sz w:val="24"/>
          <w:szCs w:val="24"/>
        </w:rPr>
        <w:t>____________________________</w:t>
      </w:r>
      <w:r>
        <w:rPr>
          <w:bCs/>
          <w:sz w:val="24"/>
          <w:szCs w:val="24"/>
        </w:rPr>
        <w:t>, действующего на основании ___________________, с другой стороны, в соответствии с п.4 ч.1 ст. 93 федерального закона от 05.04.2013 № 44-ФЗ «О контрактной системе в сфере закупок товаров, работ и услуг для обеспечения государственных и муниципальных нужд» заключили настоящий государственный контракт (далее – Контракт) о нижеследующем:</w:t>
      </w:r>
    </w:p>
    <w:bookmarkEnd w:id="0"/>
    <w:p w:rsidR="009E13F0" w:rsidRDefault="009E13F0">
      <w:pPr>
        <w:jc w:val="both"/>
        <w:rPr>
          <w:bCs/>
          <w:sz w:val="24"/>
          <w:szCs w:val="24"/>
        </w:rPr>
      </w:pPr>
    </w:p>
    <w:p w:rsidR="009E13F0" w:rsidRDefault="00A36843">
      <w:pPr>
        <w:keepNext/>
        <w:keepLines/>
        <w:widowControl/>
        <w:numPr>
          <w:ilvl w:val="0"/>
          <w:numId w:val="12"/>
        </w:numPr>
        <w:ind w:left="0"/>
        <w:jc w:val="center"/>
        <w:rPr>
          <w:b/>
          <w:bCs/>
          <w:color w:val="000000"/>
          <w:sz w:val="24"/>
          <w:szCs w:val="24"/>
          <w:lang w:eastAsia="ru-RU"/>
        </w:rPr>
      </w:pPr>
      <w:r>
        <w:rPr>
          <w:b/>
          <w:bCs/>
          <w:color w:val="000000"/>
          <w:sz w:val="24"/>
          <w:szCs w:val="24"/>
          <w:lang w:eastAsia="ru-RU"/>
        </w:rPr>
        <w:t>Предмет контракта</w:t>
      </w:r>
    </w:p>
    <w:p w:rsidR="009E13F0" w:rsidRDefault="00A36843">
      <w:pPr>
        <w:pStyle w:val="aff9"/>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1.1. Исполнитель оказывает </w:t>
      </w:r>
      <w:r>
        <w:rPr>
          <w:rFonts w:ascii="Times New Roman" w:hAnsi="Times New Roman"/>
          <w:bCs/>
          <w:sz w:val="24"/>
          <w:szCs w:val="24"/>
        </w:rPr>
        <w:t xml:space="preserve">услуги сотовой (подвижной радиотелефонной) </w:t>
      </w:r>
      <w:r>
        <w:rPr>
          <w:rFonts w:ascii="Times New Roman" w:hAnsi="Times New Roman"/>
          <w:bCs/>
          <w:color w:val="000000"/>
          <w:sz w:val="24"/>
          <w:szCs w:val="24"/>
        </w:rPr>
        <w:t>связи для должностных лиц УФСИН России по Костромской области</w:t>
      </w:r>
      <w:r>
        <w:rPr>
          <w:rFonts w:ascii="Times New Roman" w:hAnsi="Times New Roman"/>
          <w:bCs/>
          <w:sz w:val="24"/>
          <w:szCs w:val="24"/>
        </w:rPr>
        <w:t xml:space="preserve"> (далее-услуги)</w:t>
      </w:r>
      <w:r>
        <w:rPr>
          <w:rFonts w:ascii="Times New Roman" w:hAnsi="Times New Roman"/>
          <w:sz w:val="24"/>
          <w:szCs w:val="24"/>
        </w:rPr>
        <w:t>, а Государственный заказчик принимает и оплачивает услуги.</w:t>
      </w:r>
    </w:p>
    <w:p w:rsidR="009E13F0" w:rsidRDefault="00A36843">
      <w:pPr>
        <w:tabs>
          <w:tab w:val="left" w:pos="0"/>
        </w:tabs>
        <w:ind w:firstLine="709"/>
        <w:contextualSpacing/>
        <w:jc w:val="both"/>
        <w:rPr>
          <w:sz w:val="24"/>
          <w:szCs w:val="24"/>
        </w:rPr>
      </w:pPr>
      <w:r>
        <w:rPr>
          <w:sz w:val="24"/>
          <w:szCs w:val="24"/>
        </w:rPr>
        <w:t xml:space="preserve">Идентификационный код закупки: </w:t>
      </w:r>
      <w:r w:rsidR="0043337F" w:rsidRPr="0043337F">
        <w:rPr>
          <w:color w:val="000000"/>
          <w:sz w:val="25"/>
          <w:szCs w:val="25"/>
        </w:rPr>
        <w:t>261440100939044010100100370000000000</w:t>
      </w:r>
    </w:p>
    <w:p w:rsidR="009E13F0" w:rsidRDefault="00A36843">
      <w:pPr>
        <w:pStyle w:val="aff9"/>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1.2. Требования к услугам определены в Техническом задании (Приложение № 1).</w:t>
      </w:r>
    </w:p>
    <w:p w:rsidR="009E13F0" w:rsidRDefault="00A36843">
      <w:pPr>
        <w:pStyle w:val="aff9"/>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1.3. Номера телефонов, оплата услуг по которым производится в рамках настоящего Контракта, указаны в Приложении № 2.</w:t>
      </w:r>
    </w:p>
    <w:p w:rsidR="009E13F0" w:rsidRDefault="00A36843">
      <w:pPr>
        <w:pStyle w:val="aff9"/>
        <w:tabs>
          <w:tab w:val="left" w:pos="0"/>
        </w:tabs>
        <w:spacing w:after="0" w:line="240" w:lineRule="auto"/>
        <w:ind w:left="0" w:firstLine="709"/>
        <w:jc w:val="both"/>
        <w:rPr>
          <w:rFonts w:ascii="Times New Roman" w:hAnsi="Times New Roman"/>
          <w:sz w:val="24"/>
          <w:szCs w:val="24"/>
        </w:rPr>
      </w:pPr>
      <w:r>
        <w:rPr>
          <w:rFonts w:ascii="Times New Roman" w:hAnsi="Times New Roman"/>
          <w:sz w:val="24"/>
          <w:szCs w:val="24"/>
        </w:rPr>
        <w:t>1.4 Услуги предоставляются согласно спецификации (Приложение №3) и тарифного плана (Приложении № 4).</w:t>
      </w:r>
    </w:p>
    <w:p w:rsidR="009E13F0" w:rsidRDefault="009E13F0">
      <w:pPr>
        <w:pStyle w:val="aff9"/>
        <w:tabs>
          <w:tab w:val="left" w:pos="0"/>
        </w:tabs>
        <w:spacing w:after="0" w:line="240" w:lineRule="auto"/>
        <w:ind w:left="0" w:firstLine="709"/>
        <w:jc w:val="both"/>
        <w:rPr>
          <w:rFonts w:ascii="Times New Roman" w:hAnsi="Times New Roman"/>
          <w:sz w:val="24"/>
          <w:szCs w:val="24"/>
        </w:rPr>
      </w:pPr>
    </w:p>
    <w:p w:rsidR="009E13F0" w:rsidRDefault="00A36843">
      <w:pPr>
        <w:jc w:val="center"/>
        <w:rPr>
          <w:rFonts w:eastAsia="Arial"/>
          <w:b/>
          <w:color w:val="000000"/>
          <w:sz w:val="24"/>
          <w:szCs w:val="24"/>
        </w:rPr>
      </w:pPr>
      <w:r>
        <w:rPr>
          <w:rFonts w:eastAsia="Arial"/>
          <w:b/>
          <w:color w:val="000000"/>
          <w:sz w:val="24"/>
          <w:szCs w:val="24"/>
        </w:rPr>
        <w:t>2. Права и обязанности Сторон</w:t>
      </w:r>
    </w:p>
    <w:p w:rsidR="009E13F0" w:rsidRDefault="00A36843">
      <w:pPr>
        <w:jc w:val="both"/>
        <w:rPr>
          <w:rFonts w:eastAsia="Arial"/>
          <w:color w:val="000000"/>
          <w:sz w:val="24"/>
          <w:szCs w:val="24"/>
        </w:rPr>
      </w:pPr>
      <w:r>
        <w:rPr>
          <w:rFonts w:eastAsia="Arial"/>
          <w:color w:val="000000"/>
          <w:sz w:val="24"/>
          <w:szCs w:val="24"/>
        </w:rPr>
        <w:t>2.1. Государственный заказчик обязуется:</w:t>
      </w:r>
    </w:p>
    <w:p w:rsidR="009E13F0" w:rsidRDefault="00A36843">
      <w:pPr>
        <w:ind w:firstLine="708"/>
        <w:jc w:val="both"/>
        <w:rPr>
          <w:rFonts w:eastAsia="Times New Roman"/>
          <w:color w:val="000000"/>
          <w:sz w:val="24"/>
          <w:szCs w:val="24"/>
        </w:rPr>
      </w:pPr>
      <w:r>
        <w:rPr>
          <w:rFonts w:eastAsia="Times New Roman"/>
          <w:color w:val="000000"/>
          <w:sz w:val="24"/>
          <w:szCs w:val="24"/>
        </w:rPr>
        <w:t>2.1.1. Обеспечить приемку услуг в соответствии с условиями Контракта.</w:t>
      </w:r>
    </w:p>
    <w:p w:rsidR="009E13F0" w:rsidRDefault="00A36843">
      <w:pPr>
        <w:ind w:firstLine="708"/>
        <w:jc w:val="both"/>
        <w:rPr>
          <w:rFonts w:eastAsia="Times New Roman"/>
          <w:color w:val="000000"/>
          <w:sz w:val="24"/>
          <w:szCs w:val="24"/>
        </w:rPr>
      </w:pPr>
      <w:r>
        <w:rPr>
          <w:rFonts w:eastAsia="Arial"/>
          <w:color w:val="000000"/>
          <w:sz w:val="24"/>
          <w:szCs w:val="24"/>
        </w:rPr>
        <w:t>2.1.2.  Оплатить услуги в соответствии с условиями Контракта.</w:t>
      </w:r>
    </w:p>
    <w:p w:rsidR="009E13F0" w:rsidRDefault="00A36843">
      <w:pPr>
        <w:ind w:right="-71" w:firstLine="709"/>
        <w:jc w:val="both"/>
        <w:rPr>
          <w:rFonts w:eastAsia="Arial"/>
          <w:color w:val="000000"/>
          <w:sz w:val="24"/>
          <w:szCs w:val="24"/>
        </w:rPr>
      </w:pPr>
      <w:r>
        <w:rPr>
          <w:rFonts w:eastAsia="Arial"/>
          <w:color w:val="000000"/>
          <w:sz w:val="24"/>
          <w:szCs w:val="24"/>
        </w:rPr>
        <w:t>2.1.3.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их качеству.</w:t>
      </w:r>
    </w:p>
    <w:p w:rsidR="009E13F0" w:rsidRDefault="00A36843">
      <w:pPr>
        <w:ind w:right="-71" w:firstLine="709"/>
        <w:jc w:val="both"/>
        <w:rPr>
          <w:rFonts w:eastAsia="Arial"/>
          <w:color w:val="000000"/>
          <w:sz w:val="24"/>
          <w:szCs w:val="24"/>
        </w:rPr>
      </w:pPr>
      <w:r>
        <w:rPr>
          <w:rFonts w:eastAsia="Arial"/>
          <w:color w:val="000000"/>
          <w:sz w:val="24"/>
          <w:szCs w:val="24"/>
        </w:rPr>
        <w:t>2.1.4. Взыскивать пени и штраф в соответствии с Контрактом за неисполнение или ненадлежащее исполнение Исполнителем обязательств, предусмотренных Контрактом.</w:t>
      </w:r>
    </w:p>
    <w:p w:rsidR="009E13F0" w:rsidRDefault="00A36843">
      <w:pPr>
        <w:ind w:right="-71" w:firstLine="709"/>
        <w:jc w:val="both"/>
        <w:rPr>
          <w:rFonts w:eastAsia="Arial"/>
          <w:color w:val="000000"/>
          <w:sz w:val="24"/>
          <w:szCs w:val="24"/>
        </w:rPr>
      </w:pPr>
      <w:r>
        <w:rPr>
          <w:rFonts w:eastAsia="Arial"/>
          <w:color w:val="000000"/>
          <w:sz w:val="24"/>
          <w:szCs w:val="24"/>
        </w:rPr>
        <w:t>2.1.5. Выполнять иные обязанности, предусмотренные действующим законодательством Российской Федерации и Контрактом, в полном объеме.</w:t>
      </w:r>
    </w:p>
    <w:p w:rsidR="009E13F0" w:rsidRDefault="00A36843">
      <w:pPr>
        <w:jc w:val="both"/>
        <w:rPr>
          <w:rFonts w:eastAsia="Arial"/>
          <w:color w:val="000000"/>
          <w:sz w:val="24"/>
          <w:szCs w:val="24"/>
        </w:rPr>
      </w:pPr>
      <w:r>
        <w:rPr>
          <w:rFonts w:eastAsia="Arial"/>
          <w:color w:val="000000"/>
          <w:sz w:val="24"/>
          <w:szCs w:val="24"/>
        </w:rPr>
        <w:t>2.2. Государственный заказчик вправе:</w:t>
      </w:r>
    </w:p>
    <w:p w:rsidR="009E13F0" w:rsidRDefault="00A36843">
      <w:pPr>
        <w:ind w:right="-71" w:firstLine="709"/>
        <w:jc w:val="both"/>
        <w:rPr>
          <w:rFonts w:eastAsia="Arial"/>
          <w:color w:val="000000"/>
          <w:sz w:val="24"/>
          <w:szCs w:val="24"/>
        </w:rPr>
      </w:pPr>
      <w:r>
        <w:rPr>
          <w:rFonts w:eastAsia="Arial"/>
          <w:color w:val="000000"/>
          <w:sz w:val="24"/>
          <w:szCs w:val="24"/>
        </w:rPr>
        <w:t>2.2.1. Требовать от Исполнителя надлежащего исполнения обязательств, предусмотренных Контрактом.</w:t>
      </w:r>
    </w:p>
    <w:p w:rsidR="009E13F0" w:rsidRDefault="00A36843">
      <w:pPr>
        <w:ind w:right="-71" w:firstLine="709"/>
        <w:jc w:val="both"/>
        <w:rPr>
          <w:rFonts w:eastAsia="Arial"/>
          <w:color w:val="000000"/>
          <w:sz w:val="24"/>
          <w:szCs w:val="24"/>
        </w:rPr>
      </w:pPr>
      <w:r>
        <w:rPr>
          <w:rFonts w:eastAsia="Arial"/>
          <w:color w:val="000000"/>
          <w:sz w:val="24"/>
          <w:szCs w:val="24"/>
        </w:rPr>
        <w:t>2.2.2. Требовать своевременного устранения недостатков оказанных услуг.</w:t>
      </w:r>
    </w:p>
    <w:p w:rsidR="009E13F0" w:rsidRDefault="00A36843">
      <w:pPr>
        <w:ind w:right="-71" w:firstLine="709"/>
        <w:jc w:val="both"/>
        <w:rPr>
          <w:color w:val="000000"/>
          <w:sz w:val="24"/>
          <w:szCs w:val="24"/>
        </w:rPr>
      </w:pPr>
      <w:r>
        <w:rPr>
          <w:rFonts w:eastAsia="Arial"/>
          <w:color w:val="000000"/>
          <w:sz w:val="24"/>
          <w:szCs w:val="24"/>
        </w:rPr>
        <w:t xml:space="preserve">2.2.3. </w:t>
      </w:r>
      <w:r>
        <w:rPr>
          <w:color w:val="000000"/>
          <w:sz w:val="24"/>
          <w:szCs w:val="24"/>
        </w:rPr>
        <w:t>Осуществлять контроль за ходом оказания услуг, не вмешиваясь при этом в деятельность Исполнителя;</w:t>
      </w:r>
    </w:p>
    <w:p w:rsidR="009E13F0" w:rsidRDefault="00A36843">
      <w:pPr>
        <w:ind w:firstLine="709"/>
        <w:jc w:val="both"/>
        <w:rPr>
          <w:rFonts w:eastAsia="Arial"/>
          <w:color w:val="000000"/>
          <w:sz w:val="24"/>
          <w:szCs w:val="24"/>
        </w:rPr>
      </w:pPr>
      <w:r>
        <w:rPr>
          <w:rFonts w:eastAsia="Arial"/>
          <w:color w:val="000000"/>
          <w:sz w:val="24"/>
          <w:szCs w:val="24"/>
        </w:rPr>
        <w:t>2.3. Исполнитель обязуется:</w:t>
      </w:r>
    </w:p>
    <w:p w:rsidR="009E13F0" w:rsidRDefault="00A36843">
      <w:pPr>
        <w:ind w:firstLine="708"/>
        <w:jc w:val="both"/>
        <w:rPr>
          <w:rFonts w:eastAsia="Times New Roman"/>
          <w:color w:val="000000"/>
          <w:sz w:val="24"/>
          <w:szCs w:val="24"/>
        </w:rPr>
      </w:pPr>
      <w:r>
        <w:rPr>
          <w:rFonts w:eastAsia="Arial"/>
          <w:color w:val="000000"/>
          <w:sz w:val="24"/>
          <w:szCs w:val="24"/>
        </w:rPr>
        <w:t xml:space="preserve">2.3.1. </w:t>
      </w:r>
      <w:r>
        <w:rPr>
          <w:rFonts w:eastAsia="Times New Roman"/>
          <w:color w:val="000000"/>
          <w:sz w:val="24"/>
          <w:szCs w:val="24"/>
        </w:rPr>
        <w:t>Оказать услуги надлежащего качества, в предусмотренных Контрактом порядке и сроки.</w:t>
      </w:r>
    </w:p>
    <w:p w:rsidR="009E13F0" w:rsidRDefault="00A36843">
      <w:pPr>
        <w:ind w:firstLine="708"/>
        <w:jc w:val="both"/>
        <w:rPr>
          <w:rFonts w:eastAsia="Times New Roman"/>
          <w:color w:val="000000"/>
          <w:sz w:val="24"/>
          <w:szCs w:val="24"/>
        </w:rPr>
      </w:pPr>
      <w:r>
        <w:rPr>
          <w:rFonts w:eastAsia="Times New Roman"/>
          <w:color w:val="000000"/>
          <w:sz w:val="24"/>
          <w:szCs w:val="24"/>
        </w:rPr>
        <w:t xml:space="preserve">2.3.2. Осуществлять своими силами и за свой счет устранение недостатков, выявленных при </w:t>
      </w:r>
      <w:r>
        <w:rPr>
          <w:rFonts w:eastAsia="Times New Roman"/>
          <w:color w:val="000000"/>
          <w:sz w:val="24"/>
          <w:szCs w:val="24"/>
        </w:rPr>
        <w:lastRenderedPageBreak/>
        <w:t>приемке услуг и в ходе их оказания.</w:t>
      </w:r>
    </w:p>
    <w:p w:rsidR="009E13F0" w:rsidRDefault="00A36843">
      <w:pPr>
        <w:ind w:firstLine="709"/>
        <w:jc w:val="both"/>
        <w:rPr>
          <w:rFonts w:eastAsia="Times New Roman"/>
          <w:color w:val="000000"/>
          <w:sz w:val="24"/>
          <w:szCs w:val="24"/>
        </w:rPr>
      </w:pPr>
      <w:r>
        <w:rPr>
          <w:rFonts w:eastAsia="Times New Roman"/>
          <w:color w:val="000000"/>
          <w:sz w:val="24"/>
          <w:szCs w:val="24"/>
        </w:rPr>
        <w:t>2.3.3. Выполнять иные обязанности, предусмотренные действующим законодательством Российской Федерации и Контрактом, в полном объеме.</w:t>
      </w:r>
    </w:p>
    <w:p w:rsidR="009E13F0" w:rsidRDefault="00A36843">
      <w:pPr>
        <w:ind w:firstLine="709"/>
        <w:jc w:val="both"/>
        <w:rPr>
          <w:rFonts w:eastAsia="Times New Roman"/>
          <w:color w:val="000000"/>
          <w:sz w:val="24"/>
          <w:szCs w:val="24"/>
        </w:rPr>
      </w:pPr>
      <w:r>
        <w:rPr>
          <w:rFonts w:eastAsia="Times New Roman"/>
          <w:color w:val="000000"/>
          <w:sz w:val="24"/>
          <w:szCs w:val="24"/>
        </w:rPr>
        <w:t xml:space="preserve">2.4. Исполнитель вправе: </w:t>
      </w:r>
    </w:p>
    <w:p w:rsidR="009E13F0" w:rsidRDefault="00A36843">
      <w:pPr>
        <w:ind w:firstLine="709"/>
        <w:jc w:val="both"/>
        <w:rPr>
          <w:rFonts w:eastAsia="Times New Roman"/>
          <w:color w:val="000000"/>
          <w:sz w:val="24"/>
          <w:szCs w:val="24"/>
        </w:rPr>
      </w:pPr>
      <w:r>
        <w:rPr>
          <w:rFonts w:eastAsia="Times New Roman"/>
          <w:color w:val="000000"/>
          <w:sz w:val="24"/>
          <w:szCs w:val="24"/>
        </w:rPr>
        <w:t>2.4.1. Требовать оплату за оказанные по Контракту услуги.</w:t>
      </w:r>
    </w:p>
    <w:p w:rsidR="009E13F0" w:rsidRDefault="00A36843">
      <w:pPr>
        <w:ind w:firstLine="709"/>
        <w:jc w:val="both"/>
        <w:rPr>
          <w:rFonts w:eastAsia="Times New Roman"/>
          <w:color w:val="000000"/>
          <w:sz w:val="24"/>
          <w:szCs w:val="24"/>
        </w:rPr>
      </w:pPr>
      <w:r>
        <w:rPr>
          <w:rFonts w:eastAsia="Times New Roman"/>
          <w:color w:val="000000"/>
          <w:sz w:val="24"/>
          <w:szCs w:val="24"/>
        </w:rPr>
        <w:t>2.4.2. Требовать уплату пеней согласно условиям Контракта.</w:t>
      </w:r>
    </w:p>
    <w:p w:rsidR="009E13F0" w:rsidRDefault="009E13F0">
      <w:pPr>
        <w:ind w:firstLine="709"/>
        <w:jc w:val="both"/>
        <w:rPr>
          <w:rFonts w:eastAsia="Times New Roman"/>
          <w:color w:val="000000"/>
          <w:sz w:val="24"/>
          <w:szCs w:val="24"/>
        </w:rPr>
      </w:pPr>
    </w:p>
    <w:p w:rsidR="009E13F0" w:rsidRDefault="00A36843">
      <w:pPr>
        <w:ind w:left="-360"/>
        <w:jc w:val="center"/>
        <w:rPr>
          <w:b/>
          <w:bCs/>
          <w:sz w:val="24"/>
          <w:szCs w:val="24"/>
        </w:rPr>
      </w:pPr>
      <w:r>
        <w:rPr>
          <w:b/>
          <w:bCs/>
          <w:sz w:val="24"/>
          <w:szCs w:val="24"/>
        </w:rPr>
        <w:t>3. Цена контракта и порядок оплаты</w:t>
      </w:r>
    </w:p>
    <w:p w:rsidR="009E13F0" w:rsidRDefault="00A36843">
      <w:pPr>
        <w:widowControl/>
        <w:ind w:firstLine="709"/>
        <w:jc w:val="both"/>
        <w:rPr>
          <w:sz w:val="24"/>
          <w:szCs w:val="24"/>
          <w:lang w:eastAsia="en-US"/>
        </w:rPr>
      </w:pPr>
      <w:r>
        <w:rPr>
          <w:sz w:val="24"/>
          <w:szCs w:val="24"/>
          <w:lang w:eastAsia="en-US"/>
        </w:rPr>
        <w:t xml:space="preserve">3.1. Максимальное значение цены контракта </w:t>
      </w:r>
      <w:proofErr w:type="spellStart"/>
      <w:r>
        <w:rPr>
          <w:sz w:val="24"/>
          <w:szCs w:val="24"/>
          <w:lang w:eastAsia="en-US"/>
        </w:rPr>
        <w:t>состовляет</w:t>
      </w:r>
      <w:proofErr w:type="spellEnd"/>
      <w:r>
        <w:rPr>
          <w:sz w:val="24"/>
          <w:szCs w:val="24"/>
          <w:lang w:eastAsia="en-US"/>
        </w:rPr>
        <w:t xml:space="preserve"> </w:t>
      </w:r>
      <w:r>
        <w:rPr>
          <w:b/>
          <w:bCs/>
          <w:sz w:val="24"/>
          <w:szCs w:val="24"/>
        </w:rPr>
        <w:t>______________</w:t>
      </w:r>
      <w:proofErr w:type="gramStart"/>
      <w:r>
        <w:rPr>
          <w:b/>
          <w:bCs/>
          <w:sz w:val="24"/>
          <w:szCs w:val="24"/>
        </w:rPr>
        <w:t>_</w:t>
      </w:r>
      <w:r>
        <w:rPr>
          <w:color w:val="000000"/>
          <w:sz w:val="24"/>
          <w:szCs w:val="24"/>
        </w:rPr>
        <w:t>(</w:t>
      </w:r>
      <w:proofErr w:type="gramEnd"/>
      <w:r>
        <w:rPr>
          <w:color w:val="000000"/>
          <w:sz w:val="24"/>
          <w:szCs w:val="24"/>
        </w:rPr>
        <w:t xml:space="preserve">_________________) </w:t>
      </w:r>
      <w:proofErr w:type="spellStart"/>
      <w:r>
        <w:rPr>
          <w:bCs/>
          <w:color w:val="000000"/>
          <w:sz w:val="24"/>
          <w:szCs w:val="24"/>
        </w:rPr>
        <w:t>рублей___копеек</w:t>
      </w:r>
      <w:proofErr w:type="spellEnd"/>
      <w:r>
        <w:rPr>
          <w:sz w:val="24"/>
          <w:szCs w:val="24"/>
          <w:lang w:eastAsia="en-US"/>
        </w:rPr>
        <w:t xml:space="preserve">, в том числе НДС </w:t>
      </w:r>
      <w:r>
        <w:rPr>
          <w:rFonts w:eastAsia="Times New Roman"/>
          <w:color w:val="000000"/>
          <w:sz w:val="24"/>
          <w:szCs w:val="24"/>
          <w:lang w:eastAsia="ru-RU"/>
        </w:rPr>
        <w:t>__________</w:t>
      </w:r>
      <w:proofErr w:type="spellStart"/>
      <w:r>
        <w:rPr>
          <w:sz w:val="24"/>
          <w:szCs w:val="24"/>
        </w:rPr>
        <w:t>рублей____копеек</w:t>
      </w:r>
      <w:proofErr w:type="spellEnd"/>
      <w:r>
        <w:rPr>
          <w:sz w:val="24"/>
          <w:szCs w:val="24"/>
        </w:rPr>
        <w:t>.</w:t>
      </w:r>
      <w:r>
        <w:rPr>
          <w:sz w:val="24"/>
          <w:szCs w:val="24"/>
          <w:lang w:eastAsia="en-US"/>
        </w:rPr>
        <w:t xml:space="preserve"> Цена Контракта включает в себя стоимость услуг, уплату налогов, сборов и других обязательных платежей.</w:t>
      </w:r>
    </w:p>
    <w:p w:rsidR="009E13F0" w:rsidRDefault="00A36843">
      <w:pPr>
        <w:pStyle w:val="16"/>
        <w:ind w:firstLine="660"/>
        <w:jc w:val="both"/>
        <w:rPr>
          <w:sz w:val="24"/>
          <w:szCs w:val="24"/>
        </w:rPr>
      </w:pPr>
      <w:r>
        <w:rPr>
          <w:sz w:val="24"/>
          <w:szCs w:val="24"/>
        </w:rPr>
        <w:t>3.2. Оплата услуг по Контракту производится Заказчиком в российских рублях из средств федерального бюджета в пределах выделенного лимита бюджетных обязательств на 2027 год.</w:t>
      </w:r>
    </w:p>
    <w:p w:rsidR="009E13F0" w:rsidRDefault="00A36843">
      <w:pPr>
        <w:pStyle w:val="16"/>
        <w:ind w:firstLine="660"/>
        <w:jc w:val="both"/>
        <w:rPr>
          <w:bCs/>
          <w:sz w:val="24"/>
          <w:szCs w:val="24"/>
        </w:rPr>
      </w:pPr>
      <w:r>
        <w:rPr>
          <w:sz w:val="24"/>
          <w:szCs w:val="24"/>
        </w:rPr>
        <w:t xml:space="preserve">3.3. </w:t>
      </w:r>
      <w:r>
        <w:rPr>
          <w:bCs/>
          <w:sz w:val="24"/>
          <w:szCs w:val="24"/>
        </w:rPr>
        <w:t>Оплата услуг производится в безналичной форме путем перечисления денежных средств на расчетный счет Исполнителя ежемесячно в течение 7 (семи) рабочих дней с момента представления Государственному заказчику актов оказанных услуг, счетов, счетов-фактур по оказанным в соответствии с настоящим Контрактом услугам.</w:t>
      </w:r>
    </w:p>
    <w:p w:rsidR="009E13F0" w:rsidRDefault="00A36843">
      <w:pPr>
        <w:pStyle w:val="16"/>
        <w:ind w:firstLine="660"/>
        <w:jc w:val="both"/>
        <w:rPr>
          <w:bCs/>
          <w:sz w:val="24"/>
          <w:szCs w:val="24"/>
        </w:rPr>
      </w:pPr>
      <w:r>
        <w:rPr>
          <w:bCs/>
          <w:sz w:val="24"/>
          <w:szCs w:val="24"/>
        </w:rPr>
        <w:t>За декабрь 2027 года услуги оплачиваются в декабре 2027года на основании выставленных Исполнителем счета и счет-фактуры.</w:t>
      </w:r>
    </w:p>
    <w:p w:rsidR="009E13F0" w:rsidRDefault="00A36843">
      <w:pPr>
        <w:pStyle w:val="16"/>
        <w:ind w:firstLine="660"/>
        <w:jc w:val="both"/>
        <w:rPr>
          <w:sz w:val="24"/>
          <w:szCs w:val="24"/>
        </w:rPr>
      </w:pPr>
      <w:r>
        <w:rPr>
          <w:bCs/>
          <w:sz w:val="24"/>
          <w:szCs w:val="24"/>
        </w:rPr>
        <w:t>Указанные документы Исполнитель предоставляет Государственному заказчику по адресу: 156019, г. Кострома, ул. Индустриальная, д.65.</w:t>
      </w:r>
    </w:p>
    <w:p w:rsidR="009E13F0" w:rsidRDefault="00A36843">
      <w:pPr>
        <w:pStyle w:val="16"/>
        <w:ind w:firstLine="660"/>
        <w:jc w:val="both"/>
        <w:rPr>
          <w:sz w:val="24"/>
          <w:szCs w:val="24"/>
        </w:rPr>
      </w:pPr>
      <w:r>
        <w:rPr>
          <w:sz w:val="24"/>
          <w:szCs w:val="24"/>
        </w:rPr>
        <w:t>3.4. Срок перечисления Государственным заказчиком денежных средств за оказанные услуги увеличивается в случае неверно предоставленных Исполнителем своих реквизитов на количество суток, необходимых для возврата денежных средств и последующего их перечисления на счёт Исполнителя.</w:t>
      </w:r>
    </w:p>
    <w:p w:rsidR="009E13F0" w:rsidRDefault="00A36843">
      <w:pPr>
        <w:pStyle w:val="16"/>
        <w:ind w:firstLine="660"/>
        <w:jc w:val="both"/>
        <w:rPr>
          <w:sz w:val="24"/>
          <w:szCs w:val="24"/>
        </w:rPr>
      </w:pPr>
      <w:r>
        <w:rPr>
          <w:sz w:val="24"/>
          <w:szCs w:val="24"/>
        </w:rPr>
        <w:t>3.5. Обязательства     Государственного заказчика   по     оплате     считаются выполненными с момента списания денежных средств с расчетного счета Государственного заказчика.</w:t>
      </w:r>
    </w:p>
    <w:p w:rsidR="009E13F0" w:rsidRDefault="00A36843">
      <w:pPr>
        <w:pStyle w:val="16"/>
        <w:ind w:firstLine="660"/>
        <w:jc w:val="both"/>
        <w:rPr>
          <w:rFonts w:eastAsia="Times New Roman"/>
          <w:b/>
          <w:color w:val="000000"/>
          <w:sz w:val="24"/>
          <w:szCs w:val="24"/>
        </w:rPr>
      </w:pPr>
      <w:r>
        <w:rPr>
          <w:sz w:val="24"/>
          <w:szCs w:val="24"/>
        </w:rPr>
        <w:t xml:space="preserve">3.6. В случае изменения банковских реквизитов Исполнитель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w:t>
      </w:r>
      <w:proofErr w:type="gramStart"/>
      <w:r>
        <w:rPr>
          <w:sz w:val="24"/>
          <w:szCs w:val="24"/>
        </w:rPr>
        <w:t>Контракте  реквизитам</w:t>
      </w:r>
      <w:proofErr w:type="gramEnd"/>
      <w:r>
        <w:rPr>
          <w:sz w:val="24"/>
          <w:szCs w:val="24"/>
        </w:rPr>
        <w:t xml:space="preserve"> Исполнителя, несет Исполнитель.</w:t>
      </w:r>
    </w:p>
    <w:p w:rsidR="009E13F0" w:rsidRDefault="00A36843">
      <w:pPr>
        <w:ind w:right="-2"/>
        <w:jc w:val="center"/>
        <w:rPr>
          <w:rFonts w:eastAsia="Times New Roman"/>
          <w:b/>
          <w:color w:val="000000"/>
          <w:sz w:val="24"/>
          <w:szCs w:val="24"/>
        </w:rPr>
      </w:pPr>
      <w:r>
        <w:rPr>
          <w:rFonts w:eastAsia="Times New Roman"/>
          <w:b/>
          <w:color w:val="000000"/>
          <w:sz w:val="24"/>
          <w:szCs w:val="24"/>
        </w:rPr>
        <w:t>4. Сроки и порядок оказания услуг</w:t>
      </w:r>
    </w:p>
    <w:p w:rsidR="009E13F0" w:rsidRDefault="00A36843">
      <w:pPr>
        <w:jc w:val="both"/>
        <w:rPr>
          <w:rFonts w:eastAsia="Times New Roman"/>
          <w:sz w:val="24"/>
          <w:szCs w:val="24"/>
          <w:lang w:eastAsia="ru-RU"/>
        </w:rPr>
      </w:pPr>
      <w:r>
        <w:rPr>
          <w:rFonts w:eastAsia="Times New Roman"/>
          <w:color w:val="000000"/>
          <w:sz w:val="24"/>
          <w:szCs w:val="24"/>
          <w:lang w:eastAsia="ru-RU"/>
        </w:rPr>
        <w:t xml:space="preserve">4.1. </w:t>
      </w:r>
      <w:r>
        <w:rPr>
          <w:rFonts w:eastAsia="Times New Roman"/>
          <w:sz w:val="24"/>
          <w:szCs w:val="24"/>
          <w:lang w:eastAsia="ru-RU"/>
        </w:rPr>
        <w:t>Сроки и порядок оказания услуг указаны в п.4 Технического задания (Приложение №1).</w:t>
      </w:r>
    </w:p>
    <w:p w:rsidR="009E13F0" w:rsidRDefault="009E13F0">
      <w:pPr>
        <w:jc w:val="both"/>
        <w:rPr>
          <w:rFonts w:eastAsia="Times New Roman"/>
          <w:bCs/>
          <w:color w:val="000000"/>
          <w:sz w:val="24"/>
          <w:szCs w:val="24"/>
          <w:lang w:eastAsia="ru-RU"/>
        </w:rPr>
      </w:pPr>
    </w:p>
    <w:p w:rsidR="009E13F0" w:rsidRDefault="00A36843">
      <w:pPr>
        <w:tabs>
          <w:tab w:val="center" w:pos="4748"/>
          <w:tab w:val="left" w:pos="7860"/>
        </w:tabs>
        <w:jc w:val="center"/>
        <w:rPr>
          <w:rFonts w:eastAsia="Arial"/>
          <w:b/>
          <w:color w:val="000000"/>
          <w:sz w:val="24"/>
          <w:szCs w:val="24"/>
        </w:rPr>
      </w:pPr>
      <w:r>
        <w:rPr>
          <w:rFonts w:eastAsia="Arial"/>
          <w:b/>
          <w:color w:val="000000"/>
          <w:sz w:val="24"/>
          <w:szCs w:val="24"/>
        </w:rPr>
        <w:t>5. Экспертиза услуг</w:t>
      </w:r>
    </w:p>
    <w:p w:rsidR="009E13F0" w:rsidRDefault="00A36843">
      <w:pPr>
        <w:ind w:firstLine="708"/>
        <w:jc w:val="both"/>
        <w:rPr>
          <w:rFonts w:eastAsia="Arial"/>
          <w:color w:val="000000"/>
          <w:sz w:val="24"/>
          <w:szCs w:val="24"/>
        </w:rPr>
      </w:pPr>
      <w:r>
        <w:rPr>
          <w:rFonts w:eastAsia="Arial"/>
          <w:color w:val="000000"/>
          <w:sz w:val="24"/>
          <w:szCs w:val="24"/>
        </w:rPr>
        <w:t xml:space="preserve">5.1. В рамках осуществления приемки в соответствии с частью 3 статьи 94 Федерального закона от 05.04.2013 №44-ФЗ «О контрактной системе в сфере закупок товаров, работ, услуг для обеспечения государственных и муниципальных нужд» Государственным заказчиком проводится экспертиза услуг своими силами. </w:t>
      </w:r>
    </w:p>
    <w:p w:rsidR="009E13F0" w:rsidRDefault="00A36843">
      <w:pPr>
        <w:ind w:firstLine="708"/>
        <w:jc w:val="both"/>
        <w:rPr>
          <w:rFonts w:eastAsia="Arial"/>
          <w:color w:val="000000"/>
          <w:sz w:val="24"/>
          <w:szCs w:val="24"/>
        </w:rPr>
      </w:pPr>
      <w:r>
        <w:rPr>
          <w:rFonts w:eastAsia="Arial"/>
          <w:color w:val="000000"/>
          <w:sz w:val="24"/>
          <w:szCs w:val="24"/>
        </w:rPr>
        <w:t xml:space="preserve">5.2. Экспертиза услуг на соответствие требованиям, установленным Контрактом, проводится Государственным заказчиком в течение 3 (трех) рабочих дней </w:t>
      </w:r>
      <w:r>
        <w:rPr>
          <w:color w:val="000000"/>
          <w:sz w:val="24"/>
          <w:szCs w:val="24"/>
        </w:rPr>
        <w:t>дня получения акта об оказании услуг.</w:t>
      </w:r>
      <w:r>
        <w:rPr>
          <w:rFonts w:eastAsia="Arial"/>
          <w:color w:val="000000"/>
          <w:sz w:val="24"/>
          <w:szCs w:val="24"/>
        </w:rPr>
        <w:t xml:space="preserve"> По итогам проведения экспертизы Государственный заказчик в произвольной форме составляют заключение с указанием соответствия (несоответствия) </w:t>
      </w:r>
      <w:proofErr w:type="gramStart"/>
      <w:r>
        <w:rPr>
          <w:rFonts w:eastAsia="Arial"/>
          <w:color w:val="000000"/>
          <w:sz w:val="24"/>
          <w:szCs w:val="24"/>
        </w:rPr>
        <w:t>услуги  требованиям</w:t>
      </w:r>
      <w:proofErr w:type="gramEnd"/>
      <w:r>
        <w:rPr>
          <w:rFonts w:eastAsia="Arial"/>
          <w:color w:val="000000"/>
          <w:sz w:val="24"/>
          <w:szCs w:val="24"/>
        </w:rPr>
        <w:t xml:space="preserve"> Контракта (далее – Заключение экспертизы), которое должно быть объективным, обоснованным и соответствовать законодательству Российской Федерации. </w:t>
      </w:r>
    </w:p>
    <w:p w:rsidR="009E13F0" w:rsidRDefault="00A36843">
      <w:pPr>
        <w:ind w:firstLine="708"/>
        <w:jc w:val="both"/>
        <w:rPr>
          <w:rFonts w:eastAsia="Calibri"/>
          <w:bCs/>
          <w:color w:val="000000"/>
          <w:sz w:val="24"/>
          <w:szCs w:val="24"/>
          <w:lang w:eastAsia="en-US"/>
        </w:rPr>
      </w:pPr>
      <w:r>
        <w:rPr>
          <w:rFonts w:eastAsia="Arial"/>
          <w:color w:val="000000"/>
          <w:sz w:val="24"/>
          <w:szCs w:val="24"/>
        </w:rPr>
        <w:t xml:space="preserve">5.3. Подписание Заключения экспертизы является основанием для подписания </w:t>
      </w:r>
      <w:r>
        <w:rPr>
          <w:bCs/>
          <w:color w:val="000000"/>
          <w:sz w:val="24"/>
          <w:szCs w:val="24"/>
        </w:rPr>
        <w:t>акта об оказании услуг.</w:t>
      </w:r>
    </w:p>
    <w:p w:rsidR="009E13F0" w:rsidRDefault="009E13F0">
      <w:pPr>
        <w:ind w:firstLine="708"/>
        <w:jc w:val="both"/>
        <w:rPr>
          <w:rFonts w:eastAsia="Arial"/>
          <w:color w:val="000000"/>
          <w:sz w:val="24"/>
          <w:szCs w:val="24"/>
        </w:rPr>
      </w:pPr>
    </w:p>
    <w:p w:rsidR="009E13F0" w:rsidRDefault="00A36843">
      <w:pPr>
        <w:ind w:firstLine="708"/>
        <w:jc w:val="center"/>
        <w:rPr>
          <w:rFonts w:eastAsia="Times New Roman"/>
          <w:b/>
          <w:sz w:val="24"/>
          <w:szCs w:val="24"/>
        </w:rPr>
      </w:pPr>
      <w:r>
        <w:rPr>
          <w:rFonts w:eastAsia="Times New Roman"/>
          <w:b/>
          <w:sz w:val="24"/>
          <w:szCs w:val="24"/>
        </w:rPr>
        <w:t>6. Порядок приемки</w:t>
      </w:r>
    </w:p>
    <w:p w:rsidR="009E13F0" w:rsidRDefault="00A36843">
      <w:pPr>
        <w:ind w:right="-71" w:firstLine="709"/>
        <w:jc w:val="both"/>
        <w:rPr>
          <w:color w:val="000000"/>
          <w:sz w:val="24"/>
          <w:szCs w:val="24"/>
        </w:rPr>
      </w:pPr>
      <w:r>
        <w:rPr>
          <w:rFonts w:eastAsia="Times New Roman"/>
          <w:sz w:val="24"/>
          <w:szCs w:val="24"/>
        </w:rPr>
        <w:t xml:space="preserve">6.1. </w:t>
      </w:r>
      <w:r>
        <w:rPr>
          <w:sz w:val="24"/>
          <w:szCs w:val="24"/>
        </w:rPr>
        <w:t>Исполнитель отчитывается о фактически оказанных услугах путем предоставления Государственному заказчику акта оказанных услуг ежемесячно до 5 числа месяца, следующего за отчетным периодом.</w:t>
      </w:r>
    </w:p>
    <w:p w:rsidR="009E13F0" w:rsidRDefault="00A36843">
      <w:pPr>
        <w:ind w:right="-71" w:firstLine="709"/>
        <w:jc w:val="both"/>
        <w:rPr>
          <w:color w:val="000000"/>
          <w:sz w:val="24"/>
          <w:szCs w:val="24"/>
        </w:rPr>
      </w:pPr>
      <w:r>
        <w:rPr>
          <w:color w:val="000000"/>
          <w:sz w:val="24"/>
          <w:szCs w:val="24"/>
        </w:rPr>
        <w:lastRenderedPageBreak/>
        <w:t>6.2. Государственный заказчик в течение 5 рабочих дней со дня получения акта оказанных услуг осуществляет приемку оказанных услуг, и направляет Исполнителю подписанный экземпляр акта оказанных услуг, либо направляет Исполнителю мотивированный отказ с указанием недостатков</w:t>
      </w:r>
      <w:r>
        <w:rPr>
          <w:sz w:val="24"/>
          <w:szCs w:val="24"/>
        </w:rPr>
        <w:t>.</w:t>
      </w:r>
    </w:p>
    <w:p w:rsidR="009E13F0" w:rsidRDefault="00A36843">
      <w:pPr>
        <w:ind w:right="-71" w:firstLine="709"/>
        <w:jc w:val="both"/>
        <w:rPr>
          <w:color w:val="000000"/>
          <w:sz w:val="24"/>
          <w:szCs w:val="24"/>
        </w:rPr>
      </w:pPr>
      <w:r>
        <w:rPr>
          <w:color w:val="000000"/>
          <w:sz w:val="24"/>
          <w:szCs w:val="24"/>
        </w:rPr>
        <w:t>6.3. В случае отказа Государственного заказчика от принятия оказанных услуг в связи с необходимостью устранения недостатков Исполнитель обязуется в срок, установленный в отказе от приемки услуг, устранить указанные недостатки своими силами и за свой счет.</w:t>
      </w:r>
    </w:p>
    <w:p w:rsidR="009E13F0" w:rsidRDefault="00A36843">
      <w:pPr>
        <w:ind w:firstLine="709"/>
        <w:jc w:val="both"/>
        <w:rPr>
          <w:color w:val="000000"/>
          <w:sz w:val="24"/>
          <w:szCs w:val="24"/>
        </w:rPr>
      </w:pPr>
      <w:r>
        <w:rPr>
          <w:sz w:val="24"/>
          <w:szCs w:val="24"/>
        </w:rPr>
        <w:t>6.4. По факту приемки услуг уполномоченные представители Исполнителя и Государственного заказчика подписывают акт об оказании услуг</w:t>
      </w:r>
      <w:r>
        <w:rPr>
          <w:color w:val="000000"/>
          <w:sz w:val="24"/>
          <w:szCs w:val="24"/>
        </w:rPr>
        <w:t>.</w:t>
      </w:r>
    </w:p>
    <w:p w:rsidR="009E13F0" w:rsidRDefault="009E13F0">
      <w:pPr>
        <w:ind w:right="-71" w:firstLine="709"/>
        <w:jc w:val="both"/>
        <w:rPr>
          <w:color w:val="000000"/>
          <w:sz w:val="24"/>
          <w:szCs w:val="24"/>
        </w:rPr>
      </w:pPr>
    </w:p>
    <w:p w:rsidR="009E13F0" w:rsidRDefault="00A36843">
      <w:pPr>
        <w:ind w:firstLine="709"/>
        <w:jc w:val="center"/>
        <w:rPr>
          <w:b/>
          <w:sz w:val="24"/>
          <w:szCs w:val="24"/>
        </w:rPr>
      </w:pPr>
      <w:r>
        <w:rPr>
          <w:b/>
          <w:sz w:val="24"/>
          <w:szCs w:val="24"/>
        </w:rPr>
        <w:t>7. Предоставление гарантий качества услуг.</w:t>
      </w:r>
    </w:p>
    <w:p w:rsidR="009E13F0" w:rsidRDefault="00A36843">
      <w:pPr>
        <w:pStyle w:val="16"/>
        <w:ind w:firstLine="660"/>
        <w:jc w:val="both"/>
        <w:rPr>
          <w:bCs/>
          <w:sz w:val="24"/>
          <w:szCs w:val="24"/>
        </w:rPr>
      </w:pPr>
      <w:r>
        <w:rPr>
          <w:sz w:val="24"/>
          <w:szCs w:val="24"/>
        </w:rPr>
        <w:t>7.1 Качество услуг должно соответствовать требованиям Технического задания (Приложение №1).</w:t>
      </w:r>
    </w:p>
    <w:p w:rsidR="009E13F0" w:rsidRDefault="00A36843">
      <w:pPr>
        <w:pStyle w:val="16"/>
        <w:ind w:firstLine="660"/>
        <w:jc w:val="both"/>
        <w:rPr>
          <w:sz w:val="24"/>
          <w:szCs w:val="24"/>
        </w:rPr>
      </w:pPr>
      <w:r>
        <w:rPr>
          <w:sz w:val="24"/>
          <w:szCs w:val="24"/>
        </w:rPr>
        <w:t>7.2. Исполнитель в период всего срока действия Контракта гарантирует:</w:t>
      </w:r>
    </w:p>
    <w:p w:rsidR="009E13F0" w:rsidRDefault="00A36843">
      <w:pPr>
        <w:pStyle w:val="16"/>
        <w:ind w:firstLine="660"/>
        <w:jc w:val="both"/>
        <w:rPr>
          <w:sz w:val="24"/>
          <w:szCs w:val="24"/>
        </w:rPr>
      </w:pPr>
      <w:r>
        <w:rPr>
          <w:sz w:val="24"/>
          <w:szCs w:val="24"/>
        </w:rPr>
        <w:t xml:space="preserve">устойчивую сотовую связь для абонентов Государственного заказчика </w:t>
      </w:r>
      <w:proofErr w:type="gramStart"/>
      <w:r>
        <w:rPr>
          <w:sz w:val="24"/>
          <w:szCs w:val="24"/>
        </w:rPr>
        <w:t>при их нахождения</w:t>
      </w:r>
      <w:proofErr w:type="gramEnd"/>
      <w:r>
        <w:rPr>
          <w:sz w:val="24"/>
          <w:szCs w:val="24"/>
        </w:rPr>
        <w:t xml:space="preserve"> в зоне уверенного приема сигналов сети;</w:t>
      </w:r>
    </w:p>
    <w:p w:rsidR="009E13F0" w:rsidRDefault="00A36843">
      <w:pPr>
        <w:pStyle w:val="16"/>
        <w:ind w:firstLine="660"/>
        <w:jc w:val="both"/>
        <w:rPr>
          <w:sz w:val="24"/>
          <w:szCs w:val="24"/>
        </w:rPr>
      </w:pPr>
      <w:r>
        <w:rPr>
          <w:sz w:val="24"/>
          <w:szCs w:val="24"/>
        </w:rPr>
        <w:t xml:space="preserve">своевременное бесплатное устранение недостатков и дефектов, выявленных в процессе оказания услуг; </w:t>
      </w:r>
    </w:p>
    <w:p w:rsidR="009E13F0" w:rsidRDefault="00A36843">
      <w:pPr>
        <w:pStyle w:val="16"/>
        <w:ind w:firstLine="660"/>
        <w:jc w:val="both"/>
        <w:rPr>
          <w:sz w:val="24"/>
          <w:szCs w:val="24"/>
        </w:rPr>
      </w:pPr>
      <w:r>
        <w:rPr>
          <w:sz w:val="24"/>
          <w:szCs w:val="24"/>
        </w:rPr>
        <w:t>функционирование сотовой связи для абонентов Государственного заказчика при их нахождении в других регионах Российской Федерации (внутрисетевой и межсетевой роуминг)</w:t>
      </w:r>
    </w:p>
    <w:p w:rsidR="009E13F0" w:rsidRDefault="00A36843">
      <w:pPr>
        <w:pStyle w:val="16"/>
        <w:ind w:firstLine="660"/>
        <w:jc w:val="both"/>
        <w:rPr>
          <w:sz w:val="24"/>
          <w:szCs w:val="24"/>
        </w:rPr>
      </w:pPr>
      <w:r>
        <w:rPr>
          <w:sz w:val="24"/>
          <w:szCs w:val="24"/>
        </w:rPr>
        <w:t xml:space="preserve"> 7.3. Для оперативного выявления и устранения нарушений в функционировании сотовой связи, связанных с оказанием услуг по настоящему Контракту у Исполнителя имеется техническая </w:t>
      </w:r>
      <w:proofErr w:type="gramStart"/>
      <w:r>
        <w:rPr>
          <w:sz w:val="24"/>
          <w:szCs w:val="24"/>
        </w:rPr>
        <w:t>поддержка:_</w:t>
      </w:r>
      <w:proofErr w:type="gramEnd"/>
      <w:r>
        <w:rPr>
          <w:sz w:val="24"/>
          <w:szCs w:val="24"/>
        </w:rPr>
        <w:t>_________________</w:t>
      </w:r>
    </w:p>
    <w:p w:rsidR="009E13F0" w:rsidRDefault="009E13F0">
      <w:pPr>
        <w:pStyle w:val="16"/>
        <w:ind w:firstLine="660"/>
        <w:jc w:val="both"/>
        <w:rPr>
          <w:sz w:val="24"/>
          <w:szCs w:val="24"/>
        </w:rPr>
      </w:pPr>
    </w:p>
    <w:p w:rsidR="009E13F0" w:rsidRDefault="00A36843">
      <w:pPr>
        <w:shd w:val="clear" w:color="auto" w:fill="FFFFFF"/>
        <w:ind w:firstLine="709"/>
        <w:jc w:val="center"/>
        <w:rPr>
          <w:rFonts w:eastAsia="Arial"/>
          <w:b/>
          <w:sz w:val="24"/>
          <w:szCs w:val="24"/>
        </w:rPr>
      </w:pPr>
      <w:r>
        <w:rPr>
          <w:rFonts w:eastAsia="Arial"/>
          <w:b/>
          <w:sz w:val="24"/>
          <w:szCs w:val="24"/>
        </w:rPr>
        <w:t>8. Ответственность Сторон</w:t>
      </w:r>
    </w:p>
    <w:p w:rsidR="009E13F0" w:rsidRDefault="00A36843">
      <w:pPr>
        <w:widowControl/>
        <w:ind w:firstLine="709"/>
        <w:jc w:val="both"/>
        <w:rPr>
          <w:rFonts w:eastAsia="Calibri"/>
          <w:sz w:val="24"/>
          <w:szCs w:val="24"/>
          <w:lang w:eastAsia="en-US"/>
        </w:rPr>
      </w:pPr>
      <w:bookmarkStart w:id="1" w:name="_Hlk122507562"/>
      <w:r>
        <w:rPr>
          <w:rFonts w:eastAsia="Times New Roman"/>
          <w:sz w:val="24"/>
          <w:szCs w:val="24"/>
          <w:lang w:eastAsia="ru-RU"/>
        </w:rPr>
        <w:t xml:space="preserve">8.1.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РФ. </w:t>
      </w:r>
      <w:bookmarkStart w:id="2" w:name="_Hlk105680074"/>
      <w:r>
        <w:rPr>
          <w:rFonts w:eastAsia="Calibri"/>
          <w:sz w:val="24"/>
          <w:szCs w:val="24"/>
          <w:lang w:eastAsia="en-US"/>
        </w:rPr>
        <w:t>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bookmarkEnd w:id="2"/>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 xml:space="preserve">8.2.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 xml:space="preserve">8.2.1.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8" w:anchor="dst100012" w:tooltip="http://www.consultant.ru/document/cons_doc_LAW_331074/#dst100012" w:history="1">
        <w:r>
          <w:rPr>
            <w:rFonts w:eastAsia="Times New Roman"/>
            <w:color w:val="0000FF"/>
            <w:sz w:val="24"/>
            <w:szCs w:val="24"/>
            <w:u w:val="single"/>
            <w:lang w:eastAsia="ru-RU"/>
          </w:rPr>
          <w:t>порядке</w:t>
        </w:r>
      </w:hyperlink>
      <w:r>
        <w:rPr>
          <w:rFonts w:eastAsia="Times New Roman"/>
          <w:sz w:val="24"/>
          <w:szCs w:val="24"/>
          <w:lang w:eastAsia="ru-RU"/>
        </w:rPr>
        <w:t>, установленном Постановлением Правительства Российской Федерации от 30.08.2017 № 1042:</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а) 1000 рублей, если цена контракта не превышает 3 млн. рублей (включительно);</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б) 5000 рублей, если цена контракта составляет от 3 млн. рублей до 50 млн. рублей (включительно);</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в) 10000 рублей, если цена контракта составляет от 50 млн. рублей до 100 млн. рублей (включительно);</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8.3.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 xml:space="preserve">8.3.1.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w:t>
      </w:r>
      <w:r>
        <w:rPr>
          <w:rFonts w:eastAsia="Times New Roman"/>
          <w:sz w:val="24"/>
          <w:szCs w:val="24"/>
          <w:lang w:eastAsia="ru-RU"/>
        </w:rPr>
        <w:lastRenderedPageBreak/>
        <w:t>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8.3.2.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за исключением случаев, если законодательством Российской Федерации установлен иной порядок начисления штрафов:</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а) 10 процентов цены контракта (этапа) в случае, если цена контракта (этапа) не превышает 3 млн. рублей;</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б) 5 процентов цены контракта (этапа) в случае, если цена контракта (этапа) составляет от 3 млн. рублей до 50 млн. рублей (включительно);</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в) 1 процент цены контракта (этапа) в случае, если цена контракта (этапа) составляет от 50 млн. рублей до 100 млн. рублей (включительно).</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8.3.3.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соответствии с п. 6 Постановления Правительства Российской Федерации от 30.08.2017 № 1042:</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а) 1000 рублей, если цена контракта не превышает 3 млн. рублей;</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б) 5000 рублей, если цена контракта составляет от 3 млн. рублей до 50 млн. рублей (включительно);</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в) 10000 рублей, если цена контракта составляет от 50 млн. рублей до 100 млн. рублей (включительно);</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8.4.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8.5.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контрактом, произошло вследствие непреодолимой силы или по вине другой Стороны.</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8.6. Уплата неустойки (штрафа, пеней) не освобождает Стороны от исполнения обязательств по Контракту.</w:t>
      </w:r>
    </w:p>
    <w:p w:rsidR="009E13F0" w:rsidRDefault="00A36843">
      <w:pPr>
        <w:widowControl/>
        <w:ind w:right="-143" w:firstLine="709"/>
        <w:jc w:val="both"/>
        <w:rPr>
          <w:rFonts w:eastAsia="Times New Roman"/>
          <w:sz w:val="24"/>
          <w:szCs w:val="24"/>
          <w:lang w:eastAsia="ru-RU"/>
        </w:rPr>
      </w:pPr>
      <w:r>
        <w:rPr>
          <w:rFonts w:eastAsia="Times New Roman"/>
          <w:sz w:val="24"/>
          <w:szCs w:val="24"/>
          <w:lang w:eastAsia="ru-RU"/>
        </w:rPr>
        <w:t>8.7.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E13F0" w:rsidRDefault="00A36843">
      <w:pPr>
        <w:ind w:right="-143" w:firstLine="709"/>
        <w:jc w:val="both"/>
        <w:rPr>
          <w:rFonts w:eastAsia="Times New Roman"/>
          <w:sz w:val="24"/>
          <w:szCs w:val="24"/>
          <w:lang w:eastAsia="ru-RU"/>
        </w:rPr>
      </w:pPr>
      <w:r>
        <w:rPr>
          <w:rFonts w:eastAsia="Times New Roman"/>
          <w:sz w:val="24"/>
          <w:szCs w:val="24"/>
          <w:lang w:eastAsia="ru-RU"/>
        </w:rPr>
        <w:t>8.8. Заказчик вправе удерживать суммы в размере не исполненных Поставщиком требований об уплате неустоек (штрафов, пеней), предъявленных Заказчиком в соответствии с настоящим Контрактом, из суммы, подлежащей уплате Поставщику, за исключением случаев, предусмотренных Постановлением Правительства РФ от 04 июля 2018 г. №783.</w:t>
      </w:r>
    </w:p>
    <w:bookmarkEnd w:id="1"/>
    <w:p w:rsidR="009E13F0" w:rsidRDefault="009E13F0">
      <w:pPr>
        <w:widowControl/>
        <w:ind w:right="-143" w:firstLine="709"/>
        <w:jc w:val="both"/>
        <w:rPr>
          <w:rFonts w:eastAsia="Times New Roman"/>
          <w:sz w:val="24"/>
          <w:szCs w:val="24"/>
          <w:lang w:eastAsia="ru-RU"/>
        </w:rPr>
      </w:pPr>
    </w:p>
    <w:p w:rsidR="009E13F0" w:rsidRDefault="00A36843">
      <w:pPr>
        <w:ind w:right="-71"/>
        <w:contextualSpacing/>
        <w:jc w:val="center"/>
        <w:rPr>
          <w:rFonts w:eastAsia="Arial"/>
          <w:b/>
          <w:sz w:val="24"/>
          <w:szCs w:val="24"/>
        </w:rPr>
      </w:pPr>
      <w:r>
        <w:rPr>
          <w:rFonts w:eastAsia="Arial"/>
          <w:b/>
          <w:sz w:val="24"/>
          <w:szCs w:val="24"/>
        </w:rPr>
        <w:t xml:space="preserve">9. Форс-мажорные обстоятельства </w:t>
      </w:r>
    </w:p>
    <w:p w:rsidR="009E13F0" w:rsidRDefault="00A36843">
      <w:pPr>
        <w:ind w:right="-71"/>
        <w:jc w:val="both"/>
        <w:rPr>
          <w:rFonts w:eastAsia="Arial" w:cs="Calibri"/>
          <w:sz w:val="24"/>
          <w:szCs w:val="24"/>
        </w:rPr>
      </w:pPr>
      <w:r>
        <w:rPr>
          <w:rFonts w:eastAsia="Arial" w:cs="Calibri"/>
          <w:sz w:val="24"/>
          <w:szCs w:val="24"/>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9E13F0" w:rsidRDefault="00A36843">
      <w:pPr>
        <w:ind w:right="-71"/>
        <w:jc w:val="both"/>
        <w:rPr>
          <w:rFonts w:eastAsia="Arial" w:cs="Calibri"/>
          <w:sz w:val="24"/>
          <w:szCs w:val="24"/>
        </w:rPr>
      </w:pPr>
      <w:r>
        <w:rPr>
          <w:rFonts w:eastAsia="Arial" w:cs="Calibri"/>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9E13F0" w:rsidRDefault="00A36843">
      <w:pPr>
        <w:ind w:right="-71"/>
        <w:jc w:val="both"/>
        <w:rPr>
          <w:rFonts w:eastAsia="Arial" w:cs="Calibri"/>
          <w:sz w:val="24"/>
          <w:szCs w:val="24"/>
        </w:rPr>
      </w:pPr>
      <w:r>
        <w:rPr>
          <w:rFonts w:eastAsia="Arial" w:cs="Calibri"/>
          <w:sz w:val="24"/>
          <w:szCs w:val="24"/>
        </w:rPr>
        <w:t xml:space="preserve">9.2. 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характере обстоятельств, а также, по </w:t>
      </w:r>
      <w:r>
        <w:rPr>
          <w:rFonts w:eastAsia="Arial" w:cs="Calibri"/>
          <w:sz w:val="24"/>
          <w:szCs w:val="24"/>
        </w:rPr>
        <w:lastRenderedPageBreak/>
        <w:t>возможности, оценка их влияния на возможность исполнения обязательств по Контракту и срок исполнения обязательств.</w:t>
      </w:r>
    </w:p>
    <w:p w:rsidR="009E13F0" w:rsidRDefault="00A36843">
      <w:pPr>
        <w:ind w:right="-71"/>
        <w:jc w:val="both"/>
        <w:rPr>
          <w:rFonts w:eastAsia="Arial" w:cs="Calibri"/>
          <w:sz w:val="24"/>
          <w:szCs w:val="24"/>
        </w:rPr>
      </w:pPr>
      <w:r>
        <w:rPr>
          <w:rFonts w:eastAsia="Arial" w:cs="Calibri"/>
          <w:sz w:val="24"/>
          <w:szCs w:val="24"/>
        </w:rPr>
        <w:t>9.3. 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9E13F0" w:rsidRDefault="00A36843">
      <w:pPr>
        <w:ind w:right="-71"/>
        <w:jc w:val="both"/>
        <w:rPr>
          <w:rFonts w:eastAsia="Arial" w:cs="Calibri"/>
          <w:sz w:val="24"/>
          <w:szCs w:val="24"/>
        </w:rPr>
      </w:pPr>
      <w:r>
        <w:rPr>
          <w:rFonts w:eastAsia="Arial" w:cs="Calibri"/>
          <w:sz w:val="24"/>
          <w:szCs w:val="24"/>
        </w:rPr>
        <w:t xml:space="preserve">9.4. Сторона, у которой произошли форс-мажорные обстоятельства,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rsidR="009E13F0" w:rsidRDefault="00A36843">
      <w:pPr>
        <w:ind w:right="-71"/>
        <w:jc w:val="both"/>
        <w:rPr>
          <w:rFonts w:eastAsia="Arial" w:cs="Calibri"/>
          <w:sz w:val="24"/>
          <w:szCs w:val="24"/>
        </w:rPr>
      </w:pPr>
      <w:r>
        <w:rPr>
          <w:rFonts w:eastAsia="Arial" w:cs="Calibri"/>
          <w:sz w:val="24"/>
          <w:szCs w:val="24"/>
        </w:rPr>
        <w:t>9.5.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9E13F0" w:rsidRDefault="009E13F0">
      <w:pPr>
        <w:ind w:right="-71"/>
        <w:jc w:val="both"/>
        <w:rPr>
          <w:rFonts w:eastAsia="Arial" w:cs="Calibri"/>
          <w:sz w:val="24"/>
          <w:szCs w:val="24"/>
        </w:rPr>
      </w:pPr>
    </w:p>
    <w:p w:rsidR="009E13F0" w:rsidRDefault="00A36843">
      <w:pPr>
        <w:contextualSpacing/>
        <w:jc w:val="center"/>
        <w:rPr>
          <w:rFonts w:eastAsia="Arial"/>
          <w:b/>
          <w:sz w:val="24"/>
          <w:szCs w:val="24"/>
        </w:rPr>
      </w:pPr>
      <w:r>
        <w:rPr>
          <w:rFonts w:eastAsia="Arial"/>
          <w:b/>
          <w:sz w:val="24"/>
          <w:szCs w:val="24"/>
        </w:rPr>
        <w:t>10. Изменение и расторжение Контракта</w:t>
      </w:r>
    </w:p>
    <w:p w:rsidR="009E13F0" w:rsidRDefault="00A36843">
      <w:pPr>
        <w:ind w:right="-71"/>
        <w:jc w:val="both"/>
        <w:rPr>
          <w:rFonts w:eastAsia="Arial" w:cstheme="minorBidi"/>
          <w:sz w:val="24"/>
          <w:szCs w:val="24"/>
        </w:rPr>
      </w:pPr>
      <w:r>
        <w:rPr>
          <w:rFonts w:eastAsia="Arial" w:cstheme="minorBidi"/>
          <w:sz w:val="24"/>
          <w:szCs w:val="24"/>
        </w:rPr>
        <w:t xml:space="preserve">10.1. Изменение существенных условий контракта при его исполнении </w:t>
      </w:r>
      <w:r>
        <w:rPr>
          <w:rFonts w:eastAsia="Arial" w:cstheme="minorBidi"/>
          <w:sz w:val="24"/>
          <w:szCs w:val="24"/>
        </w:rPr>
        <w:br/>
        <w:t>не допускается за исключением изменения по соглашению сторон в случаях предусмотренных статьей 95 Федерального закона от 05.04.2013 N 44-ФЗ "О контрактной системе в сфере закупок товаров, работ, услуг для обеспечения государственных и муниципальных нужд".</w:t>
      </w:r>
    </w:p>
    <w:p w:rsidR="009E13F0" w:rsidRDefault="00A36843">
      <w:pPr>
        <w:ind w:right="-71"/>
        <w:jc w:val="both"/>
        <w:rPr>
          <w:rFonts w:eastAsia="Arial" w:cs="Calibri"/>
          <w:sz w:val="24"/>
          <w:szCs w:val="24"/>
        </w:rPr>
      </w:pPr>
      <w:r>
        <w:rPr>
          <w:rFonts w:eastAsia="Arial" w:cs="Calibri"/>
          <w:sz w:val="24"/>
          <w:szCs w:val="24"/>
        </w:rPr>
        <w:t>10.2. Все изменения к Контракту действительны, если они оформлены в виде дополнительного соглашения к Контракту и подписаны Сторонами.</w:t>
      </w:r>
    </w:p>
    <w:p w:rsidR="009E13F0" w:rsidRDefault="00A36843">
      <w:pPr>
        <w:tabs>
          <w:tab w:val="left" w:pos="1134"/>
        </w:tabs>
        <w:jc w:val="both"/>
        <w:rPr>
          <w:sz w:val="24"/>
          <w:szCs w:val="24"/>
        </w:rPr>
      </w:pPr>
      <w:r>
        <w:rPr>
          <w:rFonts w:eastAsia="Times New Roman" w:cs="Calibri"/>
          <w:sz w:val="24"/>
          <w:szCs w:val="24"/>
        </w:rPr>
        <w:t xml:space="preserve">10.3. </w:t>
      </w:r>
      <w:r>
        <w:rPr>
          <w:sz w:val="24"/>
          <w:szCs w:val="24"/>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9E13F0" w:rsidRDefault="00A36843">
      <w:pPr>
        <w:tabs>
          <w:tab w:val="left" w:pos="1134"/>
        </w:tabs>
        <w:jc w:val="both"/>
        <w:rPr>
          <w:sz w:val="24"/>
          <w:szCs w:val="24"/>
        </w:rPr>
      </w:pPr>
      <w:r>
        <w:rPr>
          <w:sz w:val="24"/>
          <w:szCs w:val="24"/>
        </w:rPr>
        <w:t>10.</w:t>
      </w:r>
      <w:proofErr w:type="gramStart"/>
      <w:r>
        <w:rPr>
          <w:sz w:val="24"/>
          <w:szCs w:val="24"/>
        </w:rPr>
        <w:t>4.Государственный</w:t>
      </w:r>
      <w:proofErr w:type="gramEnd"/>
      <w:r>
        <w:rPr>
          <w:sz w:val="24"/>
          <w:szCs w:val="24"/>
        </w:rPr>
        <w:t xml:space="preserve">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Исполнителем обязательств, предусмотренных действующим законодательством Российской Федерации и Контрактом.</w:t>
      </w:r>
    </w:p>
    <w:p w:rsidR="009E13F0" w:rsidRDefault="00A36843">
      <w:pPr>
        <w:contextualSpacing/>
        <w:jc w:val="both"/>
        <w:rPr>
          <w:sz w:val="24"/>
          <w:szCs w:val="24"/>
        </w:rPr>
      </w:pPr>
      <w:r>
        <w:rPr>
          <w:sz w:val="24"/>
          <w:szCs w:val="24"/>
        </w:rPr>
        <w:t>10.5. В случае расторжения Контракта по любым основаниям Государственный заказчик обязан оплатить Исполнителю стоимость услуг надлежащего качества и соответствующего требованиям Государственного заказчика, фактически оказанных на момент расторжения Контракта.</w:t>
      </w:r>
    </w:p>
    <w:p w:rsidR="009E13F0" w:rsidRDefault="009E13F0">
      <w:pPr>
        <w:contextualSpacing/>
        <w:jc w:val="both"/>
        <w:rPr>
          <w:rFonts w:eastAsia="Arial" w:cs="Calibri"/>
          <w:b/>
          <w:sz w:val="24"/>
          <w:szCs w:val="24"/>
        </w:rPr>
      </w:pPr>
    </w:p>
    <w:p w:rsidR="009E13F0" w:rsidRDefault="00A36843">
      <w:pPr>
        <w:jc w:val="center"/>
        <w:rPr>
          <w:rFonts w:eastAsia="Arial" w:cs="Calibri"/>
          <w:b/>
          <w:sz w:val="24"/>
          <w:szCs w:val="24"/>
        </w:rPr>
      </w:pPr>
      <w:r>
        <w:rPr>
          <w:rFonts w:eastAsia="Arial" w:cs="Calibri"/>
          <w:b/>
          <w:sz w:val="24"/>
          <w:szCs w:val="24"/>
        </w:rPr>
        <w:t>11. Порядок разрешения споров</w:t>
      </w:r>
    </w:p>
    <w:p w:rsidR="009E13F0" w:rsidRDefault="00A36843">
      <w:pPr>
        <w:ind w:right="-71"/>
        <w:jc w:val="both"/>
        <w:rPr>
          <w:rFonts w:eastAsia="Arial" w:cs="Calibri"/>
          <w:sz w:val="24"/>
          <w:szCs w:val="24"/>
        </w:rPr>
      </w:pPr>
      <w:r>
        <w:rPr>
          <w:rFonts w:eastAsia="Arial" w:cs="Calibri"/>
          <w:sz w:val="24"/>
          <w:szCs w:val="24"/>
        </w:rPr>
        <w:t xml:space="preserve">11.1.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подлежат разрешению в Арбитражном суде </w:t>
      </w:r>
      <w:r>
        <w:rPr>
          <w:rFonts w:eastAsia="Arial"/>
          <w:sz w:val="24"/>
          <w:szCs w:val="24"/>
        </w:rPr>
        <w:t>Костромской области</w:t>
      </w:r>
      <w:r>
        <w:rPr>
          <w:rFonts w:eastAsia="Arial" w:cs="Calibri"/>
          <w:sz w:val="24"/>
          <w:szCs w:val="24"/>
        </w:rPr>
        <w:t>, в порядке, предусмотренном действующим законодательством.</w:t>
      </w:r>
    </w:p>
    <w:p w:rsidR="009E13F0" w:rsidRDefault="00A36843">
      <w:pPr>
        <w:ind w:firstLine="708"/>
        <w:jc w:val="both"/>
        <w:rPr>
          <w:rFonts w:eastAsia="Arial" w:cs="Calibri"/>
          <w:sz w:val="24"/>
          <w:szCs w:val="24"/>
        </w:rPr>
      </w:pPr>
      <w:r>
        <w:rPr>
          <w:rFonts w:eastAsia="Arial" w:cs="Calibri"/>
          <w:sz w:val="24"/>
          <w:szCs w:val="24"/>
        </w:rPr>
        <w:t>11.2. Досудебный порядок урегулирования споров, предусматривающий направление претензии контрагенту, является обязательным.</w:t>
      </w:r>
    </w:p>
    <w:p w:rsidR="009E13F0" w:rsidRDefault="00A36843">
      <w:pPr>
        <w:ind w:firstLine="708"/>
        <w:jc w:val="both"/>
        <w:rPr>
          <w:rFonts w:eastAsia="Times New Roman" w:cs="Calibri"/>
          <w:sz w:val="24"/>
          <w:szCs w:val="24"/>
        </w:rPr>
      </w:pPr>
      <w:r>
        <w:rPr>
          <w:rFonts w:eastAsia="Times New Roman" w:cs="Calibri"/>
          <w:sz w:val="24"/>
          <w:szCs w:val="24"/>
        </w:rPr>
        <w:t>Все возможные претензии по Контракту должны быть направлены в адрес недобросовестной Стороны в течение 30 (тридцати) дней со дня просрочки исполнения ее обязательств по Контракту или с момента обнаружения фактов ненадлежащего исполнения ею обязательств по Контракту. Сторона, которой предъявлена претензия, обязана рассмотреть такую претензию в течение 15 (пятнадцати) дней с момента ее получения и сообщить о своем решении другой Стороне путем направления ответа в письменной форме.</w:t>
      </w:r>
    </w:p>
    <w:p w:rsidR="009E13F0" w:rsidRDefault="009E13F0">
      <w:pPr>
        <w:ind w:firstLine="708"/>
        <w:jc w:val="both"/>
        <w:rPr>
          <w:rFonts w:eastAsia="Arial" w:cs="Calibri"/>
          <w:sz w:val="24"/>
          <w:szCs w:val="24"/>
        </w:rPr>
      </w:pPr>
    </w:p>
    <w:p w:rsidR="009E13F0" w:rsidRDefault="00A36843">
      <w:pPr>
        <w:contextualSpacing/>
        <w:jc w:val="center"/>
        <w:rPr>
          <w:rFonts w:eastAsia="Arial"/>
          <w:b/>
          <w:sz w:val="24"/>
          <w:szCs w:val="24"/>
        </w:rPr>
      </w:pPr>
      <w:r>
        <w:rPr>
          <w:rFonts w:eastAsia="Arial"/>
          <w:b/>
          <w:sz w:val="24"/>
          <w:szCs w:val="24"/>
        </w:rPr>
        <w:t>12. Прочие условия</w:t>
      </w:r>
    </w:p>
    <w:p w:rsidR="009E13F0" w:rsidRDefault="00A36843">
      <w:pPr>
        <w:ind w:right="-71"/>
        <w:contextualSpacing/>
        <w:jc w:val="both"/>
        <w:rPr>
          <w:rFonts w:eastAsia="Arial"/>
          <w:sz w:val="24"/>
          <w:szCs w:val="24"/>
        </w:rPr>
      </w:pPr>
      <w:r>
        <w:rPr>
          <w:rFonts w:eastAsia="Arial"/>
          <w:sz w:val="24"/>
          <w:szCs w:val="24"/>
        </w:rPr>
        <w:t>12.1. Контракт составлен в двух экземплярах, имеющих одинаковую юридическую силу, по одному экземпляру для каждой из Сторон.</w:t>
      </w:r>
    </w:p>
    <w:p w:rsidR="009E13F0" w:rsidRDefault="00A36843">
      <w:pPr>
        <w:ind w:right="-71"/>
        <w:contextualSpacing/>
        <w:jc w:val="both"/>
        <w:rPr>
          <w:rFonts w:eastAsia="Arial"/>
          <w:sz w:val="24"/>
          <w:szCs w:val="24"/>
        </w:rPr>
      </w:pPr>
      <w:r>
        <w:rPr>
          <w:rFonts w:eastAsia="Arial"/>
          <w:sz w:val="24"/>
          <w:szCs w:val="24"/>
        </w:rPr>
        <w:t xml:space="preserve">12.2. В случае изменения юридических адресов Сторона обязана сообщить об этом другой </w:t>
      </w:r>
      <w:r>
        <w:rPr>
          <w:rFonts w:eastAsia="Arial"/>
          <w:sz w:val="24"/>
          <w:szCs w:val="24"/>
        </w:rPr>
        <w:lastRenderedPageBreak/>
        <w:t xml:space="preserve">Стороне в течение 1 (одного) рабочего дня в письменной форме. </w:t>
      </w:r>
    </w:p>
    <w:p w:rsidR="009E13F0" w:rsidRDefault="00A36843">
      <w:pPr>
        <w:ind w:right="-71"/>
        <w:contextualSpacing/>
        <w:jc w:val="both"/>
        <w:rPr>
          <w:rFonts w:eastAsia="Arial"/>
          <w:sz w:val="24"/>
          <w:szCs w:val="24"/>
        </w:rPr>
      </w:pPr>
      <w:r>
        <w:rPr>
          <w:rFonts w:eastAsia="Arial"/>
          <w:sz w:val="24"/>
          <w:szCs w:val="24"/>
        </w:rPr>
        <w:t xml:space="preserve">12.3. При исполнении Контракта не допускается перемена Исполнителя, </w:t>
      </w:r>
      <w:r>
        <w:rPr>
          <w:rFonts w:eastAsia="Arial"/>
          <w:sz w:val="24"/>
          <w:szCs w:val="24"/>
        </w:rPr>
        <w:br/>
        <w:t xml:space="preserve">за исключением случаев, когда новый Исполнитель является правопреемником Исполнителя по такому Контракту вследствие реорганизации юридического лица </w:t>
      </w:r>
      <w:r>
        <w:rPr>
          <w:rFonts w:eastAsia="Arial"/>
          <w:sz w:val="24"/>
          <w:szCs w:val="24"/>
        </w:rPr>
        <w:br/>
        <w:t xml:space="preserve">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 </w:t>
      </w:r>
    </w:p>
    <w:p w:rsidR="009E13F0" w:rsidRDefault="00A36843">
      <w:pPr>
        <w:ind w:right="-71"/>
        <w:contextualSpacing/>
        <w:jc w:val="both"/>
        <w:rPr>
          <w:rFonts w:eastAsia="Arial"/>
          <w:sz w:val="24"/>
          <w:szCs w:val="24"/>
        </w:rPr>
      </w:pPr>
      <w:r>
        <w:rPr>
          <w:rFonts w:eastAsia="Arial"/>
          <w:sz w:val="24"/>
          <w:szCs w:val="24"/>
        </w:rPr>
        <w:t>12.4. Во всем остальном, что не предусмотрено Контрактом, Стороны руководствуются действующим законодательством Российской Федерации.</w:t>
      </w:r>
    </w:p>
    <w:p w:rsidR="009E13F0" w:rsidRDefault="00A36843">
      <w:pPr>
        <w:ind w:right="-74"/>
        <w:contextualSpacing/>
        <w:jc w:val="both"/>
        <w:rPr>
          <w:rFonts w:eastAsia="Arial"/>
          <w:sz w:val="24"/>
          <w:szCs w:val="24"/>
        </w:rPr>
      </w:pPr>
      <w:r>
        <w:rPr>
          <w:rFonts w:eastAsia="Arial"/>
          <w:sz w:val="24"/>
          <w:szCs w:val="24"/>
        </w:rPr>
        <w:t>12.5. Приложения к Контракту, являющиеся его неотъемлемыми частями:</w:t>
      </w:r>
    </w:p>
    <w:p w:rsidR="009E13F0" w:rsidRDefault="00A36843">
      <w:pPr>
        <w:pStyle w:val="16"/>
        <w:ind w:firstLine="567"/>
        <w:jc w:val="both"/>
        <w:rPr>
          <w:sz w:val="24"/>
          <w:szCs w:val="24"/>
        </w:rPr>
      </w:pPr>
      <w:r>
        <w:rPr>
          <w:sz w:val="24"/>
          <w:szCs w:val="24"/>
        </w:rPr>
        <w:t>Приложение № 1 - Техническое задание.</w:t>
      </w:r>
    </w:p>
    <w:p w:rsidR="009E13F0" w:rsidRDefault="00A36843">
      <w:pPr>
        <w:pStyle w:val="16"/>
        <w:ind w:firstLine="567"/>
        <w:jc w:val="both"/>
        <w:rPr>
          <w:sz w:val="24"/>
          <w:szCs w:val="24"/>
        </w:rPr>
      </w:pPr>
      <w:r>
        <w:rPr>
          <w:sz w:val="24"/>
          <w:szCs w:val="24"/>
        </w:rPr>
        <w:t>Приложение № 2 –Перечень абонентских телефонных номеров</w:t>
      </w:r>
    </w:p>
    <w:p w:rsidR="009E13F0" w:rsidRDefault="00A36843">
      <w:pPr>
        <w:tabs>
          <w:tab w:val="left" w:pos="0"/>
        </w:tabs>
        <w:ind w:firstLine="567"/>
        <w:jc w:val="both"/>
        <w:rPr>
          <w:sz w:val="24"/>
          <w:szCs w:val="24"/>
        </w:rPr>
      </w:pPr>
      <w:r>
        <w:rPr>
          <w:sz w:val="24"/>
          <w:szCs w:val="24"/>
        </w:rPr>
        <w:t>Приложении № 3 - Тарифный план</w:t>
      </w:r>
    </w:p>
    <w:p w:rsidR="009E13F0" w:rsidRDefault="009E13F0">
      <w:pPr>
        <w:tabs>
          <w:tab w:val="left" w:pos="0"/>
        </w:tabs>
        <w:ind w:firstLine="567"/>
        <w:jc w:val="both"/>
        <w:rPr>
          <w:bCs/>
          <w:sz w:val="24"/>
          <w:szCs w:val="24"/>
        </w:rPr>
      </w:pPr>
    </w:p>
    <w:p w:rsidR="009E13F0" w:rsidRDefault="00A36843">
      <w:pPr>
        <w:pStyle w:val="16"/>
        <w:ind w:firstLine="660"/>
        <w:rPr>
          <w:b/>
          <w:sz w:val="24"/>
          <w:szCs w:val="24"/>
        </w:rPr>
      </w:pPr>
      <w:r>
        <w:rPr>
          <w:color w:val="FFFFFF" w:themeColor="background1"/>
          <w:sz w:val="24"/>
          <w:szCs w:val="24"/>
        </w:rPr>
        <w:t>Приложение № 3 – Тарифный план</w:t>
      </w:r>
      <w:r>
        <w:rPr>
          <w:b/>
          <w:sz w:val="24"/>
          <w:szCs w:val="24"/>
        </w:rPr>
        <w:t>13. Срок действия Контракта</w:t>
      </w:r>
    </w:p>
    <w:p w:rsidR="009E13F0" w:rsidRDefault="00A36843">
      <w:pPr>
        <w:ind w:right="-71" w:firstLine="708"/>
        <w:jc w:val="both"/>
        <w:rPr>
          <w:rFonts w:eastAsia="Arial"/>
          <w:sz w:val="24"/>
          <w:szCs w:val="24"/>
        </w:rPr>
      </w:pPr>
      <w:r>
        <w:rPr>
          <w:rFonts w:eastAsia="Arial"/>
          <w:sz w:val="24"/>
          <w:szCs w:val="24"/>
        </w:rPr>
        <w:t>13.1 Контракт вступает в силу с момента его подписания и действует до «31» декабря 2027 года включительно, а в части расчетов до полного их исполнения Сторонами.</w:t>
      </w:r>
    </w:p>
    <w:p w:rsidR="009E13F0" w:rsidRDefault="009E13F0">
      <w:pPr>
        <w:ind w:right="-2"/>
        <w:contextualSpacing/>
        <w:jc w:val="center"/>
        <w:rPr>
          <w:rFonts w:eastAsia="Arial"/>
          <w:b/>
          <w:sz w:val="24"/>
          <w:szCs w:val="24"/>
        </w:rPr>
      </w:pPr>
    </w:p>
    <w:p w:rsidR="009E13F0" w:rsidRDefault="00A36843">
      <w:pPr>
        <w:ind w:right="-2"/>
        <w:contextualSpacing/>
        <w:jc w:val="center"/>
        <w:rPr>
          <w:rFonts w:eastAsia="Arial"/>
          <w:b/>
          <w:sz w:val="24"/>
          <w:szCs w:val="24"/>
          <w:lang w:val="en-US"/>
        </w:rPr>
      </w:pPr>
      <w:r>
        <w:rPr>
          <w:rFonts w:eastAsia="Arial"/>
          <w:b/>
          <w:sz w:val="24"/>
          <w:szCs w:val="24"/>
        </w:rPr>
        <w:t>14. Адреса и реквизиты Сторон</w:t>
      </w:r>
    </w:p>
    <w:tbl>
      <w:tblPr>
        <w:tblW w:w="0" w:type="auto"/>
        <w:tblLayout w:type="fixed"/>
        <w:tblLook w:val="04A0" w:firstRow="1" w:lastRow="0" w:firstColumn="1" w:lastColumn="0" w:noHBand="0" w:noVBand="1"/>
      </w:tblPr>
      <w:tblGrid>
        <w:gridCol w:w="4786"/>
        <w:gridCol w:w="4860"/>
      </w:tblGrid>
      <w:tr w:rsidR="009E13F0">
        <w:tc>
          <w:tcPr>
            <w:tcW w:w="4786" w:type="dxa"/>
          </w:tcPr>
          <w:p w:rsidR="009E13F0" w:rsidRDefault="009E13F0">
            <w:pPr>
              <w:ind w:firstLine="0"/>
              <w:contextualSpacing/>
              <w:rPr>
                <w:b/>
                <w:sz w:val="24"/>
                <w:szCs w:val="24"/>
              </w:rPr>
            </w:pPr>
          </w:p>
          <w:p w:rsidR="009E13F0" w:rsidRDefault="00A36843">
            <w:pPr>
              <w:ind w:firstLine="0"/>
              <w:contextualSpacing/>
              <w:rPr>
                <w:b/>
                <w:sz w:val="24"/>
                <w:szCs w:val="24"/>
              </w:rPr>
            </w:pPr>
            <w:r>
              <w:rPr>
                <w:b/>
                <w:sz w:val="24"/>
                <w:szCs w:val="24"/>
              </w:rPr>
              <w:t>Государственный заказчик</w:t>
            </w:r>
          </w:p>
        </w:tc>
        <w:tc>
          <w:tcPr>
            <w:tcW w:w="4860" w:type="dxa"/>
          </w:tcPr>
          <w:p w:rsidR="009E13F0" w:rsidRDefault="009E13F0">
            <w:pPr>
              <w:ind w:firstLine="0"/>
              <w:contextualSpacing/>
              <w:jc w:val="both"/>
              <w:rPr>
                <w:b/>
                <w:sz w:val="24"/>
                <w:szCs w:val="24"/>
              </w:rPr>
            </w:pPr>
          </w:p>
          <w:p w:rsidR="009E13F0" w:rsidRDefault="00A36843">
            <w:pPr>
              <w:ind w:firstLine="0"/>
              <w:contextualSpacing/>
              <w:jc w:val="both"/>
              <w:rPr>
                <w:b/>
                <w:sz w:val="24"/>
                <w:szCs w:val="24"/>
              </w:rPr>
            </w:pPr>
            <w:r>
              <w:rPr>
                <w:b/>
                <w:sz w:val="24"/>
                <w:szCs w:val="24"/>
              </w:rPr>
              <w:t>Исполнитель</w:t>
            </w:r>
          </w:p>
        </w:tc>
      </w:tr>
      <w:tr w:rsidR="009E13F0">
        <w:tc>
          <w:tcPr>
            <w:tcW w:w="4786" w:type="dxa"/>
            <w:tcMar>
              <w:top w:w="0" w:type="dxa"/>
              <w:left w:w="0" w:type="dxa"/>
              <w:bottom w:w="0" w:type="dxa"/>
              <w:right w:w="0" w:type="dxa"/>
            </w:tcMar>
          </w:tcPr>
          <w:p w:rsidR="009E13F0" w:rsidRDefault="00A36843">
            <w:pPr>
              <w:tabs>
                <w:tab w:val="left" w:pos="284"/>
              </w:tabs>
              <w:ind w:firstLine="0"/>
              <w:contextualSpacing/>
              <w:rPr>
                <w:bCs/>
                <w:iCs/>
                <w:sz w:val="24"/>
                <w:szCs w:val="24"/>
              </w:rPr>
            </w:pPr>
            <w:r>
              <w:rPr>
                <w:bCs/>
                <w:iCs/>
                <w:sz w:val="24"/>
                <w:szCs w:val="24"/>
              </w:rPr>
              <w:t xml:space="preserve">  УФСИН России по  Костромской области</w:t>
            </w:r>
          </w:p>
        </w:tc>
        <w:tc>
          <w:tcPr>
            <w:tcW w:w="4860" w:type="dxa"/>
            <w:tcMar>
              <w:top w:w="0" w:type="dxa"/>
              <w:left w:w="0" w:type="dxa"/>
              <w:bottom w:w="0" w:type="dxa"/>
              <w:right w:w="0" w:type="dxa"/>
            </w:tcMar>
          </w:tcPr>
          <w:p w:rsidR="009E13F0" w:rsidRDefault="009E13F0">
            <w:pPr>
              <w:ind w:firstLine="0"/>
              <w:contextualSpacing/>
              <w:rPr>
                <w:sz w:val="24"/>
                <w:szCs w:val="24"/>
              </w:rPr>
            </w:pPr>
          </w:p>
        </w:tc>
      </w:tr>
      <w:tr w:rsidR="009E13F0">
        <w:tc>
          <w:tcPr>
            <w:tcW w:w="4786" w:type="dxa"/>
          </w:tcPr>
          <w:p w:rsidR="009E13F0" w:rsidRDefault="00A36843">
            <w:pPr>
              <w:ind w:firstLine="0"/>
              <w:contextualSpacing/>
              <w:rPr>
                <w:sz w:val="24"/>
                <w:szCs w:val="24"/>
              </w:rPr>
            </w:pPr>
            <w:r>
              <w:rPr>
                <w:b/>
                <w:sz w:val="24"/>
                <w:szCs w:val="24"/>
              </w:rPr>
              <w:t>Адрес юридический:</w:t>
            </w:r>
            <w:r>
              <w:rPr>
                <w:sz w:val="24"/>
                <w:szCs w:val="24"/>
              </w:rPr>
              <w:t>156019, Костромская область, г. Кострома, ул. Индустриальная,65 тел. 8(4942) 39-99-09</w:t>
            </w:r>
          </w:p>
          <w:p w:rsidR="00A33C0B" w:rsidRPr="00A33C0B" w:rsidRDefault="00A33C0B" w:rsidP="00A33C0B">
            <w:pPr>
              <w:ind w:firstLine="0"/>
              <w:contextualSpacing/>
              <w:rPr>
                <w:b/>
                <w:sz w:val="24"/>
                <w:szCs w:val="24"/>
              </w:rPr>
            </w:pPr>
            <w:r w:rsidRPr="00A33C0B">
              <w:rPr>
                <w:b/>
                <w:sz w:val="24"/>
                <w:szCs w:val="24"/>
              </w:rPr>
              <w:t xml:space="preserve">Электронная почта: </w:t>
            </w:r>
          </w:p>
          <w:p w:rsidR="00A33C0B" w:rsidRPr="00A33C0B" w:rsidRDefault="00A33C0B" w:rsidP="00A33C0B">
            <w:pPr>
              <w:ind w:firstLine="0"/>
              <w:contextualSpacing/>
              <w:rPr>
                <w:sz w:val="24"/>
                <w:szCs w:val="24"/>
              </w:rPr>
            </w:pPr>
            <w:r w:rsidRPr="00A33C0B">
              <w:rPr>
                <w:sz w:val="24"/>
                <w:szCs w:val="24"/>
              </w:rPr>
              <w:t>vorobev.n.v@44.fsin.gov.ru</w:t>
            </w:r>
          </w:p>
        </w:tc>
        <w:tc>
          <w:tcPr>
            <w:tcW w:w="4860" w:type="dxa"/>
          </w:tcPr>
          <w:p w:rsidR="009E13F0" w:rsidRDefault="00A36843">
            <w:pPr>
              <w:pStyle w:val="af4"/>
              <w:spacing w:line="240" w:lineRule="auto"/>
              <w:contextualSpacing/>
              <w:rPr>
                <w:sz w:val="24"/>
                <w:szCs w:val="24"/>
              </w:rPr>
            </w:pPr>
            <w:r>
              <w:rPr>
                <w:b/>
                <w:sz w:val="24"/>
                <w:szCs w:val="24"/>
                <w:lang w:eastAsia="ar-SA"/>
              </w:rPr>
              <w:t xml:space="preserve">Адрес местонахождения: </w:t>
            </w:r>
          </w:p>
          <w:p w:rsidR="009E13F0" w:rsidRDefault="009E13F0">
            <w:pPr>
              <w:ind w:firstLine="0"/>
              <w:contextualSpacing/>
              <w:rPr>
                <w:sz w:val="24"/>
                <w:szCs w:val="24"/>
              </w:rPr>
            </w:pPr>
          </w:p>
        </w:tc>
      </w:tr>
      <w:tr w:rsidR="009E13F0">
        <w:tc>
          <w:tcPr>
            <w:tcW w:w="4786" w:type="dxa"/>
          </w:tcPr>
          <w:p w:rsidR="009E13F0" w:rsidRDefault="00A36843">
            <w:pPr>
              <w:ind w:firstLine="0"/>
              <w:contextualSpacing/>
              <w:rPr>
                <w:b/>
                <w:sz w:val="24"/>
                <w:szCs w:val="24"/>
              </w:rPr>
            </w:pPr>
            <w:r>
              <w:rPr>
                <w:b/>
                <w:sz w:val="24"/>
                <w:szCs w:val="24"/>
              </w:rPr>
              <w:t xml:space="preserve">Адрес почтовый: </w:t>
            </w:r>
            <w:r>
              <w:rPr>
                <w:sz w:val="24"/>
                <w:szCs w:val="24"/>
              </w:rPr>
              <w:t>156019, Костромская область, г. Кострома, ул. Индустриальная,65</w:t>
            </w:r>
          </w:p>
        </w:tc>
        <w:tc>
          <w:tcPr>
            <w:tcW w:w="4860" w:type="dxa"/>
          </w:tcPr>
          <w:p w:rsidR="009E13F0" w:rsidRDefault="00A36843">
            <w:pPr>
              <w:ind w:firstLine="0"/>
              <w:contextualSpacing/>
              <w:rPr>
                <w:b/>
                <w:sz w:val="24"/>
                <w:szCs w:val="24"/>
              </w:rPr>
            </w:pPr>
            <w:r>
              <w:rPr>
                <w:b/>
                <w:sz w:val="24"/>
                <w:szCs w:val="24"/>
              </w:rPr>
              <w:t>Адрес для направления корреспонденции:</w:t>
            </w:r>
          </w:p>
          <w:p w:rsidR="009E13F0" w:rsidRDefault="009E13F0">
            <w:pPr>
              <w:ind w:firstLine="0"/>
              <w:contextualSpacing/>
              <w:jc w:val="both"/>
              <w:rPr>
                <w:sz w:val="24"/>
                <w:szCs w:val="24"/>
              </w:rPr>
            </w:pPr>
          </w:p>
        </w:tc>
      </w:tr>
      <w:tr w:rsidR="009E13F0">
        <w:trPr>
          <w:trHeight w:val="3783"/>
        </w:trPr>
        <w:tc>
          <w:tcPr>
            <w:tcW w:w="4786" w:type="dxa"/>
          </w:tcPr>
          <w:p w:rsidR="009E13F0" w:rsidRDefault="00A36843">
            <w:pPr>
              <w:ind w:firstLine="0"/>
              <w:contextualSpacing/>
              <w:jc w:val="both"/>
              <w:rPr>
                <w:b/>
                <w:sz w:val="24"/>
                <w:szCs w:val="24"/>
              </w:rPr>
            </w:pPr>
            <w:r>
              <w:rPr>
                <w:b/>
                <w:sz w:val="24"/>
                <w:szCs w:val="24"/>
              </w:rPr>
              <w:t>Банковские реквизиты:</w:t>
            </w:r>
          </w:p>
          <w:p w:rsidR="009E13F0" w:rsidRDefault="00A36843">
            <w:pPr>
              <w:ind w:firstLine="0"/>
              <w:contextualSpacing/>
              <w:jc w:val="both"/>
              <w:rPr>
                <w:sz w:val="24"/>
                <w:szCs w:val="24"/>
              </w:rPr>
            </w:pPr>
            <w:r>
              <w:rPr>
                <w:sz w:val="24"/>
                <w:szCs w:val="24"/>
              </w:rPr>
              <w:t xml:space="preserve">ИНН 4401009390, </w:t>
            </w:r>
            <w:bookmarkStart w:id="3" w:name="_GoBack"/>
            <w:bookmarkEnd w:id="3"/>
          </w:p>
          <w:p w:rsidR="009E13F0" w:rsidRDefault="00A36843">
            <w:pPr>
              <w:ind w:firstLine="0"/>
              <w:contextualSpacing/>
              <w:jc w:val="both"/>
              <w:rPr>
                <w:sz w:val="24"/>
                <w:szCs w:val="24"/>
              </w:rPr>
            </w:pPr>
            <w:r>
              <w:rPr>
                <w:sz w:val="24"/>
                <w:szCs w:val="24"/>
              </w:rPr>
              <w:t xml:space="preserve">КПП 440101001, </w:t>
            </w:r>
          </w:p>
          <w:p w:rsidR="009E13F0" w:rsidRDefault="00A36843">
            <w:pPr>
              <w:ind w:firstLine="0"/>
              <w:contextualSpacing/>
              <w:jc w:val="both"/>
              <w:rPr>
                <w:sz w:val="24"/>
                <w:szCs w:val="24"/>
              </w:rPr>
            </w:pPr>
            <w:r>
              <w:rPr>
                <w:sz w:val="24"/>
                <w:szCs w:val="24"/>
              </w:rPr>
              <w:t>БИК ТОФК 012202102</w:t>
            </w:r>
          </w:p>
          <w:p w:rsidR="009E13F0" w:rsidRDefault="00A36843">
            <w:pPr>
              <w:ind w:firstLine="0"/>
              <w:contextualSpacing/>
              <w:jc w:val="both"/>
              <w:rPr>
                <w:sz w:val="24"/>
                <w:szCs w:val="24"/>
              </w:rPr>
            </w:pPr>
            <w:r>
              <w:rPr>
                <w:sz w:val="24"/>
                <w:szCs w:val="24"/>
              </w:rPr>
              <w:t>Казначейский счет 03211643000000013202 Единый казначейский счет 40102810745370000024</w:t>
            </w:r>
          </w:p>
          <w:p w:rsidR="009E13F0" w:rsidRDefault="00A36843">
            <w:pPr>
              <w:ind w:firstLine="0"/>
              <w:contextualSpacing/>
              <w:jc w:val="both"/>
              <w:rPr>
                <w:sz w:val="24"/>
                <w:szCs w:val="24"/>
              </w:rPr>
            </w:pPr>
            <w:r>
              <w:rPr>
                <w:sz w:val="24"/>
                <w:szCs w:val="24"/>
              </w:rPr>
              <w:t xml:space="preserve">л/с 03411494750 </w:t>
            </w:r>
          </w:p>
          <w:p w:rsidR="009E13F0" w:rsidRDefault="00A36843">
            <w:pPr>
              <w:ind w:firstLine="0"/>
              <w:contextualSpacing/>
              <w:jc w:val="both"/>
              <w:rPr>
                <w:sz w:val="24"/>
                <w:szCs w:val="24"/>
              </w:rPr>
            </w:pPr>
            <w:r>
              <w:rPr>
                <w:sz w:val="24"/>
                <w:szCs w:val="24"/>
              </w:rPr>
              <w:t>ОКЦ № 1 ВОЛГО-ВЯТСКОГО ГУ БАНКА РОССИИ//УФК ПО НИЖЕГОРОДСКОЙ ОБЛАСТИ, г. Нижний Новгород</w:t>
            </w:r>
          </w:p>
          <w:p w:rsidR="009E13F0" w:rsidRDefault="00A36843">
            <w:pPr>
              <w:ind w:firstLine="0"/>
              <w:contextualSpacing/>
              <w:jc w:val="both"/>
              <w:rPr>
                <w:sz w:val="24"/>
                <w:szCs w:val="24"/>
              </w:rPr>
            </w:pPr>
            <w:r>
              <w:rPr>
                <w:sz w:val="24"/>
                <w:szCs w:val="24"/>
              </w:rPr>
              <w:t xml:space="preserve">  </w:t>
            </w:r>
          </w:p>
        </w:tc>
        <w:tc>
          <w:tcPr>
            <w:tcW w:w="4860" w:type="dxa"/>
          </w:tcPr>
          <w:p w:rsidR="009E13F0" w:rsidRDefault="00A36843">
            <w:pPr>
              <w:ind w:firstLine="0"/>
              <w:contextualSpacing/>
              <w:jc w:val="both"/>
              <w:rPr>
                <w:b/>
                <w:sz w:val="24"/>
                <w:szCs w:val="24"/>
              </w:rPr>
            </w:pPr>
            <w:r>
              <w:rPr>
                <w:b/>
                <w:sz w:val="24"/>
                <w:szCs w:val="24"/>
              </w:rPr>
              <w:t>Банковские реквизиты:</w:t>
            </w:r>
          </w:p>
          <w:p w:rsidR="009E13F0" w:rsidRDefault="009E13F0">
            <w:pPr>
              <w:ind w:firstLine="0"/>
              <w:contextualSpacing/>
              <w:rPr>
                <w:sz w:val="24"/>
                <w:szCs w:val="24"/>
              </w:rPr>
            </w:pPr>
          </w:p>
          <w:p w:rsidR="009E13F0" w:rsidRDefault="009E13F0">
            <w:pPr>
              <w:ind w:firstLine="0"/>
              <w:contextualSpacing/>
              <w:rPr>
                <w:sz w:val="24"/>
                <w:szCs w:val="24"/>
              </w:rPr>
            </w:pPr>
          </w:p>
          <w:p w:rsidR="009E13F0" w:rsidRDefault="009E13F0">
            <w:pPr>
              <w:ind w:firstLine="0"/>
              <w:contextualSpacing/>
              <w:jc w:val="both"/>
              <w:rPr>
                <w:b/>
                <w:sz w:val="24"/>
                <w:szCs w:val="24"/>
              </w:rPr>
            </w:pPr>
          </w:p>
        </w:tc>
      </w:tr>
      <w:tr w:rsidR="009E13F0">
        <w:tc>
          <w:tcPr>
            <w:tcW w:w="4786" w:type="dxa"/>
          </w:tcPr>
          <w:p w:rsidR="009E13F0" w:rsidRDefault="00A36843">
            <w:pPr>
              <w:ind w:firstLine="0"/>
              <w:contextualSpacing/>
              <w:rPr>
                <w:sz w:val="24"/>
                <w:szCs w:val="24"/>
              </w:rPr>
            </w:pPr>
            <w:r>
              <w:rPr>
                <w:sz w:val="24"/>
                <w:szCs w:val="24"/>
              </w:rPr>
              <w:t>Государственный заказчик</w:t>
            </w:r>
          </w:p>
        </w:tc>
        <w:tc>
          <w:tcPr>
            <w:tcW w:w="4860" w:type="dxa"/>
          </w:tcPr>
          <w:p w:rsidR="009E13F0" w:rsidRDefault="00A36843">
            <w:pPr>
              <w:ind w:firstLine="0"/>
              <w:contextualSpacing/>
              <w:rPr>
                <w:sz w:val="24"/>
                <w:szCs w:val="24"/>
              </w:rPr>
            </w:pPr>
            <w:r>
              <w:rPr>
                <w:sz w:val="24"/>
                <w:szCs w:val="24"/>
              </w:rPr>
              <w:t>Исполнитель</w:t>
            </w:r>
          </w:p>
        </w:tc>
      </w:tr>
      <w:tr w:rsidR="009E13F0">
        <w:tc>
          <w:tcPr>
            <w:tcW w:w="4786" w:type="dxa"/>
          </w:tcPr>
          <w:p w:rsidR="009E13F0" w:rsidRDefault="009E13F0">
            <w:pPr>
              <w:ind w:firstLine="0"/>
              <w:contextualSpacing/>
              <w:rPr>
                <w:bCs/>
                <w:iCs/>
                <w:sz w:val="24"/>
                <w:szCs w:val="24"/>
              </w:rPr>
            </w:pPr>
          </w:p>
        </w:tc>
        <w:tc>
          <w:tcPr>
            <w:tcW w:w="4860" w:type="dxa"/>
          </w:tcPr>
          <w:p w:rsidR="009E13F0" w:rsidRDefault="009E13F0">
            <w:pPr>
              <w:ind w:firstLine="0"/>
              <w:contextualSpacing/>
              <w:rPr>
                <w:sz w:val="24"/>
                <w:szCs w:val="24"/>
              </w:rPr>
            </w:pPr>
          </w:p>
        </w:tc>
      </w:tr>
      <w:tr w:rsidR="009E13F0">
        <w:tc>
          <w:tcPr>
            <w:tcW w:w="4786" w:type="dxa"/>
          </w:tcPr>
          <w:p w:rsidR="009E13F0" w:rsidRDefault="00A36843">
            <w:pPr>
              <w:ind w:firstLine="0"/>
              <w:contextualSpacing/>
              <w:rPr>
                <w:sz w:val="24"/>
                <w:szCs w:val="24"/>
              </w:rPr>
            </w:pPr>
            <w:r>
              <w:rPr>
                <w:sz w:val="24"/>
                <w:szCs w:val="24"/>
              </w:rPr>
              <w:t xml:space="preserve">   ___________________  </w:t>
            </w:r>
          </w:p>
          <w:p w:rsidR="009E13F0" w:rsidRDefault="009E13F0">
            <w:pPr>
              <w:ind w:firstLine="0"/>
              <w:contextualSpacing/>
              <w:jc w:val="both"/>
              <w:rPr>
                <w:sz w:val="24"/>
                <w:szCs w:val="24"/>
              </w:rPr>
            </w:pPr>
          </w:p>
          <w:p w:rsidR="009E13F0" w:rsidRDefault="00A36843">
            <w:pPr>
              <w:ind w:firstLine="0"/>
              <w:contextualSpacing/>
              <w:jc w:val="both"/>
              <w:rPr>
                <w:sz w:val="24"/>
                <w:szCs w:val="24"/>
              </w:rPr>
            </w:pPr>
            <w:r>
              <w:rPr>
                <w:sz w:val="24"/>
                <w:szCs w:val="24"/>
              </w:rPr>
              <w:t>М.П</w:t>
            </w:r>
          </w:p>
        </w:tc>
        <w:tc>
          <w:tcPr>
            <w:tcW w:w="4860" w:type="dxa"/>
          </w:tcPr>
          <w:p w:rsidR="009E13F0" w:rsidRDefault="00A36843">
            <w:pPr>
              <w:ind w:firstLine="0"/>
              <w:contextualSpacing/>
              <w:jc w:val="both"/>
              <w:rPr>
                <w:sz w:val="24"/>
                <w:szCs w:val="24"/>
              </w:rPr>
            </w:pPr>
            <w:r>
              <w:rPr>
                <w:sz w:val="24"/>
                <w:szCs w:val="24"/>
              </w:rPr>
              <w:t xml:space="preserve">_____________________ </w:t>
            </w:r>
          </w:p>
          <w:p w:rsidR="009E13F0" w:rsidRDefault="00A36843">
            <w:pPr>
              <w:tabs>
                <w:tab w:val="left" w:pos="1417"/>
              </w:tabs>
              <w:ind w:firstLine="0"/>
              <w:contextualSpacing/>
              <w:jc w:val="both"/>
              <w:rPr>
                <w:sz w:val="24"/>
                <w:szCs w:val="24"/>
              </w:rPr>
            </w:pPr>
            <w:r>
              <w:rPr>
                <w:sz w:val="24"/>
                <w:szCs w:val="24"/>
              </w:rPr>
              <w:tab/>
            </w:r>
          </w:p>
          <w:p w:rsidR="009E13F0" w:rsidRDefault="00A36843">
            <w:pPr>
              <w:tabs>
                <w:tab w:val="left" w:pos="1417"/>
              </w:tabs>
              <w:ind w:firstLine="0"/>
              <w:contextualSpacing/>
              <w:jc w:val="both"/>
              <w:rPr>
                <w:sz w:val="24"/>
                <w:szCs w:val="24"/>
              </w:rPr>
            </w:pPr>
            <w:r>
              <w:rPr>
                <w:sz w:val="24"/>
                <w:szCs w:val="24"/>
              </w:rPr>
              <w:t>М.П</w:t>
            </w:r>
          </w:p>
        </w:tc>
      </w:tr>
      <w:tr w:rsidR="009E13F0">
        <w:tc>
          <w:tcPr>
            <w:tcW w:w="4786" w:type="dxa"/>
          </w:tcPr>
          <w:p w:rsidR="009E13F0" w:rsidRDefault="00A36843">
            <w:pPr>
              <w:ind w:firstLine="0"/>
              <w:contextualSpacing/>
              <w:jc w:val="both"/>
              <w:rPr>
                <w:sz w:val="24"/>
                <w:szCs w:val="24"/>
              </w:rPr>
            </w:pPr>
            <w:r>
              <w:rPr>
                <w:sz w:val="24"/>
                <w:szCs w:val="24"/>
              </w:rPr>
              <w:t>«     »                         2026 г</w:t>
            </w:r>
          </w:p>
        </w:tc>
        <w:tc>
          <w:tcPr>
            <w:tcW w:w="4860" w:type="dxa"/>
          </w:tcPr>
          <w:p w:rsidR="009E13F0" w:rsidRDefault="00A36843">
            <w:pPr>
              <w:ind w:firstLine="0"/>
              <w:contextualSpacing/>
              <w:jc w:val="both"/>
              <w:rPr>
                <w:sz w:val="24"/>
                <w:szCs w:val="24"/>
              </w:rPr>
            </w:pPr>
            <w:r>
              <w:rPr>
                <w:sz w:val="24"/>
                <w:szCs w:val="24"/>
              </w:rPr>
              <w:t>«     »                         2026 г</w:t>
            </w:r>
          </w:p>
        </w:tc>
      </w:tr>
    </w:tbl>
    <w:p w:rsidR="009E13F0" w:rsidRDefault="009E13F0">
      <w:pPr>
        <w:ind w:right="-2"/>
        <w:contextualSpacing/>
        <w:jc w:val="center"/>
        <w:rPr>
          <w:rFonts w:eastAsia="Arial"/>
          <w:sz w:val="24"/>
          <w:szCs w:val="24"/>
        </w:rPr>
      </w:pPr>
    </w:p>
    <w:p w:rsidR="009E13F0" w:rsidRDefault="00A36843">
      <w:pPr>
        <w:tabs>
          <w:tab w:val="left" w:pos="3136"/>
        </w:tabs>
        <w:ind w:firstLine="0"/>
        <w:jc w:val="right"/>
        <w:rPr>
          <w:bCs/>
          <w:sz w:val="24"/>
          <w:szCs w:val="24"/>
        </w:rPr>
      </w:pPr>
      <w:r>
        <w:rPr>
          <w:rFonts w:eastAsia="Times New Roman"/>
          <w:b/>
          <w:bCs/>
          <w:sz w:val="24"/>
          <w:szCs w:val="24"/>
          <w:lang w:eastAsia="ru-RU"/>
        </w:rPr>
        <w:br w:type="page" w:clear="all"/>
      </w:r>
      <w:r>
        <w:rPr>
          <w:bCs/>
          <w:sz w:val="24"/>
          <w:szCs w:val="24"/>
        </w:rPr>
        <w:t>Приложение № 1</w:t>
      </w:r>
    </w:p>
    <w:p w:rsidR="009E13F0" w:rsidRDefault="00A36843">
      <w:pPr>
        <w:tabs>
          <w:tab w:val="left" w:pos="3136"/>
        </w:tabs>
        <w:ind w:firstLine="0"/>
        <w:jc w:val="right"/>
        <w:rPr>
          <w:bCs/>
          <w:sz w:val="24"/>
          <w:szCs w:val="24"/>
        </w:rPr>
      </w:pPr>
      <w:r>
        <w:rPr>
          <w:bCs/>
          <w:sz w:val="24"/>
          <w:szCs w:val="24"/>
        </w:rPr>
        <w:t>к проекту государственного контракта</w:t>
      </w:r>
    </w:p>
    <w:p w:rsidR="009E13F0" w:rsidRDefault="00A36843">
      <w:pPr>
        <w:tabs>
          <w:tab w:val="left" w:pos="3136"/>
        </w:tabs>
        <w:ind w:firstLine="709"/>
        <w:jc w:val="both"/>
        <w:rPr>
          <w:bCs/>
          <w:color w:val="000000"/>
          <w:sz w:val="24"/>
          <w:szCs w:val="24"/>
        </w:rPr>
      </w:pPr>
      <w:r>
        <w:rPr>
          <w:bCs/>
          <w:sz w:val="24"/>
          <w:szCs w:val="24"/>
        </w:rPr>
        <w:tab/>
      </w:r>
      <w:r>
        <w:rPr>
          <w:bCs/>
          <w:sz w:val="24"/>
          <w:szCs w:val="24"/>
        </w:rPr>
        <w:tab/>
      </w:r>
      <w:r>
        <w:rPr>
          <w:bCs/>
          <w:sz w:val="24"/>
          <w:szCs w:val="24"/>
        </w:rPr>
        <w:tab/>
      </w:r>
      <w:r>
        <w:rPr>
          <w:bCs/>
          <w:sz w:val="24"/>
          <w:szCs w:val="24"/>
        </w:rPr>
        <w:tab/>
        <w:t>от «___</w:t>
      </w:r>
      <w:proofErr w:type="gramStart"/>
      <w:r>
        <w:rPr>
          <w:bCs/>
          <w:sz w:val="24"/>
          <w:szCs w:val="24"/>
        </w:rPr>
        <w:t>_»_</w:t>
      </w:r>
      <w:proofErr w:type="gramEnd"/>
      <w:r>
        <w:rPr>
          <w:bCs/>
          <w:sz w:val="24"/>
          <w:szCs w:val="24"/>
        </w:rPr>
        <w:t>__________ 20____г. №_____</w:t>
      </w:r>
    </w:p>
    <w:p w:rsidR="009E13F0" w:rsidRDefault="009E13F0">
      <w:pPr>
        <w:tabs>
          <w:tab w:val="left" w:pos="3136"/>
        </w:tabs>
        <w:ind w:firstLine="709"/>
        <w:jc w:val="both"/>
        <w:rPr>
          <w:bCs/>
          <w:color w:val="000000"/>
          <w:sz w:val="24"/>
          <w:szCs w:val="24"/>
        </w:rPr>
      </w:pPr>
    </w:p>
    <w:p w:rsidR="009E13F0" w:rsidRDefault="00A36843">
      <w:pPr>
        <w:pStyle w:val="affa"/>
        <w:jc w:val="center"/>
        <w:rPr>
          <w:rFonts w:ascii="Times New Roman" w:hAnsi="Times New Roman"/>
          <w:b/>
          <w:sz w:val="24"/>
          <w:szCs w:val="24"/>
        </w:rPr>
      </w:pPr>
      <w:r>
        <w:rPr>
          <w:rFonts w:ascii="Times New Roman" w:hAnsi="Times New Roman"/>
          <w:b/>
          <w:sz w:val="24"/>
          <w:szCs w:val="24"/>
        </w:rPr>
        <w:t>ТЕХНИЧЕСКОЕ ЗАДАНИЕ</w:t>
      </w:r>
    </w:p>
    <w:p w:rsidR="009E13F0" w:rsidRDefault="009E13F0">
      <w:pPr>
        <w:pStyle w:val="affa"/>
        <w:jc w:val="center"/>
        <w:rPr>
          <w:rFonts w:ascii="Times New Roman" w:hAnsi="Times New Roman"/>
          <w:b/>
          <w:sz w:val="24"/>
          <w:szCs w:val="24"/>
        </w:rPr>
      </w:pPr>
    </w:p>
    <w:p w:rsidR="009E13F0" w:rsidRDefault="00A36843">
      <w:pPr>
        <w:pStyle w:val="affa"/>
        <w:ind w:left="709"/>
        <w:contextualSpacing/>
        <w:rPr>
          <w:rFonts w:ascii="Times New Roman" w:hAnsi="Times New Roman"/>
          <w:b/>
          <w:sz w:val="24"/>
          <w:szCs w:val="24"/>
        </w:rPr>
      </w:pPr>
      <w:r>
        <w:rPr>
          <w:rFonts w:ascii="Times New Roman" w:hAnsi="Times New Roman"/>
          <w:b/>
          <w:sz w:val="24"/>
          <w:szCs w:val="24"/>
        </w:rPr>
        <w:t>1. Общие сведения</w:t>
      </w:r>
    </w:p>
    <w:p w:rsidR="009E13F0" w:rsidRDefault="00A36843">
      <w:pPr>
        <w:ind w:firstLine="724"/>
        <w:jc w:val="both"/>
      </w:pPr>
      <w:r>
        <w:rPr>
          <w:sz w:val="24"/>
          <w:szCs w:val="24"/>
        </w:rPr>
        <w:t>1.1.   Оказание услуг подвижной радиотелефонной связи (сотовая связь) для нужд УФСИН России по Костромской области.</w:t>
      </w:r>
    </w:p>
    <w:p w:rsidR="009E13F0" w:rsidRDefault="00A36843">
      <w:pPr>
        <w:pStyle w:val="affa"/>
        <w:ind w:firstLine="709"/>
        <w:contextualSpacing/>
        <w:jc w:val="both"/>
        <w:rPr>
          <w:rFonts w:ascii="Times New Roman" w:hAnsi="Times New Roman"/>
          <w:sz w:val="24"/>
          <w:szCs w:val="24"/>
        </w:rPr>
      </w:pPr>
      <w:r>
        <w:rPr>
          <w:rFonts w:ascii="Times New Roman" w:hAnsi="Times New Roman"/>
          <w:sz w:val="24"/>
          <w:szCs w:val="24"/>
        </w:rPr>
        <w:t>1.2. Целью услуг является предоставление должностным лицам учреждений и органов УФСИН России по Костромской области возможности ведения телефонных переговоров по средствам сотовой связи при исполнении ими служебных обязанностей</w:t>
      </w:r>
      <w:r>
        <w:rPr>
          <w:rFonts w:ascii="Times New Roman" w:hAnsi="Times New Roman"/>
          <w:color w:val="000000"/>
          <w:spacing w:val="-2"/>
          <w:sz w:val="24"/>
          <w:szCs w:val="24"/>
        </w:rPr>
        <w:t>.</w:t>
      </w:r>
    </w:p>
    <w:p w:rsidR="009E13F0" w:rsidRDefault="00A36843">
      <w:pPr>
        <w:pStyle w:val="16"/>
        <w:ind w:firstLine="660"/>
        <w:jc w:val="both"/>
        <w:rPr>
          <w:b/>
          <w:sz w:val="24"/>
          <w:szCs w:val="24"/>
        </w:rPr>
      </w:pPr>
      <w:r>
        <w:rPr>
          <w:b/>
          <w:sz w:val="24"/>
          <w:szCs w:val="24"/>
        </w:rPr>
        <w:t>2. Требования к качеству оказываемых услуг</w:t>
      </w:r>
    </w:p>
    <w:p w:rsidR="009E13F0" w:rsidRDefault="00A36843">
      <w:pPr>
        <w:pStyle w:val="16"/>
        <w:ind w:firstLine="660"/>
        <w:jc w:val="both"/>
        <w:rPr>
          <w:sz w:val="24"/>
          <w:szCs w:val="24"/>
        </w:rPr>
      </w:pPr>
      <w:r>
        <w:rPr>
          <w:sz w:val="24"/>
          <w:szCs w:val="24"/>
        </w:rPr>
        <w:t>2.1.</w:t>
      </w:r>
      <w:r>
        <w:rPr>
          <w:sz w:val="24"/>
          <w:szCs w:val="24"/>
        </w:rPr>
        <w:tab/>
        <w:t xml:space="preserve"> Качество оказываемых услуг должно соответствовать требованиям, установленным Федеральным законом от 07.07.2003 №126-ФЗ «О связи», Правилами оказания услуг телефонной связи и перечня организаций, имеющих право осуществлять подтверждение сведений об абоненте, утвержденных Постановлением Правительства РФ от 30.12.2024 №1994, и иными стандартами и требованиями, установленными законодательством Российской Федерации к услугам такого вида.</w:t>
      </w:r>
    </w:p>
    <w:p w:rsidR="009E13F0" w:rsidRDefault="00A36843">
      <w:pPr>
        <w:pStyle w:val="16"/>
        <w:ind w:firstLine="660"/>
        <w:jc w:val="both"/>
        <w:rPr>
          <w:sz w:val="24"/>
          <w:szCs w:val="24"/>
        </w:rPr>
      </w:pPr>
      <w:r>
        <w:rPr>
          <w:sz w:val="24"/>
          <w:szCs w:val="24"/>
        </w:rPr>
        <w:t>2.2.</w:t>
      </w:r>
      <w:r>
        <w:rPr>
          <w:sz w:val="24"/>
          <w:szCs w:val="24"/>
        </w:rPr>
        <w:tab/>
        <w:t xml:space="preserve"> Оборудование, используемое в сетях связи Исполнителя, должно быть сертифицировано в соответствии с нормами и стандартами, принятыми на территории Российской Федерации.</w:t>
      </w:r>
    </w:p>
    <w:p w:rsidR="009E13F0" w:rsidRDefault="00A36843">
      <w:pPr>
        <w:pStyle w:val="16"/>
        <w:ind w:firstLine="660"/>
        <w:jc w:val="both"/>
        <w:rPr>
          <w:b/>
          <w:sz w:val="24"/>
          <w:szCs w:val="24"/>
        </w:rPr>
      </w:pPr>
      <w:r>
        <w:rPr>
          <w:b/>
          <w:sz w:val="24"/>
          <w:szCs w:val="24"/>
        </w:rPr>
        <w:t>3.  Требования к Исполнителю.</w:t>
      </w:r>
    </w:p>
    <w:p w:rsidR="009E13F0" w:rsidRDefault="00A36843">
      <w:pPr>
        <w:pStyle w:val="16"/>
        <w:ind w:firstLine="660"/>
        <w:jc w:val="both"/>
        <w:rPr>
          <w:sz w:val="24"/>
          <w:szCs w:val="24"/>
        </w:rPr>
      </w:pPr>
      <w:r>
        <w:rPr>
          <w:sz w:val="24"/>
          <w:szCs w:val="24"/>
        </w:rPr>
        <w:t xml:space="preserve"> 3.1. Исполнитель должен иметь действующие на весь период оказания услуг лицензии на оказание следующих услуг связи на территории Российской Федерации в соответствии с Постановление Правительства РФ от 25.11.2025 N 1875 «О лицензировании деятельности в области оказания услуг связи» (вместе с «Положением о лицензировании деятельности в области оказания услуг связи»):</w:t>
      </w:r>
    </w:p>
    <w:p w:rsidR="009E13F0" w:rsidRDefault="00A36843">
      <w:pPr>
        <w:pStyle w:val="16"/>
        <w:ind w:firstLine="660"/>
        <w:jc w:val="both"/>
        <w:rPr>
          <w:sz w:val="24"/>
          <w:szCs w:val="24"/>
        </w:rPr>
      </w:pPr>
      <w:r>
        <w:rPr>
          <w:sz w:val="24"/>
          <w:szCs w:val="24"/>
        </w:rPr>
        <w:t>- услуги подвижной радиосвязи в сети связи общего пользования.</w:t>
      </w:r>
    </w:p>
    <w:p w:rsidR="009E13F0" w:rsidRDefault="00A36843">
      <w:pPr>
        <w:pStyle w:val="16"/>
        <w:ind w:firstLine="660"/>
        <w:jc w:val="both"/>
        <w:rPr>
          <w:sz w:val="24"/>
          <w:szCs w:val="24"/>
        </w:rPr>
      </w:pPr>
      <w:r>
        <w:rPr>
          <w:sz w:val="24"/>
          <w:szCs w:val="24"/>
        </w:rPr>
        <w:t>3.2.  Исполнитель должен иметь техническую возможность обеспечения защиты оказываемых услуг от несанкционированного доступа.</w:t>
      </w:r>
    </w:p>
    <w:p w:rsidR="009E13F0" w:rsidRDefault="00A36843">
      <w:pPr>
        <w:pStyle w:val="16"/>
        <w:ind w:firstLine="660"/>
        <w:jc w:val="both"/>
        <w:rPr>
          <w:b/>
          <w:sz w:val="24"/>
          <w:szCs w:val="24"/>
        </w:rPr>
      </w:pPr>
      <w:r>
        <w:rPr>
          <w:b/>
          <w:sz w:val="24"/>
          <w:szCs w:val="24"/>
        </w:rPr>
        <w:t xml:space="preserve">4. Сроки и порядок оказания услуг </w:t>
      </w:r>
    </w:p>
    <w:p w:rsidR="009E13F0" w:rsidRDefault="00A36843">
      <w:pPr>
        <w:pStyle w:val="16"/>
        <w:ind w:firstLine="660"/>
        <w:jc w:val="both"/>
        <w:rPr>
          <w:b/>
          <w:bCs/>
          <w:sz w:val="28"/>
          <w:szCs w:val="28"/>
          <w:u w:val="single"/>
        </w:rPr>
      </w:pPr>
      <w:r>
        <w:rPr>
          <w:sz w:val="24"/>
          <w:szCs w:val="24"/>
        </w:rPr>
        <w:t xml:space="preserve">4.1. Исполнитель оказывает услуги 24 часа в сутки, 7 дней в неделю, </w:t>
      </w:r>
      <w:r>
        <w:rPr>
          <w:sz w:val="24"/>
          <w:szCs w:val="24"/>
        </w:rPr>
        <w:br/>
      </w:r>
      <w:r>
        <w:rPr>
          <w:b/>
          <w:bCs/>
          <w:sz w:val="28"/>
          <w:szCs w:val="28"/>
          <w:u w:val="single"/>
        </w:rPr>
        <w:t>с 00.00 01.01.2027 до 24.00 31.12.2027.</w:t>
      </w:r>
    </w:p>
    <w:p w:rsidR="009E13F0" w:rsidRDefault="00A36843">
      <w:pPr>
        <w:pStyle w:val="16"/>
        <w:ind w:firstLine="660"/>
        <w:jc w:val="both"/>
        <w:rPr>
          <w:sz w:val="24"/>
          <w:szCs w:val="24"/>
        </w:rPr>
      </w:pPr>
      <w:r>
        <w:rPr>
          <w:sz w:val="24"/>
          <w:szCs w:val="24"/>
        </w:rPr>
        <w:t>4.2. Место оказания услуг: территория Российской Федерации.</w:t>
      </w:r>
    </w:p>
    <w:p w:rsidR="009E13F0" w:rsidRDefault="00A36843">
      <w:pPr>
        <w:shd w:val="clear" w:color="auto" w:fill="FFFFFF"/>
        <w:tabs>
          <w:tab w:val="left" w:pos="426"/>
          <w:tab w:val="left" w:pos="3136"/>
        </w:tabs>
        <w:ind w:firstLine="0"/>
        <w:contextualSpacing/>
        <w:rPr>
          <w:b/>
          <w:sz w:val="24"/>
          <w:szCs w:val="24"/>
        </w:rPr>
      </w:pPr>
      <w:r>
        <w:rPr>
          <w:b/>
          <w:sz w:val="24"/>
          <w:szCs w:val="24"/>
        </w:rPr>
        <w:t xml:space="preserve">            5. Требования к оказываемым услугам.</w:t>
      </w:r>
    </w:p>
    <w:p w:rsidR="009E13F0" w:rsidRDefault="00A36843">
      <w:pPr>
        <w:shd w:val="clear" w:color="auto" w:fill="FFFFFF"/>
        <w:tabs>
          <w:tab w:val="left" w:pos="426"/>
          <w:tab w:val="left" w:pos="3136"/>
        </w:tabs>
        <w:ind w:firstLine="724"/>
        <w:contextualSpacing/>
        <w:rPr>
          <w:sz w:val="24"/>
          <w:szCs w:val="24"/>
        </w:rPr>
      </w:pPr>
      <w:r>
        <w:rPr>
          <w:sz w:val="24"/>
          <w:szCs w:val="24"/>
        </w:rPr>
        <w:t>5.1. Технические характеристики сигналов подвижной электросвязи должны отвечать установленным стандартам и нормам и обеспечивать надлежащее качество сотовой связи.</w:t>
      </w:r>
    </w:p>
    <w:p w:rsidR="009E13F0" w:rsidRDefault="00A36843">
      <w:pPr>
        <w:shd w:val="clear" w:color="auto" w:fill="FFFFFF"/>
        <w:tabs>
          <w:tab w:val="left" w:pos="278"/>
          <w:tab w:val="left" w:pos="1838"/>
          <w:tab w:val="left" w:pos="3192"/>
          <w:tab w:val="left" w:pos="4094"/>
        </w:tabs>
        <w:spacing w:line="250" w:lineRule="exact"/>
        <w:jc w:val="both"/>
        <w:rPr>
          <w:color w:val="000000"/>
          <w:sz w:val="24"/>
          <w:szCs w:val="24"/>
        </w:rPr>
      </w:pPr>
      <w:r>
        <w:rPr>
          <w:color w:val="000000"/>
          <w:sz w:val="24"/>
          <w:szCs w:val="24"/>
        </w:rPr>
        <w:t xml:space="preserve">5.2. Индивидуальное сервисное и финансовое обслуживание, обеспечивающее оперативное и </w:t>
      </w:r>
      <w:r>
        <w:rPr>
          <w:color w:val="000000"/>
          <w:spacing w:val="-2"/>
          <w:sz w:val="24"/>
          <w:szCs w:val="24"/>
        </w:rPr>
        <w:t xml:space="preserve">качественное решение всех вопросов </w:t>
      </w:r>
      <w:r>
        <w:rPr>
          <w:color w:val="000000"/>
          <w:sz w:val="24"/>
          <w:szCs w:val="24"/>
        </w:rPr>
        <w:t>круглосуточно, касающихся предоставления услуг и их оплаты с предоставлением персонального менеджера;</w:t>
      </w:r>
    </w:p>
    <w:p w:rsidR="009E13F0" w:rsidRDefault="00A36843">
      <w:pPr>
        <w:shd w:val="clear" w:color="auto" w:fill="FFFFFF"/>
        <w:tabs>
          <w:tab w:val="left" w:pos="278"/>
          <w:tab w:val="left" w:pos="1838"/>
          <w:tab w:val="left" w:pos="3192"/>
          <w:tab w:val="left" w:pos="4094"/>
        </w:tabs>
        <w:spacing w:line="250" w:lineRule="exact"/>
        <w:jc w:val="both"/>
        <w:rPr>
          <w:color w:val="000000"/>
          <w:sz w:val="24"/>
          <w:szCs w:val="24"/>
        </w:rPr>
      </w:pPr>
      <w:r>
        <w:rPr>
          <w:color w:val="000000"/>
          <w:sz w:val="24"/>
          <w:szCs w:val="24"/>
        </w:rPr>
        <w:t>5.3. Наличие автоматического предоставления доступа к услугам сотовой связи, оказываемым другим оператором (роуминга) в регионах России.</w:t>
      </w:r>
    </w:p>
    <w:p w:rsidR="009E13F0" w:rsidRDefault="00A36843">
      <w:pPr>
        <w:shd w:val="clear" w:color="auto" w:fill="FFFFFF"/>
        <w:tabs>
          <w:tab w:val="left" w:pos="523"/>
          <w:tab w:val="left" w:pos="2208"/>
          <w:tab w:val="left" w:pos="3216"/>
          <w:tab w:val="left" w:pos="4507"/>
        </w:tabs>
        <w:spacing w:line="250" w:lineRule="exact"/>
        <w:jc w:val="both"/>
        <w:rPr>
          <w:sz w:val="24"/>
          <w:szCs w:val="24"/>
        </w:rPr>
      </w:pPr>
      <w:r>
        <w:rPr>
          <w:color w:val="000000"/>
          <w:sz w:val="24"/>
          <w:szCs w:val="24"/>
        </w:rPr>
        <w:t>5.4. Б</w:t>
      </w:r>
      <w:r>
        <w:rPr>
          <w:color w:val="000000"/>
          <w:spacing w:val="-2"/>
          <w:sz w:val="24"/>
          <w:szCs w:val="24"/>
        </w:rPr>
        <w:t xml:space="preserve">есплатный </w:t>
      </w:r>
      <w:r>
        <w:rPr>
          <w:color w:val="000000"/>
          <w:spacing w:val="-3"/>
          <w:sz w:val="24"/>
          <w:szCs w:val="24"/>
        </w:rPr>
        <w:t xml:space="preserve">пакет </w:t>
      </w:r>
      <w:r>
        <w:rPr>
          <w:color w:val="000000"/>
          <w:spacing w:val="-1"/>
          <w:sz w:val="24"/>
          <w:szCs w:val="24"/>
        </w:rPr>
        <w:t xml:space="preserve">сетевых </w:t>
      </w:r>
      <w:r>
        <w:rPr>
          <w:color w:val="000000"/>
          <w:spacing w:val="-2"/>
          <w:sz w:val="24"/>
          <w:szCs w:val="24"/>
        </w:rPr>
        <w:t xml:space="preserve">услуг </w:t>
      </w:r>
      <w:r>
        <w:rPr>
          <w:color w:val="000000"/>
          <w:sz w:val="24"/>
          <w:szCs w:val="24"/>
        </w:rPr>
        <w:t xml:space="preserve">(определитель номера, детализированный счет, переадресация вызова, ожидание (удержание) вызова, </w:t>
      </w:r>
      <w:proofErr w:type="gramStart"/>
      <w:r>
        <w:rPr>
          <w:color w:val="000000"/>
          <w:sz w:val="24"/>
          <w:szCs w:val="24"/>
        </w:rPr>
        <w:t>конференц-связь</w:t>
      </w:r>
      <w:proofErr w:type="gramEnd"/>
      <w:r>
        <w:rPr>
          <w:color w:val="000000"/>
          <w:sz w:val="24"/>
          <w:szCs w:val="24"/>
        </w:rPr>
        <w:t>, голосовая почта)</w:t>
      </w:r>
    </w:p>
    <w:p w:rsidR="009E13F0" w:rsidRDefault="00A36843">
      <w:pPr>
        <w:shd w:val="clear" w:color="auto" w:fill="FFFFFF"/>
        <w:tabs>
          <w:tab w:val="left" w:pos="245"/>
        </w:tabs>
        <w:spacing w:line="250" w:lineRule="exact"/>
        <w:jc w:val="both"/>
        <w:rPr>
          <w:color w:val="000000"/>
          <w:sz w:val="24"/>
          <w:szCs w:val="24"/>
        </w:rPr>
      </w:pPr>
      <w:r>
        <w:rPr>
          <w:color w:val="000000"/>
          <w:sz w:val="24"/>
          <w:szCs w:val="24"/>
        </w:rPr>
        <w:t xml:space="preserve">5.5. Возможность установить каждому </w:t>
      </w:r>
      <w:proofErr w:type="gramStart"/>
      <w:r>
        <w:rPr>
          <w:color w:val="000000"/>
          <w:sz w:val="24"/>
          <w:szCs w:val="24"/>
        </w:rPr>
        <w:t>абоненту  бюджет</w:t>
      </w:r>
      <w:proofErr w:type="gramEnd"/>
      <w:r>
        <w:rPr>
          <w:color w:val="000000"/>
          <w:sz w:val="24"/>
          <w:szCs w:val="24"/>
        </w:rPr>
        <w:t xml:space="preserve"> расходов на служебную сотовую связь - лимит (предельную сумму) </w:t>
      </w:r>
      <w:r>
        <w:rPr>
          <w:color w:val="000000"/>
          <w:spacing w:val="-2"/>
          <w:sz w:val="24"/>
          <w:szCs w:val="24"/>
        </w:rPr>
        <w:t xml:space="preserve">оплачиваемых Государственным заказчиком </w:t>
      </w:r>
      <w:r>
        <w:rPr>
          <w:color w:val="000000"/>
          <w:sz w:val="24"/>
          <w:szCs w:val="24"/>
        </w:rPr>
        <w:t>расходов.</w:t>
      </w:r>
    </w:p>
    <w:p w:rsidR="009E13F0" w:rsidRDefault="00A36843">
      <w:pPr>
        <w:shd w:val="clear" w:color="auto" w:fill="FFFFFF"/>
        <w:tabs>
          <w:tab w:val="left" w:pos="235"/>
          <w:tab w:val="left" w:pos="1786"/>
          <w:tab w:val="left" w:pos="3902"/>
          <w:tab w:val="left" w:pos="4176"/>
          <w:tab w:val="left" w:pos="4330"/>
        </w:tabs>
        <w:spacing w:line="250" w:lineRule="exact"/>
        <w:jc w:val="both"/>
        <w:rPr>
          <w:color w:val="000000"/>
          <w:sz w:val="24"/>
          <w:szCs w:val="24"/>
        </w:rPr>
      </w:pPr>
      <w:r>
        <w:rPr>
          <w:sz w:val="24"/>
          <w:szCs w:val="24"/>
        </w:rPr>
        <w:t>5.6. Возможность совершения местных, внутризоновых, междугородных и международных телефонных соединений в автоматическом режиме.</w:t>
      </w:r>
    </w:p>
    <w:p w:rsidR="009E13F0" w:rsidRDefault="00A36843">
      <w:pPr>
        <w:shd w:val="clear" w:color="auto" w:fill="FFFFFF"/>
        <w:tabs>
          <w:tab w:val="left" w:pos="426"/>
          <w:tab w:val="left" w:pos="3136"/>
        </w:tabs>
        <w:ind w:firstLine="724"/>
        <w:contextualSpacing/>
        <w:jc w:val="both"/>
        <w:rPr>
          <w:sz w:val="24"/>
          <w:szCs w:val="24"/>
        </w:rPr>
      </w:pPr>
      <w:r>
        <w:rPr>
          <w:sz w:val="24"/>
          <w:szCs w:val="24"/>
        </w:rPr>
        <w:t xml:space="preserve">5.7. </w:t>
      </w:r>
      <w:r>
        <w:rPr>
          <w:color w:val="000000"/>
          <w:sz w:val="24"/>
          <w:szCs w:val="24"/>
        </w:rPr>
        <w:t>Кредитная система расчетов за оказанные услуги.</w:t>
      </w:r>
    </w:p>
    <w:p w:rsidR="009E13F0" w:rsidRDefault="00A36843">
      <w:pPr>
        <w:shd w:val="clear" w:color="auto" w:fill="FFFFFF"/>
        <w:tabs>
          <w:tab w:val="left" w:pos="426"/>
          <w:tab w:val="left" w:pos="3136"/>
        </w:tabs>
        <w:ind w:firstLine="724"/>
        <w:contextualSpacing/>
        <w:jc w:val="both"/>
        <w:rPr>
          <w:sz w:val="24"/>
          <w:szCs w:val="24"/>
        </w:rPr>
      </w:pPr>
      <w:r>
        <w:rPr>
          <w:sz w:val="24"/>
          <w:szCs w:val="24"/>
        </w:rPr>
        <w:t xml:space="preserve">5.8. Возможность подключения к корпоративной группе Государственного заказчика радиотелефонов сотрудников учреждений и органов УФСИН России по Костромской области, </w:t>
      </w:r>
    </w:p>
    <w:p w:rsidR="009E13F0" w:rsidRDefault="00A36843">
      <w:pPr>
        <w:shd w:val="clear" w:color="auto" w:fill="FFFFFF"/>
        <w:tabs>
          <w:tab w:val="left" w:pos="426"/>
          <w:tab w:val="left" w:pos="3136"/>
        </w:tabs>
        <w:ind w:firstLine="724"/>
        <w:jc w:val="both"/>
        <w:rPr>
          <w:sz w:val="24"/>
          <w:szCs w:val="24"/>
        </w:rPr>
      </w:pPr>
      <w:r>
        <w:rPr>
          <w:sz w:val="24"/>
          <w:szCs w:val="24"/>
        </w:rPr>
        <w:t>5.9 При исчерпании пакетов услуг оплата проводится согласно тарифного плана.</w:t>
      </w:r>
    </w:p>
    <w:p w:rsidR="009E13F0" w:rsidRDefault="00A36843">
      <w:pPr>
        <w:shd w:val="clear" w:color="auto" w:fill="FFFFFF"/>
        <w:tabs>
          <w:tab w:val="left" w:pos="235"/>
          <w:tab w:val="left" w:pos="1786"/>
          <w:tab w:val="left" w:pos="3902"/>
          <w:tab w:val="left" w:pos="4176"/>
          <w:tab w:val="left" w:pos="4330"/>
        </w:tabs>
        <w:spacing w:line="250" w:lineRule="exact"/>
        <w:jc w:val="both"/>
        <w:rPr>
          <w:sz w:val="24"/>
          <w:szCs w:val="24"/>
        </w:rPr>
      </w:pPr>
      <w:r>
        <w:rPr>
          <w:sz w:val="24"/>
          <w:szCs w:val="24"/>
        </w:rPr>
        <w:t xml:space="preserve">5.10 В соответствии с Постановлением Правительства РФ от 30.12.2024 N 1994 </w:t>
      </w:r>
      <w:r>
        <w:rPr>
          <w:sz w:val="24"/>
          <w:szCs w:val="24"/>
        </w:rPr>
        <w:br/>
        <w:t xml:space="preserve">«Об утверждении правил оказания услуг телефонной связи и перечня организаций, имеющих право осуществлять подтверждение сведений об абоненте – физическом лице» </w:t>
      </w:r>
      <w:r>
        <w:rPr>
          <w:sz w:val="24"/>
          <w:szCs w:val="24"/>
        </w:rPr>
        <w:br/>
        <w:t xml:space="preserve">п.164, а.  - сохранить абонентский номер в пределах территории субъекта Российской Федерации </w:t>
      </w:r>
      <w:r>
        <w:rPr>
          <w:sz w:val="24"/>
          <w:szCs w:val="24"/>
        </w:rPr>
        <w:br/>
        <w:t>в случае перенесения абонентского номера.</w:t>
      </w:r>
    </w:p>
    <w:p w:rsidR="009E13F0" w:rsidRDefault="009E13F0">
      <w:pPr>
        <w:shd w:val="clear" w:color="auto" w:fill="FFFFFF"/>
        <w:tabs>
          <w:tab w:val="left" w:pos="426"/>
          <w:tab w:val="left" w:pos="3136"/>
        </w:tabs>
        <w:ind w:firstLine="724"/>
        <w:jc w:val="both"/>
        <w:rPr>
          <w:sz w:val="24"/>
          <w:szCs w:val="24"/>
        </w:rPr>
      </w:pPr>
    </w:p>
    <w:p w:rsidR="009E13F0" w:rsidRDefault="009E13F0">
      <w:pPr>
        <w:shd w:val="clear" w:color="auto" w:fill="FFFFFF"/>
        <w:tabs>
          <w:tab w:val="left" w:pos="426"/>
          <w:tab w:val="left" w:pos="3136"/>
        </w:tabs>
        <w:ind w:firstLine="724"/>
        <w:jc w:val="both"/>
        <w:rPr>
          <w:sz w:val="24"/>
          <w:szCs w:val="24"/>
        </w:rPr>
      </w:pPr>
    </w:p>
    <w:p w:rsidR="009E13F0" w:rsidRDefault="00A36843">
      <w:pPr>
        <w:shd w:val="clear" w:color="auto" w:fill="FFFFFF"/>
        <w:tabs>
          <w:tab w:val="left" w:pos="426"/>
          <w:tab w:val="left" w:pos="3136"/>
        </w:tabs>
        <w:ind w:firstLine="724"/>
        <w:jc w:val="both"/>
        <w:rPr>
          <w:sz w:val="24"/>
          <w:szCs w:val="24"/>
        </w:rPr>
      </w:pPr>
      <w:r>
        <w:rPr>
          <w:sz w:val="24"/>
          <w:szCs w:val="24"/>
        </w:rPr>
        <w:t>Оператор предоставляет пакеты услуг:</w:t>
      </w:r>
    </w:p>
    <w:p w:rsidR="009E13F0" w:rsidRDefault="009E13F0">
      <w:pPr>
        <w:shd w:val="clear" w:color="auto" w:fill="FFFFFF"/>
        <w:tabs>
          <w:tab w:val="left" w:pos="426"/>
          <w:tab w:val="left" w:pos="3136"/>
        </w:tabs>
        <w:ind w:firstLine="724"/>
        <w:jc w:val="both"/>
        <w:rPr>
          <w:sz w:val="24"/>
          <w:szCs w:val="24"/>
        </w:rPr>
      </w:pPr>
    </w:p>
    <w:tbl>
      <w:tblPr>
        <w:tblW w:w="9204" w:type="dxa"/>
        <w:tblInd w:w="2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125"/>
        <w:gridCol w:w="8079"/>
      </w:tblGrid>
      <w:tr w:rsidR="009E13F0">
        <w:trPr>
          <w:cantSplit/>
        </w:trPr>
        <w:tc>
          <w:tcPr>
            <w:tcW w:w="1125" w:type="dxa"/>
            <w:tcBorders>
              <w:top w:val="single" w:sz="4" w:space="0" w:color="auto"/>
              <w:left w:val="single" w:sz="4" w:space="0" w:color="auto"/>
              <w:bottom w:val="single" w:sz="4" w:space="0" w:color="auto"/>
              <w:right w:val="single" w:sz="4" w:space="0" w:color="auto"/>
            </w:tcBorders>
            <w:shd w:val="clear" w:color="auto" w:fill="FFFFFF"/>
          </w:tcPr>
          <w:p w:rsidR="009E13F0" w:rsidRDefault="00A36843">
            <w:pPr>
              <w:spacing w:line="256" w:lineRule="auto"/>
              <w:ind w:firstLine="0"/>
              <w:rPr>
                <w:b/>
                <w:color w:val="000000"/>
              </w:rPr>
            </w:pPr>
            <w:r>
              <w:rPr>
                <w:b/>
                <w:color w:val="000000"/>
              </w:rPr>
              <w:t>Наименование пакета</w:t>
            </w:r>
          </w:p>
        </w:tc>
        <w:tc>
          <w:tcPr>
            <w:tcW w:w="8079" w:type="dxa"/>
            <w:tcBorders>
              <w:top w:val="single" w:sz="4" w:space="0" w:color="auto"/>
              <w:left w:val="single" w:sz="4" w:space="0" w:color="auto"/>
              <w:bottom w:val="single" w:sz="4" w:space="0" w:color="auto"/>
              <w:right w:val="single" w:sz="4" w:space="0" w:color="auto"/>
            </w:tcBorders>
            <w:shd w:val="clear" w:color="auto" w:fill="FFFFFF"/>
          </w:tcPr>
          <w:p w:rsidR="009E13F0" w:rsidRDefault="00A36843">
            <w:pPr>
              <w:spacing w:line="256" w:lineRule="auto"/>
              <w:jc w:val="center"/>
              <w:rPr>
                <w:b/>
                <w:lang w:eastAsia="ru-RU"/>
              </w:rPr>
            </w:pPr>
            <w:r>
              <w:rPr>
                <w:b/>
                <w:color w:val="000000"/>
              </w:rPr>
              <w:t>Описание пакетов услуг связи</w:t>
            </w:r>
          </w:p>
        </w:tc>
      </w:tr>
      <w:tr w:rsidR="009E13F0">
        <w:trPr>
          <w:cantSplit/>
        </w:trPr>
        <w:tc>
          <w:tcPr>
            <w:tcW w:w="1125" w:type="dxa"/>
            <w:tcBorders>
              <w:top w:val="single" w:sz="4" w:space="0" w:color="auto"/>
              <w:left w:val="single" w:sz="4" w:space="0" w:color="auto"/>
              <w:bottom w:val="single" w:sz="4" w:space="0" w:color="auto"/>
              <w:right w:val="single" w:sz="4" w:space="0" w:color="auto"/>
            </w:tcBorders>
            <w:shd w:val="clear" w:color="auto" w:fill="FFFFFF"/>
            <w:vAlign w:val="center"/>
          </w:tcPr>
          <w:p w:rsidR="009E13F0" w:rsidRDefault="00A36843">
            <w:pPr>
              <w:spacing w:line="256" w:lineRule="auto"/>
              <w:ind w:firstLine="0"/>
              <w:rPr>
                <w:b/>
              </w:rPr>
            </w:pPr>
            <w:r>
              <w:rPr>
                <w:b/>
              </w:rPr>
              <w:t>Пакет №1</w:t>
            </w:r>
          </w:p>
        </w:tc>
        <w:tc>
          <w:tcPr>
            <w:tcW w:w="8079" w:type="dxa"/>
            <w:tcBorders>
              <w:top w:val="single" w:sz="4" w:space="0" w:color="auto"/>
              <w:left w:val="single" w:sz="4" w:space="0" w:color="auto"/>
              <w:bottom w:val="single" w:sz="4" w:space="0" w:color="auto"/>
              <w:right w:val="single" w:sz="4" w:space="0" w:color="auto"/>
            </w:tcBorders>
            <w:shd w:val="clear" w:color="auto" w:fill="FFFFFF"/>
          </w:tcPr>
          <w:p w:rsidR="009E13F0" w:rsidRDefault="00A36843">
            <w:pPr>
              <w:spacing w:line="256" w:lineRule="auto"/>
              <w:ind w:left="283"/>
            </w:pPr>
            <w:r>
              <w:rPr>
                <w:b/>
              </w:rPr>
              <w:t>Ежемесячные услуги, включенные в пакет:</w:t>
            </w:r>
          </w:p>
          <w:p w:rsidR="009E13F0" w:rsidRDefault="00A36843">
            <w:pPr>
              <w:widowControl/>
              <w:numPr>
                <w:ilvl w:val="0"/>
                <w:numId w:val="43"/>
              </w:numPr>
              <w:spacing w:line="256" w:lineRule="auto"/>
              <w:ind w:left="283"/>
            </w:pPr>
            <w:proofErr w:type="spellStart"/>
            <w:r>
              <w:t>Безлимитные</w:t>
            </w:r>
            <w:proofErr w:type="spellEnd"/>
            <w:r>
              <w:t xml:space="preserve"> исходящие вызовы на все номера абонентов внутри сети;</w:t>
            </w:r>
          </w:p>
          <w:p w:rsidR="009E13F0" w:rsidRDefault="00A36843">
            <w:pPr>
              <w:widowControl/>
              <w:numPr>
                <w:ilvl w:val="0"/>
                <w:numId w:val="43"/>
              </w:numPr>
              <w:spacing w:line="256" w:lineRule="auto"/>
              <w:ind w:left="283"/>
            </w:pPr>
            <w:r>
              <w:t>3000 минут, исходящие вызовы на номера абонентов других операторов России при нахождении на территории России;</w:t>
            </w:r>
          </w:p>
          <w:p w:rsidR="009E13F0" w:rsidRDefault="00A36843">
            <w:pPr>
              <w:widowControl/>
              <w:numPr>
                <w:ilvl w:val="0"/>
                <w:numId w:val="43"/>
              </w:numPr>
              <w:spacing w:line="256" w:lineRule="auto"/>
              <w:ind w:left="283"/>
            </w:pPr>
            <w:proofErr w:type="spellStart"/>
            <w:r>
              <w:t>Безлимитные</w:t>
            </w:r>
            <w:proofErr w:type="spellEnd"/>
            <w:r>
              <w:t xml:space="preserve"> входящие вызовы с абонентских номеров операторов России и международных операторов при нахождении на территории России.</w:t>
            </w:r>
          </w:p>
          <w:p w:rsidR="009E13F0" w:rsidRDefault="00A36843">
            <w:pPr>
              <w:widowControl/>
              <w:numPr>
                <w:ilvl w:val="0"/>
                <w:numId w:val="43"/>
              </w:numPr>
              <w:spacing w:line="256" w:lineRule="auto"/>
              <w:ind w:left="283"/>
            </w:pPr>
            <w:r>
              <w:t>40 Гб трафика мобильного интернета по России;</w:t>
            </w:r>
          </w:p>
          <w:p w:rsidR="009E13F0" w:rsidRDefault="00A36843">
            <w:pPr>
              <w:widowControl/>
              <w:numPr>
                <w:ilvl w:val="0"/>
                <w:numId w:val="43"/>
              </w:numPr>
              <w:spacing w:line="256" w:lineRule="auto"/>
              <w:ind w:left="283"/>
            </w:pPr>
            <w:r>
              <w:t xml:space="preserve">300 </w:t>
            </w:r>
            <w:r>
              <w:rPr>
                <w:lang w:val="en-US"/>
              </w:rPr>
              <w:t>SMS</w:t>
            </w:r>
            <w:r>
              <w:t>-сообщений на номера абонентов Оператора по всей России при нахождении на территории России;</w:t>
            </w:r>
          </w:p>
        </w:tc>
      </w:tr>
      <w:tr w:rsidR="009E13F0">
        <w:trPr>
          <w:cantSplit/>
        </w:trPr>
        <w:tc>
          <w:tcPr>
            <w:tcW w:w="1125" w:type="dxa"/>
            <w:tcBorders>
              <w:top w:val="single" w:sz="4" w:space="0" w:color="auto"/>
              <w:left w:val="single" w:sz="4" w:space="0" w:color="auto"/>
              <w:bottom w:val="single" w:sz="4" w:space="0" w:color="auto"/>
              <w:right w:val="single" w:sz="4" w:space="0" w:color="auto"/>
            </w:tcBorders>
            <w:shd w:val="clear" w:color="auto" w:fill="FFFFFF"/>
            <w:vAlign w:val="center"/>
          </w:tcPr>
          <w:p w:rsidR="009E13F0" w:rsidRDefault="00A36843">
            <w:pPr>
              <w:spacing w:line="256" w:lineRule="auto"/>
              <w:ind w:firstLine="0"/>
              <w:rPr>
                <w:b/>
              </w:rPr>
            </w:pPr>
            <w:r>
              <w:rPr>
                <w:b/>
              </w:rPr>
              <w:t>Пакет №2</w:t>
            </w:r>
          </w:p>
        </w:tc>
        <w:tc>
          <w:tcPr>
            <w:tcW w:w="8079" w:type="dxa"/>
            <w:tcBorders>
              <w:top w:val="single" w:sz="4" w:space="0" w:color="auto"/>
              <w:left w:val="single" w:sz="4" w:space="0" w:color="auto"/>
              <w:bottom w:val="single" w:sz="4" w:space="0" w:color="auto"/>
              <w:right w:val="single" w:sz="4" w:space="0" w:color="auto"/>
            </w:tcBorders>
            <w:shd w:val="clear" w:color="auto" w:fill="FFFFFF"/>
          </w:tcPr>
          <w:p w:rsidR="009E13F0" w:rsidRDefault="00A36843">
            <w:pPr>
              <w:spacing w:line="256" w:lineRule="auto"/>
              <w:ind w:left="283"/>
            </w:pPr>
            <w:r>
              <w:rPr>
                <w:b/>
              </w:rPr>
              <w:t>Ежемесячные услуги, включенные в пакет:</w:t>
            </w:r>
          </w:p>
          <w:p w:rsidR="009E13F0" w:rsidRDefault="00A36843">
            <w:pPr>
              <w:widowControl/>
              <w:numPr>
                <w:ilvl w:val="0"/>
                <w:numId w:val="43"/>
              </w:numPr>
              <w:spacing w:line="256" w:lineRule="auto"/>
              <w:ind w:left="283"/>
            </w:pPr>
            <w:proofErr w:type="spellStart"/>
            <w:r>
              <w:t>Безлимитные</w:t>
            </w:r>
            <w:proofErr w:type="spellEnd"/>
            <w:r>
              <w:t xml:space="preserve"> исходящие вызовы на все номера абонентов внутри сети;</w:t>
            </w:r>
          </w:p>
          <w:p w:rsidR="009E13F0" w:rsidRDefault="00A36843">
            <w:pPr>
              <w:widowControl/>
              <w:numPr>
                <w:ilvl w:val="0"/>
                <w:numId w:val="43"/>
              </w:numPr>
              <w:spacing w:line="256" w:lineRule="auto"/>
              <w:ind w:left="283"/>
              <w:jc w:val="both"/>
              <w:rPr>
                <w:color w:val="000000"/>
              </w:rPr>
            </w:pPr>
            <w:r>
              <w:rPr>
                <w:color w:val="000000"/>
              </w:rPr>
              <w:t xml:space="preserve">1500 </w:t>
            </w:r>
            <w:r>
              <w:t>минут, исходящие вызовы на номера абонентов других операторов России при нахождении на территории России;</w:t>
            </w:r>
          </w:p>
          <w:p w:rsidR="009E13F0" w:rsidRDefault="00A36843">
            <w:pPr>
              <w:widowControl/>
              <w:numPr>
                <w:ilvl w:val="0"/>
                <w:numId w:val="43"/>
              </w:numPr>
              <w:spacing w:line="256" w:lineRule="auto"/>
              <w:ind w:left="283"/>
            </w:pPr>
            <w:proofErr w:type="spellStart"/>
            <w:r>
              <w:t>Безлимитные</w:t>
            </w:r>
            <w:proofErr w:type="spellEnd"/>
            <w:r>
              <w:t xml:space="preserve"> входящие вызовы с абонентских номеров операторов России и международных операторов при нахождении на территории России.</w:t>
            </w:r>
          </w:p>
          <w:p w:rsidR="009E13F0" w:rsidRDefault="00A36843">
            <w:pPr>
              <w:widowControl/>
              <w:numPr>
                <w:ilvl w:val="0"/>
                <w:numId w:val="43"/>
              </w:numPr>
              <w:spacing w:line="256" w:lineRule="auto"/>
              <w:ind w:left="283"/>
              <w:jc w:val="both"/>
              <w:rPr>
                <w:color w:val="000000"/>
              </w:rPr>
            </w:pPr>
            <w:r>
              <w:rPr>
                <w:color w:val="000000"/>
              </w:rPr>
              <w:t xml:space="preserve">30 Гб </w:t>
            </w:r>
            <w:r>
              <w:t>трафика мобильного интернета по России</w:t>
            </w:r>
            <w:r>
              <w:rPr>
                <w:color w:val="000000"/>
              </w:rPr>
              <w:t>;</w:t>
            </w:r>
          </w:p>
          <w:p w:rsidR="009E13F0" w:rsidRDefault="00A36843">
            <w:pPr>
              <w:widowControl/>
              <w:numPr>
                <w:ilvl w:val="0"/>
                <w:numId w:val="43"/>
              </w:numPr>
              <w:spacing w:line="256" w:lineRule="auto"/>
              <w:ind w:left="283"/>
              <w:jc w:val="both"/>
              <w:rPr>
                <w:color w:val="000000"/>
              </w:rPr>
            </w:pPr>
            <w:r>
              <w:rPr>
                <w:color w:val="000000"/>
              </w:rPr>
              <w:t xml:space="preserve">300 </w:t>
            </w:r>
            <w:r>
              <w:rPr>
                <w:color w:val="000000"/>
                <w:lang w:val="en-US"/>
              </w:rPr>
              <w:t>SMS</w:t>
            </w:r>
            <w:r>
              <w:rPr>
                <w:color w:val="000000"/>
              </w:rPr>
              <w:t xml:space="preserve">-сообщений на номера абонентов Оператора всей России при нахождении                 </w:t>
            </w:r>
            <w:r>
              <w:t xml:space="preserve">на территории </w:t>
            </w:r>
            <w:r>
              <w:rPr>
                <w:color w:val="000000"/>
              </w:rPr>
              <w:t>России;</w:t>
            </w:r>
          </w:p>
        </w:tc>
      </w:tr>
      <w:tr w:rsidR="009E13F0">
        <w:trPr>
          <w:cantSplit/>
        </w:trPr>
        <w:tc>
          <w:tcPr>
            <w:tcW w:w="1125" w:type="dxa"/>
            <w:tcBorders>
              <w:top w:val="single" w:sz="4" w:space="0" w:color="auto"/>
              <w:left w:val="single" w:sz="4" w:space="0" w:color="auto"/>
              <w:bottom w:val="single" w:sz="4" w:space="0" w:color="auto"/>
              <w:right w:val="single" w:sz="4" w:space="0" w:color="auto"/>
            </w:tcBorders>
            <w:shd w:val="clear" w:color="auto" w:fill="FFFFFF"/>
            <w:vAlign w:val="center"/>
          </w:tcPr>
          <w:p w:rsidR="009E13F0" w:rsidRDefault="00A36843">
            <w:pPr>
              <w:spacing w:line="256" w:lineRule="auto"/>
              <w:ind w:firstLine="0"/>
              <w:rPr>
                <w:b/>
              </w:rPr>
            </w:pPr>
            <w:r>
              <w:rPr>
                <w:b/>
              </w:rPr>
              <w:t>Пакет №3</w:t>
            </w:r>
          </w:p>
        </w:tc>
        <w:tc>
          <w:tcPr>
            <w:tcW w:w="8079" w:type="dxa"/>
            <w:tcBorders>
              <w:top w:val="single" w:sz="4" w:space="0" w:color="auto"/>
              <w:left w:val="single" w:sz="4" w:space="0" w:color="auto"/>
              <w:bottom w:val="single" w:sz="4" w:space="0" w:color="auto"/>
              <w:right w:val="single" w:sz="4" w:space="0" w:color="auto"/>
            </w:tcBorders>
            <w:shd w:val="clear" w:color="auto" w:fill="FFFFFF"/>
          </w:tcPr>
          <w:p w:rsidR="009E13F0" w:rsidRDefault="00A36843">
            <w:pPr>
              <w:spacing w:line="256" w:lineRule="auto"/>
              <w:ind w:left="283"/>
            </w:pPr>
            <w:r>
              <w:rPr>
                <w:b/>
              </w:rPr>
              <w:t>Ежемесячные услуги, включенные в пакет:</w:t>
            </w:r>
          </w:p>
          <w:p w:rsidR="009E13F0" w:rsidRDefault="00A36843">
            <w:pPr>
              <w:widowControl/>
              <w:numPr>
                <w:ilvl w:val="0"/>
                <w:numId w:val="43"/>
              </w:numPr>
              <w:spacing w:line="256" w:lineRule="auto"/>
              <w:ind w:left="283"/>
            </w:pPr>
            <w:proofErr w:type="spellStart"/>
            <w:r>
              <w:t>Безлимитные</w:t>
            </w:r>
            <w:proofErr w:type="spellEnd"/>
            <w:r>
              <w:t xml:space="preserve"> исходящие вызовы на все номера абонентов внутри сети;</w:t>
            </w:r>
          </w:p>
          <w:p w:rsidR="009E13F0" w:rsidRDefault="00A36843">
            <w:pPr>
              <w:widowControl/>
              <w:numPr>
                <w:ilvl w:val="0"/>
                <w:numId w:val="43"/>
              </w:numPr>
              <w:spacing w:line="256" w:lineRule="auto"/>
              <w:ind w:left="283"/>
            </w:pPr>
            <w:r>
              <w:t>600 минут, исходящие вызовы на номера абонентов других операторов России при нахождении на территории России;</w:t>
            </w:r>
          </w:p>
          <w:p w:rsidR="009E13F0" w:rsidRDefault="00A36843">
            <w:pPr>
              <w:widowControl/>
              <w:numPr>
                <w:ilvl w:val="0"/>
                <w:numId w:val="43"/>
              </w:numPr>
              <w:spacing w:line="256" w:lineRule="auto"/>
              <w:ind w:left="283"/>
            </w:pPr>
            <w:proofErr w:type="spellStart"/>
            <w:r>
              <w:t>Безлимитные</w:t>
            </w:r>
            <w:proofErr w:type="spellEnd"/>
            <w:r>
              <w:t xml:space="preserve"> входящие вызовы с абонентских номеров операторов России и международных операторов при нахождении на территории России.</w:t>
            </w:r>
          </w:p>
          <w:p w:rsidR="009E13F0" w:rsidRDefault="00A36843">
            <w:pPr>
              <w:widowControl/>
              <w:numPr>
                <w:ilvl w:val="0"/>
                <w:numId w:val="43"/>
              </w:numPr>
              <w:spacing w:line="256" w:lineRule="auto"/>
              <w:ind w:left="283"/>
              <w:jc w:val="both"/>
              <w:rPr>
                <w:color w:val="000000"/>
              </w:rPr>
            </w:pPr>
            <w:r>
              <w:rPr>
                <w:color w:val="000000"/>
              </w:rPr>
              <w:t>15 Гб трафика мобильного интернета по России;</w:t>
            </w:r>
          </w:p>
          <w:p w:rsidR="009E13F0" w:rsidRDefault="00A36843">
            <w:pPr>
              <w:widowControl/>
              <w:numPr>
                <w:ilvl w:val="0"/>
                <w:numId w:val="43"/>
              </w:numPr>
              <w:spacing w:line="256" w:lineRule="auto"/>
              <w:ind w:left="283"/>
              <w:jc w:val="both"/>
              <w:rPr>
                <w:b/>
                <w:bCs/>
                <w:color w:val="000000"/>
              </w:rPr>
            </w:pPr>
            <w:r>
              <w:t xml:space="preserve">100 </w:t>
            </w:r>
            <w:r>
              <w:rPr>
                <w:lang w:val="en-US"/>
              </w:rPr>
              <w:t>SMS</w:t>
            </w:r>
            <w:r>
              <w:t>-сообщений на номера абонентов Оператора по всей России при нахождении на территории России</w:t>
            </w:r>
            <w:r>
              <w:rPr>
                <w:color w:val="000000"/>
              </w:rPr>
              <w:t>.</w:t>
            </w:r>
          </w:p>
        </w:tc>
      </w:tr>
      <w:tr w:rsidR="009E13F0">
        <w:trPr>
          <w:cantSplit/>
        </w:trPr>
        <w:tc>
          <w:tcPr>
            <w:tcW w:w="1125" w:type="dxa"/>
            <w:tcBorders>
              <w:top w:val="single" w:sz="4" w:space="0" w:color="auto"/>
              <w:left w:val="single" w:sz="4" w:space="0" w:color="auto"/>
              <w:bottom w:val="single" w:sz="4" w:space="0" w:color="auto"/>
              <w:right w:val="single" w:sz="4" w:space="0" w:color="auto"/>
            </w:tcBorders>
            <w:shd w:val="clear" w:color="auto" w:fill="FFFFFF"/>
            <w:vAlign w:val="center"/>
          </w:tcPr>
          <w:p w:rsidR="009E13F0" w:rsidRDefault="00A36843">
            <w:pPr>
              <w:spacing w:line="256" w:lineRule="auto"/>
              <w:ind w:firstLine="0"/>
              <w:rPr>
                <w:b/>
              </w:rPr>
            </w:pPr>
            <w:r>
              <w:rPr>
                <w:b/>
              </w:rPr>
              <w:t>Пакет №4</w:t>
            </w:r>
          </w:p>
        </w:tc>
        <w:tc>
          <w:tcPr>
            <w:tcW w:w="8079" w:type="dxa"/>
            <w:tcBorders>
              <w:top w:val="single" w:sz="4" w:space="0" w:color="auto"/>
              <w:left w:val="single" w:sz="4" w:space="0" w:color="auto"/>
              <w:bottom w:val="single" w:sz="4" w:space="0" w:color="auto"/>
              <w:right w:val="single" w:sz="4" w:space="0" w:color="auto"/>
            </w:tcBorders>
            <w:shd w:val="clear" w:color="auto" w:fill="FFFFFF"/>
          </w:tcPr>
          <w:p w:rsidR="009E13F0" w:rsidRDefault="00A36843">
            <w:pPr>
              <w:spacing w:line="256" w:lineRule="auto"/>
              <w:ind w:left="283"/>
            </w:pPr>
            <w:r>
              <w:rPr>
                <w:b/>
              </w:rPr>
              <w:t>Ежемесячные услуги, включенные в пакет:</w:t>
            </w:r>
          </w:p>
          <w:p w:rsidR="009E13F0" w:rsidRDefault="00A36843">
            <w:pPr>
              <w:widowControl/>
              <w:numPr>
                <w:ilvl w:val="0"/>
                <w:numId w:val="43"/>
              </w:numPr>
              <w:spacing w:line="256" w:lineRule="auto"/>
              <w:ind w:left="283"/>
            </w:pPr>
            <w:proofErr w:type="spellStart"/>
            <w:r>
              <w:t>Безлимитные</w:t>
            </w:r>
            <w:proofErr w:type="spellEnd"/>
            <w:r>
              <w:t xml:space="preserve"> исходящие вызовы на все номера абонентов внутри сети;</w:t>
            </w:r>
          </w:p>
          <w:p w:rsidR="009E13F0" w:rsidRDefault="00A36843">
            <w:pPr>
              <w:widowControl/>
              <w:numPr>
                <w:ilvl w:val="0"/>
                <w:numId w:val="43"/>
              </w:numPr>
              <w:spacing w:line="256" w:lineRule="auto"/>
              <w:ind w:left="283"/>
            </w:pPr>
            <w:r>
              <w:t>300 минут, исходящие вызовы на номера абонентов других операторов России при нахождении на территории России;</w:t>
            </w:r>
          </w:p>
          <w:p w:rsidR="009E13F0" w:rsidRDefault="00A36843">
            <w:pPr>
              <w:widowControl/>
              <w:numPr>
                <w:ilvl w:val="0"/>
                <w:numId w:val="43"/>
              </w:numPr>
              <w:spacing w:line="256" w:lineRule="auto"/>
              <w:ind w:left="283"/>
            </w:pPr>
            <w:proofErr w:type="spellStart"/>
            <w:r>
              <w:t>Безлимитные</w:t>
            </w:r>
            <w:proofErr w:type="spellEnd"/>
            <w:r>
              <w:t xml:space="preserve"> входящие вызовы с абонентских номеров операторов России и международных операторов при нахождении на территории России.</w:t>
            </w:r>
          </w:p>
          <w:p w:rsidR="009E13F0" w:rsidRDefault="00A36843">
            <w:pPr>
              <w:widowControl/>
              <w:numPr>
                <w:ilvl w:val="0"/>
                <w:numId w:val="43"/>
              </w:numPr>
              <w:spacing w:line="256" w:lineRule="auto"/>
              <w:ind w:left="283"/>
              <w:rPr>
                <w:b/>
              </w:rPr>
            </w:pPr>
            <w:r>
              <w:t>50 SMS-сообщений на номера абонентов Оператора по всей России при нахождении на территории России.</w:t>
            </w:r>
          </w:p>
        </w:tc>
      </w:tr>
      <w:tr w:rsidR="009E13F0">
        <w:trPr>
          <w:cantSplit/>
        </w:trPr>
        <w:tc>
          <w:tcPr>
            <w:tcW w:w="1125" w:type="dxa"/>
            <w:tcBorders>
              <w:top w:val="single" w:sz="4" w:space="0" w:color="auto"/>
              <w:left w:val="single" w:sz="4" w:space="0" w:color="auto"/>
              <w:bottom w:val="single" w:sz="4" w:space="0" w:color="auto"/>
              <w:right w:val="single" w:sz="4" w:space="0" w:color="auto"/>
            </w:tcBorders>
            <w:shd w:val="clear" w:color="auto" w:fill="FFFFFF"/>
            <w:vAlign w:val="center"/>
          </w:tcPr>
          <w:p w:rsidR="009E13F0" w:rsidRDefault="00A36843">
            <w:pPr>
              <w:spacing w:line="256" w:lineRule="auto"/>
              <w:ind w:firstLine="0"/>
              <w:rPr>
                <w:b/>
              </w:rPr>
            </w:pPr>
            <w:r>
              <w:rPr>
                <w:b/>
              </w:rPr>
              <w:t>Пакет №5</w:t>
            </w:r>
          </w:p>
        </w:tc>
        <w:tc>
          <w:tcPr>
            <w:tcW w:w="8079" w:type="dxa"/>
            <w:tcBorders>
              <w:top w:val="single" w:sz="4" w:space="0" w:color="auto"/>
              <w:left w:val="single" w:sz="4" w:space="0" w:color="auto"/>
              <w:bottom w:val="single" w:sz="4" w:space="0" w:color="auto"/>
              <w:right w:val="single" w:sz="4" w:space="0" w:color="auto"/>
            </w:tcBorders>
            <w:shd w:val="clear" w:color="auto" w:fill="FFFFFF"/>
          </w:tcPr>
          <w:p w:rsidR="009E13F0" w:rsidRDefault="00A36843">
            <w:pPr>
              <w:spacing w:line="256" w:lineRule="auto"/>
              <w:ind w:left="283"/>
            </w:pPr>
            <w:r>
              <w:rPr>
                <w:b/>
              </w:rPr>
              <w:t>Ежемесячные услуги, включенные в пакет:</w:t>
            </w:r>
          </w:p>
          <w:p w:rsidR="009E13F0" w:rsidRDefault="00A36843">
            <w:pPr>
              <w:widowControl/>
              <w:numPr>
                <w:ilvl w:val="0"/>
                <w:numId w:val="43"/>
              </w:numPr>
              <w:spacing w:line="256" w:lineRule="auto"/>
              <w:ind w:left="283"/>
            </w:pPr>
            <w:proofErr w:type="spellStart"/>
            <w:r>
              <w:t>Безлимитные</w:t>
            </w:r>
            <w:proofErr w:type="spellEnd"/>
            <w:r>
              <w:t xml:space="preserve"> входящие вызовы с абонентских номеров операторов России и международных операторов при нахождении на территории России.</w:t>
            </w:r>
          </w:p>
          <w:p w:rsidR="009E13F0" w:rsidRDefault="00A36843">
            <w:pPr>
              <w:widowControl/>
              <w:numPr>
                <w:ilvl w:val="0"/>
                <w:numId w:val="43"/>
              </w:numPr>
              <w:spacing w:line="256" w:lineRule="auto"/>
              <w:ind w:left="283"/>
            </w:pPr>
            <w:r>
              <w:t>60 Гб трафика мобильного интернета по России;</w:t>
            </w:r>
          </w:p>
        </w:tc>
      </w:tr>
    </w:tbl>
    <w:p w:rsidR="009E13F0" w:rsidRDefault="009E13F0">
      <w:pPr>
        <w:shd w:val="clear" w:color="auto" w:fill="FFFFFF"/>
        <w:tabs>
          <w:tab w:val="left" w:pos="426"/>
          <w:tab w:val="left" w:pos="3136"/>
        </w:tabs>
        <w:ind w:firstLine="724"/>
        <w:contextualSpacing/>
        <w:jc w:val="both"/>
        <w:rPr>
          <w:sz w:val="24"/>
          <w:szCs w:val="24"/>
        </w:rPr>
      </w:pPr>
    </w:p>
    <w:p w:rsidR="009E13F0" w:rsidRDefault="009E13F0">
      <w:pPr>
        <w:shd w:val="clear" w:color="auto" w:fill="FFFFFF"/>
        <w:tabs>
          <w:tab w:val="left" w:pos="426"/>
          <w:tab w:val="left" w:pos="3136"/>
        </w:tabs>
        <w:ind w:firstLine="724"/>
        <w:contextualSpacing/>
        <w:jc w:val="both"/>
        <w:rPr>
          <w:sz w:val="24"/>
          <w:szCs w:val="24"/>
        </w:rPr>
      </w:pPr>
    </w:p>
    <w:tbl>
      <w:tblPr>
        <w:tblW w:w="10317" w:type="dxa"/>
        <w:tblInd w:w="108" w:type="dxa"/>
        <w:tblLayout w:type="fixed"/>
        <w:tblLook w:val="0000" w:firstRow="0" w:lastRow="0" w:firstColumn="0" w:lastColumn="0" w:noHBand="0" w:noVBand="0"/>
      </w:tblPr>
      <w:tblGrid>
        <w:gridCol w:w="5249"/>
        <w:gridCol w:w="4887"/>
        <w:gridCol w:w="181"/>
      </w:tblGrid>
      <w:tr w:rsidR="009E13F0">
        <w:tc>
          <w:tcPr>
            <w:tcW w:w="5068" w:type="dxa"/>
            <w:shd w:val="clear" w:color="auto" w:fill="auto"/>
          </w:tcPr>
          <w:p w:rsidR="009E13F0" w:rsidRDefault="00A36843">
            <w:pPr>
              <w:ind w:firstLine="0"/>
              <w:contextualSpacing/>
              <w:jc w:val="center"/>
              <w:rPr>
                <w:b/>
                <w:sz w:val="24"/>
                <w:szCs w:val="24"/>
              </w:rPr>
            </w:pPr>
            <w:r>
              <w:rPr>
                <w:b/>
                <w:sz w:val="24"/>
                <w:szCs w:val="24"/>
              </w:rPr>
              <w:t>Государственный заказчик</w:t>
            </w:r>
          </w:p>
          <w:p w:rsidR="009E13F0" w:rsidRDefault="009E13F0">
            <w:pPr>
              <w:ind w:firstLine="0"/>
              <w:contextualSpacing/>
              <w:rPr>
                <w:b/>
                <w:sz w:val="24"/>
                <w:szCs w:val="24"/>
              </w:rPr>
            </w:pPr>
          </w:p>
        </w:tc>
        <w:tc>
          <w:tcPr>
            <w:tcW w:w="5068" w:type="dxa"/>
            <w:gridSpan w:val="2"/>
            <w:shd w:val="clear" w:color="auto" w:fill="auto"/>
          </w:tcPr>
          <w:p w:rsidR="009E13F0" w:rsidRDefault="00A36843">
            <w:pPr>
              <w:ind w:hanging="7"/>
              <w:contextualSpacing/>
              <w:jc w:val="center"/>
              <w:rPr>
                <w:b/>
                <w:sz w:val="24"/>
                <w:szCs w:val="24"/>
              </w:rPr>
            </w:pPr>
            <w:r>
              <w:rPr>
                <w:b/>
                <w:sz w:val="24"/>
                <w:szCs w:val="24"/>
              </w:rPr>
              <w:t>Исполнитель</w:t>
            </w:r>
          </w:p>
        </w:tc>
      </w:tr>
      <w:tr w:rsidR="009E13F0">
        <w:trPr>
          <w:gridAfter w:val="1"/>
          <w:wAfter w:w="181" w:type="dxa"/>
        </w:trPr>
        <w:tc>
          <w:tcPr>
            <w:tcW w:w="5249" w:type="dxa"/>
            <w:shd w:val="clear" w:color="auto" w:fill="auto"/>
          </w:tcPr>
          <w:p w:rsidR="009E13F0" w:rsidRDefault="00A36843">
            <w:pPr>
              <w:ind w:firstLine="0"/>
              <w:contextualSpacing/>
              <w:rPr>
                <w:bCs/>
                <w:iCs/>
                <w:sz w:val="24"/>
                <w:szCs w:val="24"/>
              </w:rPr>
            </w:pPr>
            <w:r>
              <w:rPr>
                <w:bCs/>
                <w:iCs/>
                <w:sz w:val="24"/>
                <w:szCs w:val="24"/>
              </w:rPr>
              <w:t xml:space="preserve"> </w:t>
            </w:r>
          </w:p>
        </w:tc>
        <w:tc>
          <w:tcPr>
            <w:tcW w:w="4887" w:type="dxa"/>
            <w:shd w:val="clear" w:color="auto" w:fill="auto"/>
          </w:tcPr>
          <w:p w:rsidR="009E13F0" w:rsidRDefault="009E13F0">
            <w:pPr>
              <w:ind w:firstLine="0"/>
              <w:contextualSpacing/>
              <w:rPr>
                <w:sz w:val="24"/>
                <w:szCs w:val="24"/>
              </w:rPr>
            </w:pPr>
          </w:p>
        </w:tc>
      </w:tr>
      <w:tr w:rsidR="009E13F0">
        <w:trPr>
          <w:gridAfter w:val="1"/>
          <w:wAfter w:w="181" w:type="dxa"/>
        </w:trPr>
        <w:tc>
          <w:tcPr>
            <w:tcW w:w="5249" w:type="dxa"/>
            <w:shd w:val="clear" w:color="auto" w:fill="auto"/>
          </w:tcPr>
          <w:p w:rsidR="009E13F0" w:rsidRDefault="00A36843">
            <w:pPr>
              <w:ind w:firstLine="0"/>
              <w:contextualSpacing/>
              <w:rPr>
                <w:sz w:val="24"/>
                <w:szCs w:val="24"/>
              </w:rPr>
            </w:pPr>
            <w:r>
              <w:rPr>
                <w:sz w:val="24"/>
                <w:szCs w:val="24"/>
              </w:rPr>
              <w:t xml:space="preserve">   ___________________  </w:t>
            </w:r>
          </w:p>
          <w:p w:rsidR="009E13F0" w:rsidRDefault="009E13F0">
            <w:pPr>
              <w:ind w:firstLine="0"/>
              <w:contextualSpacing/>
              <w:jc w:val="both"/>
              <w:rPr>
                <w:sz w:val="24"/>
                <w:szCs w:val="24"/>
              </w:rPr>
            </w:pPr>
          </w:p>
          <w:p w:rsidR="009E13F0" w:rsidRDefault="00A36843">
            <w:pPr>
              <w:ind w:firstLine="0"/>
              <w:contextualSpacing/>
              <w:jc w:val="both"/>
              <w:rPr>
                <w:sz w:val="24"/>
                <w:szCs w:val="24"/>
              </w:rPr>
            </w:pPr>
            <w:r>
              <w:rPr>
                <w:sz w:val="24"/>
                <w:szCs w:val="24"/>
              </w:rPr>
              <w:t>М.П</w:t>
            </w:r>
          </w:p>
        </w:tc>
        <w:tc>
          <w:tcPr>
            <w:tcW w:w="4887" w:type="dxa"/>
            <w:shd w:val="clear" w:color="auto" w:fill="auto"/>
          </w:tcPr>
          <w:p w:rsidR="009E13F0" w:rsidRDefault="00A36843">
            <w:pPr>
              <w:ind w:firstLine="0"/>
              <w:contextualSpacing/>
              <w:jc w:val="both"/>
              <w:rPr>
                <w:sz w:val="24"/>
                <w:szCs w:val="24"/>
              </w:rPr>
            </w:pPr>
            <w:r>
              <w:rPr>
                <w:sz w:val="24"/>
                <w:szCs w:val="24"/>
              </w:rPr>
              <w:t xml:space="preserve">_____________________  </w:t>
            </w:r>
          </w:p>
          <w:p w:rsidR="009E13F0" w:rsidRDefault="00A36843">
            <w:pPr>
              <w:tabs>
                <w:tab w:val="left" w:pos="1417"/>
              </w:tabs>
              <w:ind w:firstLine="0"/>
              <w:contextualSpacing/>
              <w:jc w:val="both"/>
              <w:rPr>
                <w:sz w:val="24"/>
                <w:szCs w:val="24"/>
              </w:rPr>
            </w:pPr>
            <w:r>
              <w:rPr>
                <w:sz w:val="24"/>
                <w:szCs w:val="24"/>
              </w:rPr>
              <w:tab/>
            </w:r>
          </w:p>
          <w:p w:rsidR="009E13F0" w:rsidRDefault="00A36843">
            <w:pPr>
              <w:tabs>
                <w:tab w:val="left" w:pos="1417"/>
              </w:tabs>
              <w:ind w:firstLine="0"/>
              <w:contextualSpacing/>
              <w:jc w:val="both"/>
              <w:rPr>
                <w:sz w:val="24"/>
                <w:szCs w:val="24"/>
              </w:rPr>
            </w:pPr>
            <w:r>
              <w:rPr>
                <w:sz w:val="24"/>
                <w:szCs w:val="24"/>
              </w:rPr>
              <w:t>М.П</w:t>
            </w:r>
          </w:p>
        </w:tc>
      </w:tr>
      <w:tr w:rsidR="009E13F0">
        <w:trPr>
          <w:gridAfter w:val="1"/>
          <w:wAfter w:w="181" w:type="dxa"/>
        </w:trPr>
        <w:tc>
          <w:tcPr>
            <w:tcW w:w="5249" w:type="dxa"/>
            <w:shd w:val="clear" w:color="auto" w:fill="auto"/>
          </w:tcPr>
          <w:p w:rsidR="009E13F0" w:rsidRDefault="00A36843">
            <w:pPr>
              <w:ind w:firstLine="0"/>
              <w:contextualSpacing/>
              <w:jc w:val="both"/>
              <w:rPr>
                <w:sz w:val="24"/>
                <w:szCs w:val="24"/>
              </w:rPr>
            </w:pPr>
            <w:r>
              <w:rPr>
                <w:sz w:val="24"/>
                <w:szCs w:val="24"/>
              </w:rPr>
              <w:t>«     »                         2026 г</w:t>
            </w:r>
          </w:p>
        </w:tc>
        <w:tc>
          <w:tcPr>
            <w:tcW w:w="4887" w:type="dxa"/>
            <w:shd w:val="clear" w:color="auto" w:fill="auto"/>
          </w:tcPr>
          <w:p w:rsidR="009E13F0" w:rsidRDefault="00A36843">
            <w:pPr>
              <w:ind w:firstLine="30"/>
              <w:contextualSpacing/>
              <w:rPr>
                <w:sz w:val="24"/>
                <w:szCs w:val="24"/>
              </w:rPr>
            </w:pPr>
            <w:r>
              <w:rPr>
                <w:sz w:val="24"/>
                <w:szCs w:val="24"/>
              </w:rPr>
              <w:t>«     »                         2026 г</w:t>
            </w:r>
          </w:p>
        </w:tc>
      </w:tr>
    </w:tbl>
    <w:p w:rsidR="009E13F0" w:rsidRDefault="00A36843">
      <w:pPr>
        <w:widowControl/>
        <w:ind w:firstLine="0"/>
        <w:rPr>
          <w:bCs/>
          <w:sz w:val="24"/>
          <w:szCs w:val="24"/>
        </w:rPr>
      </w:pPr>
      <w:r>
        <w:rPr>
          <w:bCs/>
          <w:sz w:val="24"/>
          <w:szCs w:val="24"/>
        </w:rPr>
        <w:br w:type="page" w:clear="all"/>
      </w:r>
    </w:p>
    <w:p w:rsidR="009E13F0" w:rsidRDefault="009E13F0">
      <w:pPr>
        <w:tabs>
          <w:tab w:val="left" w:pos="3136"/>
        </w:tabs>
        <w:jc w:val="right"/>
        <w:rPr>
          <w:bCs/>
          <w:sz w:val="24"/>
          <w:szCs w:val="24"/>
        </w:rPr>
      </w:pPr>
    </w:p>
    <w:p w:rsidR="009E13F0" w:rsidRDefault="009E13F0">
      <w:pPr>
        <w:tabs>
          <w:tab w:val="left" w:pos="3136"/>
        </w:tabs>
        <w:jc w:val="right"/>
        <w:rPr>
          <w:bCs/>
          <w:sz w:val="24"/>
          <w:szCs w:val="24"/>
        </w:rPr>
      </w:pPr>
    </w:p>
    <w:p w:rsidR="009E13F0" w:rsidRDefault="00A36843">
      <w:pPr>
        <w:tabs>
          <w:tab w:val="left" w:pos="3136"/>
        </w:tabs>
        <w:jc w:val="right"/>
        <w:rPr>
          <w:bCs/>
          <w:sz w:val="24"/>
          <w:szCs w:val="24"/>
        </w:rPr>
      </w:pPr>
      <w:r>
        <w:rPr>
          <w:bCs/>
          <w:sz w:val="24"/>
          <w:szCs w:val="24"/>
        </w:rPr>
        <w:t>Приложение № 2</w:t>
      </w:r>
    </w:p>
    <w:p w:rsidR="009E13F0" w:rsidRDefault="00A36843">
      <w:pPr>
        <w:tabs>
          <w:tab w:val="left" w:pos="3136"/>
        </w:tabs>
        <w:jc w:val="right"/>
        <w:rPr>
          <w:bCs/>
          <w:sz w:val="24"/>
          <w:szCs w:val="24"/>
        </w:rPr>
      </w:pPr>
      <w:r>
        <w:rPr>
          <w:bCs/>
          <w:sz w:val="24"/>
          <w:szCs w:val="24"/>
        </w:rPr>
        <w:t>к проекту государственного контракта</w:t>
      </w:r>
    </w:p>
    <w:p w:rsidR="009E13F0" w:rsidRDefault="00A36843">
      <w:pPr>
        <w:tabs>
          <w:tab w:val="left" w:pos="3136"/>
        </w:tabs>
        <w:ind w:firstLine="709"/>
        <w:jc w:val="both"/>
        <w:rPr>
          <w:bCs/>
          <w:sz w:val="24"/>
          <w:szCs w:val="24"/>
        </w:rPr>
      </w:pPr>
      <w:r>
        <w:rPr>
          <w:bCs/>
          <w:sz w:val="24"/>
          <w:szCs w:val="24"/>
        </w:rPr>
        <w:tab/>
      </w:r>
      <w:r>
        <w:rPr>
          <w:bCs/>
          <w:sz w:val="24"/>
          <w:szCs w:val="24"/>
        </w:rPr>
        <w:tab/>
      </w:r>
      <w:r>
        <w:rPr>
          <w:bCs/>
          <w:sz w:val="24"/>
          <w:szCs w:val="24"/>
        </w:rPr>
        <w:tab/>
      </w:r>
      <w:r>
        <w:rPr>
          <w:bCs/>
          <w:sz w:val="24"/>
          <w:szCs w:val="24"/>
        </w:rPr>
        <w:tab/>
        <w:t>от «___</w:t>
      </w:r>
      <w:proofErr w:type="gramStart"/>
      <w:r>
        <w:rPr>
          <w:bCs/>
          <w:sz w:val="24"/>
          <w:szCs w:val="24"/>
        </w:rPr>
        <w:t>_»_</w:t>
      </w:r>
      <w:proofErr w:type="gramEnd"/>
      <w:r>
        <w:rPr>
          <w:bCs/>
          <w:sz w:val="24"/>
          <w:szCs w:val="24"/>
        </w:rPr>
        <w:t>___________ 20____г. №_____</w:t>
      </w:r>
    </w:p>
    <w:p w:rsidR="009E13F0" w:rsidRDefault="009E13F0">
      <w:pPr>
        <w:tabs>
          <w:tab w:val="left" w:pos="3136"/>
        </w:tabs>
        <w:ind w:firstLine="709"/>
        <w:jc w:val="both"/>
        <w:rPr>
          <w:bCs/>
          <w:sz w:val="24"/>
          <w:szCs w:val="24"/>
        </w:rPr>
      </w:pPr>
    </w:p>
    <w:p w:rsidR="009E13F0" w:rsidRDefault="00A36843">
      <w:pPr>
        <w:tabs>
          <w:tab w:val="center" w:pos="5405"/>
        </w:tabs>
        <w:spacing w:before="130"/>
        <w:jc w:val="center"/>
        <w:rPr>
          <w:sz w:val="26"/>
          <w:szCs w:val="26"/>
        </w:rPr>
      </w:pPr>
      <w:r>
        <w:rPr>
          <w:sz w:val="26"/>
          <w:szCs w:val="26"/>
        </w:rPr>
        <w:t xml:space="preserve">Перечень абонентских телефонных номеров </w:t>
      </w:r>
    </w:p>
    <w:p w:rsidR="009E13F0" w:rsidRDefault="009E13F0">
      <w:pPr>
        <w:tabs>
          <w:tab w:val="center" w:pos="5405"/>
        </w:tabs>
        <w:spacing w:before="130"/>
        <w:jc w:val="center"/>
        <w:rPr>
          <w:sz w:val="26"/>
          <w:szCs w:val="26"/>
        </w:rPr>
      </w:pPr>
    </w:p>
    <w:tbl>
      <w:tblPr>
        <w:tblW w:w="7995" w:type="dxa"/>
        <w:jc w:val="center"/>
        <w:tblLook w:val="04A0" w:firstRow="1" w:lastRow="0" w:firstColumn="1" w:lastColumn="0" w:noHBand="0" w:noVBand="1"/>
      </w:tblPr>
      <w:tblGrid>
        <w:gridCol w:w="1232"/>
        <w:gridCol w:w="2956"/>
        <w:gridCol w:w="3807"/>
      </w:tblGrid>
      <w:tr w:rsidR="009E13F0">
        <w:trPr>
          <w:trHeight w:val="285"/>
          <w:jc w:val="center"/>
        </w:trPr>
        <w:tc>
          <w:tcPr>
            <w:tcW w:w="1232" w:type="dxa"/>
            <w:tcBorders>
              <w:top w:val="single" w:sz="4" w:space="0" w:color="auto"/>
              <w:left w:val="single" w:sz="4" w:space="0" w:color="auto"/>
              <w:bottom w:val="single" w:sz="4" w:space="0" w:color="auto"/>
              <w:right w:val="single" w:sz="4" w:space="0" w:color="auto"/>
            </w:tcBorders>
            <w:vAlign w:val="center"/>
          </w:tcPr>
          <w:p w:rsidR="009E13F0" w:rsidRDefault="00A36843">
            <w:pPr>
              <w:ind w:firstLine="0"/>
              <w:jc w:val="center"/>
              <w:rPr>
                <w:bCs/>
                <w:sz w:val="24"/>
                <w:szCs w:val="24"/>
              </w:rPr>
            </w:pPr>
            <w:r>
              <w:rPr>
                <w:bCs/>
                <w:sz w:val="24"/>
                <w:szCs w:val="24"/>
              </w:rPr>
              <w:t>№ п/п</w:t>
            </w:r>
          </w:p>
        </w:tc>
        <w:tc>
          <w:tcPr>
            <w:tcW w:w="2956" w:type="dxa"/>
            <w:tcBorders>
              <w:top w:val="single" w:sz="4" w:space="0" w:color="auto"/>
              <w:left w:val="single" w:sz="4" w:space="0" w:color="auto"/>
              <w:bottom w:val="single" w:sz="4" w:space="0" w:color="auto"/>
              <w:right w:val="single" w:sz="4" w:space="0" w:color="auto"/>
            </w:tcBorders>
            <w:vAlign w:val="center"/>
          </w:tcPr>
          <w:p w:rsidR="009E13F0" w:rsidRDefault="00A36843">
            <w:pPr>
              <w:ind w:left="165" w:firstLine="0"/>
              <w:jc w:val="center"/>
              <w:rPr>
                <w:bCs/>
                <w:sz w:val="24"/>
                <w:szCs w:val="24"/>
              </w:rPr>
            </w:pPr>
            <w:r>
              <w:rPr>
                <w:bCs/>
                <w:sz w:val="24"/>
                <w:szCs w:val="24"/>
              </w:rPr>
              <w:t>Номер</w:t>
            </w:r>
          </w:p>
        </w:tc>
        <w:tc>
          <w:tcPr>
            <w:tcW w:w="3807" w:type="dxa"/>
            <w:tcBorders>
              <w:top w:val="single" w:sz="4" w:space="0" w:color="auto"/>
              <w:left w:val="single" w:sz="4" w:space="0" w:color="auto"/>
              <w:bottom w:val="single" w:sz="4" w:space="0" w:color="auto"/>
              <w:right w:val="single" w:sz="4" w:space="0" w:color="auto"/>
            </w:tcBorders>
            <w:vAlign w:val="center"/>
          </w:tcPr>
          <w:p w:rsidR="009E13F0" w:rsidRDefault="00A36843">
            <w:pPr>
              <w:ind w:firstLine="0"/>
              <w:jc w:val="center"/>
              <w:rPr>
                <w:bCs/>
                <w:sz w:val="24"/>
                <w:szCs w:val="24"/>
              </w:rPr>
            </w:pPr>
            <w:r>
              <w:rPr>
                <w:bCs/>
                <w:sz w:val="24"/>
                <w:szCs w:val="24"/>
              </w:rPr>
              <w:t>Подключаемые опции</w:t>
            </w:r>
          </w:p>
        </w:tc>
      </w:tr>
      <w:tr w:rsidR="009E13F0">
        <w:trPr>
          <w:trHeight w:val="285"/>
          <w:jc w:val="center"/>
        </w:trPr>
        <w:tc>
          <w:tcPr>
            <w:tcW w:w="1232" w:type="dxa"/>
            <w:tcBorders>
              <w:top w:val="single" w:sz="4" w:space="0" w:color="auto"/>
              <w:left w:val="single" w:sz="4" w:space="0" w:color="auto"/>
              <w:bottom w:val="single" w:sz="4" w:space="0" w:color="auto"/>
              <w:right w:val="single" w:sz="4" w:space="0" w:color="auto"/>
            </w:tcBorders>
            <w:vAlign w:val="center"/>
          </w:tcPr>
          <w:p w:rsidR="009E13F0" w:rsidRDefault="009E13F0">
            <w:pPr>
              <w:pStyle w:val="aff9"/>
              <w:numPr>
                <w:ilvl w:val="0"/>
                <w:numId w:val="44"/>
              </w:numPr>
              <w:spacing w:after="0"/>
              <w:jc w:val="center"/>
              <w:rPr>
                <w:rFonts w:ascii="Times New Roman" w:hAnsi="Times New Roman"/>
                <w:bCs/>
                <w:sz w:val="24"/>
                <w:szCs w:val="24"/>
              </w:rPr>
            </w:pPr>
          </w:p>
        </w:tc>
        <w:tc>
          <w:tcPr>
            <w:tcW w:w="2956" w:type="dxa"/>
            <w:tcBorders>
              <w:top w:val="single" w:sz="4" w:space="0" w:color="auto"/>
              <w:left w:val="single" w:sz="4" w:space="0" w:color="auto"/>
              <w:bottom w:val="single" w:sz="4" w:space="0" w:color="auto"/>
              <w:right w:val="single" w:sz="4" w:space="0" w:color="auto"/>
            </w:tcBorders>
            <w:vAlign w:val="center"/>
          </w:tcPr>
          <w:p w:rsidR="009E13F0" w:rsidRDefault="00A36843">
            <w:pPr>
              <w:ind w:left="165" w:firstLine="0"/>
              <w:jc w:val="center"/>
              <w:rPr>
                <w:bCs/>
                <w:sz w:val="24"/>
                <w:szCs w:val="24"/>
              </w:rPr>
            </w:pPr>
            <w:r>
              <w:rPr>
                <w:bCs/>
                <w:sz w:val="24"/>
                <w:szCs w:val="24"/>
              </w:rPr>
              <w:t>9303907012</w:t>
            </w:r>
          </w:p>
        </w:tc>
        <w:tc>
          <w:tcPr>
            <w:tcW w:w="3807" w:type="dxa"/>
            <w:tcBorders>
              <w:top w:val="single" w:sz="4" w:space="0" w:color="auto"/>
              <w:left w:val="single" w:sz="4" w:space="0" w:color="auto"/>
              <w:bottom w:val="single" w:sz="4" w:space="0" w:color="auto"/>
              <w:right w:val="single" w:sz="4" w:space="0" w:color="auto"/>
            </w:tcBorders>
          </w:tcPr>
          <w:p w:rsidR="009E13F0" w:rsidRDefault="00A36843">
            <w:pPr>
              <w:ind w:firstLine="0"/>
              <w:jc w:val="center"/>
              <w:rPr>
                <w:bCs/>
                <w:sz w:val="24"/>
                <w:szCs w:val="24"/>
              </w:rPr>
            </w:pPr>
            <w:r>
              <w:rPr>
                <w:sz w:val="24"/>
                <w:szCs w:val="24"/>
              </w:rPr>
              <w:t>Пакет 2</w:t>
            </w:r>
          </w:p>
        </w:tc>
      </w:tr>
      <w:tr w:rsidR="009E13F0">
        <w:trPr>
          <w:trHeight w:val="300"/>
          <w:jc w:val="center"/>
        </w:trPr>
        <w:tc>
          <w:tcPr>
            <w:tcW w:w="1232" w:type="dxa"/>
            <w:tcBorders>
              <w:top w:val="none" w:sz="4" w:space="0" w:color="000000"/>
              <w:left w:val="single" w:sz="4" w:space="0" w:color="auto"/>
              <w:bottom w:val="single" w:sz="4" w:space="0" w:color="auto"/>
              <w:right w:val="single" w:sz="4" w:space="0" w:color="auto"/>
            </w:tcBorders>
            <w:vAlign w:val="center"/>
          </w:tcPr>
          <w:p w:rsidR="009E13F0" w:rsidRDefault="009E13F0">
            <w:pPr>
              <w:pStyle w:val="aff9"/>
              <w:numPr>
                <w:ilvl w:val="0"/>
                <w:numId w:val="44"/>
              </w:numPr>
              <w:spacing w:after="0"/>
              <w:jc w:val="center"/>
              <w:rPr>
                <w:rFonts w:ascii="Times New Roman" w:hAnsi="Times New Roman"/>
                <w:bCs/>
                <w:sz w:val="24"/>
                <w:szCs w:val="24"/>
              </w:rPr>
            </w:pPr>
          </w:p>
        </w:tc>
        <w:tc>
          <w:tcPr>
            <w:tcW w:w="2956" w:type="dxa"/>
            <w:tcBorders>
              <w:top w:val="none" w:sz="4" w:space="0" w:color="000000"/>
              <w:left w:val="single" w:sz="4" w:space="0" w:color="auto"/>
              <w:bottom w:val="single" w:sz="4" w:space="0" w:color="auto"/>
              <w:right w:val="single" w:sz="4" w:space="0" w:color="auto"/>
            </w:tcBorders>
            <w:vAlign w:val="center"/>
          </w:tcPr>
          <w:p w:rsidR="009E13F0" w:rsidRDefault="00A36843">
            <w:pPr>
              <w:ind w:left="165" w:firstLine="0"/>
              <w:jc w:val="center"/>
              <w:rPr>
                <w:bCs/>
                <w:sz w:val="24"/>
                <w:szCs w:val="24"/>
              </w:rPr>
            </w:pPr>
            <w:r>
              <w:rPr>
                <w:bCs/>
                <w:sz w:val="24"/>
                <w:szCs w:val="24"/>
              </w:rPr>
              <w:t>9303907055</w:t>
            </w:r>
          </w:p>
        </w:tc>
        <w:tc>
          <w:tcPr>
            <w:tcW w:w="3807" w:type="dxa"/>
            <w:tcBorders>
              <w:top w:val="none" w:sz="4" w:space="0" w:color="000000"/>
              <w:left w:val="single" w:sz="4" w:space="0" w:color="auto"/>
              <w:bottom w:val="single" w:sz="4" w:space="0" w:color="auto"/>
              <w:right w:val="single" w:sz="4" w:space="0" w:color="auto"/>
            </w:tcBorders>
          </w:tcPr>
          <w:p w:rsidR="009E13F0" w:rsidRDefault="00A36843">
            <w:pPr>
              <w:ind w:firstLine="0"/>
              <w:jc w:val="center"/>
              <w:rPr>
                <w:sz w:val="24"/>
                <w:szCs w:val="24"/>
              </w:rPr>
            </w:pPr>
            <w:r>
              <w:rPr>
                <w:sz w:val="24"/>
                <w:szCs w:val="24"/>
              </w:rPr>
              <w:t>Пакет 2</w:t>
            </w:r>
          </w:p>
        </w:tc>
      </w:tr>
      <w:tr w:rsidR="009E13F0">
        <w:trPr>
          <w:trHeight w:val="300"/>
          <w:jc w:val="center"/>
        </w:trPr>
        <w:tc>
          <w:tcPr>
            <w:tcW w:w="1232" w:type="dxa"/>
            <w:tcBorders>
              <w:top w:val="none" w:sz="4" w:space="0" w:color="000000"/>
              <w:left w:val="single" w:sz="4" w:space="0" w:color="auto"/>
              <w:bottom w:val="single" w:sz="4" w:space="0" w:color="auto"/>
              <w:right w:val="single" w:sz="4" w:space="0" w:color="auto"/>
            </w:tcBorders>
            <w:vAlign w:val="center"/>
          </w:tcPr>
          <w:p w:rsidR="009E13F0" w:rsidRDefault="009E13F0">
            <w:pPr>
              <w:pStyle w:val="aff9"/>
              <w:numPr>
                <w:ilvl w:val="0"/>
                <w:numId w:val="44"/>
              </w:numPr>
              <w:spacing w:after="0"/>
              <w:jc w:val="center"/>
              <w:rPr>
                <w:rFonts w:ascii="Times New Roman" w:hAnsi="Times New Roman"/>
                <w:bCs/>
                <w:sz w:val="24"/>
                <w:szCs w:val="24"/>
              </w:rPr>
            </w:pPr>
          </w:p>
        </w:tc>
        <w:tc>
          <w:tcPr>
            <w:tcW w:w="2956" w:type="dxa"/>
            <w:tcBorders>
              <w:top w:val="none" w:sz="4" w:space="0" w:color="000000"/>
              <w:left w:val="single" w:sz="4" w:space="0" w:color="auto"/>
              <w:bottom w:val="single" w:sz="4" w:space="0" w:color="auto"/>
              <w:right w:val="single" w:sz="4" w:space="0" w:color="auto"/>
            </w:tcBorders>
            <w:vAlign w:val="center"/>
          </w:tcPr>
          <w:p w:rsidR="009E13F0" w:rsidRDefault="00A36843">
            <w:pPr>
              <w:ind w:left="165" w:firstLine="0"/>
              <w:jc w:val="center"/>
              <w:rPr>
                <w:bCs/>
                <w:sz w:val="24"/>
                <w:szCs w:val="24"/>
              </w:rPr>
            </w:pPr>
            <w:r>
              <w:rPr>
                <w:bCs/>
                <w:sz w:val="24"/>
                <w:szCs w:val="24"/>
              </w:rPr>
              <w:t>9912156872</w:t>
            </w:r>
          </w:p>
        </w:tc>
        <w:tc>
          <w:tcPr>
            <w:tcW w:w="3807" w:type="dxa"/>
            <w:tcBorders>
              <w:top w:val="none" w:sz="4" w:space="0" w:color="000000"/>
              <w:left w:val="single" w:sz="4" w:space="0" w:color="auto"/>
              <w:bottom w:val="single" w:sz="4" w:space="0" w:color="auto"/>
              <w:right w:val="single" w:sz="4" w:space="0" w:color="auto"/>
            </w:tcBorders>
          </w:tcPr>
          <w:p w:rsidR="009E13F0" w:rsidRDefault="00A36843">
            <w:pPr>
              <w:ind w:firstLine="0"/>
              <w:jc w:val="center"/>
              <w:rPr>
                <w:sz w:val="24"/>
                <w:szCs w:val="24"/>
              </w:rPr>
            </w:pPr>
            <w:r>
              <w:rPr>
                <w:sz w:val="24"/>
                <w:szCs w:val="24"/>
              </w:rPr>
              <w:t>Пакет 2</w:t>
            </w:r>
          </w:p>
        </w:tc>
      </w:tr>
      <w:tr w:rsidR="009E13F0">
        <w:trPr>
          <w:trHeight w:val="300"/>
          <w:jc w:val="center"/>
        </w:trPr>
        <w:tc>
          <w:tcPr>
            <w:tcW w:w="1232" w:type="dxa"/>
            <w:tcBorders>
              <w:top w:val="none" w:sz="4" w:space="0" w:color="000000"/>
              <w:left w:val="single" w:sz="4" w:space="0" w:color="auto"/>
              <w:bottom w:val="single" w:sz="4" w:space="0" w:color="auto"/>
              <w:right w:val="single" w:sz="4" w:space="0" w:color="auto"/>
            </w:tcBorders>
            <w:noWrap/>
            <w:vAlign w:val="bottom"/>
          </w:tcPr>
          <w:p w:rsidR="009E13F0" w:rsidRDefault="009E13F0">
            <w:pPr>
              <w:pStyle w:val="aff9"/>
              <w:numPr>
                <w:ilvl w:val="0"/>
                <w:numId w:val="44"/>
              </w:numPr>
              <w:spacing w:after="0"/>
              <w:jc w:val="center"/>
              <w:rPr>
                <w:rFonts w:ascii="Times New Roman" w:hAnsi="Times New Roman"/>
                <w:bCs/>
                <w:sz w:val="24"/>
                <w:szCs w:val="24"/>
              </w:rPr>
            </w:pPr>
          </w:p>
        </w:tc>
        <w:tc>
          <w:tcPr>
            <w:tcW w:w="2956" w:type="dxa"/>
            <w:tcBorders>
              <w:top w:val="none" w:sz="4" w:space="0" w:color="000000"/>
              <w:left w:val="single" w:sz="4" w:space="0" w:color="auto"/>
              <w:bottom w:val="single" w:sz="4" w:space="0" w:color="auto"/>
              <w:right w:val="single" w:sz="4" w:space="0" w:color="auto"/>
            </w:tcBorders>
            <w:vAlign w:val="bottom"/>
          </w:tcPr>
          <w:p w:rsidR="009E13F0" w:rsidRDefault="00A36843">
            <w:pPr>
              <w:ind w:left="165" w:firstLine="0"/>
              <w:jc w:val="center"/>
              <w:rPr>
                <w:bCs/>
                <w:sz w:val="24"/>
                <w:szCs w:val="24"/>
              </w:rPr>
            </w:pPr>
            <w:r>
              <w:rPr>
                <w:bCs/>
                <w:sz w:val="24"/>
                <w:szCs w:val="24"/>
              </w:rPr>
              <w:t>9303907049</w:t>
            </w:r>
          </w:p>
        </w:tc>
        <w:tc>
          <w:tcPr>
            <w:tcW w:w="3807" w:type="dxa"/>
            <w:tcBorders>
              <w:top w:val="none" w:sz="4" w:space="0" w:color="000000"/>
              <w:left w:val="single" w:sz="4" w:space="0" w:color="auto"/>
              <w:bottom w:val="single" w:sz="4" w:space="0" w:color="auto"/>
              <w:right w:val="single" w:sz="4" w:space="0" w:color="auto"/>
            </w:tcBorders>
          </w:tcPr>
          <w:p w:rsidR="009E13F0" w:rsidRDefault="00A36843">
            <w:pPr>
              <w:ind w:firstLine="0"/>
              <w:jc w:val="center"/>
              <w:rPr>
                <w:sz w:val="24"/>
                <w:szCs w:val="24"/>
              </w:rPr>
            </w:pPr>
            <w:r>
              <w:rPr>
                <w:sz w:val="24"/>
                <w:szCs w:val="24"/>
              </w:rPr>
              <w:t>Пакет 4</w:t>
            </w:r>
          </w:p>
        </w:tc>
      </w:tr>
      <w:tr w:rsidR="009E13F0">
        <w:trPr>
          <w:trHeight w:val="300"/>
          <w:jc w:val="center"/>
        </w:trPr>
        <w:tc>
          <w:tcPr>
            <w:tcW w:w="1232" w:type="dxa"/>
            <w:tcBorders>
              <w:top w:val="none" w:sz="4" w:space="0" w:color="000000"/>
              <w:left w:val="single" w:sz="4" w:space="0" w:color="auto"/>
              <w:bottom w:val="single" w:sz="4" w:space="0" w:color="auto"/>
              <w:right w:val="single" w:sz="4" w:space="0" w:color="auto"/>
            </w:tcBorders>
            <w:noWrap/>
            <w:vAlign w:val="bottom"/>
          </w:tcPr>
          <w:p w:rsidR="009E13F0" w:rsidRDefault="009E13F0">
            <w:pPr>
              <w:pStyle w:val="aff9"/>
              <w:numPr>
                <w:ilvl w:val="0"/>
                <w:numId w:val="44"/>
              </w:numPr>
              <w:spacing w:after="0"/>
              <w:jc w:val="center"/>
              <w:rPr>
                <w:rFonts w:ascii="Times New Roman" w:hAnsi="Times New Roman"/>
                <w:bCs/>
                <w:sz w:val="24"/>
                <w:szCs w:val="24"/>
              </w:rPr>
            </w:pPr>
          </w:p>
        </w:tc>
        <w:tc>
          <w:tcPr>
            <w:tcW w:w="2956" w:type="dxa"/>
            <w:tcBorders>
              <w:top w:val="none" w:sz="4" w:space="0" w:color="000000"/>
              <w:left w:val="single" w:sz="4" w:space="0" w:color="auto"/>
              <w:bottom w:val="single" w:sz="4" w:space="0" w:color="auto"/>
              <w:right w:val="single" w:sz="4" w:space="0" w:color="auto"/>
            </w:tcBorders>
            <w:vAlign w:val="bottom"/>
          </w:tcPr>
          <w:p w:rsidR="009E13F0" w:rsidRDefault="00A36843">
            <w:pPr>
              <w:ind w:left="165" w:firstLine="0"/>
              <w:jc w:val="center"/>
              <w:rPr>
                <w:bCs/>
                <w:sz w:val="24"/>
                <w:szCs w:val="24"/>
              </w:rPr>
            </w:pPr>
            <w:r>
              <w:rPr>
                <w:bCs/>
                <w:sz w:val="24"/>
                <w:szCs w:val="24"/>
              </w:rPr>
              <w:t>9303901288</w:t>
            </w:r>
          </w:p>
        </w:tc>
        <w:tc>
          <w:tcPr>
            <w:tcW w:w="3807" w:type="dxa"/>
            <w:tcBorders>
              <w:top w:val="none" w:sz="4" w:space="0" w:color="000000"/>
              <w:left w:val="single" w:sz="4" w:space="0" w:color="auto"/>
              <w:bottom w:val="single" w:sz="4" w:space="0" w:color="auto"/>
              <w:right w:val="single" w:sz="4" w:space="0" w:color="auto"/>
            </w:tcBorders>
          </w:tcPr>
          <w:p w:rsidR="009E13F0" w:rsidRDefault="00A36843">
            <w:pPr>
              <w:ind w:firstLine="0"/>
              <w:jc w:val="center"/>
              <w:rPr>
                <w:sz w:val="24"/>
                <w:szCs w:val="24"/>
              </w:rPr>
            </w:pPr>
            <w:r>
              <w:rPr>
                <w:sz w:val="24"/>
                <w:szCs w:val="24"/>
              </w:rPr>
              <w:t>Пакет 4</w:t>
            </w:r>
          </w:p>
        </w:tc>
      </w:tr>
      <w:tr w:rsidR="009E13F0">
        <w:trPr>
          <w:trHeight w:val="300"/>
          <w:jc w:val="center"/>
        </w:trPr>
        <w:tc>
          <w:tcPr>
            <w:tcW w:w="1232" w:type="dxa"/>
            <w:tcBorders>
              <w:top w:val="none" w:sz="4" w:space="0" w:color="000000"/>
              <w:left w:val="single" w:sz="4" w:space="0" w:color="auto"/>
              <w:bottom w:val="single" w:sz="4" w:space="0" w:color="auto"/>
              <w:right w:val="single" w:sz="4" w:space="0" w:color="auto"/>
            </w:tcBorders>
            <w:noWrap/>
            <w:vAlign w:val="bottom"/>
          </w:tcPr>
          <w:p w:rsidR="009E13F0" w:rsidRDefault="009E13F0">
            <w:pPr>
              <w:pStyle w:val="aff9"/>
              <w:numPr>
                <w:ilvl w:val="0"/>
                <w:numId w:val="44"/>
              </w:numPr>
              <w:spacing w:after="0"/>
              <w:jc w:val="center"/>
              <w:rPr>
                <w:rFonts w:ascii="Times New Roman" w:hAnsi="Times New Roman"/>
                <w:bCs/>
                <w:sz w:val="24"/>
                <w:szCs w:val="24"/>
              </w:rPr>
            </w:pPr>
          </w:p>
        </w:tc>
        <w:tc>
          <w:tcPr>
            <w:tcW w:w="2956" w:type="dxa"/>
            <w:tcBorders>
              <w:top w:val="none" w:sz="4" w:space="0" w:color="000000"/>
              <w:left w:val="single" w:sz="4" w:space="0" w:color="auto"/>
              <w:bottom w:val="single" w:sz="4" w:space="0" w:color="auto"/>
              <w:right w:val="single" w:sz="4" w:space="0" w:color="auto"/>
            </w:tcBorders>
            <w:vAlign w:val="bottom"/>
          </w:tcPr>
          <w:p w:rsidR="009E13F0" w:rsidRDefault="00A36843">
            <w:pPr>
              <w:ind w:left="165" w:firstLine="0"/>
              <w:jc w:val="center"/>
              <w:rPr>
                <w:bCs/>
                <w:sz w:val="24"/>
                <w:szCs w:val="24"/>
              </w:rPr>
            </w:pPr>
            <w:r>
              <w:rPr>
                <w:color w:val="000000"/>
                <w:sz w:val="24"/>
                <w:szCs w:val="24"/>
              </w:rPr>
              <w:t>9398385410</w:t>
            </w:r>
          </w:p>
        </w:tc>
        <w:tc>
          <w:tcPr>
            <w:tcW w:w="3807" w:type="dxa"/>
            <w:tcBorders>
              <w:top w:val="none" w:sz="4" w:space="0" w:color="000000"/>
              <w:left w:val="single" w:sz="4" w:space="0" w:color="auto"/>
              <w:bottom w:val="single" w:sz="4" w:space="0" w:color="auto"/>
              <w:right w:val="single" w:sz="4" w:space="0" w:color="auto"/>
            </w:tcBorders>
          </w:tcPr>
          <w:p w:rsidR="009E13F0" w:rsidRDefault="00A36843">
            <w:pPr>
              <w:ind w:firstLine="0"/>
              <w:jc w:val="center"/>
              <w:rPr>
                <w:sz w:val="24"/>
                <w:szCs w:val="24"/>
              </w:rPr>
            </w:pPr>
            <w:r>
              <w:rPr>
                <w:sz w:val="24"/>
                <w:szCs w:val="24"/>
              </w:rPr>
              <w:t>Пакет 2</w:t>
            </w:r>
          </w:p>
        </w:tc>
      </w:tr>
      <w:tr w:rsidR="009E13F0">
        <w:trPr>
          <w:trHeight w:val="300"/>
          <w:jc w:val="center"/>
        </w:trPr>
        <w:tc>
          <w:tcPr>
            <w:tcW w:w="1232" w:type="dxa"/>
            <w:tcBorders>
              <w:top w:val="none" w:sz="4" w:space="0" w:color="000000"/>
              <w:left w:val="single" w:sz="4" w:space="0" w:color="auto"/>
              <w:bottom w:val="single" w:sz="4" w:space="0" w:color="auto"/>
              <w:right w:val="single" w:sz="4" w:space="0" w:color="auto"/>
            </w:tcBorders>
            <w:noWrap/>
            <w:vAlign w:val="bottom"/>
          </w:tcPr>
          <w:p w:rsidR="009E13F0" w:rsidRDefault="009E13F0">
            <w:pPr>
              <w:pStyle w:val="aff9"/>
              <w:numPr>
                <w:ilvl w:val="0"/>
                <w:numId w:val="44"/>
              </w:numPr>
              <w:spacing w:after="0"/>
              <w:jc w:val="center"/>
              <w:rPr>
                <w:rFonts w:ascii="Times New Roman" w:hAnsi="Times New Roman"/>
                <w:color w:val="000000"/>
                <w:sz w:val="24"/>
                <w:szCs w:val="24"/>
              </w:rPr>
            </w:pPr>
          </w:p>
        </w:tc>
        <w:tc>
          <w:tcPr>
            <w:tcW w:w="2956" w:type="dxa"/>
            <w:tcBorders>
              <w:top w:val="none" w:sz="4" w:space="0" w:color="000000"/>
              <w:left w:val="single" w:sz="4" w:space="0" w:color="auto"/>
              <w:bottom w:val="single" w:sz="4" w:space="0" w:color="auto"/>
              <w:right w:val="single" w:sz="4" w:space="0" w:color="auto"/>
            </w:tcBorders>
            <w:vAlign w:val="bottom"/>
          </w:tcPr>
          <w:p w:rsidR="009E13F0" w:rsidRDefault="00A36843">
            <w:pPr>
              <w:ind w:left="165" w:firstLine="0"/>
              <w:jc w:val="center"/>
              <w:rPr>
                <w:color w:val="000000"/>
                <w:sz w:val="24"/>
                <w:szCs w:val="24"/>
              </w:rPr>
            </w:pPr>
            <w:r>
              <w:rPr>
                <w:bCs/>
                <w:sz w:val="24"/>
                <w:szCs w:val="24"/>
              </w:rPr>
              <w:t>9303907053</w:t>
            </w:r>
          </w:p>
        </w:tc>
        <w:tc>
          <w:tcPr>
            <w:tcW w:w="3807" w:type="dxa"/>
            <w:tcBorders>
              <w:top w:val="none" w:sz="4" w:space="0" w:color="000000"/>
              <w:left w:val="single" w:sz="4" w:space="0" w:color="auto"/>
              <w:bottom w:val="single" w:sz="4" w:space="0" w:color="auto"/>
              <w:right w:val="single" w:sz="4" w:space="0" w:color="auto"/>
            </w:tcBorders>
          </w:tcPr>
          <w:p w:rsidR="009E13F0" w:rsidRDefault="00A36843">
            <w:pPr>
              <w:ind w:firstLine="0"/>
              <w:jc w:val="center"/>
              <w:rPr>
                <w:sz w:val="24"/>
                <w:szCs w:val="24"/>
                <w:lang w:val="en-US"/>
              </w:rPr>
            </w:pPr>
            <w:r>
              <w:rPr>
                <w:sz w:val="24"/>
                <w:szCs w:val="24"/>
              </w:rPr>
              <w:t>Пакет 3</w:t>
            </w:r>
          </w:p>
        </w:tc>
      </w:tr>
      <w:tr w:rsidR="009E13F0">
        <w:trPr>
          <w:trHeight w:val="300"/>
          <w:jc w:val="center"/>
        </w:trPr>
        <w:tc>
          <w:tcPr>
            <w:tcW w:w="1232" w:type="dxa"/>
            <w:tcBorders>
              <w:top w:val="none" w:sz="4" w:space="0" w:color="000000"/>
              <w:left w:val="single" w:sz="4" w:space="0" w:color="auto"/>
              <w:bottom w:val="single" w:sz="4" w:space="0" w:color="auto"/>
              <w:right w:val="single" w:sz="4" w:space="0" w:color="auto"/>
            </w:tcBorders>
            <w:noWrap/>
            <w:vAlign w:val="bottom"/>
          </w:tcPr>
          <w:p w:rsidR="009E13F0" w:rsidRDefault="009E13F0">
            <w:pPr>
              <w:pStyle w:val="aff9"/>
              <w:numPr>
                <w:ilvl w:val="0"/>
                <w:numId w:val="44"/>
              </w:numPr>
              <w:spacing w:after="0"/>
              <w:jc w:val="center"/>
              <w:rPr>
                <w:rFonts w:ascii="Times New Roman" w:hAnsi="Times New Roman"/>
                <w:bCs/>
                <w:sz w:val="24"/>
                <w:szCs w:val="24"/>
              </w:rPr>
            </w:pPr>
          </w:p>
        </w:tc>
        <w:tc>
          <w:tcPr>
            <w:tcW w:w="2956" w:type="dxa"/>
            <w:tcBorders>
              <w:top w:val="none" w:sz="4" w:space="0" w:color="000000"/>
              <w:left w:val="single" w:sz="4" w:space="0" w:color="auto"/>
              <w:bottom w:val="single" w:sz="4" w:space="0" w:color="auto"/>
              <w:right w:val="single" w:sz="4" w:space="0" w:color="auto"/>
            </w:tcBorders>
            <w:vAlign w:val="bottom"/>
          </w:tcPr>
          <w:p w:rsidR="009E13F0" w:rsidRDefault="00A36843">
            <w:pPr>
              <w:ind w:left="165" w:firstLine="0"/>
              <w:jc w:val="center"/>
              <w:rPr>
                <w:bCs/>
                <w:sz w:val="24"/>
                <w:szCs w:val="24"/>
              </w:rPr>
            </w:pPr>
            <w:r>
              <w:rPr>
                <w:bCs/>
                <w:sz w:val="24"/>
                <w:szCs w:val="24"/>
              </w:rPr>
              <w:t>9303901291</w:t>
            </w:r>
          </w:p>
        </w:tc>
        <w:tc>
          <w:tcPr>
            <w:tcW w:w="3807" w:type="dxa"/>
            <w:tcBorders>
              <w:top w:val="none" w:sz="4" w:space="0" w:color="000000"/>
              <w:left w:val="single" w:sz="4" w:space="0" w:color="auto"/>
              <w:bottom w:val="single" w:sz="4" w:space="0" w:color="auto"/>
              <w:right w:val="single" w:sz="4" w:space="0" w:color="auto"/>
            </w:tcBorders>
          </w:tcPr>
          <w:p w:rsidR="009E13F0" w:rsidRDefault="00A36843">
            <w:pPr>
              <w:ind w:firstLine="0"/>
              <w:jc w:val="center"/>
              <w:rPr>
                <w:sz w:val="24"/>
                <w:szCs w:val="24"/>
              </w:rPr>
            </w:pPr>
            <w:r>
              <w:rPr>
                <w:sz w:val="24"/>
                <w:szCs w:val="24"/>
              </w:rPr>
              <w:t>Пакет 4</w:t>
            </w:r>
          </w:p>
        </w:tc>
      </w:tr>
      <w:tr w:rsidR="009E13F0">
        <w:trPr>
          <w:trHeight w:val="300"/>
          <w:jc w:val="center"/>
        </w:trPr>
        <w:tc>
          <w:tcPr>
            <w:tcW w:w="1232" w:type="dxa"/>
            <w:tcBorders>
              <w:top w:val="none" w:sz="4" w:space="0" w:color="000000"/>
              <w:left w:val="single" w:sz="4" w:space="0" w:color="auto"/>
              <w:bottom w:val="single" w:sz="4" w:space="0" w:color="auto"/>
              <w:right w:val="single" w:sz="4" w:space="0" w:color="auto"/>
            </w:tcBorders>
            <w:noWrap/>
            <w:vAlign w:val="bottom"/>
          </w:tcPr>
          <w:p w:rsidR="009E13F0" w:rsidRDefault="009E13F0">
            <w:pPr>
              <w:pStyle w:val="aff9"/>
              <w:numPr>
                <w:ilvl w:val="0"/>
                <w:numId w:val="44"/>
              </w:numPr>
              <w:spacing w:after="0"/>
              <w:jc w:val="center"/>
              <w:rPr>
                <w:rFonts w:ascii="Times New Roman" w:hAnsi="Times New Roman"/>
                <w:bCs/>
                <w:sz w:val="24"/>
                <w:szCs w:val="24"/>
              </w:rPr>
            </w:pPr>
          </w:p>
        </w:tc>
        <w:tc>
          <w:tcPr>
            <w:tcW w:w="2956" w:type="dxa"/>
            <w:tcBorders>
              <w:top w:val="none" w:sz="4" w:space="0" w:color="000000"/>
              <w:left w:val="single" w:sz="4" w:space="0" w:color="auto"/>
              <w:bottom w:val="single" w:sz="4" w:space="0" w:color="auto"/>
              <w:right w:val="single" w:sz="4" w:space="0" w:color="auto"/>
            </w:tcBorders>
            <w:vAlign w:val="bottom"/>
          </w:tcPr>
          <w:p w:rsidR="009E13F0" w:rsidRDefault="00A36843">
            <w:pPr>
              <w:ind w:left="165" w:firstLine="0"/>
              <w:jc w:val="center"/>
              <w:rPr>
                <w:bCs/>
                <w:sz w:val="24"/>
                <w:szCs w:val="24"/>
              </w:rPr>
            </w:pPr>
            <w:r>
              <w:rPr>
                <w:bCs/>
                <w:sz w:val="24"/>
                <w:szCs w:val="24"/>
              </w:rPr>
              <w:t>9203989903</w:t>
            </w:r>
          </w:p>
        </w:tc>
        <w:tc>
          <w:tcPr>
            <w:tcW w:w="3807" w:type="dxa"/>
            <w:tcBorders>
              <w:top w:val="none" w:sz="4" w:space="0" w:color="000000"/>
              <w:left w:val="single" w:sz="4" w:space="0" w:color="auto"/>
              <w:bottom w:val="single" w:sz="4" w:space="0" w:color="auto"/>
              <w:right w:val="single" w:sz="4" w:space="0" w:color="auto"/>
            </w:tcBorders>
          </w:tcPr>
          <w:p w:rsidR="009E13F0" w:rsidRDefault="00A36843">
            <w:pPr>
              <w:ind w:firstLine="0"/>
              <w:jc w:val="center"/>
              <w:rPr>
                <w:sz w:val="24"/>
                <w:szCs w:val="24"/>
              </w:rPr>
            </w:pPr>
            <w:r>
              <w:rPr>
                <w:sz w:val="24"/>
                <w:szCs w:val="24"/>
              </w:rPr>
              <w:t>Пакет 4</w:t>
            </w:r>
          </w:p>
        </w:tc>
      </w:tr>
      <w:tr w:rsidR="009E13F0">
        <w:trPr>
          <w:trHeight w:val="300"/>
          <w:jc w:val="center"/>
        </w:trPr>
        <w:tc>
          <w:tcPr>
            <w:tcW w:w="1232" w:type="dxa"/>
            <w:tcBorders>
              <w:top w:val="none" w:sz="4" w:space="0" w:color="000000"/>
              <w:left w:val="single" w:sz="4" w:space="0" w:color="auto"/>
              <w:bottom w:val="single" w:sz="4" w:space="0" w:color="auto"/>
              <w:right w:val="single" w:sz="4" w:space="0" w:color="auto"/>
            </w:tcBorders>
            <w:noWrap/>
            <w:vAlign w:val="bottom"/>
          </w:tcPr>
          <w:p w:rsidR="009E13F0" w:rsidRDefault="009E13F0">
            <w:pPr>
              <w:pStyle w:val="aff9"/>
              <w:numPr>
                <w:ilvl w:val="0"/>
                <w:numId w:val="44"/>
              </w:numPr>
              <w:spacing w:after="0"/>
              <w:jc w:val="center"/>
              <w:rPr>
                <w:rFonts w:ascii="Times New Roman" w:hAnsi="Times New Roman"/>
                <w:bCs/>
                <w:sz w:val="24"/>
                <w:szCs w:val="24"/>
              </w:rPr>
            </w:pPr>
          </w:p>
        </w:tc>
        <w:tc>
          <w:tcPr>
            <w:tcW w:w="2956" w:type="dxa"/>
            <w:tcBorders>
              <w:top w:val="none" w:sz="4" w:space="0" w:color="000000"/>
              <w:left w:val="single" w:sz="4" w:space="0" w:color="auto"/>
              <w:bottom w:val="single" w:sz="4" w:space="0" w:color="auto"/>
              <w:right w:val="single" w:sz="4" w:space="0" w:color="auto"/>
            </w:tcBorders>
            <w:vAlign w:val="bottom"/>
          </w:tcPr>
          <w:p w:rsidR="009E13F0" w:rsidRDefault="00A36843">
            <w:pPr>
              <w:ind w:left="165" w:firstLine="0"/>
              <w:jc w:val="center"/>
              <w:rPr>
                <w:bCs/>
                <w:sz w:val="24"/>
                <w:szCs w:val="24"/>
              </w:rPr>
            </w:pPr>
            <w:r>
              <w:rPr>
                <w:bCs/>
                <w:sz w:val="24"/>
                <w:szCs w:val="24"/>
              </w:rPr>
              <w:t>9203989904</w:t>
            </w:r>
          </w:p>
        </w:tc>
        <w:tc>
          <w:tcPr>
            <w:tcW w:w="3807" w:type="dxa"/>
            <w:tcBorders>
              <w:top w:val="none" w:sz="4" w:space="0" w:color="000000"/>
              <w:left w:val="single" w:sz="4" w:space="0" w:color="auto"/>
              <w:bottom w:val="single" w:sz="4" w:space="0" w:color="auto"/>
              <w:right w:val="single" w:sz="4" w:space="0" w:color="auto"/>
            </w:tcBorders>
          </w:tcPr>
          <w:p w:rsidR="009E13F0" w:rsidRDefault="00A36843">
            <w:pPr>
              <w:ind w:firstLine="0"/>
              <w:jc w:val="center"/>
              <w:rPr>
                <w:sz w:val="24"/>
                <w:szCs w:val="24"/>
              </w:rPr>
            </w:pPr>
            <w:r>
              <w:rPr>
                <w:sz w:val="24"/>
                <w:szCs w:val="24"/>
              </w:rPr>
              <w:t>Пакет 4</w:t>
            </w:r>
          </w:p>
        </w:tc>
      </w:tr>
      <w:tr w:rsidR="009E13F0">
        <w:trPr>
          <w:trHeight w:val="300"/>
          <w:jc w:val="center"/>
        </w:trPr>
        <w:tc>
          <w:tcPr>
            <w:tcW w:w="1232" w:type="dxa"/>
            <w:tcBorders>
              <w:top w:val="none" w:sz="4" w:space="0" w:color="000000"/>
              <w:left w:val="single" w:sz="4" w:space="0" w:color="auto"/>
              <w:bottom w:val="single" w:sz="4" w:space="0" w:color="auto"/>
              <w:right w:val="single" w:sz="4" w:space="0" w:color="auto"/>
            </w:tcBorders>
            <w:noWrap/>
            <w:vAlign w:val="bottom"/>
          </w:tcPr>
          <w:p w:rsidR="009E13F0" w:rsidRDefault="009E13F0">
            <w:pPr>
              <w:pStyle w:val="aff9"/>
              <w:numPr>
                <w:ilvl w:val="0"/>
                <w:numId w:val="44"/>
              </w:numPr>
              <w:spacing w:after="0"/>
              <w:jc w:val="center"/>
              <w:rPr>
                <w:rFonts w:ascii="Times New Roman" w:hAnsi="Times New Roman"/>
                <w:bCs/>
                <w:sz w:val="24"/>
                <w:szCs w:val="24"/>
              </w:rPr>
            </w:pPr>
          </w:p>
        </w:tc>
        <w:tc>
          <w:tcPr>
            <w:tcW w:w="2956" w:type="dxa"/>
            <w:tcBorders>
              <w:top w:val="none" w:sz="4" w:space="0" w:color="000000"/>
              <w:left w:val="single" w:sz="4" w:space="0" w:color="auto"/>
              <w:bottom w:val="single" w:sz="4" w:space="0" w:color="auto"/>
              <w:right w:val="single" w:sz="4" w:space="0" w:color="auto"/>
            </w:tcBorders>
            <w:vAlign w:val="bottom"/>
          </w:tcPr>
          <w:p w:rsidR="009E13F0" w:rsidRDefault="00A36843">
            <w:pPr>
              <w:ind w:left="165" w:firstLine="0"/>
              <w:jc w:val="center"/>
              <w:rPr>
                <w:bCs/>
                <w:sz w:val="24"/>
                <w:szCs w:val="24"/>
              </w:rPr>
            </w:pPr>
            <w:r>
              <w:rPr>
                <w:bCs/>
                <w:sz w:val="24"/>
                <w:szCs w:val="24"/>
              </w:rPr>
              <w:t>9303901289</w:t>
            </w:r>
          </w:p>
        </w:tc>
        <w:tc>
          <w:tcPr>
            <w:tcW w:w="3807" w:type="dxa"/>
            <w:tcBorders>
              <w:top w:val="none" w:sz="4" w:space="0" w:color="000000"/>
              <w:left w:val="single" w:sz="4" w:space="0" w:color="auto"/>
              <w:bottom w:val="single" w:sz="4" w:space="0" w:color="auto"/>
              <w:right w:val="single" w:sz="4" w:space="0" w:color="auto"/>
            </w:tcBorders>
          </w:tcPr>
          <w:p w:rsidR="009E13F0" w:rsidRDefault="00A36843">
            <w:pPr>
              <w:ind w:firstLine="0"/>
              <w:jc w:val="center"/>
              <w:rPr>
                <w:sz w:val="24"/>
                <w:szCs w:val="24"/>
              </w:rPr>
            </w:pPr>
            <w:r>
              <w:rPr>
                <w:sz w:val="24"/>
                <w:szCs w:val="24"/>
              </w:rPr>
              <w:t>Пакет 4</w:t>
            </w:r>
          </w:p>
        </w:tc>
      </w:tr>
      <w:tr w:rsidR="009E13F0">
        <w:trPr>
          <w:trHeight w:val="300"/>
          <w:jc w:val="center"/>
        </w:trPr>
        <w:tc>
          <w:tcPr>
            <w:tcW w:w="1232" w:type="dxa"/>
            <w:tcBorders>
              <w:top w:val="single" w:sz="4" w:space="0" w:color="auto"/>
              <w:left w:val="single" w:sz="4" w:space="0" w:color="auto"/>
              <w:bottom w:val="single" w:sz="4" w:space="0" w:color="auto"/>
              <w:right w:val="single" w:sz="4" w:space="0" w:color="auto"/>
            </w:tcBorders>
            <w:noWrap/>
            <w:vAlign w:val="bottom"/>
          </w:tcPr>
          <w:p w:rsidR="009E13F0" w:rsidRDefault="009E13F0">
            <w:pPr>
              <w:pStyle w:val="aff9"/>
              <w:numPr>
                <w:ilvl w:val="0"/>
                <w:numId w:val="44"/>
              </w:numPr>
              <w:spacing w:after="0"/>
              <w:jc w:val="center"/>
              <w:rPr>
                <w:rFonts w:ascii="Times New Roman" w:hAnsi="Times New Roman"/>
                <w:bCs/>
                <w:sz w:val="24"/>
                <w:szCs w:val="24"/>
              </w:rPr>
            </w:pPr>
          </w:p>
        </w:tc>
        <w:tc>
          <w:tcPr>
            <w:tcW w:w="2956" w:type="dxa"/>
            <w:tcBorders>
              <w:top w:val="single" w:sz="4" w:space="0" w:color="auto"/>
              <w:left w:val="single" w:sz="4" w:space="0" w:color="auto"/>
              <w:bottom w:val="single" w:sz="4" w:space="0" w:color="auto"/>
              <w:right w:val="single" w:sz="4" w:space="0" w:color="auto"/>
            </w:tcBorders>
            <w:vAlign w:val="bottom"/>
          </w:tcPr>
          <w:p w:rsidR="009E13F0" w:rsidRDefault="00A36843">
            <w:pPr>
              <w:ind w:left="165" w:firstLine="0"/>
              <w:jc w:val="center"/>
              <w:rPr>
                <w:bCs/>
                <w:sz w:val="24"/>
                <w:szCs w:val="24"/>
              </w:rPr>
            </w:pPr>
            <w:r>
              <w:rPr>
                <w:bCs/>
                <w:i/>
                <w:iCs/>
                <w:sz w:val="24"/>
                <w:szCs w:val="24"/>
              </w:rPr>
              <w:t>дополнительный номер</w:t>
            </w:r>
          </w:p>
        </w:tc>
        <w:tc>
          <w:tcPr>
            <w:tcW w:w="3807" w:type="dxa"/>
            <w:tcBorders>
              <w:top w:val="single" w:sz="4" w:space="0" w:color="auto"/>
              <w:left w:val="single" w:sz="4" w:space="0" w:color="auto"/>
              <w:bottom w:val="single" w:sz="4" w:space="0" w:color="auto"/>
              <w:right w:val="single" w:sz="4" w:space="0" w:color="auto"/>
            </w:tcBorders>
          </w:tcPr>
          <w:p w:rsidR="009E13F0" w:rsidRDefault="00A36843">
            <w:pPr>
              <w:ind w:firstLine="0"/>
              <w:jc w:val="center"/>
              <w:rPr>
                <w:sz w:val="24"/>
                <w:szCs w:val="24"/>
              </w:rPr>
            </w:pPr>
            <w:r>
              <w:rPr>
                <w:sz w:val="24"/>
                <w:szCs w:val="24"/>
              </w:rPr>
              <w:t>Пакет 3</w:t>
            </w:r>
          </w:p>
        </w:tc>
      </w:tr>
      <w:tr w:rsidR="009E13F0">
        <w:trPr>
          <w:trHeight w:val="300"/>
          <w:jc w:val="center"/>
        </w:trPr>
        <w:tc>
          <w:tcPr>
            <w:tcW w:w="1232" w:type="dxa"/>
            <w:tcBorders>
              <w:top w:val="single" w:sz="4" w:space="0" w:color="auto"/>
              <w:left w:val="single" w:sz="4" w:space="0" w:color="auto"/>
              <w:bottom w:val="single" w:sz="4" w:space="0" w:color="auto"/>
              <w:right w:val="single" w:sz="4" w:space="0" w:color="auto"/>
            </w:tcBorders>
            <w:noWrap/>
            <w:vAlign w:val="bottom"/>
          </w:tcPr>
          <w:p w:rsidR="009E13F0" w:rsidRDefault="009E13F0">
            <w:pPr>
              <w:pStyle w:val="aff9"/>
              <w:numPr>
                <w:ilvl w:val="0"/>
                <w:numId w:val="44"/>
              </w:numPr>
              <w:spacing w:after="0"/>
              <w:jc w:val="center"/>
              <w:rPr>
                <w:rFonts w:ascii="Times New Roman" w:hAnsi="Times New Roman"/>
                <w:bCs/>
                <w:sz w:val="24"/>
                <w:szCs w:val="24"/>
              </w:rPr>
            </w:pPr>
          </w:p>
        </w:tc>
        <w:tc>
          <w:tcPr>
            <w:tcW w:w="2956" w:type="dxa"/>
            <w:tcBorders>
              <w:top w:val="single" w:sz="4" w:space="0" w:color="auto"/>
              <w:left w:val="single" w:sz="4" w:space="0" w:color="auto"/>
              <w:bottom w:val="single" w:sz="4" w:space="0" w:color="auto"/>
              <w:right w:val="single" w:sz="4" w:space="0" w:color="auto"/>
            </w:tcBorders>
            <w:vAlign w:val="bottom"/>
          </w:tcPr>
          <w:p w:rsidR="009E13F0" w:rsidRDefault="00A36843">
            <w:pPr>
              <w:ind w:left="165" w:firstLine="0"/>
              <w:jc w:val="center"/>
              <w:rPr>
                <w:bCs/>
                <w:sz w:val="24"/>
                <w:szCs w:val="24"/>
              </w:rPr>
            </w:pPr>
            <w:r>
              <w:rPr>
                <w:bCs/>
                <w:i/>
                <w:iCs/>
                <w:sz w:val="24"/>
                <w:szCs w:val="24"/>
              </w:rPr>
              <w:t>дополнительный номер</w:t>
            </w:r>
          </w:p>
        </w:tc>
        <w:tc>
          <w:tcPr>
            <w:tcW w:w="3807" w:type="dxa"/>
            <w:tcBorders>
              <w:top w:val="single" w:sz="4" w:space="0" w:color="auto"/>
              <w:left w:val="single" w:sz="4" w:space="0" w:color="auto"/>
              <w:bottom w:val="single" w:sz="4" w:space="0" w:color="auto"/>
              <w:right w:val="single" w:sz="4" w:space="0" w:color="auto"/>
            </w:tcBorders>
          </w:tcPr>
          <w:p w:rsidR="009E13F0" w:rsidRDefault="00A36843">
            <w:pPr>
              <w:ind w:firstLine="0"/>
              <w:jc w:val="center"/>
              <w:rPr>
                <w:bCs/>
                <w:sz w:val="24"/>
                <w:szCs w:val="24"/>
              </w:rPr>
            </w:pPr>
            <w:r>
              <w:rPr>
                <w:sz w:val="24"/>
                <w:szCs w:val="24"/>
              </w:rPr>
              <w:t>Пакет 4</w:t>
            </w:r>
          </w:p>
        </w:tc>
      </w:tr>
      <w:tr w:rsidR="009E13F0">
        <w:trPr>
          <w:trHeight w:val="300"/>
          <w:jc w:val="center"/>
        </w:trPr>
        <w:tc>
          <w:tcPr>
            <w:tcW w:w="1232" w:type="dxa"/>
            <w:tcBorders>
              <w:top w:val="single" w:sz="4" w:space="0" w:color="auto"/>
              <w:left w:val="single" w:sz="4" w:space="0" w:color="auto"/>
              <w:bottom w:val="single" w:sz="4" w:space="0" w:color="auto"/>
              <w:right w:val="single" w:sz="4" w:space="0" w:color="auto"/>
            </w:tcBorders>
            <w:noWrap/>
            <w:vAlign w:val="bottom"/>
          </w:tcPr>
          <w:p w:rsidR="009E13F0" w:rsidRDefault="009E13F0">
            <w:pPr>
              <w:pStyle w:val="aff9"/>
              <w:numPr>
                <w:ilvl w:val="0"/>
                <w:numId w:val="44"/>
              </w:numPr>
              <w:spacing w:after="0"/>
              <w:jc w:val="center"/>
              <w:rPr>
                <w:rFonts w:ascii="Times New Roman" w:hAnsi="Times New Roman"/>
                <w:bCs/>
                <w:sz w:val="24"/>
                <w:szCs w:val="24"/>
              </w:rPr>
            </w:pPr>
          </w:p>
        </w:tc>
        <w:tc>
          <w:tcPr>
            <w:tcW w:w="2956" w:type="dxa"/>
            <w:tcBorders>
              <w:top w:val="single" w:sz="4" w:space="0" w:color="auto"/>
              <w:left w:val="single" w:sz="4" w:space="0" w:color="auto"/>
              <w:bottom w:val="single" w:sz="4" w:space="0" w:color="auto"/>
              <w:right w:val="single" w:sz="4" w:space="0" w:color="auto"/>
            </w:tcBorders>
            <w:vAlign w:val="bottom"/>
          </w:tcPr>
          <w:p w:rsidR="009E13F0" w:rsidRDefault="00A36843">
            <w:pPr>
              <w:ind w:left="165" w:firstLine="0"/>
              <w:jc w:val="center"/>
              <w:rPr>
                <w:bCs/>
                <w:i/>
                <w:iCs/>
                <w:sz w:val="24"/>
                <w:szCs w:val="24"/>
              </w:rPr>
            </w:pPr>
            <w:r>
              <w:rPr>
                <w:bCs/>
                <w:i/>
                <w:iCs/>
                <w:sz w:val="24"/>
                <w:szCs w:val="24"/>
              </w:rPr>
              <w:t>дополнительный номер</w:t>
            </w:r>
          </w:p>
        </w:tc>
        <w:tc>
          <w:tcPr>
            <w:tcW w:w="3807" w:type="dxa"/>
            <w:tcBorders>
              <w:top w:val="single" w:sz="4" w:space="0" w:color="auto"/>
              <w:left w:val="single" w:sz="4" w:space="0" w:color="auto"/>
              <w:bottom w:val="single" w:sz="4" w:space="0" w:color="auto"/>
              <w:right w:val="single" w:sz="4" w:space="0" w:color="auto"/>
            </w:tcBorders>
          </w:tcPr>
          <w:p w:rsidR="009E13F0" w:rsidRDefault="00A36843">
            <w:pPr>
              <w:ind w:firstLine="0"/>
              <w:jc w:val="center"/>
              <w:rPr>
                <w:sz w:val="24"/>
                <w:szCs w:val="24"/>
              </w:rPr>
            </w:pPr>
            <w:r>
              <w:rPr>
                <w:sz w:val="24"/>
                <w:szCs w:val="24"/>
              </w:rPr>
              <w:t>Пакет 4</w:t>
            </w:r>
          </w:p>
        </w:tc>
      </w:tr>
    </w:tbl>
    <w:p w:rsidR="009E13F0" w:rsidRDefault="009E13F0">
      <w:pPr>
        <w:pStyle w:val="16"/>
        <w:jc w:val="center"/>
        <w:rPr>
          <w:sz w:val="26"/>
          <w:szCs w:val="26"/>
          <w:lang w:val="en-US"/>
        </w:rPr>
      </w:pPr>
    </w:p>
    <w:p w:rsidR="009E13F0" w:rsidRDefault="009E13F0">
      <w:pPr>
        <w:pStyle w:val="16"/>
        <w:jc w:val="center"/>
        <w:rPr>
          <w:sz w:val="26"/>
          <w:szCs w:val="26"/>
          <w:lang w:val="en-US"/>
        </w:rPr>
      </w:pPr>
    </w:p>
    <w:p w:rsidR="009E13F0" w:rsidRDefault="00A36843">
      <w:pPr>
        <w:pStyle w:val="16"/>
        <w:ind w:firstLine="660"/>
        <w:jc w:val="both"/>
        <w:rPr>
          <w:b/>
          <w:sz w:val="24"/>
          <w:szCs w:val="24"/>
          <w:u w:val="single"/>
        </w:rPr>
      </w:pPr>
      <w:r>
        <w:rPr>
          <w:b/>
          <w:sz w:val="24"/>
          <w:szCs w:val="24"/>
        </w:rPr>
        <w:t xml:space="preserve">Срок оказания услуги указанных корпоративным номеров </w:t>
      </w:r>
      <w:r>
        <w:rPr>
          <w:b/>
          <w:sz w:val="24"/>
          <w:szCs w:val="24"/>
          <w:u w:val="single"/>
        </w:rPr>
        <w:t>с 00.00 01.01.2027 до 24.00 31.12.2027.</w:t>
      </w:r>
    </w:p>
    <w:p w:rsidR="009E13F0" w:rsidRDefault="009E13F0">
      <w:pPr>
        <w:pStyle w:val="16"/>
        <w:jc w:val="center"/>
        <w:rPr>
          <w:sz w:val="26"/>
          <w:szCs w:val="26"/>
        </w:rPr>
      </w:pPr>
    </w:p>
    <w:p w:rsidR="009E13F0" w:rsidRDefault="009E13F0">
      <w:pPr>
        <w:pStyle w:val="16"/>
        <w:jc w:val="center"/>
        <w:rPr>
          <w:sz w:val="26"/>
          <w:szCs w:val="26"/>
        </w:rPr>
      </w:pPr>
    </w:p>
    <w:p w:rsidR="009E13F0" w:rsidRDefault="009E13F0">
      <w:pPr>
        <w:pStyle w:val="16"/>
        <w:jc w:val="center"/>
        <w:rPr>
          <w:sz w:val="26"/>
          <w:szCs w:val="26"/>
        </w:rPr>
      </w:pPr>
    </w:p>
    <w:p w:rsidR="009E13F0" w:rsidRDefault="009E13F0">
      <w:pPr>
        <w:pStyle w:val="16"/>
        <w:jc w:val="center"/>
        <w:rPr>
          <w:sz w:val="26"/>
          <w:szCs w:val="26"/>
        </w:rPr>
      </w:pPr>
    </w:p>
    <w:p w:rsidR="009E13F0" w:rsidRDefault="009E13F0">
      <w:pPr>
        <w:pStyle w:val="16"/>
        <w:jc w:val="center"/>
        <w:rPr>
          <w:sz w:val="26"/>
          <w:szCs w:val="26"/>
        </w:rPr>
      </w:pPr>
    </w:p>
    <w:tbl>
      <w:tblPr>
        <w:tblW w:w="10317" w:type="dxa"/>
        <w:tblInd w:w="108" w:type="dxa"/>
        <w:tblLayout w:type="fixed"/>
        <w:tblLook w:val="0000" w:firstRow="0" w:lastRow="0" w:firstColumn="0" w:lastColumn="0" w:noHBand="0" w:noVBand="0"/>
      </w:tblPr>
      <w:tblGrid>
        <w:gridCol w:w="5249"/>
        <w:gridCol w:w="4887"/>
        <w:gridCol w:w="181"/>
      </w:tblGrid>
      <w:tr w:rsidR="009E13F0">
        <w:tc>
          <w:tcPr>
            <w:tcW w:w="5068" w:type="dxa"/>
            <w:shd w:val="clear" w:color="auto" w:fill="auto"/>
          </w:tcPr>
          <w:p w:rsidR="009E13F0" w:rsidRDefault="00A36843">
            <w:pPr>
              <w:ind w:firstLine="0"/>
              <w:contextualSpacing/>
              <w:jc w:val="center"/>
              <w:rPr>
                <w:b/>
                <w:sz w:val="24"/>
                <w:szCs w:val="24"/>
              </w:rPr>
            </w:pPr>
            <w:r>
              <w:rPr>
                <w:b/>
                <w:sz w:val="24"/>
                <w:szCs w:val="24"/>
              </w:rPr>
              <w:t>Государственный заказчик</w:t>
            </w:r>
          </w:p>
          <w:p w:rsidR="009E13F0" w:rsidRDefault="009E13F0">
            <w:pPr>
              <w:ind w:firstLine="0"/>
              <w:contextualSpacing/>
              <w:rPr>
                <w:b/>
                <w:sz w:val="24"/>
                <w:szCs w:val="24"/>
              </w:rPr>
            </w:pPr>
          </w:p>
        </w:tc>
        <w:tc>
          <w:tcPr>
            <w:tcW w:w="5068" w:type="dxa"/>
            <w:gridSpan w:val="2"/>
            <w:shd w:val="clear" w:color="auto" w:fill="auto"/>
          </w:tcPr>
          <w:p w:rsidR="009E13F0" w:rsidRDefault="00A36843">
            <w:pPr>
              <w:ind w:hanging="7"/>
              <w:contextualSpacing/>
              <w:jc w:val="center"/>
              <w:rPr>
                <w:b/>
                <w:sz w:val="24"/>
                <w:szCs w:val="24"/>
              </w:rPr>
            </w:pPr>
            <w:r>
              <w:rPr>
                <w:b/>
                <w:sz w:val="24"/>
                <w:szCs w:val="24"/>
              </w:rPr>
              <w:t>Исполнитель</w:t>
            </w:r>
          </w:p>
        </w:tc>
      </w:tr>
      <w:tr w:rsidR="009E13F0">
        <w:trPr>
          <w:gridAfter w:val="1"/>
          <w:wAfter w:w="181" w:type="dxa"/>
        </w:trPr>
        <w:tc>
          <w:tcPr>
            <w:tcW w:w="5249" w:type="dxa"/>
            <w:shd w:val="clear" w:color="auto" w:fill="auto"/>
          </w:tcPr>
          <w:p w:rsidR="009E13F0" w:rsidRDefault="009E13F0">
            <w:pPr>
              <w:ind w:firstLine="0"/>
              <w:contextualSpacing/>
              <w:rPr>
                <w:bCs/>
                <w:iCs/>
                <w:sz w:val="24"/>
                <w:szCs w:val="24"/>
              </w:rPr>
            </w:pPr>
          </w:p>
        </w:tc>
        <w:tc>
          <w:tcPr>
            <w:tcW w:w="4887" w:type="dxa"/>
            <w:shd w:val="clear" w:color="auto" w:fill="auto"/>
          </w:tcPr>
          <w:p w:rsidR="009E13F0" w:rsidRDefault="009E13F0">
            <w:pPr>
              <w:ind w:firstLine="0"/>
              <w:contextualSpacing/>
              <w:rPr>
                <w:sz w:val="24"/>
                <w:szCs w:val="24"/>
              </w:rPr>
            </w:pPr>
          </w:p>
        </w:tc>
      </w:tr>
      <w:tr w:rsidR="009E13F0">
        <w:trPr>
          <w:gridAfter w:val="1"/>
          <w:wAfter w:w="181" w:type="dxa"/>
        </w:trPr>
        <w:tc>
          <w:tcPr>
            <w:tcW w:w="5249" w:type="dxa"/>
            <w:shd w:val="clear" w:color="auto" w:fill="auto"/>
          </w:tcPr>
          <w:p w:rsidR="009E13F0" w:rsidRDefault="00A36843">
            <w:pPr>
              <w:ind w:firstLine="0"/>
              <w:contextualSpacing/>
              <w:rPr>
                <w:sz w:val="24"/>
                <w:szCs w:val="24"/>
              </w:rPr>
            </w:pPr>
            <w:r>
              <w:rPr>
                <w:sz w:val="24"/>
                <w:szCs w:val="24"/>
              </w:rPr>
              <w:t xml:space="preserve">   ___________________  </w:t>
            </w:r>
          </w:p>
          <w:p w:rsidR="009E13F0" w:rsidRDefault="009E13F0">
            <w:pPr>
              <w:ind w:firstLine="0"/>
              <w:contextualSpacing/>
              <w:jc w:val="both"/>
              <w:rPr>
                <w:sz w:val="24"/>
                <w:szCs w:val="24"/>
              </w:rPr>
            </w:pPr>
          </w:p>
          <w:p w:rsidR="009E13F0" w:rsidRDefault="00A36843">
            <w:pPr>
              <w:ind w:firstLine="0"/>
              <w:contextualSpacing/>
              <w:jc w:val="both"/>
              <w:rPr>
                <w:sz w:val="24"/>
                <w:szCs w:val="24"/>
              </w:rPr>
            </w:pPr>
            <w:r>
              <w:rPr>
                <w:sz w:val="24"/>
                <w:szCs w:val="24"/>
              </w:rPr>
              <w:t>М.П</w:t>
            </w:r>
          </w:p>
        </w:tc>
        <w:tc>
          <w:tcPr>
            <w:tcW w:w="4887" w:type="dxa"/>
            <w:shd w:val="clear" w:color="auto" w:fill="auto"/>
          </w:tcPr>
          <w:p w:rsidR="009E13F0" w:rsidRDefault="00A36843">
            <w:pPr>
              <w:ind w:firstLine="0"/>
              <w:contextualSpacing/>
              <w:jc w:val="both"/>
              <w:rPr>
                <w:sz w:val="24"/>
                <w:szCs w:val="24"/>
              </w:rPr>
            </w:pPr>
            <w:r>
              <w:rPr>
                <w:sz w:val="24"/>
                <w:szCs w:val="24"/>
              </w:rPr>
              <w:t xml:space="preserve">_____________________   </w:t>
            </w:r>
          </w:p>
          <w:p w:rsidR="009E13F0" w:rsidRDefault="00A36843">
            <w:pPr>
              <w:tabs>
                <w:tab w:val="left" w:pos="1417"/>
              </w:tabs>
              <w:ind w:firstLine="0"/>
              <w:contextualSpacing/>
              <w:jc w:val="both"/>
              <w:rPr>
                <w:sz w:val="24"/>
                <w:szCs w:val="24"/>
              </w:rPr>
            </w:pPr>
            <w:r>
              <w:rPr>
                <w:sz w:val="24"/>
                <w:szCs w:val="24"/>
              </w:rPr>
              <w:tab/>
            </w:r>
          </w:p>
          <w:p w:rsidR="009E13F0" w:rsidRDefault="00A36843">
            <w:pPr>
              <w:tabs>
                <w:tab w:val="left" w:pos="1417"/>
              </w:tabs>
              <w:ind w:firstLine="0"/>
              <w:contextualSpacing/>
              <w:jc w:val="both"/>
              <w:rPr>
                <w:sz w:val="24"/>
                <w:szCs w:val="24"/>
              </w:rPr>
            </w:pPr>
            <w:r>
              <w:rPr>
                <w:sz w:val="24"/>
                <w:szCs w:val="24"/>
              </w:rPr>
              <w:t>М.П</w:t>
            </w:r>
          </w:p>
        </w:tc>
      </w:tr>
      <w:tr w:rsidR="009E13F0">
        <w:trPr>
          <w:gridAfter w:val="1"/>
          <w:wAfter w:w="181" w:type="dxa"/>
        </w:trPr>
        <w:tc>
          <w:tcPr>
            <w:tcW w:w="5249" w:type="dxa"/>
            <w:shd w:val="clear" w:color="auto" w:fill="auto"/>
          </w:tcPr>
          <w:p w:rsidR="009E13F0" w:rsidRDefault="00A36843">
            <w:pPr>
              <w:ind w:firstLine="0"/>
              <w:contextualSpacing/>
              <w:jc w:val="both"/>
              <w:rPr>
                <w:sz w:val="24"/>
                <w:szCs w:val="24"/>
              </w:rPr>
            </w:pPr>
            <w:r>
              <w:rPr>
                <w:sz w:val="24"/>
                <w:szCs w:val="24"/>
              </w:rPr>
              <w:t>«     »                         2026 г</w:t>
            </w:r>
          </w:p>
        </w:tc>
        <w:tc>
          <w:tcPr>
            <w:tcW w:w="4887" w:type="dxa"/>
            <w:shd w:val="clear" w:color="auto" w:fill="auto"/>
          </w:tcPr>
          <w:p w:rsidR="009E13F0" w:rsidRDefault="00A36843">
            <w:pPr>
              <w:ind w:firstLine="30"/>
              <w:contextualSpacing/>
              <w:rPr>
                <w:sz w:val="24"/>
                <w:szCs w:val="24"/>
              </w:rPr>
            </w:pPr>
            <w:r>
              <w:rPr>
                <w:sz w:val="24"/>
                <w:szCs w:val="24"/>
              </w:rPr>
              <w:t>«     »                         2026 г</w:t>
            </w:r>
          </w:p>
        </w:tc>
      </w:tr>
    </w:tbl>
    <w:p w:rsidR="009E13F0" w:rsidRDefault="009E13F0">
      <w:pPr>
        <w:tabs>
          <w:tab w:val="left" w:pos="2835"/>
        </w:tabs>
        <w:ind w:right="142"/>
        <w:jc w:val="right"/>
        <w:rPr>
          <w:bCs/>
          <w:sz w:val="24"/>
          <w:szCs w:val="24"/>
        </w:rPr>
      </w:pPr>
    </w:p>
    <w:p w:rsidR="009E13F0" w:rsidRDefault="00A36843">
      <w:pPr>
        <w:widowControl/>
        <w:ind w:firstLine="0"/>
        <w:rPr>
          <w:bCs/>
          <w:sz w:val="24"/>
          <w:szCs w:val="24"/>
        </w:rPr>
      </w:pPr>
      <w:r>
        <w:rPr>
          <w:bCs/>
          <w:sz w:val="24"/>
          <w:szCs w:val="24"/>
        </w:rPr>
        <w:br w:type="page" w:clear="all"/>
      </w:r>
    </w:p>
    <w:p w:rsidR="009E13F0" w:rsidRDefault="00A36843">
      <w:pPr>
        <w:tabs>
          <w:tab w:val="left" w:pos="2835"/>
        </w:tabs>
        <w:ind w:right="142"/>
        <w:jc w:val="right"/>
        <w:rPr>
          <w:bCs/>
          <w:sz w:val="24"/>
          <w:szCs w:val="24"/>
        </w:rPr>
      </w:pPr>
      <w:r>
        <w:rPr>
          <w:bCs/>
          <w:sz w:val="24"/>
          <w:szCs w:val="24"/>
        </w:rPr>
        <w:t>Приложение № 3</w:t>
      </w:r>
    </w:p>
    <w:p w:rsidR="009E13F0" w:rsidRDefault="00A36843">
      <w:pPr>
        <w:tabs>
          <w:tab w:val="left" w:pos="2835"/>
        </w:tabs>
        <w:ind w:right="142"/>
        <w:jc w:val="right"/>
        <w:rPr>
          <w:bCs/>
          <w:sz w:val="24"/>
          <w:szCs w:val="24"/>
        </w:rPr>
      </w:pPr>
      <w:r>
        <w:rPr>
          <w:bCs/>
          <w:sz w:val="24"/>
          <w:szCs w:val="24"/>
        </w:rPr>
        <w:t>к проекту государственного контракта</w:t>
      </w:r>
    </w:p>
    <w:p w:rsidR="009E13F0" w:rsidRDefault="00A36843">
      <w:pPr>
        <w:tabs>
          <w:tab w:val="left" w:pos="2835"/>
        </w:tabs>
        <w:ind w:right="142"/>
        <w:jc w:val="right"/>
        <w:rPr>
          <w:bCs/>
          <w:sz w:val="24"/>
          <w:szCs w:val="24"/>
        </w:rPr>
      </w:pPr>
      <w:r>
        <w:rPr>
          <w:bCs/>
          <w:sz w:val="24"/>
          <w:szCs w:val="24"/>
        </w:rPr>
        <w:t>от «__</w:t>
      </w:r>
      <w:proofErr w:type="gramStart"/>
      <w:r>
        <w:rPr>
          <w:bCs/>
          <w:sz w:val="24"/>
          <w:szCs w:val="24"/>
        </w:rPr>
        <w:t>_»_</w:t>
      </w:r>
      <w:proofErr w:type="gramEnd"/>
      <w:r>
        <w:rPr>
          <w:bCs/>
          <w:sz w:val="24"/>
          <w:szCs w:val="24"/>
        </w:rPr>
        <w:t>___________20___г. №________</w:t>
      </w:r>
    </w:p>
    <w:p w:rsidR="009E13F0" w:rsidRDefault="009E13F0">
      <w:pPr>
        <w:tabs>
          <w:tab w:val="left" w:pos="2835"/>
        </w:tabs>
        <w:ind w:right="142"/>
        <w:jc w:val="both"/>
        <w:rPr>
          <w:rFonts w:ascii="Arial Narrow" w:hAnsi="Arial Narrow" w:cs="Arial Narrow"/>
          <w:b/>
          <w:bCs/>
          <w:color w:val="7030A0"/>
          <w:sz w:val="28"/>
          <w:szCs w:val="32"/>
        </w:rPr>
      </w:pPr>
    </w:p>
    <w:p w:rsidR="009E13F0" w:rsidRDefault="00A36843">
      <w:pPr>
        <w:tabs>
          <w:tab w:val="left" w:pos="2835"/>
        </w:tabs>
        <w:ind w:right="142" w:firstLine="0"/>
        <w:jc w:val="center"/>
        <w:rPr>
          <w:b/>
          <w:bCs/>
          <w:sz w:val="28"/>
          <w:szCs w:val="32"/>
        </w:rPr>
      </w:pPr>
      <w:r>
        <w:rPr>
          <w:b/>
          <w:bCs/>
          <w:sz w:val="28"/>
          <w:szCs w:val="32"/>
        </w:rPr>
        <w:t>Спецификация</w:t>
      </w:r>
    </w:p>
    <w:p w:rsidR="009E13F0" w:rsidRDefault="009E13F0">
      <w:pPr>
        <w:tabs>
          <w:tab w:val="left" w:pos="2835"/>
        </w:tabs>
        <w:ind w:right="142" w:firstLine="0"/>
        <w:jc w:val="center"/>
        <w:rPr>
          <w:rFonts w:ascii="Arial Narrow" w:hAnsi="Arial Narrow" w:cs="Arial Narrow"/>
          <w:b/>
          <w:bCs/>
          <w:sz w:val="28"/>
          <w:szCs w:val="32"/>
        </w:rPr>
      </w:pPr>
    </w:p>
    <w:tbl>
      <w:tblPr>
        <w:tblW w:w="6249" w:type="dxa"/>
        <w:tblInd w:w="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917"/>
        <w:gridCol w:w="2332"/>
      </w:tblGrid>
      <w:tr w:rsidR="009E13F0">
        <w:trPr>
          <w:cantSplit/>
          <w:trHeight w:val="587"/>
        </w:trPr>
        <w:tc>
          <w:tcPr>
            <w:tcW w:w="3917" w:type="dxa"/>
            <w:tcBorders>
              <w:top w:val="single" w:sz="4" w:space="0" w:color="auto"/>
              <w:left w:val="single" w:sz="4" w:space="0" w:color="auto"/>
              <w:bottom w:val="single" w:sz="4" w:space="0" w:color="auto"/>
              <w:right w:val="single" w:sz="4" w:space="0" w:color="auto"/>
            </w:tcBorders>
            <w:shd w:val="clear" w:color="auto" w:fill="FFFFFF"/>
            <w:vAlign w:val="center"/>
          </w:tcPr>
          <w:p w:rsidR="009E13F0" w:rsidRDefault="00A36843">
            <w:pPr>
              <w:spacing w:line="256" w:lineRule="auto"/>
              <w:ind w:firstLine="0"/>
              <w:jc w:val="center"/>
              <w:rPr>
                <w:b/>
                <w:color w:val="000000"/>
                <w:sz w:val="24"/>
              </w:rPr>
            </w:pPr>
            <w:r>
              <w:rPr>
                <w:b/>
                <w:color w:val="000000"/>
                <w:sz w:val="24"/>
              </w:rPr>
              <w:t>Наименование пакета</w:t>
            </w:r>
          </w:p>
        </w:tc>
        <w:tc>
          <w:tcPr>
            <w:tcW w:w="2332" w:type="dxa"/>
            <w:tcBorders>
              <w:top w:val="single" w:sz="4" w:space="0" w:color="auto"/>
              <w:left w:val="single" w:sz="4" w:space="0" w:color="auto"/>
              <w:bottom w:val="single" w:sz="4" w:space="0" w:color="auto"/>
              <w:right w:val="single" w:sz="4" w:space="0" w:color="auto"/>
            </w:tcBorders>
            <w:shd w:val="clear" w:color="auto" w:fill="FFFFFF"/>
            <w:vAlign w:val="center"/>
          </w:tcPr>
          <w:p w:rsidR="009E13F0" w:rsidRDefault="00A36843">
            <w:pPr>
              <w:spacing w:line="256" w:lineRule="auto"/>
              <w:ind w:firstLine="0"/>
              <w:jc w:val="center"/>
              <w:rPr>
                <w:b/>
                <w:sz w:val="24"/>
              </w:rPr>
            </w:pPr>
            <w:r>
              <w:rPr>
                <w:b/>
                <w:sz w:val="24"/>
              </w:rPr>
              <w:t>Стоимость в месяц</w:t>
            </w:r>
          </w:p>
        </w:tc>
      </w:tr>
      <w:tr w:rsidR="009E13F0">
        <w:trPr>
          <w:cantSplit/>
          <w:trHeight w:val="572"/>
        </w:trPr>
        <w:tc>
          <w:tcPr>
            <w:tcW w:w="3917" w:type="dxa"/>
            <w:tcBorders>
              <w:top w:val="single" w:sz="4" w:space="0" w:color="auto"/>
              <w:left w:val="single" w:sz="4" w:space="0" w:color="auto"/>
              <w:bottom w:val="single" w:sz="4" w:space="0" w:color="auto"/>
              <w:right w:val="single" w:sz="4" w:space="0" w:color="auto"/>
            </w:tcBorders>
            <w:shd w:val="clear" w:color="auto" w:fill="FFFFFF"/>
            <w:vAlign w:val="center"/>
          </w:tcPr>
          <w:p w:rsidR="009E13F0" w:rsidRDefault="00A36843">
            <w:pPr>
              <w:ind w:firstLine="0"/>
              <w:jc w:val="center"/>
              <w:rPr>
                <w:b/>
                <w:sz w:val="24"/>
              </w:rPr>
            </w:pPr>
            <w:r>
              <w:rPr>
                <w:b/>
                <w:sz w:val="24"/>
              </w:rPr>
              <w:t>Пакет №1</w:t>
            </w:r>
          </w:p>
        </w:tc>
        <w:tc>
          <w:tcPr>
            <w:tcW w:w="2332" w:type="dxa"/>
            <w:tcBorders>
              <w:top w:val="single" w:sz="4" w:space="0" w:color="auto"/>
              <w:left w:val="single" w:sz="4" w:space="0" w:color="auto"/>
              <w:bottom w:val="single" w:sz="4" w:space="0" w:color="auto"/>
              <w:right w:val="single" w:sz="4" w:space="0" w:color="auto"/>
            </w:tcBorders>
            <w:shd w:val="clear" w:color="auto" w:fill="FFFFFF"/>
            <w:vAlign w:val="center"/>
          </w:tcPr>
          <w:p w:rsidR="009E13F0" w:rsidRDefault="009E13F0">
            <w:pPr>
              <w:jc w:val="center"/>
              <w:rPr>
                <w:sz w:val="24"/>
              </w:rPr>
            </w:pPr>
          </w:p>
        </w:tc>
      </w:tr>
      <w:tr w:rsidR="009E13F0">
        <w:trPr>
          <w:cantSplit/>
          <w:trHeight w:val="572"/>
        </w:trPr>
        <w:tc>
          <w:tcPr>
            <w:tcW w:w="3917" w:type="dxa"/>
            <w:tcBorders>
              <w:top w:val="single" w:sz="4" w:space="0" w:color="auto"/>
              <w:left w:val="single" w:sz="4" w:space="0" w:color="auto"/>
              <w:bottom w:val="single" w:sz="4" w:space="0" w:color="auto"/>
              <w:right w:val="single" w:sz="4" w:space="0" w:color="auto"/>
            </w:tcBorders>
            <w:shd w:val="clear" w:color="auto" w:fill="FFFFFF"/>
            <w:vAlign w:val="center"/>
          </w:tcPr>
          <w:p w:rsidR="009E13F0" w:rsidRDefault="00A36843">
            <w:pPr>
              <w:ind w:firstLine="0"/>
              <w:jc w:val="center"/>
              <w:rPr>
                <w:b/>
                <w:sz w:val="24"/>
              </w:rPr>
            </w:pPr>
            <w:r>
              <w:rPr>
                <w:b/>
                <w:sz w:val="24"/>
              </w:rPr>
              <w:t>Пакет №2</w:t>
            </w:r>
          </w:p>
        </w:tc>
        <w:tc>
          <w:tcPr>
            <w:tcW w:w="2332" w:type="dxa"/>
            <w:tcBorders>
              <w:top w:val="single" w:sz="4" w:space="0" w:color="auto"/>
              <w:left w:val="single" w:sz="4" w:space="0" w:color="auto"/>
              <w:bottom w:val="single" w:sz="4" w:space="0" w:color="auto"/>
              <w:right w:val="single" w:sz="4" w:space="0" w:color="auto"/>
            </w:tcBorders>
            <w:shd w:val="clear" w:color="auto" w:fill="FFFFFF"/>
            <w:vAlign w:val="center"/>
          </w:tcPr>
          <w:p w:rsidR="009E13F0" w:rsidRDefault="009E13F0">
            <w:pPr>
              <w:jc w:val="center"/>
              <w:rPr>
                <w:color w:val="000000"/>
                <w:sz w:val="24"/>
              </w:rPr>
            </w:pPr>
          </w:p>
        </w:tc>
      </w:tr>
      <w:tr w:rsidR="009E13F0">
        <w:trPr>
          <w:cantSplit/>
          <w:trHeight w:val="572"/>
        </w:trPr>
        <w:tc>
          <w:tcPr>
            <w:tcW w:w="3917" w:type="dxa"/>
            <w:tcBorders>
              <w:top w:val="single" w:sz="4" w:space="0" w:color="auto"/>
              <w:left w:val="single" w:sz="4" w:space="0" w:color="auto"/>
              <w:bottom w:val="single" w:sz="4" w:space="0" w:color="auto"/>
              <w:right w:val="single" w:sz="4" w:space="0" w:color="auto"/>
            </w:tcBorders>
            <w:shd w:val="clear" w:color="auto" w:fill="FFFFFF"/>
            <w:vAlign w:val="center"/>
          </w:tcPr>
          <w:p w:rsidR="009E13F0" w:rsidRDefault="00A36843">
            <w:pPr>
              <w:ind w:firstLine="0"/>
              <w:jc w:val="center"/>
              <w:rPr>
                <w:b/>
                <w:sz w:val="24"/>
              </w:rPr>
            </w:pPr>
            <w:r>
              <w:rPr>
                <w:b/>
                <w:sz w:val="24"/>
              </w:rPr>
              <w:t>Пакет №3</w:t>
            </w:r>
          </w:p>
        </w:tc>
        <w:tc>
          <w:tcPr>
            <w:tcW w:w="2332" w:type="dxa"/>
            <w:tcBorders>
              <w:top w:val="single" w:sz="4" w:space="0" w:color="auto"/>
              <w:left w:val="single" w:sz="4" w:space="0" w:color="auto"/>
              <w:bottom w:val="single" w:sz="4" w:space="0" w:color="auto"/>
              <w:right w:val="single" w:sz="4" w:space="0" w:color="auto"/>
            </w:tcBorders>
            <w:shd w:val="clear" w:color="auto" w:fill="FFFFFF"/>
            <w:vAlign w:val="center"/>
          </w:tcPr>
          <w:p w:rsidR="009E13F0" w:rsidRDefault="009E13F0">
            <w:pPr>
              <w:jc w:val="center"/>
              <w:rPr>
                <w:b/>
                <w:bCs/>
                <w:color w:val="000000"/>
                <w:sz w:val="24"/>
              </w:rPr>
            </w:pPr>
          </w:p>
        </w:tc>
      </w:tr>
      <w:tr w:rsidR="009E13F0">
        <w:trPr>
          <w:cantSplit/>
          <w:trHeight w:val="572"/>
        </w:trPr>
        <w:tc>
          <w:tcPr>
            <w:tcW w:w="3917" w:type="dxa"/>
            <w:tcBorders>
              <w:top w:val="single" w:sz="4" w:space="0" w:color="auto"/>
              <w:left w:val="single" w:sz="4" w:space="0" w:color="auto"/>
              <w:bottom w:val="single" w:sz="4" w:space="0" w:color="auto"/>
              <w:right w:val="single" w:sz="4" w:space="0" w:color="auto"/>
            </w:tcBorders>
            <w:shd w:val="clear" w:color="auto" w:fill="FFFFFF"/>
            <w:vAlign w:val="center"/>
          </w:tcPr>
          <w:p w:rsidR="009E13F0" w:rsidRDefault="00A36843">
            <w:pPr>
              <w:ind w:firstLine="0"/>
              <w:jc w:val="center"/>
              <w:rPr>
                <w:b/>
                <w:sz w:val="24"/>
              </w:rPr>
            </w:pPr>
            <w:r>
              <w:rPr>
                <w:b/>
                <w:sz w:val="24"/>
              </w:rPr>
              <w:t>Пакет №4</w:t>
            </w:r>
          </w:p>
        </w:tc>
        <w:tc>
          <w:tcPr>
            <w:tcW w:w="2332" w:type="dxa"/>
            <w:tcBorders>
              <w:top w:val="single" w:sz="4" w:space="0" w:color="auto"/>
              <w:left w:val="single" w:sz="4" w:space="0" w:color="auto"/>
              <w:bottom w:val="single" w:sz="4" w:space="0" w:color="auto"/>
              <w:right w:val="single" w:sz="4" w:space="0" w:color="auto"/>
            </w:tcBorders>
            <w:shd w:val="clear" w:color="auto" w:fill="FFFFFF"/>
            <w:vAlign w:val="center"/>
          </w:tcPr>
          <w:p w:rsidR="009E13F0" w:rsidRDefault="009E13F0">
            <w:pPr>
              <w:spacing w:line="256" w:lineRule="auto"/>
              <w:jc w:val="center"/>
              <w:rPr>
                <w:sz w:val="24"/>
              </w:rPr>
            </w:pPr>
          </w:p>
        </w:tc>
      </w:tr>
      <w:tr w:rsidR="009E13F0">
        <w:trPr>
          <w:cantSplit/>
          <w:trHeight w:val="572"/>
        </w:trPr>
        <w:tc>
          <w:tcPr>
            <w:tcW w:w="3917" w:type="dxa"/>
            <w:tcBorders>
              <w:top w:val="single" w:sz="4" w:space="0" w:color="auto"/>
              <w:left w:val="single" w:sz="4" w:space="0" w:color="auto"/>
              <w:bottom w:val="single" w:sz="4" w:space="0" w:color="auto"/>
              <w:right w:val="single" w:sz="4" w:space="0" w:color="auto"/>
            </w:tcBorders>
            <w:shd w:val="clear" w:color="auto" w:fill="FFFFFF"/>
            <w:vAlign w:val="center"/>
          </w:tcPr>
          <w:p w:rsidR="009E13F0" w:rsidRDefault="00A36843">
            <w:pPr>
              <w:ind w:firstLine="0"/>
              <w:jc w:val="center"/>
              <w:rPr>
                <w:b/>
                <w:sz w:val="24"/>
              </w:rPr>
            </w:pPr>
            <w:r>
              <w:rPr>
                <w:b/>
                <w:sz w:val="24"/>
              </w:rPr>
              <w:t>Пакет №5</w:t>
            </w:r>
          </w:p>
        </w:tc>
        <w:tc>
          <w:tcPr>
            <w:tcW w:w="2332" w:type="dxa"/>
            <w:tcBorders>
              <w:top w:val="single" w:sz="4" w:space="0" w:color="auto"/>
              <w:left w:val="single" w:sz="4" w:space="0" w:color="auto"/>
              <w:bottom w:val="single" w:sz="4" w:space="0" w:color="auto"/>
              <w:right w:val="single" w:sz="4" w:space="0" w:color="auto"/>
            </w:tcBorders>
            <w:shd w:val="clear" w:color="auto" w:fill="FFFFFF"/>
            <w:vAlign w:val="center"/>
          </w:tcPr>
          <w:p w:rsidR="009E13F0" w:rsidRDefault="009E13F0">
            <w:pPr>
              <w:jc w:val="center"/>
              <w:rPr>
                <w:sz w:val="24"/>
              </w:rPr>
            </w:pPr>
          </w:p>
        </w:tc>
      </w:tr>
    </w:tbl>
    <w:p w:rsidR="009E13F0" w:rsidRDefault="009E13F0">
      <w:pPr>
        <w:tabs>
          <w:tab w:val="left" w:pos="2835"/>
        </w:tabs>
        <w:ind w:right="142" w:firstLine="0"/>
        <w:jc w:val="center"/>
        <w:rPr>
          <w:rFonts w:ascii="Arial Narrow" w:hAnsi="Arial Narrow" w:cs="Arial Narrow"/>
          <w:b/>
          <w:bCs/>
          <w:sz w:val="28"/>
          <w:szCs w:val="32"/>
          <w:lang w:val="en-US"/>
        </w:rPr>
      </w:pPr>
    </w:p>
    <w:p w:rsidR="009E13F0" w:rsidRDefault="009E13F0">
      <w:pPr>
        <w:tabs>
          <w:tab w:val="left" w:pos="2835"/>
        </w:tabs>
        <w:ind w:right="142" w:firstLine="0"/>
        <w:jc w:val="center"/>
        <w:rPr>
          <w:rFonts w:ascii="Arial Narrow" w:eastAsia="Calibri" w:hAnsi="Arial Narrow" w:cs="Arial"/>
          <w:sz w:val="12"/>
          <w:szCs w:val="12"/>
          <w:lang w:eastAsia="en-US"/>
        </w:rPr>
      </w:pPr>
    </w:p>
    <w:p w:rsidR="009E13F0" w:rsidRDefault="009E13F0">
      <w:pPr>
        <w:widowControl/>
        <w:spacing w:after="200" w:line="276" w:lineRule="auto"/>
        <w:contextualSpacing/>
        <w:jc w:val="both"/>
        <w:rPr>
          <w:rFonts w:ascii="Calibri" w:eastAsia="Calibri" w:hAnsi="Calibri" w:cs="Arial Narrow"/>
          <w:sz w:val="16"/>
          <w:szCs w:val="16"/>
          <w:lang w:eastAsia="en-US"/>
        </w:rPr>
      </w:pPr>
    </w:p>
    <w:p w:rsidR="009E13F0" w:rsidRDefault="009E13F0">
      <w:pPr>
        <w:widowControl/>
        <w:spacing w:after="120"/>
        <w:contextualSpacing/>
        <w:jc w:val="both"/>
        <w:rPr>
          <w:rFonts w:eastAsia="Times New Roman"/>
          <w:sz w:val="18"/>
          <w:szCs w:val="18"/>
          <w:lang w:eastAsia="ru-RU"/>
        </w:rPr>
      </w:pPr>
    </w:p>
    <w:tbl>
      <w:tblPr>
        <w:tblW w:w="10317" w:type="dxa"/>
        <w:tblInd w:w="108" w:type="dxa"/>
        <w:tblLayout w:type="fixed"/>
        <w:tblLook w:val="0000" w:firstRow="0" w:lastRow="0" w:firstColumn="0" w:lastColumn="0" w:noHBand="0" w:noVBand="0"/>
      </w:tblPr>
      <w:tblGrid>
        <w:gridCol w:w="5249"/>
        <w:gridCol w:w="4887"/>
        <w:gridCol w:w="181"/>
      </w:tblGrid>
      <w:tr w:rsidR="009E13F0">
        <w:tc>
          <w:tcPr>
            <w:tcW w:w="5068" w:type="dxa"/>
            <w:shd w:val="clear" w:color="auto" w:fill="auto"/>
          </w:tcPr>
          <w:p w:rsidR="009E13F0" w:rsidRDefault="00A36843">
            <w:pPr>
              <w:ind w:firstLine="0"/>
              <w:contextualSpacing/>
              <w:jc w:val="center"/>
              <w:rPr>
                <w:b/>
                <w:sz w:val="24"/>
                <w:szCs w:val="24"/>
              </w:rPr>
            </w:pPr>
            <w:r>
              <w:rPr>
                <w:b/>
                <w:sz w:val="24"/>
                <w:szCs w:val="24"/>
              </w:rPr>
              <w:t>Государственный заказчик</w:t>
            </w:r>
          </w:p>
          <w:p w:rsidR="009E13F0" w:rsidRDefault="009E13F0">
            <w:pPr>
              <w:ind w:firstLine="0"/>
              <w:contextualSpacing/>
              <w:rPr>
                <w:b/>
                <w:sz w:val="24"/>
                <w:szCs w:val="24"/>
              </w:rPr>
            </w:pPr>
          </w:p>
        </w:tc>
        <w:tc>
          <w:tcPr>
            <w:tcW w:w="5068" w:type="dxa"/>
            <w:gridSpan w:val="2"/>
            <w:shd w:val="clear" w:color="auto" w:fill="auto"/>
          </w:tcPr>
          <w:p w:rsidR="009E13F0" w:rsidRDefault="00A36843">
            <w:pPr>
              <w:ind w:hanging="7"/>
              <w:contextualSpacing/>
              <w:jc w:val="center"/>
              <w:rPr>
                <w:b/>
                <w:sz w:val="24"/>
                <w:szCs w:val="24"/>
              </w:rPr>
            </w:pPr>
            <w:r>
              <w:rPr>
                <w:b/>
                <w:sz w:val="24"/>
                <w:szCs w:val="24"/>
              </w:rPr>
              <w:t>Исполнитель</w:t>
            </w:r>
          </w:p>
        </w:tc>
      </w:tr>
      <w:tr w:rsidR="009E13F0">
        <w:trPr>
          <w:gridAfter w:val="1"/>
          <w:wAfter w:w="181" w:type="dxa"/>
        </w:trPr>
        <w:tc>
          <w:tcPr>
            <w:tcW w:w="5249" w:type="dxa"/>
            <w:shd w:val="clear" w:color="auto" w:fill="auto"/>
          </w:tcPr>
          <w:p w:rsidR="009E13F0" w:rsidRDefault="009E13F0">
            <w:pPr>
              <w:ind w:firstLine="0"/>
              <w:contextualSpacing/>
              <w:rPr>
                <w:bCs/>
                <w:iCs/>
                <w:sz w:val="24"/>
                <w:szCs w:val="24"/>
              </w:rPr>
            </w:pPr>
          </w:p>
        </w:tc>
        <w:tc>
          <w:tcPr>
            <w:tcW w:w="4887" w:type="dxa"/>
            <w:shd w:val="clear" w:color="auto" w:fill="auto"/>
          </w:tcPr>
          <w:p w:rsidR="009E13F0" w:rsidRDefault="009E13F0">
            <w:pPr>
              <w:ind w:firstLine="0"/>
              <w:contextualSpacing/>
              <w:rPr>
                <w:sz w:val="24"/>
                <w:szCs w:val="24"/>
              </w:rPr>
            </w:pPr>
          </w:p>
        </w:tc>
      </w:tr>
      <w:tr w:rsidR="009E13F0">
        <w:trPr>
          <w:gridAfter w:val="1"/>
          <w:wAfter w:w="181" w:type="dxa"/>
        </w:trPr>
        <w:tc>
          <w:tcPr>
            <w:tcW w:w="5249" w:type="dxa"/>
            <w:shd w:val="clear" w:color="auto" w:fill="auto"/>
          </w:tcPr>
          <w:p w:rsidR="009E13F0" w:rsidRDefault="00A36843">
            <w:pPr>
              <w:ind w:firstLine="0"/>
              <w:contextualSpacing/>
              <w:rPr>
                <w:sz w:val="24"/>
                <w:szCs w:val="24"/>
              </w:rPr>
            </w:pPr>
            <w:r>
              <w:rPr>
                <w:sz w:val="24"/>
                <w:szCs w:val="24"/>
              </w:rPr>
              <w:t xml:space="preserve">   ___________________  </w:t>
            </w:r>
          </w:p>
          <w:p w:rsidR="009E13F0" w:rsidRDefault="009E13F0">
            <w:pPr>
              <w:ind w:firstLine="0"/>
              <w:contextualSpacing/>
              <w:jc w:val="both"/>
              <w:rPr>
                <w:sz w:val="24"/>
                <w:szCs w:val="24"/>
              </w:rPr>
            </w:pPr>
          </w:p>
          <w:p w:rsidR="009E13F0" w:rsidRDefault="00A36843">
            <w:pPr>
              <w:ind w:firstLine="0"/>
              <w:contextualSpacing/>
              <w:jc w:val="both"/>
              <w:rPr>
                <w:sz w:val="24"/>
                <w:szCs w:val="24"/>
              </w:rPr>
            </w:pPr>
            <w:r>
              <w:rPr>
                <w:sz w:val="24"/>
                <w:szCs w:val="24"/>
              </w:rPr>
              <w:t>М.П</w:t>
            </w:r>
          </w:p>
        </w:tc>
        <w:tc>
          <w:tcPr>
            <w:tcW w:w="4887" w:type="dxa"/>
            <w:shd w:val="clear" w:color="auto" w:fill="auto"/>
          </w:tcPr>
          <w:p w:rsidR="009E13F0" w:rsidRDefault="00A36843">
            <w:pPr>
              <w:ind w:firstLine="0"/>
              <w:contextualSpacing/>
              <w:jc w:val="both"/>
              <w:rPr>
                <w:sz w:val="24"/>
                <w:szCs w:val="24"/>
              </w:rPr>
            </w:pPr>
            <w:r>
              <w:rPr>
                <w:sz w:val="24"/>
                <w:szCs w:val="24"/>
              </w:rPr>
              <w:t xml:space="preserve">_____________________  </w:t>
            </w:r>
          </w:p>
          <w:p w:rsidR="009E13F0" w:rsidRDefault="00A36843">
            <w:pPr>
              <w:tabs>
                <w:tab w:val="left" w:pos="1417"/>
              </w:tabs>
              <w:ind w:firstLine="0"/>
              <w:contextualSpacing/>
              <w:jc w:val="both"/>
              <w:rPr>
                <w:sz w:val="24"/>
                <w:szCs w:val="24"/>
              </w:rPr>
            </w:pPr>
            <w:r>
              <w:rPr>
                <w:sz w:val="24"/>
                <w:szCs w:val="24"/>
              </w:rPr>
              <w:tab/>
            </w:r>
          </w:p>
          <w:p w:rsidR="009E13F0" w:rsidRDefault="00A36843">
            <w:pPr>
              <w:tabs>
                <w:tab w:val="left" w:pos="1417"/>
              </w:tabs>
              <w:ind w:firstLine="0"/>
              <w:contextualSpacing/>
              <w:jc w:val="both"/>
              <w:rPr>
                <w:sz w:val="24"/>
                <w:szCs w:val="24"/>
              </w:rPr>
            </w:pPr>
            <w:r>
              <w:rPr>
                <w:sz w:val="24"/>
                <w:szCs w:val="24"/>
              </w:rPr>
              <w:t>М.П</w:t>
            </w:r>
          </w:p>
        </w:tc>
      </w:tr>
      <w:tr w:rsidR="009E13F0">
        <w:trPr>
          <w:gridAfter w:val="1"/>
          <w:wAfter w:w="181" w:type="dxa"/>
        </w:trPr>
        <w:tc>
          <w:tcPr>
            <w:tcW w:w="5249" w:type="dxa"/>
            <w:shd w:val="clear" w:color="auto" w:fill="auto"/>
          </w:tcPr>
          <w:p w:rsidR="009E13F0" w:rsidRDefault="00A36843">
            <w:pPr>
              <w:ind w:firstLine="0"/>
              <w:contextualSpacing/>
              <w:jc w:val="both"/>
              <w:rPr>
                <w:sz w:val="24"/>
                <w:szCs w:val="24"/>
              </w:rPr>
            </w:pPr>
            <w:r>
              <w:rPr>
                <w:sz w:val="24"/>
                <w:szCs w:val="24"/>
              </w:rPr>
              <w:t>«     »                         2026 г</w:t>
            </w:r>
          </w:p>
        </w:tc>
        <w:tc>
          <w:tcPr>
            <w:tcW w:w="4887" w:type="dxa"/>
            <w:shd w:val="clear" w:color="auto" w:fill="auto"/>
          </w:tcPr>
          <w:p w:rsidR="009E13F0" w:rsidRDefault="00A36843">
            <w:pPr>
              <w:ind w:firstLine="30"/>
              <w:contextualSpacing/>
              <w:rPr>
                <w:sz w:val="24"/>
                <w:szCs w:val="24"/>
              </w:rPr>
            </w:pPr>
            <w:r>
              <w:rPr>
                <w:sz w:val="24"/>
                <w:szCs w:val="24"/>
              </w:rPr>
              <w:t>«     »                         2026 г</w:t>
            </w:r>
          </w:p>
        </w:tc>
      </w:tr>
    </w:tbl>
    <w:p w:rsidR="009E13F0" w:rsidRDefault="009E13F0">
      <w:pPr>
        <w:widowControl/>
        <w:spacing w:after="120"/>
        <w:contextualSpacing/>
        <w:jc w:val="both"/>
        <w:rPr>
          <w:rFonts w:eastAsia="Times New Roman"/>
          <w:sz w:val="18"/>
          <w:szCs w:val="18"/>
          <w:lang w:val="en-US" w:eastAsia="ru-RU"/>
        </w:rPr>
      </w:pPr>
    </w:p>
    <w:p w:rsidR="009E13F0" w:rsidRDefault="009E13F0">
      <w:pPr>
        <w:tabs>
          <w:tab w:val="left" w:pos="3136"/>
        </w:tabs>
        <w:ind w:firstLine="709"/>
        <w:jc w:val="both"/>
        <w:rPr>
          <w:bCs/>
          <w:sz w:val="24"/>
          <w:szCs w:val="24"/>
        </w:rPr>
      </w:pPr>
    </w:p>
    <w:p w:rsidR="009E13F0" w:rsidRDefault="00A36843">
      <w:pPr>
        <w:widowControl/>
        <w:ind w:firstLine="0"/>
        <w:rPr>
          <w:bCs/>
          <w:sz w:val="24"/>
          <w:szCs w:val="24"/>
        </w:rPr>
      </w:pPr>
      <w:r>
        <w:rPr>
          <w:bCs/>
          <w:sz w:val="24"/>
          <w:szCs w:val="24"/>
        </w:rPr>
        <w:br w:type="page" w:clear="all"/>
      </w:r>
    </w:p>
    <w:p w:rsidR="009E13F0" w:rsidRDefault="00A36843">
      <w:pPr>
        <w:tabs>
          <w:tab w:val="left" w:pos="2835"/>
        </w:tabs>
        <w:ind w:right="142"/>
        <w:jc w:val="right"/>
        <w:rPr>
          <w:bCs/>
          <w:sz w:val="24"/>
          <w:szCs w:val="24"/>
        </w:rPr>
      </w:pPr>
      <w:r>
        <w:rPr>
          <w:bCs/>
          <w:sz w:val="24"/>
          <w:szCs w:val="24"/>
        </w:rPr>
        <w:t>Приложение № 4</w:t>
      </w:r>
    </w:p>
    <w:p w:rsidR="009E13F0" w:rsidRDefault="00A36843">
      <w:pPr>
        <w:tabs>
          <w:tab w:val="left" w:pos="2835"/>
        </w:tabs>
        <w:ind w:right="142"/>
        <w:jc w:val="right"/>
        <w:rPr>
          <w:bCs/>
          <w:sz w:val="24"/>
          <w:szCs w:val="24"/>
        </w:rPr>
      </w:pPr>
      <w:r>
        <w:rPr>
          <w:bCs/>
          <w:sz w:val="24"/>
          <w:szCs w:val="24"/>
        </w:rPr>
        <w:t>к проекту государственного контракта</w:t>
      </w:r>
    </w:p>
    <w:p w:rsidR="009E13F0" w:rsidRDefault="00A36843">
      <w:pPr>
        <w:tabs>
          <w:tab w:val="left" w:pos="2835"/>
        </w:tabs>
        <w:ind w:right="142"/>
        <w:jc w:val="right"/>
        <w:rPr>
          <w:bCs/>
          <w:sz w:val="24"/>
          <w:szCs w:val="24"/>
        </w:rPr>
      </w:pPr>
      <w:r>
        <w:rPr>
          <w:bCs/>
          <w:sz w:val="24"/>
          <w:szCs w:val="24"/>
        </w:rPr>
        <w:t>от «__</w:t>
      </w:r>
      <w:proofErr w:type="gramStart"/>
      <w:r>
        <w:rPr>
          <w:bCs/>
          <w:sz w:val="24"/>
          <w:szCs w:val="24"/>
        </w:rPr>
        <w:t>_»_</w:t>
      </w:r>
      <w:proofErr w:type="gramEnd"/>
      <w:r>
        <w:rPr>
          <w:bCs/>
          <w:sz w:val="24"/>
          <w:szCs w:val="24"/>
        </w:rPr>
        <w:t>___________20___г. №________</w:t>
      </w:r>
    </w:p>
    <w:p w:rsidR="009E13F0" w:rsidRDefault="009E13F0">
      <w:pPr>
        <w:tabs>
          <w:tab w:val="left" w:pos="2835"/>
        </w:tabs>
        <w:ind w:right="142"/>
        <w:jc w:val="both"/>
        <w:rPr>
          <w:rFonts w:ascii="Arial Narrow" w:hAnsi="Arial Narrow" w:cs="Arial Narrow"/>
          <w:b/>
          <w:bCs/>
          <w:color w:val="7030A0"/>
          <w:sz w:val="28"/>
          <w:szCs w:val="32"/>
        </w:rPr>
      </w:pPr>
    </w:p>
    <w:p w:rsidR="009E13F0" w:rsidRDefault="00A36843">
      <w:pPr>
        <w:tabs>
          <w:tab w:val="left" w:pos="2835"/>
        </w:tabs>
        <w:ind w:right="142" w:firstLine="0"/>
        <w:jc w:val="center"/>
        <w:rPr>
          <w:b/>
          <w:bCs/>
          <w:sz w:val="28"/>
          <w:szCs w:val="32"/>
        </w:rPr>
      </w:pPr>
      <w:r>
        <w:rPr>
          <w:b/>
          <w:bCs/>
          <w:sz w:val="28"/>
          <w:szCs w:val="32"/>
        </w:rPr>
        <w:t xml:space="preserve">Тарифный план </w:t>
      </w:r>
    </w:p>
    <w:p w:rsidR="009E13F0" w:rsidRDefault="009E13F0">
      <w:pPr>
        <w:tabs>
          <w:tab w:val="left" w:pos="2835"/>
        </w:tabs>
        <w:ind w:right="142" w:firstLine="0"/>
        <w:jc w:val="center"/>
        <w:rPr>
          <w:rFonts w:ascii="Arial Narrow" w:hAnsi="Arial Narrow" w:cs="Arial Narrow"/>
          <w:b/>
          <w:bCs/>
          <w:sz w:val="28"/>
          <w:szCs w:val="32"/>
        </w:rPr>
      </w:pPr>
    </w:p>
    <w:p w:rsidR="009E13F0" w:rsidRDefault="00A36843">
      <w:pPr>
        <w:tabs>
          <w:tab w:val="left" w:pos="2835"/>
        </w:tabs>
        <w:ind w:right="142" w:firstLine="0"/>
        <w:jc w:val="center"/>
        <w:rPr>
          <w:b/>
          <w:bCs/>
          <w:sz w:val="24"/>
          <w:szCs w:val="24"/>
        </w:rPr>
      </w:pPr>
      <w:r>
        <w:rPr>
          <w:b/>
          <w:bCs/>
          <w:sz w:val="24"/>
          <w:szCs w:val="24"/>
        </w:rPr>
        <w:t>Стоимость сверх пакетов</w:t>
      </w:r>
    </w:p>
    <w:p w:rsidR="009E13F0" w:rsidRDefault="009E13F0">
      <w:pPr>
        <w:tabs>
          <w:tab w:val="left" w:pos="2835"/>
        </w:tabs>
        <w:ind w:right="142" w:firstLine="0"/>
        <w:jc w:val="center"/>
        <w:rPr>
          <w:rFonts w:ascii="Arial Narrow" w:hAnsi="Arial Narrow" w:cs="Arial Narrow"/>
          <w:b/>
          <w:bCs/>
          <w:sz w:val="28"/>
          <w:szCs w:val="32"/>
        </w:rPr>
      </w:pPr>
    </w:p>
    <w:p w:rsidR="009E13F0" w:rsidRDefault="009E13F0">
      <w:pPr>
        <w:tabs>
          <w:tab w:val="left" w:pos="2835"/>
        </w:tabs>
        <w:ind w:right="142" w:firstLine="0"/>
        <w:jc w:val="center"/>
        <w:rPr>
          <w:rFonts w:ascii="Arial Narrow" w:eastAsia="Calibri" w:hAnsi="Arial Narrow" w:cs="Arial"/>
          <w:sz w:val="12"/>
          <w:szCs w:val="12"/>
          <w:lang w:eastAsia="en-US"/>
        </w:rPr>
      </w:pPr>
    </w:p>
    <w:p w:rsidR="009E13F0" w:rsidRDefault="009E13F0">
      <w:pPr>
        <w:widowControl/>
        <w:spacing w:after="200" w:line="276" w:lineRule="auto"/>
        <w:contextualSpacing/>
        <w:jc w:val="both"/>
        <w:rPr>
          <w:rFonts w:ascii="Calibri" w:eastAsia="Calibri" w:hAnsi="Calibri" w:cs="Arial Narrow"/>
          <w:sz w:val="16"/>
          <w:szCs w:val="16"/>
          <w:lang w:eastAsia="en-US"/>
        </w:rPr>
      </w:pPr>
    </w:p>
    <w:p w:rsidR="009E13F0" w:rsidRDefault="009E13F0">
      <w:pPr>
        <w:widowControl/>
        <w:spacing w:after="120"/>
        <w:contextualSpacing/>
        <w:jc w:val="both"/>
        <w:rPr>
          <w:rFonts w:eastAsia="Times New Roman"/>
          <w:sz w:val="18"/>
          <w:szCs w:val="18"/>
          <w:lang w:eastAsia="ru-RU"/>
        </w:rPr>
      </w:pPr>
    </w:p>
    <w:tbl>
      <w:tblPr>
        <w:tblW w:w="10320" w:type="dxa"/>
        <w:tblInd w:w="108" w:type="dxa"/>
        <w:tblLayout w:type="fixed"/>
        <w:tblLook w:val="04A0" w:firstRow="1" w:lastRow="0" w:firstColumn="1" w:lastColumn="0" w:noHBand="0" w:noVBand="1"/>
      </w:tblPr>
      <w:tblGrid>
        <w:gridCol w:w="5251"/>
        <w:gridCol w:w="4888"/>
        <w:gridCol w:w="181"/>
      </w:tblGrid>
      <w:tr w:rsidR="009E13F0">
        <w:tc>
          <w:tcPr>
            <w:tcW w:w="5068" w:type="dxa"/>
          </w:tcPr>
          <w:p w:rsidR="009E13F0" w:rsidRDefault="00A36843">
            <w:pPr>
              <w:ind w:firstLine="0"/>
              <w:jc w:val="center"/>
              <w:rPr>
                <w:b/>
                <w:sz w:val="24"/>
                <w:szCs w:val="24"/>
              </w:rPr>
            </w:pPr>
            <w:r>
              <w:rPr>
                <w:b/>
                <w:sz w:val="24"/>
                <w:szCs w:val="24"/>
              </w:rPr>
              <w:t>Государственный заказчик</w:t>
            </w:r>
          </w:p>
          <w:p w:rsidR="009E13F0" w:rsidRDefault="009E13F0">
            <w:pPr>
              <w:ind w:firstLine="0"/>
              <w:rPr>
                <w:b/>
                <w:sz w:val="24"/>
                <w:szCs w:val="24"/>
              </w:rPr>
            </w:pPr>
          </w:p>
        </w:tc>
        <w:tc>
          <w:tcPr>
            <w:tcW w:w="5068" w:type="dxa"/>
            <w:gridSpan w:val="2"/>
          </w:tcPr>
          <w:p w:rsidR="009E13F0" w:rsidRDefault="00A36843">
            <w:pPr>
              <w:ind w:hanging="7"/>
              <w:jc w:val="center"/>
              <w:rPr>
                <w:b/>
                <w:sz w:val="24"/>
                <w:szCs w:val="24"/>
              </w:rPr>
            </w:pPr>
            <w:r>
              <w:rPr>
                <w:b/>
                <w:sz w:val="24"/>
                <w:szCs w:val="24"/>
              </w:rPr>
              <w:t>Исполнитель</w:t>
            </w:r>
          </w:p>
        </w:tc>
      </w:tr>
      <w:tr w:rsidR="009E13F0">
        <w:trPr>
          <w:gridAfter w:val="1"/>
          <w:wAfter w:w="181" w:type="dxa"/>
        </w:trPr>
        <w:tc>
          <w:tcPr>
            <w:tcW w:w="5249" w:type="dxa"/>
          </w:tcPr>
          <w:p w:rsidR="009E13F0" w:rsidRDefault="009E13F0">
            <w:pPr>
              <w:ind w:firstLine="0"/>
              <w:rPr>
                <w:bCs/>
                <w:iCs/>
                <w:sz w:val="24"/>
                <w:szCs w:val="24"/>
              </w:rPr>
            </w:pPr>
          </w:p>
        </w:tc>
        <w:tc>
          <w:tcPr>
            <w:tcW w:w="4887" w:type="dxa"/>
          </w:tcPr>
          <w:p w:rsidR="009E13F0" w:rsidRDefault="009E13F0">
            <w:pPr>
              <w:ind w:firstLine="0"/>
              <w:rPr>
                <w:sz w:val="24"/>
                <w:szCs w:val="24"/>
              </w:rPr>
            </w:pPr>
          </w:p>
        </w:tc>
      </w:tr>
      <w:tr w:rsidR="009E13F0">
        <w:trPr>
          <w:gridAfter w:val="1"/>
          <w:wAfter w:w="181" w:type="dxa"/>
        </w:trPr>
        <w:tc>
          <w:tcPr>
            <w:tcW w:w="5249" w:type="dxa"/>
          </w:tcPr>
          <w:p w:rsidR="009E13F0" w:rsidRDefault="00A36843">
            <w:pPr>
              <w:ind w:firstLine="0"/>
              <w:rPr>
                <w:sz w:val="24"/>
                <w:szCs w:val="24"/>
              </w:rPr>
            </w:pPr>
            <w:r>
              <w:rPr>
                <w:sz w:val="24"/>
                <w:szCs w:val="24"/>
              </w:rPr>
              <w:t xml:space="preserve">   ___________________  </w:t>
            </w:r>
          </w:p>
          <w:p w:rsidR="009E13F0" w:rsidRDefault="009E13F0">
            <w:pPr>
              <w:ind w:firstLine="0"/>
              <w:jc w:val="both"/>
              <w:rPr>
                <w:sz w:val="24"/>
                <w:szCs w:val="24"/>
              </w:rPr>
            </w:pPr>
          </w:p>
          <w:p w:rsidR="009E13F0" w:rsidRDefault="00A36843">
            <w:pPr>
              <w:ind w:firstLine="0"/>
              <w:jc w:val="both"/>
              <w:rPr>
                <w:sz w:val="24"/>
                <w:szCs w:val="24"/>
              </w:rPr>
            </w:pPr>
            <w:r>
              <w:rPr>
                <w:sz w:val="24"/>
                <w:szCs w:val="24"/>
              </w:rPr>
              <w:t>М.П</w:t>
            </w:r>
          </w:p>
        </w:tc>
        <w:tc>
          <w:tcPr>
            <w:tcW w:w="4887" w:type="dxa"/>
          </w:tcPr>
          <w:p w:rsidR="009E13F0" w:rsidRDefault="00A36843">
            <w:pPr>
              <w:ind w:firstLine="0"/>
              <w:jc w:val="both"/>
              <w:rPr>
                <w:sz w:val="24"/>
                <w:szCs w:val="24"/>
              </w:rPr>
            </w:pPr>
            <w:r>
              <w:rPr>
                <w:sz w:val="24"/>
                <w:szCs w:val="24"/>
              </w:rPr>
              <w:t xml:space="preserve">_____________________  </w:t>
            </w:r>
          </w:p>
          <w:p w:rsidR="009E13F0" w:rsidRDefault="00A36843">
            <w:pPr>
              <w:tabs>
                <w:tab w:val="left" w:pos="1417"/>
              </w:tabs>
              <w:ind w:firstLine="0"/>
              <w:jc w:val="both"/>
              <w:rPr>
                <w:sz w:val="24"/>
                <w:szCs w:val="24"/>
              </w:rPr>
            </w:pPr>
            <w:r>
              <w:rPr>
                <w:sz w:val="24"/>
                <w:szCs w:val="24"/>
              </w:rPr>
              <w:tab/>
            </w:r>
          </w:p>
          <w:p w:rsidR="009E13F0" w:rsidRDefault="00A36843">
            <w:pPr>
              <w:tabs>
                <w:tab w:val="left" w:pos="1417"/>
              </w:tabs>
              <w:ind w:firstLine="0"/>
              <w:jc w:val="both"/>
              <w:rPr>
                <w:sz w:val="24"/>
                <w:szCs w:val="24"/>
              </w:rPr>
            </w:pPr>
            <w:r>
              <w:rPr>
                <w:sz w:val="24"/>
                <w:szCs w:val="24"/>
              </w:rPr>
              <w:t>М.П</w:t>
            </w:r>
          </w:p>
        </w:tc>
      </w:tr>
      <w:tr w:rsidR="009E13F0">
        <w:trPr>
          <w:gridAfter w:val="1"/>
          <w:wAfter w:w="181" w:type="dxa"/>
        </w:trPr>
        <w:tc>
          <w:tcPr>
            <w:tcW w:w="5249" w:type="dxa"/>
          </w:tcPr>
          <w:p w:rsidR="009E13F0" w:rsidRDefault="00A36843">
            <w:pPr>
              <w:ind w:firstLine="0"/>
              <w:jc w:val="both"/>
              <w:rPr>
                <w:sz w:val="24"/>
                <w:szCs w:val="24"/>
              </w:rPr>
            </w:pPr>
            <w:r>
              <w:rPr>
                <w:sz w:val="24"/>
                <w:szCs w:val="24"/>
              </w:rPr>
              <w:t>«     »                         2026 г</w:t>
            </w:r>
          </w:p>
        </w:tc>
        <w:tc>
          <w:tcPr>
            <w:tcW w:w="4887" w:type="dxa"/>
          </w:tcPr>
          <w:p w:rsidR="009E13F0" w:rsidRDefault="00A36843">
            <w:pPr>
              <w:ind w:firstLine="30"/>
              <w:rPr>
                <w:sz w:val="24"/>
                <w:szCs w:val="24"/>
              </w:rPr>
            </w:pPr>
            <w:r>
              <w:rPr>
                <w:sz w:val="24"/>
                <w:szCs w:val="24"/>
              </w:rPr>
              <w:t>«     »                         2026 г</w:t>
            </w:r>
          </w:p>
        </w:tc>
      </w:tr>
    </w:tbl>
    <w:p w:rsidR="009E13F0" w:rsidRDefault="009E13F0">
      <w:pPr>
        <w:widowControl/>
        <w:spacing w:after="120"/>
        <w:contextualSpacing/>
        <w:jc w:val="both"/>
        <w:rPr>
          <w:rFonts w:eastAsia="Times New Roman"/>
          <w:sz w:val="18"/>
          <w:szCs w:val="18"/>
          <w:lang w:val="en-US" w:eastAsia="ru-RU"/>
        </w:rPr>
      </w:pPr>
    </w:p>
    <w:p w:rsidR="009E13F0" w:rsidRDefault="009E13F0">
      <w:pPr>
        <w:tabs>
          <w:tab w:val="left" w:pos="3136"/>
        </w:tabs>
        <w:ind w:firstLine="709"/>
        <w:jc w:val="both"/>
        <w:rPr>
          <w:bCs/>
          <w:sz w:val="24"/>
          <w:szCs w:val="24"/>
        </w:rPr>
      </w:pPr>
    </w:p>
    <w:p w:rsidR="009E13F0" w:rsidRDefault="009E13F0">
      <w:pPr>
        <w:tabs>
          <w:tab w:val="left" w:pos="3136"/>
        </w:tabs>
        <w:ind w:firstLine="709"/>
        <w:jc w:val="both"/>
        <w:rPr>
          <w:bCs/>
          <w:sz w:val="24"/>
          <w:szCs w:val="24"/>
        </w:rPr>
      </w:pPr>
    </w:p>
    <w:p w:rsidR="009E13F0" w:rsidRDefault="009E13F0">
      <w:pPr>
        <w:tabs>
          <w:tab w:val="left" w:pos="3136"/>
        </w:tabs>
        <w:ind w:firstLine="709"/>
        <w:jc w:val="both"/>
        <w:rPr>
          <w:bCs/>
          <w:sz w:val="24"/>
          <w:szCs w:val="24"/>
        </w:rPr>
      </w:pPr>
    </w:p>
    <w:sectPr w:rsidR="009E13F0">
      <w:footerReference w:type="even" r:id="rId9"/>
      <w:footerReference w:type="first" r:id="rId10"/>
      <w:pgSz w:w="11905" w:h="16837"/>
      <w:pgMar w:top="750" w:right="683" w:bottom="1085" w:left="1134" w:header="284" w:footer="34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3F0" w:rsidRDefault="00A36843">
      <w:pPr>
        <w:widowControl/>
        <w:ind w:firstLine="0"/>
        <w:rPr>
          <w:rFonts w:ascii="Arial Unicode MS"/>
          <w:color w:val="000000"/>
          <w:sz w:val="24"/>
          <w:szCs w:val="24"/>
          <w:lang w:eastAsia="ru-RU"/>
        </w:rPr>
      </w:pPr>
      <w:r>
        <w:rPr>
          <w:rFonts w:ascii="Arial Unicode MS"/>
          <w:color w:val="000000"/>
          <w:sz w:val="24"/>
          <w:szCs w:val="24"/>
          <w:lang w:eastAsia="ru-RU"/>
        </w:rPr>
        <w:separator/>
      </w:r>
    </w:p>
  </w:endnote>
  <w:endnote w:type="continuationSeparator" w:id="0">
    <w:p w:rsidR="009E13F0" w:rsidRDefault="00A36843">
      <w:pPr>
        <w:widowControl/>
        <w:ind w:firstLine="0"/>
        <w:rPr>
          <w:rFonts w:ascii="Arial Unicode MS"/>
          <w:color w:val="000000"/>
          <w:sz w:val="24"/>
          <w:szCs w:val="24"/>
          <w:lang w:eastAsia="ru-RU"/>
        </w:rPr>
      </w:pPr>
      <w:r>
        <w:rPr>
          <w:rFonts w:ascii="Arial Unicode MS"/>
          <w:color w:val="000000"/>
          <w:sz w:val="24"/>
          <w:szCs w:val="24"/>
          <w:lang w:eastAsia="ru-RU"/>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Roman PS">
    <w:charset w:val="00"/>
    <w:family w:val="auto"/>
    <w:pitch w:val="default"/>
  </w:font>
  <w:font w:name="Verdana">
    <w:panose1 w:val="020B0604030504040204"/>
    <w:charset w:val="CC"/>
    <w:family w:val="swiss"/>
    <w:pitch w:val="variable"/>
    <w:sig w:usb0="A00006FF" w:usb1="4000205B" w:usb2="00000010" w:usb3="00000000" w:csb0="0000019F" w:csb1="00000000"/>
  </w:font>
  <w:font w:name="Consultant">
    <w:charset w:val="00"/>
    <w:family w:val="auto"/>
    <w:pitch w:val="default"/>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3F0" w:rsidRDefault="00A36843">
    <w:pPr>
      <w:pStyle w:val="afc"/>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end"/>
    </w:r>
  </w:p>
  <w:p w:rsidR="009E13F0" w:rsidRDefault="009E13F0">
    <w:pPr>
      <w:pStyle w:val="afc"/>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13F0" w:rsidRDefault="009E13F0">
    <w:pPr>
      <w:pStyle w:val="afc"/>
      <w:ind w:firstLine="0"/>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3F0" w:rsidRDefault="00A36843">
      <w:pPr>
        <w:widowControl/>
        <w:ind w:firstLine="0"/>
        <w:rPr>
          <w:rFonts w:ascii="Arial Unicode MS"/>
          <w:color w:val="000000"/>
          <w:sz w:val="24"/>
          <w:szCs w:val="24"/>
          <w:lang w:eastAsia="ru-RU"/>
        </w:rPr>
      </w:pPr>
      <w:r>
        <w:rPr>
          <w:rFonts w:ascii="Arial Unicode MS"/>
          <w:color w:val="000000"/>
          <w:sz w:val="24"/>
          <w:szCs w:val="24"/>
          <w:lang w:eastAsia="ru-RU"/>
        </w:rPr>
        <w:separator/>
      </w:r>
    </w:p>
  </w:footnote>
  <w:footnote w:type="continuationSeparator" w:id="0">
    <w:p w:rsidR="009E13F0" w:rsidRDefault="00A36843">
      <w:pPr>
        <w:widowControl/>
        <w:ind w:firstLine="0"/>
        <w:rPr>
          <w:rFonts w:ascii="Arial Unicode MS"/>
          <w:color w:val="000000"/>
          <w:sz w:val="24"/>
          <w:szCs w:val="24"/>
          <w:lang w:eastAsia="ru-RU"/>
        </w:rPr>
      </w:pPr>
      <w:r>
        <w:rPr>
          <w:rFonts w:ascii="Arial Unicode MS"/>
          <w:color w:val="000000"/>
          <w:sz w:val="24"/>
          <w:szCs w:val="24"/>
          <w:lang w:eastAsia="ru-RU"/>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7335A"/>
    <w:multiLevelType w:val="hybridMultilevel"/>
    <w:tmpl w:val="9536A0AE"/>
    <w:lvl w:ilvl="0" w:tplc="9DBEF21E">
      <w:start w:val="1"/>
      <w:numFmt w:val="bullet"/>
      <w:lvlText w:val=""/>
      <w:lvlJc w:val="left"/>
      <w:pPr>
        <w:tabs>
          <w:tab w:val="num" w:pos="360"/>
        </w:tabs>
        <w:ind w:left="360" w:hanging="360"/>
      </w:pPr>
      <w:rPr>
        <w:rFonts w:ascii="Symbol" w:hAnsi="Symbol" w:hint="default"/>
      </w:rPr>
    </w:lvl>
    <w:lvl w:ilvl="1" w:tplc="EDE89B84">
      <w:start w:val="1"/>
      <w:numFmt w:val="bullet"/>
      <w:lvlText w:val="o"/>
      <w:lvlJc w:val="left"/>
      <w:pPr>
        <w:ind w:left="1440" w:hanging="360"/>
      </w:pPr>
      <w:rPr>
        <w:rFonts w:ascii="Courier New" w:eastAsia="Courier New" w:hAnsi="Courier New" w:cs="Courier New" w:hint="default"/>
      </w:rPr>
    </w:lvl>
    <w:lvl w:ilvl="2" w:tplc="7CE0FF1E">
      <w:start w:val="1"/>
      <w:numFmt w:val="bullet"/>
      <w:lvlText w:val="§"/>
      <w:lvlJc w:val="left"/>
      <w:pPr>
        <w:ind w:left="2160" w:hanging="360"/>
      </w:pPr>
      <w:rPr>
        <w:rFonts w:ascii="Wingdings" w:eastAsia="Wingdings" w:hAnsi="Wingdings" w:cs="Wingdings" w:hint="default"/>
      </w:rPr>
    </w:lvl>
    <w:lvl w:ilvl="3" w:tplc="E32247B8">
      <w:start w:val="1"/>
      <w:numFmt w:val="bullet"/>
      <w:lvlText w:val="·"/>
      <w:lvlJc w:val="left"/>
      <w:pPr>
        <w:ind w:left="2880" w:hanging="360"/>
      </w:pPr>
      <w:rPr>
        <w:rFonts w:ascii="Symbol" w:eastAsia="Symbol" w:hAnsi="Symbol" w:cs="Symbol" w:hint="default"/>
      </w:rPr>
    </w:lvl>
    <w:lvl w:ilvl="4" w:tplc="EEA01F3A">
      <w:start w:val="1"/>
      <w:numFmt w:val="bullet"/>
      <w:lvlText w:val="o"/>
      <w:lvlJc w:val="left"/>
      <w:pPr>
        <w:ind w:left="3600" w:hanging="360"/>
      </w:pPr>
      <w:rPr>
        <w:rFonts w:ascii="Courier New" w:eastAsia="Courier New" w:hAnsi="Courier New" w:cs="Courier New" w:hint="default"/>
      </w:rPr>
    </w:lvl>
    <w:lvl w:ilvl="5" w:tplc="77E63734">
      <w:start w:val="1"/>
      <w:numFmt w:val="bullet"/>
      <w:lvlText w:val="§"/>
      <w:lvlJc w:val="left"/>
      <w:pPr>
        <w:ind w:left="4320" w:hanging="360"/>
      </w:pPr>
      <w:rPr>
        <w:rFonts w:ascii="Wingdings" w:eastAsia="Wingdings" w:hAnsi="Wingdings" w:cs="Wingdings" w:hint="default"/>
      </w:rPr>
    </w:lvl>
    <w:lvl w:ilvl="6" w:tplc="1C183CB4">
      <w:start w:val="1"/>
      <w:numFmt w:val="bullet"/>
      <w:lvlText w:val="·"/>
      <w:lvlJc w:val="left"/>
      <w:pPr>
        <w:ind w:left="5040" w:hanging="360"/>
      </w:pPr>
      <w:rPr>
        <w:rFonts w:ascii="Symbol" w:eastAsia="Symbol" w:hAnsi="Symbol" w:cs="Symbol" w:hint="default"/>
      </w:rPr>
    </w:lvl>
    <w:lvl w:ilvl="7" w:tplc="0FE65724">
      <w:start w:val="1"/>
      <w:numFmt w:val="bullet"/>
      <w:lvlText w:val="o"/>
      <w:lvlJc w:val="left"/>
      <w:pPr>
        <w:ind w:left="5760" w:hanging="360"/>
      </w:pPr>
      <w:rPr>
        <w:rFonts w:ascii="Courier New" w:eastAsia="Courier New" w:hAnsi="Courier New" w:cs="Courier New" w:hint="default"/>
      </w:rPr>
    </w:lvl>
    <w:lvl w:ilvl="8" w:tplc="899823C0">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3254B4A"/>
    <w:multiLevelType w:val="hybridMultilevel"/>
    <w:tmpl w:val="4E3E203A"/>
    <w:lvl w:ilvl="0" w:tplc="BA2E0BD2">
      <w:start w:val="1"/>
      <w:numFmt w:val="bullet"/>
      <w:lvlText w:val=""/>
      <w:lvlJc w:val="left"/>
      <w:pPr>
        <w:ind w:left="1146" w:hanging="360"/>
      </w:pPr>
      <w:rPr>
        <w:rFonts w:ascii="Symbol" w:hAnsi="Symbol" w:hint="default"/>
      </w:rPr>
    </w:lvl>
    <w:lvl w:ilvl="1" w:tplc="F66E7128">
      <w:start w:val="1"/>
      <w:numFmt w:val="bullet"/>
      <w:lvlText w:val="o"/>
      <w:lvlJc w:val="left"/>
      <w:pPr>
        <w:ind w:left="1866" w:hanging="360"/>
      </w:pPr>
      <w:rPr>
        <w:rFonts w:ascii="Courier New" w:hAnsi="Courier New" w:cs="Courier New" w:hint="default"/>
      </w:rPr>
    </w:lvl>
    <w:lvl w:ilvl="2" w:tplc="A912C008">
      <w:start w:val="1"/>
      <w:numFmt w:val="bullet"/>
      <w:lvlText w:val=""/>
      <w:lvlJc w:val="left"/>
      <w:pPr>
        <w:ind w:left="2586" w:hanging="360"/>
      </w:pPr>
      <w:rPr>
        <w:rFonts w:ascii="Wingdings" w:hAnsi="Wingdings" w:hint="default"/>
      </w:rPr>
    </w:lvl>
    <w:lvl w:ilvl="3" w:tplc="6B1A325C">
      <w:start w:val="1"/>
      <w:numFmt w:val="bullet"/>
      <w:lvlText w:val=""/>
      <w:lvlJc w:val="left"/>
      <w:pPr>
        <w:ind w:left="3306" w:hanging="360"/>
      </w:pPr>
      <w:rPr>
        <w:rFonts w:ascii="Symbol" w:hAnsi="Symbol" w:hint="default"/>
      </w:rPr>
    </w:lvl>
    <w:lvl w:ilvl="4" w:tplc="849278C6">
      <w:start w:val="1"/>
      <w:numFmt w:val="bullet"/>
      <w:lvlText w:val="o"/>
      <w:lvlJc w:val="left"/>
      <w:pPr>
        <w:ind w:left="4026" w:hanging="360"/>
      </w:pPr>
      <w:rPr>
        <w:rFonts w:ascii="Courier New" w:hAnsi="Courier New" w:cs="Courier New" w:hint="default"/>
      </w:rPr>
    </w:lvl>
    <w:lvl w:ilvl="5" w:tplc="BEDA4AD4">
      <w:start w:val="1"/>
      <w:numFmt w:val="bullet"/>
      <w:lvlText w:val=""/>
      <w:lvlJc w:val="left"/>
      <w:pPr>
        <w:ind w:left="4746" w:hanging="360"/>
      </w:pPr>
      <w:rPr>
        <w:rFonts w:ascii="Wingdings" w:hAnsi="Wingdings" w:hint="default"/>
      </w:rPr>
    </w:lvl>
    <w:lvl w:ilvl="6" w:tplc="F6829486">
      <w:start w:val="1"/>
      <w:numFmt w:val="bullet"/>
      <w:lvlText w:val=""/>
      <w:lvlJc w:val="left"/>
      <w:pPr>
        <w:ind w:left="5466" w:hanging="360"/>
      </w:pPr>
      <w:rPr>
        <w:rFonts w:ascii="Symbol" w:hAnsi="Symbol" w:hint="default"/>
      </w:rPr>
    </w:lvl>
    <w:lvl w:ilvl="7" w:tplc="659A37BE">
      <w:start w:val="1"/>
      <w:numFmt w:val="bullet"/>
      <w:lvlText w:val="o"/>
      <w:lvlJc w:val="left"/>
      <w:pPr>
        <w:ind w:left="6186" w:hanging="360"/>
      </w:pPr>
      <w:rPr>
        <w:rFonts w:ascii="Courier New" w:hAnsi="Courier New" w:cs="Courier New" w:hint="default"/>
      </w:rPr>
    </w:lvl>
    <w:lvl w:ilvl="8" w:tplc="E48A11B2">
      <w:start w:val="1"/>
      <w:numFmt w:val="bullet"/>
      <w:lvlText w:val=""/>
      <w:lvlJc w:val="left"/>
      <w:pPr>
        <w:ind w:left="6906" w:hanging="360"/>
      </w:pPr>
      <w:rPr>
        <w:rFonts w:ascii="Wingdings" w:hAnsi="Wingdings" w:hint="default"/>
      </w:rPr>
    </w:lvl>
  </w:abstractNum>
  <w:abstractNum w:abstractNumId="2" w15:restartNumberingAfterBreak="0">
    <w:nsid w:val="06330988"/>
    <w:multiLevelType w:val="hybridMultilevel"/>
    <w:tmpl w:val="8A16D26C"/>
    <w:lvl w:ilvl="0" w:tplc="2A9C171A">
      <w:start w:val="1"/>
      <w:numFmt w:val="bullet"/>
      <w:lvlText w:val=""/>
      <w:lvlJc w:val="left"/>
      <w:pPr>
        <w:ind w:left="720" w:hanging="360"/>
      </w:pPr>
      <w:rPr>
        <w:rFonts w:ascii="Symbol" w:hAnsi="Symbol" w:hint="default"/>
      </w:rPr>
    </w:lvl>
    <w:lvl w:ilvl="1" w:tplc="C1C63CC8">
      <w:start w:val="1"/>
      <w:numFmt w:val="bullet"/>
      <w:lvlText w:val="o"/>
      <w:lvlJc w:val="left"/>
      <w:pPr>
        <w:ind w:left="1440" w:hanging="360"/>
      </w:pPr>
      <w:rPr>
        <w:rFonts w:ascii="Courier New" w:hAnsi="Courier New" w:cs="Courier New" w:hint="default"/>
      </w:rPr>
    </w:lvl>
    <w:lvl w:ilvl="2" w:tplc="29ECBEA2">
      <w:start w:val="1"/>
      <w:numFmt w:val="bullet"/>
      <w:lvlText w:val=""/>
      <w:lvlJc w:val="left"/>
      <w:pPr>
        <w:ind w:left="2160" w:hanging="360"/>
      </w:pPr>
      <w:rPr>
        <w:rFonts w:ascii="Wingdings" w:hAnsi="Wingdings" w:hint="default"/>
      </w:rPr>
    </w:lvl>
    <w:lvl w:ilvl="3" w:tplc="CC847D14">
      <w:start w:val="1"/>
      <w:numFmt w:val="bullet"/>
      <w:lvlText w:val=""/>
      <w:lvlJc w:val="left"/>
      <w:pPr>
        <w:ind w:left="2880" w:hanging="360"/>
      </w:pPr>
      <w:rPr>
        <w:rFonts w:ascii="Symbol" w:hAnsi="Symbol" w:hint="default"/>
      </w:rPr>
    </w:lvl>
    <w:lvl w:ilvl="4" w:tplc="E46EDFE6">
      <w:start w:val="1"/>
      <w:numFmt w:val="bullet"/>
      <w:lvlText w:val="o"/>
      <w:lvlJc w:val="left"/>
      <w:pPr>
        <w:ind w:left="3600" w:hanging="360"/>
      </w:pPr>
      <w:rPr>
        <w:rFonts w:ascii="Courier New" w:hAnsi="Courier New" w:cs="Courier New" w:hint="default"/>
      </w:rPr>
    </w:lvl>
    <w:lvl w:ilvl="5" w:tplc="0644AF06">
      <w:start w:val="1"/>
      <w:numFmt w:val="bullet"/>
      <w:lvlText w:val=""/>
      <w:lvlJc w:val="left"/>
      <w:pPr>
        <w:ind w:left="4320" w:hanging="360"/>
      </w:pPr>
      <w:rPr>
        <w:rFonts w:ascii="Wingdings" w:hAnsi="Wingdings" w:hint="default"/>
      </w:rPr>
    </w:lvl>
    <w:lvl w:ilvl="6" w:tplc="27765A4E">
      <w:start w:val="1"/>
      <w:numFmt w:val="bullet"/>
      <w:lvlText w:val=""/>
      <w:lvlJc w:val="left"/>
      <w:pPr>
        <w:ind w:left="5040" w:hanging="360"/>
      </w:pPr>
      <w:rPr>
        <w:rFonts w:ascii="Symbol" w:hAnsi="Symbol" w:hint="default"/>
      </w:rPr>
    </w:lvl>
    <w:lvl w:ilvl="7" w:tplc="F2264E82">
      <w:start w:val="1"/>
      <w:numFmt w:val="bullet"/>
      <w:lvlText w:val="o"/>
      <w:lvlJc w:val="left"/>
      <w:pPr>
        <w:ind w:left="5760" w:hanging="360"/>
      </w:pPr>
      <w:rPr>
        <w:rFonts w:ascii="Courier New" w:hAnsi="Courier New" w:cs="Courier New" w:hint="default"/>
      </w:rPr>
    </w:lvl>
    <w:lvl w:ilvl="8" w:tplc="63D0B936">
      <w:start w:val="1"/>
      <w:numFmt w:val="bullet"/>
      <w:lvlText w:val=""/>
      <w:lvlJc w:val="left"/>
      <w:pPr>
        <w:ind w:left="6480" w:hanging="360"/>
      </w:pPr>
      <w:rPr>
        <w:rFonts w:ascii="Wingdings" w:hAnsi="Wingdings" w:hint="default"/>
      </w:rPr>
    </w:lvl>
  </w:abstractNum>
  <w:abstractNum w:abstractNumId="3" w15:restartNumberingAfterBreak="0">
    <w:nsid w:val="087B10C3"/>
    <w:multiLevelType w:val="hybridMultilevel"/>
    <w:tmpl w:val="55CAA6A8"/>
    <w:lvl w:ilvl="0" w:tplc="06449C56">
      <w:start w:val="19"/>
      <w:numFmt w:val="decimal"/>
      <w:lvlText w:val="%1."/>
      <w:lvlJc w:val="left"/>
      <w:pPr>
        <w:ind w:left="720" w:hanging="360"/>
      </w:pPr>
      <w:rPr>
        <w:rFonts w:cs="Times New Roman" w:hint="default"/>
      </w:rPr>
    </w:lvl>
    <w:lvl w:ilvl="1" w:tplc="0A3052C6">
      <w:start w:val="1"/>
      <w:numFmt w:val="lowerLetter"/>
      <w:lvlText w:val="%2."/>
      <w:lvlJc w:val="left"/>
      <w:pPr>
        <w:ind w:left="1440" w:hanging="360"/>
      </w:pPr>
      <w:rPr>
        <w:rFonts w:cs="Times New Roman"/>
      </w:rPr>
    </w:lvl>
    <w:lvl w:ilvl="2" w:tplc="F5A2F8D8">
      <w:start w:val="1"/>
      <w:numFmt w:val="lowerRoman"/>
      <w:lvlText w:val="%3."/>
      <w:lvlJc w:val="right"/>
      <w:pPr>
        <w:ind w:left="2160" w:hanging="180"/>
      </w:pPr>
      <w:rPr>
        <w:rFonts w:cs="Times New Roman"/>
      </w:rPr>
    </w:lvl>
    <w:lvl w:ilvl="3" w:tplc="1F5EDBE4">
      <w:start w:val="1"/>
      <w:numFmt w:val="decimal"/>
      <w:lvlText w:val="%4."/>
      <w:lvlJc w:val="left"/>
      <w:pPr>
        <w:ind w:left="2880" w:hanging="360"/>
      </w:pPr>
      <w:rPr>
        <w:rFonts w:cs="Times New Roman"/>
      </w:rPr>
    </w:lvl>
    <w:lvl w:ilvl="4" w:tplc="4560043E">
      <w:start w:val="1"/>
      <w:numFmt w:val="lowerLetter"/>
      <w:lvlText w:val="%5."/>
      <w:lvlJc w:val="left"/>
      <w:pPr>
        <w:ind w:left="3600" w:hanging="360"/>
      </w:pPr>
      <w:rPr>
        <w:rFonts w:cs="Times New Roman"/>
      </w:rPr>
    </w:lvl>
    <w:lvl w:ilvl="5" w:tplc="1AC2E8FE">
      <w:start w:val="1"/>
      <w:numFmt w:val="lowerRoman"/>
      <w:lvlText w:val="%6."/>
      <w:lvlJc w:val="right"/>
      <w:pPr>
        <w:ind w:left="4320" w:hanging="180"/>
      </w:pPr>
      <w:rPr>
        <w:rFonts w:cs="Times New Roman"/>
      </w:rPr>
    </w:lvl>
    <w:lvl w:ilvl="6" w:tplc="09EE4E9C">
      <w:start w:val="1"/>
      <w:numFmt w:val="decimal"/>
      <w:lvlText w:val="%7."/>
      <w:lvlJc w:val="left"/>
      <w:pPr>
        <w:ind w:left="5040" w:hanging="360"/>
      </w:pPr>
      <w:rPr>
        <w:rFonts w:cs="Times New Roman"/>
      </w:rPr>
    </w:lvl>
    <w:lvl w:ilvl="7" w:tplc="3F260E72">
      <w:start w:val="1"/>
      <w:numFmt w:val="lowerLetter"/>
      <w:lvlText w:val="%8."/>
      <w:lvlJc w:val="left"/>
      <w:pPr>
        <w:ind w:left="5760" w:hanging="360"/>
      </w:pPr>
      <w:rPr>
        <w:rFonts w:cs="Times New Roman"/>
      </w:rPr>
    </w:lvl>
    <w:lvl w:ilvl="8" w:tplc="7A5CA3F2">
      <w:start w:val="1"/>
      <w:numFmt w:val="lowerRoman"/>
      <w:lvlText w:val="%9."/>
      <w:lvlJc w:val="right"/>
      <w:pPr>
        <w:ind w:left="6480" w:hanging="180"/>
      </w:pPr>
      <w:rPr>
        <w:rFonts w:cs="Times New Roman"/>
      </w:rPr>
    </w:lvl>
  </w:abstractNum>
  <w:abstractNum w:abstractNumId="4" w15:restartNumberingAfterBreak="0">
    <w:nsid w:val="0A940535"/>
    <w:multiLevelType w:val="multilevel"/>
    <w:tmpl w:val="1D06E256"/>
    <w:lvl w:ilvl="0">
      <w:start w:val="1"/>
      <w:numFmt w:val="decimal"/>
      <w:lvlText w:val="%1."/>
      <w:lvlJc w:val="left"/>
      <w:pPr>
        <w:tabs>
          <w:tab w:val="num" w:pos="720"/>
        </w:tabs>
        <w:ind w:left="720" w:hanging="360"/>
      </w:pPr>
      <w:rPr>
        <w:b w:val="0"/>
        <w:i w:val="0"/>
      </w:rPr>
    </w:lvl>
    <w:lvl w:ilvl="1">
      <w:start w:val="1"/>
      <w:numFmt w:val="decimal"/>
      <w:isLgl/>
      <w:lvlText w:val="%1.%2."/>
      <w:lvlJc w:val="left"/>
      <w:pPr>
        <w:tabs>
          <w:tab w:val="num" w:pos="720"/>
        </w:tabs>
        <w:ind w:left="720" w:hanging="360"/>
      </w:pPr>
      <w:rPr>
        <w:rFonts w:hint="default"/>
        <w:b w:val="0"/>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15:restartNumberingAfterBreak="0">
    <w:nsid w:val="0CD85C1E"/>
    <w:multiLevelType w:val="hybridMultilevel"/>
    <w:tmpl w:val="587051B0"/>
    <w:lvl w:ilvl="0" w:tplc="58B80C1E">
      <w:start w:val="1"/>
      <w:numFmt w:val="decimal"/>
      <w:lvlText w:val="%1."/>
      <w:lvlJc w:val="left"/>
      <w:pPr>
        <w:ind w:left="720" w:hanging="360"/>
      </w:pPr>
      <w:rPr>
        <w:rFonts w:cs="Times New Roman"/>
        <w:vertAlign w:val="superscript"/>
      </w:rPr>
    </w:lvl>
    <w:lvl w:ilvl="1" w:tplc="4ED81FDC">
      <w:start w:val="1"/>
      <w:numFmt w:val="lowerLetter"/>
      <w:lvlText w:val="%2."/>
      <w:lvlJc w:val="left"/>
      <w:pPr>
        <w:ind w:left="1440" w:hanging="360"/>
      </w:pPr>
      <w:rPr>
        <w:rFonts w:cs="Times New Roman"/>
      </w:rPr>
    </w:lvl>
    <w:lvl w:ilvl="2" w:tplc="C25854A2">
      <w:start w:val="1"/>
      <w:numFmt w:val="lowerRoman"/>
      <w:lvlText w:val="%3."/>
      <w:lvlJc w:val="right"/>
      <w:pPr>
        <w:ind w:left="2160" w:hanging="180"/>
      </w:pPr>
      <w:rPr>
        <w:rFonts w:cs="Times New Roman"/>
      </w:rPr>
    </w:lvl>
    <w:lvl w:ilvl="3" w:tplc="25D0F3EA">
      <w:start w:val="1"/>
      <w:numFmt w:val="decimal"/>
      <w:lvlText w:val="%4."/>
      <w:lvlJc w:val="left"/>
      <w:pPr>
        <w:ind w:left="2880" w:hanging="360"/>
      </w:pPr>
      <w:rPr>
        <w:rFonts w:cs="Times New Roman"/>
      </w:rPr>
    </w:lvl>
    <w:lvl w:ilvl="4" w:tplc="13E495F8">
      <w:start w:val="1"/>
      <w:numFmt w:val="lowerLetter"/>
      <w:lvlText w:val="%5."/>
      <w:lvlJc w:val="left"/>
      <w:pPr>
        <w:ind w:left="3600" w:hanging="360"/>
      </w:pPr>
      <w:rPr>
        <w:rFonts w:cs="Times New Roman"/>
      </w:rPr>
    </w:lvl>
    <w:lvl w:ilvl="5" w:tplc="BDAE54E4">
      <w:start w:val="1"/>
      <w:numFmt w:val="lowerRoman"/>
      <w:lvlText w:val="%6."/>
      <w:lvlJc w:val="right"/>
      <w:pPr>
        <w:ind w:left="4320" w:hanging="180"/>
      </w:pPr>
      <w:rPr>
        <w:rFonts w:cs="Times New Roman"/>
      </w:rPr>
    </w:lvl>
    <w:lvl w:ilvl="6" w:tplc="00E6B738">
      <w:start w:val="1"/>
      <w:numFmt w:val="decimal"/>
      <w:lvlText w:val="%7."/>
      <w:lvlJc w:val="left"/>
      <w:pPr>
        <w:ind w:left="5040" w:hanging="360"/>
      </w:pPr>
      <w:rPr>
        <w:rFonts w:cs="Times New Roman"/>
      </w:rPr>
    </w:lvl>
    <w:lvl w:ilvl="7" w:tplc="9894125E">
      <w:start w:val="1"/>
      <w:numFmt w:val="lowerLetter"/>
      <w:lvlText w:val="%8."/>
      <w:lvlJc w:val="left"/>
      <w:pPr>
        <w:ind w:left="5760" w:hanging="360"/>
      </w:pPr>
      <w:rPr>
        <w:rFonts w:cs="Times New Roman"/>
      </w:rPr>
    </w:lvl>
    <w:lvl w:ilvl="8" w:tplc="EC260B56">
      <w:start w:val="1"/>
      <w:numFmt w:val="lowerRoman"/>
      <w:lvlText w:val="%9."/>
      <w:lvlJc w:val="right"/>
      <w:pPr>
        <w:ind w:left="6480" w:hanging="180"/>
      </w:pPr>
      <w:rPr>
        <w:rFonts w:cs="Times New Roman"/>
      </w:rPr>
    </w:lvl>
  </w:abstractNum>
  <w:abstractNum w:abstractNumId="6" w15:restartNumberingAfterBreak="0">
    <w:nsid w:val="13037FC5"/>
    <w:multiLevelType w:val="hybridMultilevel"/>
    <w:tmpl w:val="09C0837A"/>
    <w:lvl w:ilvl="0" w:tplc="7FCAF928">
      <w:start w:val="1"/>
      <w:numFmt w:val="decimal"/>
      <w:lvlText w:val="%1."/>
      <w:lvlJc w:val="left"/>
      <w:pPr>
        <w:ind w:left="720" w:hanging="360"/>
      </w:pPr>
    </w:lvl>
    <w:lvl w:ilvl="1" w:tplc="F8047CFC">
      <w:start w:val="1"/>
      <w:numFmt w:val="lowerLetter"/>
      <w:lvlText w:val="%2."/>
      <w:lvlJc w:val="left"/>
      <w:pPr>
        <w:ind w:left="1440" w:hanging="360"/>
      </w:pPr>
    </w:lvl>
    <w:lvl w:ilvl="2" w:tplc="4FC0C874">
      <w:start w:val="1"/>
      <w:numFmt w:val="lowerRoman"/>
      <w:lvlText w:val="%3."/>
      <w:lvlJc w:val="right"/>
      <w:pPr>
        <w:ind w:left="2160" w:hanging="180"/>
      </w:pPr>
    </w:lvl>
    <w:lvl w:ilvl="3" w:tplc="8AC08F02">
      <w:start w:val="1"/>
      <w:numFmt w:val="decimal"/>
      <w:lvlText w:val="%4."/>
      <w:lvlJc w:val="left"/>
      <w:pPr>
        <w:ind w:left="2880" w:hanging="360"/>
      </w:pPr>
    </w:lvl>
    <w:lvl w:ilvl="4" w:tplc="C28AA6CE">
      <w:start w:val="1"/>
      <w:numFmt w:val="lowerLetter"/>
      <w:lvlText w:val="%5."/>
      <w:lvlJc w:val="left"/>
      <w:pPr>
        <w:ind w:left="3600" w:hanging="360"/>
      </w:pPr>
    </w:lvl>
    <w:lvl w:ilvl="5" w:tplc="AA74C274">
      <w:start w:val="1"/>
      <w:numFmt w:val="lowerRoman"/>
      <w:lvlText w:val="%6."/>
      <w:lvlJc w:val="right"/>
      <w:pPr>
        <w:ind w:left="4320" w:hanging="180"/>
      </w:pPr>
    </w:lvl>
    <w:lvl w:ilvl="6" w:tplc="990E4FDE">
      <w:start w:val="1"/>
      <w:numFmt w:val="decimal"/>
      <w:lvlText w:val="%7."/>
      <w:lvlJc w:val="left"/>
      <w:pPr>
        <w:ind w:left="5040" w:hanging="360"/>
      </w:pPr>
    </w:lvl>
    <w:lvl w:ilvl="7" w:tplc="4D9CE646">
      <w:start w:val="1"/>
      <w:numFmt w:val="lowerLetter"/>
      <w:lvlText w:val="%8."/>
      <w:lvlJc w:val="left"/>
      <w:pPr>
        <w:ind w:left="5760" w:hanging="360"/>
      </w:pPr>
    </w:lvl>
    <w:lvl w:ilvl="8" w:tplc="CC3A8192">
      <w:start w:val="1"/>
      <w:numFmt w:val="lowerRoman"/>
      <w:lvlText w:val="%9."/>
      <w:lvlJc w:val="right"/>
      <w:pPr>
        <w:ind w:left="6480" w:hanging="180"/>
      </w:pPr>
    </w:lvl>
  </w:abstractNum>
  <w:abstractNum w:abstractNumId="7" w15:restartNumberingAfterBreak="0">
    <w:nsid w:val="13DF0B8A"/>
    <w:multiLevelType w:val="hybridMultilevel"/>
    <w:tmpl w:val="A37C691E"/>
    <w:lvl w:ilvl="0" w:tplc="3CA6277C">
      <w:start w:val="1"/>
      <w:numFmt w:val="decimal"/>
      <w:lvlText w:val="%1."/>
      <w:lvlJc w:val="left"/>
      <w:pPr>
        <w:tabs>
          <w:tab w:val="num" w:pos="0"/>
        </w:tabs>
        <w:ind w:left="252" w:hanging="360"/>
      </w:pPr>
      <w:rPr>
        <w:rFonts w:cs="Times New Roman"/>
        <w:b/>
        <w:i w:val="0"/>
      </w:rPr>
    </w:lvl>
    <w:lvl w:ilvl="1" w:tplc="02E21724">
      <w:start w:val="1"/>
      <w:numFmt w:val="bullet"/>
      <w:lvlText w:val="o"/>
      <w:lvlJc w:val="left"/>
      <w:pPr>
        <w:ind w:left="1440" w:hanging="360"/>
      </w:pPr>
      <w:rPr>
        <w:rFonts w:ascii="Courier New" w:eastAsia="Courier New" w:hAnsi="Courier New" w:cs="Courier New" w:hint="default"/>
      </w:rPr>
    </w:lvl>
    <w:lvl w:ilvl="2" w:tplc="2430935C">
      <w:start w:val="1"/>
      <w:numFmt w:val="bullet"/>
      <w:lvlText w:val="§"/>
      <w:lvlJc w:val="left"/>
      <w:pPr>
        <w:ind w:left="2160" w:hanging="360"/>
      </w:pPr>
      <w:rPr>
        <w:rFonts w:ascii="Wingdings" w:eastAsia="Wingdings" w:hAnsi="Wingdings" w:cs="Wingdings" w:hint="default"/>
      </w:rPr>
    </w:lvl>
    <w:lvl w:ilvl="3" w:tplc="D87A50BA">
      <w:start w:val="1"/>
      <w:numFmt w:val="bullet"/>
      <w:lvlText w:val="·"/>
      <w:lvlJc w:val="left"/>
      <w:pPr>
        <w:ind w:left="2880" w:hanging="360"/>
      </w:pPr>
      <w:rPr>
        <w:rFonts w:ascii="Symbol" w:eastAsia="Symbol" w:hAnsi="Symbol" w:cs="Symbol" w:hint="default"/>
      </w:rPr>
    </w:lvl>
    <w:lvl w:ilvl="4" w:tplc="613A66C6">
      <w:start w:val="1"/>
      <w:numFmt w:val="bullet"/>
      <w:lvlText w:val="o"/>
      <w:lvlJc w:val="left"/>
      <w:pPr>
        <w:ind w:left="3600" w:hanging="360"/>
      </w:pPr>
      <w:rPr>
        <w:rFonts w:ascii="Courier New" w:eastAsia="Courier New" w:hAnsi="Courier New" w:cs="Courier New" w:hint="default"/>
      </w:rPr>
    </w:lvl>
    <w:lvl w:ilvl="5" w:tplc="57C49396">
      <w:start w:val="1"/>
      <w:numFmt w:val="bullet"/>
      <w:lvlText w:val="§"/>
      <w:lvlJc w:val="left"/>
      <w:pPr>
        <w:ind w:left="4320" w:hanging="360"/>
      </w:pPr>
      <w:rPr>
        <w:rFonts w:ascii="Wingdings" w:eastAsia="Wingdings" w:hAnsi="Wingdings" w:cs="Wingdings" w:hint="default"/>
      </w:rPr>
    </w:lvl>
    <w:lvl w:ilvl="6" w:tplc="59D83A0C">
      <w:start w:val="1"/>
      <w:numFmt w:val="bullet"/>
      <w:lvlText w:val="·"/>
      <w:lvlJc w:val="left"/>
      <w:pPr>
        <w:ind w:left="5040" w:hanging="360"/>
      </w:pPr>
      <w:rPr>
        <w:rFonts w:ascii="Symbol" w:eastAsia="Symbol" w:hAnsi="Symbol" w:cs="Symbol" w:hint="default"/>
      </w:rPr>
    </w:lvl>
    <w:lvl w:ilvl="7" w:tplc="303E47B4">
      <w:start w:val="1"/>
      <w:numFmt w:val="bullet"/>
      <w:lvlText w:val="o"/>
      <w:lvlJc w:val="left"/>
      <w:pPr>
        <w:ind w:left="5760" w:hanging="360"/>
      </w:pPr>
      <w:rPr>
        <w:rFonts w:ascii="Courier New" w:eastAsia="Courier New" w:hAnsi="Courier New" w:cs="Courier New" w:hint="default"/>
      </w:rPr>
    </w:lvl>
    <w:lvl w:ilvl="8" w:tplc="3526607C">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13F54EEA"/>
    <w:multiLevelType w:val="hybridMultilevel"/>
    <w:tmpl w:val="573AC156"/>
    <w:lvl w:ilvl="0" w:tplc="A3F2FBD2">
      <w:start w:val="1"/>
      <w:numFmt w:val="decimal"/>
      <w:lvlText w:val="%1."/>
      <w:lvlJc w:val="left"/>
      <w:pPr>
        <w:ind w:left="720" w:hanging="360"/>
      </w:pPr>
      <w:rPr>
        <w:rFonts w:hint="default"/>
      </w:rPr>
    </w:lvl>
    <w:lvl w:ilvl="1" w:tplc="2F3A297C">
      <w:start w:val="1"/>
      <w:numFmt w:val="lowerLetter"/>
      <w:lvlText w:val="%2."/>
      <w:lvlJc w:val="left"/>
      <w:pPr>
        <w:ind w:left="1440" w:hanging="360"/>
      </w:pPr>
    </w:lvl>
    <w:lvl w:ilvl="2" w:tplc="DFE84342">
      <w:start w:val="1"/>
      <w:numFmt w:val="lowerRoman"/>
      <w:lvlText w:val="%3."/>
      <w:lvlJc w:val="right"/>
      <w:pPr>
        <w:ind w:left="2160" w:hanging="180"/>
      </w:pPr>
    </w:lvl>
    <w:lvl w:ilvl="3" w:tplc="A372C9B2">
      <w:start w:val="1"/>
      <w:numFmt w:val="decimal"/>
      <w:lvlText w:val="%4."/>
      <w:lvlJc w:val="left"/>
      <w:pPr>
        <w:ind w:left="2880" w:hanging="360"/>
      </w:pPr>
    </w:lvl>
    <w:lvl w:ilvl="4" w:tplc="6F882ED0">
      <w:start w:val="1"/>
      <w:numFmt w:val="lowerLetter"/>
      <w:lvlText w:val="%5."/>
      <w:lvlJc w:val="left"/>
      <w:pPr>
        <w:ind w:left="3600" w:hanging="360"/>
      </w:pPr>
    </w:lvl>
    <w:lvl w:ilvl="5" w:tplc="4FA4AAD2">
      <w:start w:val="1"/>
      <w:numFmt w:val="lowerRoman"/>
      <w:lvlText w:val="%6."/>
      <w:lvlJc w:val="right"/>
      <w:pPr>
        <w:ind w:left="4320" w:hanging="180"/>
      </w:pPr>
    </w:lvl>
    <w:lvl w:ilvl="6" w:tplc="E8B4EEA0">
      <w:start w:val="1"/>
      <w:numFmt w:val="decimal"/>
      <w:lvlText w:val="%7."/>
      <w:lvlJc w:val="left"/>
      <w:pPr>
        <w:ind w:left="5040" w:hanging="360"/>
      </w:pPr>
    </w:lvl>
    <w:lvl w:ilvl="7" w:tplc="FAFE6EFC">
      <w:start w:val="1"/>
      <w:numFmt w:val="lowerLetter"/>
      <w:lvlText w:val="%8."/>
      <w:lvlJc w:val="left"/>
      <w:pPr>
        <w:ind w:left="5760" w:hanging="360"/>
      </w:pPr>
    </w:lvl>
    <w:lvl w:ilvl="8" w:tplc="1EE0E09C">
      <w:start w:val="1"/>
      <w:numFmt w:val="lowerRoman"/>
      <w:lvlText w:val="%9."/>
      <w:lvlJc w:val="right"/>
      <w:pPr>
        <w:ind w:left="6480" w:hanging="180"/>
      </w:pPr>
    </w:lvl>
  </w:abstractNum>
  <w:abstractNum w:abstractNumId="9" w15:restartNumberingAfterBreak="0">
    <w:nsid w:val="16433CEC"/>
    <w:multiLevelType w:val="hybridMultilevel"/>
    <w:tmpl w:val="C1125CA0"/>
    <w:lvl w:ilvl="0" w:tplc="F7263950">
      <w:start w:val="1"/>
      <w:numFmt w:val="decimal"/>
      <w:lvlText w:val="%1."/>
      <w:lvlJc w:val="left"/>
      <w:pPr>
        <w:tabs>
          <w:tab w:val="num" w:pos="360"/>
        </w:tabs>
        <w:ind w:left="360" w:hanging="360"/>
      </w:pPr>
    </w:lvl>
    <w:lvl w:ilvl="1" w:tplc="290E674C">
      <w:start w:val="1"/>
      <w:numFmt w:val="bullet"/>
      <w:lvlText w:val="o"/>
      <w:lvlJc w:val="left"/>
      <w:pPr>
        <w:ind w:left="1440" w:hanging="360"/>
      </w:pPr>
      <w:rPr>
        <w:rFonts w:ascii="Courier New" w:eastAsia="Courier New" w:hAnsi="Courier New" w:cs="Courier New" w:hint="default"/>
      </w:rPr>
    </w:lvl>
    <w:lvl w:ilvl="2" w:tplc="459CE668">
      <w:start w:val="1"/>
      <w:numFmt w:val="bullet"/>
      <w:lvlText w:val="§"/>
      <w:lvlJc w:val="left"/>
      <w:pPr>
        <w:ind w:left="2160" w:hanging="360"/>
      </w:pPr>
      <w:rPr>
        <w:rFonts w:ascii="Wingdings" w:eastAsia="Wingdings" w:hAnsi="Wingdings" w:cs="Wingdings" w:hint="default"/>
      </w:rPr>
    </w:lvl>
    <w:lvl w:ilvl="3" w:tplc="D5721834">
      <w:start w:val="1"/>
      <w:numFmt w:val="bullet"/>
      <w:lvlText w:val="·"/>
      <w:lvlJc w:val="left"/>
      <w:pPr>
        <w:ind w:left="2880" w:hanging="360"/>
      </w:pPr>
      <w:rPr>
        <w:rFonts w:ascii="Symbol" w:eastAsia="Symbol" w:hAnsi="Symbol" w:cs="Symbol" w:hint="default"/>
      </w:rPr>
    </w:lvl>
    <w:lvl w:ilvl="4" w:tplc="FA18161C">
      <w:start w:val="1"/>
      <w:numFmt w:val="bullet"/>
      <w:lvlText w:val="o"/>
      <w:lvlJc w:val="left"/>
      <w:pPr>
        <w:ind w:left="3600" w:hanging="360"/>
      </w:pPr>
      <w:rPr>
        <w:rFonts w:ascii="Courier New" w:eastAsia="Courier New" w:hAnsi="Courier New" w:cs="Courier New" w:hint="default"/>
      </w:rPr>
    </w:lvl>
    <w:lvl w:ilvl="5" w:tplc="83746F9A">
      <w:start w:val="1"/>
      <w:numFmt w:val="bullet"/>
      <w:lvlText w:val="§"/>
      <w:lvlJc w:val="left"/>
      <w:pPr>
        <w:ind w:left="4320" w:hanging="360"/>
      </w:pPr>
      <w:rPr>
        <w:rFonts w:ascii="Wingdings" w:eastAsia="Wingdings" w:hAnsi="Wingdings" w:cs="Wingdings" w:hint="default"/>
      </w:rPr>
    </w:lvl>
    <w:lvl w:ilvl="6" w:tplc="028067F4">
      <w:start w:val="1"/>
      <w:numFmt w:val="bullet"/>
      <w:lvlText w:val="·"/>
      <w:lvlJc w:val="left"/>
      <w:pPr>
        <w:ind w:left="5040" w:hanging="360"/>
      </w:pPr>
      <w:rPr>
        <w:rFonts w:ascii="Symbol" w:eastAsia="Symbol" w:hAnsi="Symbol" w:cs="Symbol" w:hint="default"/>
      </w:rPr>
    </w:lvl>
    <w:lvl w:ilvl="7" w:tplc="667C33C6">
      <w:start w:val="1"/>
      <w:numFmt w:val="bullet"/>
      <w:lvlText w:val="o"/>
      <w:lvlJc w:val="left"/>
      <w:pPr>
        <w:ind w:left="5760" w:hanging="360"/>
      </w:pPr>
      <w:rPr>
        <w:rFonts w:ascii="Courier New" w:eastAsia="Courier New" w:hAnsi="Courier New" w:cs="Courier New" w:hint="default"/>
      </w:rPr>
    </w:lvl>
    <w:lvl w:ilvl="8" w:tplc="9CCA7B20">
      <w:start w:val="1"/>
      <w:numFmt w:val="bullet"/>
      <w:lvlText w:val="§"/>
      <w:lvlJc w:val="left"/>
      <w:pPr>
        <w:ind w:left="6480" w:hanging="360"/>
      </w:pPr>
      <w:rPr>
        <w:rFonts w:ascii="Wingdings" w:eastAsia="Wingdings" w:hAnsi="Wingdings" w:cs="Wingdings" w:hint="default"/>
      </w:rPr>
    </w:lvl>
  </w:abstractNum>
  <w:abstractNum w:abstractNumId="10" w15:restartNumberingAfterBreak="0">
    <w:nsid w:val="1A350656"/>
    <w:multiLevelType w:val="multilevel"/>
    <w:tmpl w:val="A8ECD0B8"/>
    <w:lvl w:ilvl="0">
      <w:start w:val="1"/>
      <w:numFmt w:val="decimal"/>
      <w:lvlText w:val="6.%1."/>
      <w:lvlJc w:val="left"/>
      <w:rPr>
        <w:rFonts w:ascii="Times New Roman" w:hAnsi="Times New Roman" w:cs="Times New Roman"/>
        <w:b w:val="0"/>
        <w:bCs w:val="0"/>
        <w:i w:val="0"/>
        <w:iCs w:val="0"/>
        <w:smallCaps w:val="0"/>
        <w:strike w:val="0"/>
        <w:color w:val="000000"/>
        <w:spacing w:val="0"/>
        <w:position w:val="0"/>
        <w:sz w:val="21"/>
        <w:szCs w:val="21"/>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position w:val="0"/>
        <w:sz w:val="21"/>
        <w:szCs w:val="21"/>
        <w:u w:val="none"/>
      </w:rPr>
    </w:lvl>
    <w:lvl w:ilvl="2">
      <w:start w:val="7"/>
      <w:numFmt w:val="decimal"/>
      <w:lvlText w:val="%3."/>
      <w:lvlJc w:val="left"/>
      <w:rPr>
        <w:rFonts w:ascii="Times New Roman" w:hAnsi="Times New Roman" w:cs="Times New Roman"/>
        <w:b/>
        <w:bCs/>
        <w:i w:val="0"/>
        <w:iCs w:val="0"/>
        <w:smallCaps w:val="0"/>
        <w:strike w:val="0"/>
        <w:color w:val="000000"/>
        <w:spacing w:val="0"/>
        <w:position w:val="0"/>
        <w:sz w:val="21"/>
        <w:szCs w:val="21"/>
        <w:u w:val="none"/>
      </w:rPr>
    </w:lvl>
    <w:lvl w:ilvl="3">
      <w:start w:val="1"/>
      <w:numFmt w:val="decimal"/>
      <w:lvlText w:val="%3.%4."/>
      <w:lvlJc w:val="left"/>
      <w:rPr>
        <w:rFonts w:ascii="Times New Roman" w:hAnsi="Times New Roman" w:cs="Times New Roman"/>
        <w:b w:val="0"/>
        <w:bCs w:val="0"/>
        <w:i w:val="0"/>
        <w:iCs w:val="0"/>
        <w:smallCaps w:val="0"/>
        <w:strike w:val="0"/>
        <w:color w:val="000000"/>
        <w:spacing w:val="0"/>
        <w:position w:val="0"/>
        <w:sz w:val="21"/>
        <w:szCs w:val="21"/>
        <w:u w:val="none"/>
      </w:rPr>
    </w:lvl>
    <w:lvl w:ilvl="4">
      <w:start w:val="1"/>
      <w:numFmt w:val="decimal"/>
      <w:lvlText w:val="%3.%4."/>
      <w:lvlJc w:val="left"/>
      <w:rPr>
        <w:rFonts w:ascii="Times New Roman" w:hAnsi="Times New Roman" w:cs="Times New Roman"/>
        <w:b w:val="0"/>
        <w:bCs w:val="0"/>
        <w:i w:val="0"/>
        <w:iCs w:val="0"/>
        <w:smallCaps w:val="0"/>
        <w:strike w:val="0"/>
        <w:color w:val="000000"/>
        <w:spacing w:val="0"/>
        <w:position w:val="0"/>
        <w:sz w:val="21"/>
        <w:szCs w:val="21"/>
        <w:u w:val="none"/>
      </w:rPr>
    </w:lvl>
    <w:lvl w:ilvl="5">
      <w:start w:val="1"/>
      <w:numFmt w:val="decimal"/>
      <w:lvlText w:val="%3.%4."/>
      <w:lvlJc w:val="left"/>
      <w:rPr>
        <w:rFonts w:ascii="Times New Roman" w:hAnsi="Times New Roman" w:cs="Times New Roman"/>
        <w:b w:val="0"/>
        <w:bCs w:val="0"/>
        <w:i w:val="0"/>
        <w:iCs w:val="0"/>
        <w:smallCaps w:val="0"/>
        <w:strike w:val="0"/>
        <w:color w:val="000000"/>
        <w:spacing w:val="0"/>
        <w:position w:val="0"/>
        <w:sz w:val="21"/>
        <w:szCs w:val="21"/>
        <w:u w:val="none"/>
      </w:rPr>
    </w:lvl>
    <w:lvl w:ilvl="6">
      <w:start w:val="1"/>
      <w:numFmt w:val="decimal"/>
      <w:lvlText w:val="%3.%4."/>
      <w:lvlJc w:val="left"/>
      <w:rPr>
        <w:rFonts w:ascii="Times New Roman" w:hAnsi="Times New Roman" w:cs="Times New Roman"/>
        <w:b w:val="0"/>
        <w:bCs w:val="0"/>
        <w:i w:val="0"/>
        <w:iCs w:val="0"/>
        <w:smallCaps w:val="0"/>
        <w:strike w:val="0"/>
        <w:color w:val="000000"/>
        <w:spacing w:val="0"/>
        <w:position w:val="0"/>
        <w:sz w:val="21"/>
        <w:szCs w:val="21"/>
        <w:u w:val="none"/>
      </w:rPr>
    </w:lvl>
    <w:lvl w:ilvl="7">
      <w:start w:val="1"/>
      <w:numFmt w:val="decimal"/>
      <w:lvlText w:val="%3.%4."/>
      <w:lvlJc w:val="left"/>
      <w:rPr>
        <w:rFonts w:ascii="Times New Roman" w:hAnsi="Times New Roman" w:cs="Times New Roman"/>
        <w:b w:val="0"/>
        <w:bCs w:val="0"/>
        <w:i w:val="0"/>
        <w:iCs w:val="0"/>
        <w:smallCaps w:val="0"/>
        <w:strike w:val="0"/>
        <w:color w:val="000000"/>
        <w:spacing w:val="0"/>
        <w:position w:val="0"/>
        <w:sz w:val="21"/>
        <w:szCs w:val="21"/>
        <w:u w:val="none"/>
      </w:rPr>
    </w:lvl>
    <w:lvl w:ilvl="8">
      <w:start w:val="1"/>
      <w:numFmt w:val="decimal"/>
      <w:lvlText w:val="%3.%4."/>
      <w:lvlJc w:val="left"/>
      <w:rPr>
        <w:rFonts w:ascii="Times New Roman" w:hAnsi="Times New Roman" w:cs="Times New Roman"/>
        <w:b w:val="0"/>
        <w:bCs w:val="0"/>
        <w:i w:val="0"/>
        <w:iCs w:val="0"/>
        <w:smallCaps w:val="0"/>
        <w:strike w:val="0"/>
        <w:color w:val="000000"/>
        <w:spacing w:val="0"/>
        <w:position w:val="0"/>
        <w:sz w:val="21"/>
        <w:szCs w:val="21"/>
        <w:u w:val="none"/>
      </w:rPr>
    </w:lvl>
  </w:abstractNum>
  <w:abstractNum w:abstractNumId="11" w15:restartNumberingAfterBreak="0">
    <w:nsid w:val="1C436E95"/>
    <w:multiLevelType w:val="multilevel"/>
    <w:tmpl w:val="DAE4006E"/>
    <w:lvl w:ilvl="0">
      <w:start w:val="1"/>
      <w:numFmt w:val="decimal"/>
      <w:lvlText w:val="16.%1."/>
      <w:lvlJc w:val="left"/>
      <w:rPr>
        <w:rFonts w:ascii="Times New Roman" w:hAnsi="Times New Roman" w:cs="Times New Roman"/>
        <w:b w:val="0"/>
        <w:bCs w:val="0"/>
        <w:i w:val="0"/>
        <w:iCs w:val="0"/>
        <w:smallCaps w:val="0"/>
        <w:strike w:val="0"/>
        <w:color w:val="000000"/>
        <w:spacing w:val="0"/>
        <w:position w:val="0"/>
        <w:sz w:val="21"/>
        <w:szCs w:val="21"/>
        <w:u w:val="none"/>
      </w:rPr>
    </w:lvl>
    <w:lvl w:ilvl="1">
      <w:start w:val="17"/>
      <w:numFmt w:val="decimal"/>
      <w:lvlText w:val="%2."/>
      <w:lvlJc w:val="left"/>
      <w:rPr>
        <w:rFonts w:ascii="Times New Roman" w:hAnsi="Times New Roman" w:cs="Times New Roman"/>
        <w:b/>
        <w:bCs/>
        <w:i w:val="0"/>
        <w:iCs w:val="0"/>
        <w:smallCaps w:val="0"/>
        <w:strike w:val="0"/>
        <w:color w:val="000000"/>
        <w:spacing w:val="0"/>
        <w:position w:val="0"/>
        <w:sz w:val="21"/>
        <w:szCs w:val="21"/>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position w:val="0"/>
        <w:sz w:val="21"/>
        <w:szCs w:val="21"/>
        <w:u w:val="none"/>
      </w:rPr>
    </w:lvl>
    <w:lvl w:ilvl="3">
      <w:start w:val="1"/>
      <w:numFmt w:val="decimal"/>
      <w:lvlText w:val="%3)"/>
      <w:lvlJc w:val="left"/>
      <w:rPr>
        <w:rFonts w:ascii="Times New Roman" w:hAnsi="Times New Roman" w:cs="Times New Roman"/>
        <w:b w:val="0"/>
        <w:bCs w:val="0"/>
        <w:i w:val="0"/>
        <w:iCs w:val="0"/>
        <w:smallCaps w:val="0"/>
        <w:strike w:val="0"/>
        <w:color w:val="000000"/>
        <w:spacing w:val="0"/>
        <w:position w:val="0"/>
        <w:sz w:val="21"/>
        <w:szCs w:val="21"/>
        <w:u w:val="none"/>
      </w:rPr>
    </w:lvl>
    <w:lvl w:ilvl="4">
      <w:start w:val="1"/>
      <w:numFmt w:val="decimal"/>
      <w:lvlText w:val="%3)"/>
      <w:lvlJc w:val="left"/>
      <w:rPr>
        <w:rFonts w:ascii="Times New Roman" w:hAnsi="Times New Roman" w:cs="Times New Roman"/>
        <w:b w:val="0"/>
        <w:bCs w:val="0"/>
        <w:i w:val="0"/>
        <w:iCs w:val="0"/>
        <w:smallCaps w:val="0"/>
        <w:strike w:val="0"/>
        <w:color w:val="000000"/>
        <w:spacing w:val="0"/>
        <w:position w:val="0"/>
        <w:sz w:val="21"/>
        <w:szCs w:val="21"/>
        <w:u w:val="none"/>
      </w:rPr>
    </w:lvl>
    <w:lvl w:ilvl="5">
      <w:start w:val="1"/>
      <w:numFmt w:val="decimal"/>
      <w:lvlText w:val="%3)"/>
      <w:lvlJc w:val="left"/>
      <w:rPr>
        <w:rFonts w:ascii="Times New Roman" w:hAnsi="Times New Roman" w:cs="Times New Roman"/>
        <w:b w:val="0"/>
        <w:bCs w:val="0"/>
        <w:i w:val="0"/>
        <w:iCs w:val="0"/>
        <w:smallCaps w:val="0"/>
        <w:strike w:val="0"/>
        <w:color w:val="000000"/>
        <w:spacing w:val="0"/>
        <w:position w:val="0"/>
        <w:sz w:val="21"/>
        <w:szCs w:val="21"/>
        <w:u w:val="none"/>
      </w:rPr>
    </w:lvl>
    <w:lvl w:ilvl="6">
      <w:start w:val="1"/>
      <w:numFmt w:val="decimal"/>
      <w:lvlText w:val="%3)"/>
      <w:lvlJc w:val="left"/>
      <w:rPr>
        <w:rFonts w:ascii="Times New Roman" w:hAnsi="Times New Roman" w:cs="Times New Roman"/>
        <w:b w:val="0"/>
        <w:bCs w:val="0"/>
        <w:i w:val="0"/>
        <w:iCs w:val="0"/>
        <w:smallCaps w:val="0"/>
        <w:strike w:val="0"/>
        <w:color w:val="000000"/>
        <w:spacing w:val="0"/>
        <w:position w:val="0"/>
        <w:sz w:val="21"/>
        <w:szCs w:val="21"/>
        <w:u w:val="none"/>
      </w:rPr>
    </w:lvl>
    <w:lvl w:ilvl="7">
      <w:start w:val="1"/>
      <w:numFmt w:val="decimal"/>
      <w:lvlText w:val="%3)"/>
      <w:lvlJc w:val="left"/>
      <w:rPr>
        <w:rFonts w:ascii="Times New Roman" w:hAnsi="Times New Roman" w:cs="Times New Roman"/>
        <w:b w:val="0"/>
        <w:bCs w:val="0"/>
        <w:i w:val="0"/>
        <w:iCs w:val="0"/>
        <w:smallCaps w:val="0"/>
        <w:strike w:val="0"/>
        <w:color w:val="000000"/>
        <w:spacing w:val="0"/>
        <w:position w:val="0"/>
        <w:sz w:val="21"/>
        <w:szCs w:val="21"/>
        <w:u w:val="none"/>
      </w:rPr>
    </w:lvl>
    <w:lvl w:ilvl="8">
      <w:start w:val="1"/>
      <w:numFmt w:val="decimal"/>
      <w:lvlText w:val="%3)"/>
      <w:lvlJc w:val="left"/>
      <w:rPr>
        <w:rFonts w:ascii="Times New Roman" w:hAnsi="Times New Roman" w:cs="Times New Roman"/>
        <w:b w:val="0"/>
        <w:bCs w:val="0"/>
        <w:i w:val="0"/>
        <w:iCs w:val="0"/>
        <w:smallCaps w:val="0"/>
        <w:strike w:val="0"/>
        <w:color w:val="000000"/>
        <w:spacing w:val="0"/>
        <w:position w:val="0"/>
        <w:sz w:val="21"/>
        <w:szCs w:val="21"/>
        <w:u w:val="none"/>
      </w:rPr>
    </w:lvl>
  </w:abstractNum>
  <w:abstractNum w:abstractNumId="12" w15:restartNumberingAfterBreak="0">
    <w:nsid w:val="1E420F8F"/>
    <w:multiLevelType w:val="multilevel"/>
    <w:tmpl w:val="C8A6227E"/>
    <w:lvl w:ilvl="0">
      <w:start w:val="1"/>
      <w:numFmt w:val="decimal"/>
      <w:lvlText w:val="%1."/>
      <w:lvlJc w:val="left"/>
      <w:pPr>
        <w:ind w:left="2487" w:hanging="360"/>
      </w:pPr>
      <w:rPr>
        <w:rFonts w:cs="Times New Roman" w:hint="default"/>
      </w:rPr>
    </w:lvl>
    <w:lvl w:ilvl="1">
      <w:start w:val="2"/>
      <w:numFmt w:val="decimal"/>
      <w:isLgl/>
      <w:lvlText w:val="%1.%2."/>
      <w:lvlJc w:val="left"/>
      <w:pPr>
        <w:ind w:left="3120" w:hanging="360"/>
      </w:pPr>
      <w:rPr>
        <w:rFonts w:cs="Times New Roman" w:hint="default"/>
      </w:rPr>
    </w:lvl>
    <w:lvl w:ilvl="2">
      <w:start w:val="1"/>
      <w:numFmt w:val="decimal"/>
      <w:isLgl/>
      <w:lvlText w:val="%1.%2.%3."/>
      <w:lvlJc w:val="left"/>
      <w:pPr>
        <w:ind w:left="3480" w:hanging="720"/>
      </w:pPr>
      <w:rPr>
        <w:rFonts w:cs="Times New Roman" w:hint="default"/>
      </w:rPr>
    </w:lvl>
    <w:lvl w:ilvl="3">
      <w:start w:val="1"/>
      <w:numFmt w:val="decimal"/>
      <w:isLgl/>
      <w:lvlText w:val="%1.%2.%3.%4."/>
      <w:lvlJc w:val="left"/>
      <w:pPr>
        <w:ind w:left="3480" w:hanging="720"/>
      </w:pPr>
      <w:rPr>
        <w:rFonts w:cs="Times New Roman" w:hint="default"/>
      </w:rPr>
    </w:lvl>
    <w:lvl w:ilvl="4">
      <w:start w:val="1"/>
      <w:numFmt w:val="decimal"/>
      <w:isLgl/>
      <w:lvlText w:val="%1.%2.%3.%4.%5."/>
      <w:lvlJc w:val="left"/>
      <w:pPr>
        <w:ind w:left="3840" w:hanging="1080"/>
      </w:pPr>
      <w:rPr>
        <w:rFonts w:cs="Times New Roman" w:hint="default"/>
      </w:rPr>
    </w:lvl>
    <w:lvl w:ilvl="5">
      <w:start w:val="1"/>
      <w:numFmt w:val="decimal"/>
      <w:isLgl/>
      <w:lvlText w:val="%1.%2.%3.%4.%5.%6."/>
      <w:lvlJc w:val="left"/>
      <w:pPr>
        <w:ind w:left="3840" w:hanging="1080"/>
      </w:pPr>
      <w:rPr>
        <w:rFonts w:cs="Times New Roman" w:hint="default"/>
      </w:rPr>
    </w:lvl>
    <w:lvl w:ilvl="6">
      <w:start w:val="1"/>
      <w:numFmt w:val="decimal"/>
      <w:isLgl/>
      <w:lvlText w:val="%1.%2.%3.%4.%5.%6.%7."/>
      <w:lvlJc w:val="left"/>
      <w:pPr>
        <w:ind w:left="4200" w:hanging="1440"/>
      </w:pPr>
      <w:rPr>
        <w:rFonts w:cs="Times New Roman" w:hint="default"/>
      </w:rPr>
    </w:lvl>
    <w:lvl w:ilvl="7">
      <w:start w:val="1"/>
      <w:numFmt w:val="decimal"/>
      <w:isLgl/>
      <w:lvlText w:val="%1.%2.%3.%4.%5.%6.%7.%8."/>
      <w:lvlJc w:val="left"/>
      <w:pPr>
        <w:ind w:left="4200" w:hanging="1440"/>
      </w:pPr>
      <w:rPr>
        <w:rFonts w:cs="Times New Roman" w:hint="default"/>
      </w:rPr>
    </w:lvl>
    <w:lvl w:ilvl="8">
      <w:start w:val="1"/>
      <w:numFmt w:val="decimal"/>
      <w:isLgl/>
      <w:lvlText w:val="%1.%2.%3.%4.%5.%6.%7.%8.%9."/>
      <w:lvlJc w:val="left"/>
      <w:pPr>
        <w:ind w:left="4560" w:hanging="1800"/>
      </w:pPr>
      <w:rPr>
        <w:rFonts w:cs="Times New Roman" w:hint="default"/>
      </w:rPr>
    </w:lvl>
  </w:abstractNum>
  <w:abstractNum w:abstractNumId="13" w15:restartNumberingAfterBreak="0">
    <w:nsid w:val="1F2164A3"/>
    <w:multiLevelType w:val="hybridMultilevel"/>
    <w:tmpl w:val="FAE24206"/>
    <w:lvl w:ilvl="0" w:tplc="40046034">
      <w:start w:val="1"/>
      <w:numFmt w:val="bullet"/>
      <w:lvlText w:val=""/>
      <w:lvlJc w:val="left"/>
      <w:pPr>
        <w:tabs>
          <w:tab w:val="num" w:pos="926"/>
        </w:tabs>
        <w:ind w:left="926" w:hanging="360"/>
      </w:pPr>
      <w:rPr>
        <w:rFonts w:ascii="Symbol" w:hAnsi="Symbol" w:hint="default"/>
      </w:rPr>
    </w:lvl>
    <w:lvl w:ilvl="1" w:tplc="3022E568">
      <w:start w:val="1"/>
      <w:numFmt w:val="bullet"/>
      <w:lvlText w:val="o"/>
      <w:lvlJc w:val="left"/>
      <w:pPr>
        <w:ind w:left="1440" w:hanging="360"/>
      </w:pPr>
      <w:rPr>
        <w:rFonts w:ascii="Courier New" w:eastAsia="Courier New" w:hAnsi="Courier New" w:cs="Courier New" w:hint="default"/>
      </w:rPr>
    </w:lvl>
    <w:lvl w:ilvl="2" w:tplc="7BC48346">
      <w:start w:val="1"/>
      <w:numFmt w:val="bullet"/>
      <w:lvlText w:val="§"/>
      <w:lvlJc w:val="left"/>
      <w:pPr>
        <w:ind w:left="2160" w:hanging="360"/>
      </w:pPr>
      <w:rPr>
        <w:rFonts w:ascii="Wingdings" w:eastAsia="Wingdings" w:hAnsi="Wingdings" w:cs="Wingdings" w:hint="default"/>
      </w:rPr>
    </w:lvl>
    <w:lvl w:ilvl="3" w:tplc="AEC431C6">
      <w:start w:val="1"/>
      <w:numFmt w:val="bullet"/>
      <w:lvlText w:val="·"/>
      <w:lvlJc w:val="left"/>
      <w:pPr>
        <w:ind w:left="2880" w:hanging="360"/>
      </w:pPr>
      <w:rPr>
        <w:rFonts w:ascii="Symbol" w:eastAsia="Symbol" w:hAnsi="Symbol" w:cs="Symbol" w:hint="default"/>
      </w:rPr>
    </w:lvl>
    <w:lvl w:ilvl="4" w:tplc="F50EA71A">
      <w:start w:val="1"/>
      <w:numFmt w:val="bullet"/>
      <w:lvlText w:val="o"/>
      <w:lvlJc w:val="left"/>
      <w:pPr>
        <w:ind w:left="3600" w:hanging="360"/>
      </w:pPr>
      <w:rPr>
        <w:rFonts w:ascii="Courier New" w:eastAsia="Courier New" w:hAnsi="Courier New" w:cs="Courier New" w:hint="default"/>
      </w:rPr>
    </w:lvl>
    <w:lvl w:ilvl="5" w:tplc="34C24E06">
      <w:start w:val="1"/>
      <w:numFmt w:val="bullet"/>
      <w:lvlText w:val="§"/>
      <w:lvlJc w:val="left"/>
      <w:pPr>
        <w:ind w:left="4320" w:hanging="360"/>
      </w:pPr>
      <w:rPr>
        <w:rFonts w:ascii="Wingdings" w:eastAsia="Wingdings" w:hAnsi="Wingdings" w:cs="Wingdings" w:hint="default"/>
      </w:rPr>
    </w:lvl>
    <w:lvl w:ilvl="6" w:tplc="AB64C1FA">
      <w:start w:val="1"/>
      <w:numFmt w:val="bullet"/>
      <w:lvlText w:val="·"/>
      <w:lvlJc w:val="left"/>
      <w:pPr>
        <w:ind w:left="5040" w:hanging="360"/>
      </w:pPr>
      <w:rPr>
        <w:rFonts w:ascii="Symbol" w:eastAsia="Symbol" w:hAnsi="Symbol" w:cs="Symbol" w:hint="default"/>
      </w:rPr>
    </w:lvl>
    <w:lvl w:ilvl="7" w:tplc="2E0E2F22">
      <w:start w:val="1"/>
      <w:numFmt w:val="bullet"/>
      <w:lvlText w:val="o"/>
      <w:lvlJc w:val="left"/>
      <w:pPr>
        <w:ind w:left="5760" w:hanging="360"/>
      </w:pPr>
      <w:rPr>
        <w:rFonts w:ascii="Courier New" w:eastAsia="Courier New" w:hAnsi="Courier New" w:cs="Courier New" w:hint="default"/>
      </w:rPr>
    </w:lvl>
    <w:lvl w:ilvl="8" w:tplc="8E806298">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1FA81D7F"/>
    <w:multiLevelType w:val="multilevel"/>
    <w:tmpl w:val="AC1671D2"/>
    <w:lvl w:ilvl="0">
      <w:start w:val="1"/>
      <w:numFmt w:val="bullet"/>
      <w:lvlText w:val="-"/>
      <w:lvlJc w:val="left"/>
      <w:rPr>
        <w:rFonts w:ascii="Times New Roman" w:hAnsi="Times New Roman"/>
        <w:b w:val="0"/>
        <w:i w:val="0"/>
        <w:smallCaps w:val="0"/>
        <w:strike w:val="0"/>
        <w:color w:val="000000"/>
        <w:spacing w:val="0"/>
        <w:position w:val="0"/>
        <w:sz w:val="23"/>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position w:val="0"/>
        <w:sz w:val="23"/>
        <w:szCs w:val="23"/>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position w:val="0"/>
        <w:sz w:val="23"/>
        <w:szCs w:val="23"/>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position w:val="0"/>
        <w:sz w:val="23"/>
        <w:szCs w:val="23"/>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position w:val="0"/>
        <w:sz w:val="23"/>
        <w:szCs w:val="23"/>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position w:val="0"/>
        <w:sz w:val="23"/>
        <w:szCs w:val="23"/>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position w:val="0"/>
        <w:sz w:val="23"/>
        <w:szCs w:val="23"/>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position w:val="0"/>
        <w:sz w:val="23"/>
        <w:szCs w:val="23"/>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position w:val="0"/>
        <w:sz w:val="23"/>
        <w:szCs w:val="23"/>
        <w:u w:val="none"/>
      </w:rPr>
    </w:lvl>
  </w:abstractNum>
  <w:abstractNum w:abstractNumId="15" w15:restartNumberingAfterBreak="0">
    <w:nsid w:val="221542F5"/>
    <w:multiLevelType w:val="hybridMultilevel"/>
    <w:tmpl w:val="CD4443DE"/>
    <w:lvl w:ilvl="0" w:tplc="F37A4662">
      <w:start w:val="1"/>
      <w:numFmt w:val="decimal"/>
      <w:lvlText w:val="%1."/>
      <w:lvlJc w:val="left"/>
      <w:pPr>
        <w:ind w:left="1004" w:hanging="360"/>
      </w:pPr>
      <w:rPr>
        <w:vertAlign w:val="superscript"/>
      </w:rPr>
    </w:lvl>
    <w:lvl w:ilvl="1" w:tplc="A7526C4E">
      <w:start w:val="1"/>
      <w:numFmt w:val="lowerLetter"/>
      <w:lvlText w:val="%2."/>
      <w:lvlJc w:val="left"/>
      <w:pPr>
        <w:ind w:left="1724" w:hanging="360"/>
      </w:pPr>
    </w:lvl>
    <w:lvl w:ilvl="2" w:tplc="60D67A56">
      <w:start w:val="1"/>
      <w:numFmt w:val="lowerRoman"/>
      <w:lvlText w:val="%3."/>
      <w:lvlJc w:val="right"/>
      <w:pPr>
        <w:ind w:left="2444" w:hanging="180"/>
      </w:pPr>
    </w:lvl>
    <w:lvl w:ilvl="3" w:tplc="B6B60DE4">
      <w:start w:val="1"/>
      <w:numFmt w:val="decimal"/>
      <w:lvlText w:val="%4."/>
      <w:lvlJc w:val="left"/>
      <w:pPr>
        <w:ind w:left="3164" w:hanging="360"/>
      </w:pPr>
    </w:lvl>
    <w:lvl w:ilvl="4" w:tplc="59E65FA4">
      <w:start w:val="1"/>
      <w:numFmt w:val="lowerLetter"/>
      <w:lvlText w:val="%5."/>
      <w:lvlJc w:val="left"/>
      <w:pPr>
        <w:ind w:left="3884" w:hanging="360"/>
      </w:pPr>
    </w:lvl>
    <w:lvl w:ilvl="5" w:tplc="B20C18BA">
      <w:start w:val="1"/>
      <w:numFmt w:val="lowerRoman"/>
      <w:lvlText w:val="%6."/>
      <w:lvlJc w:val="right"/>
      <w:pPr>
        <w:ind w:left="4604" w:hanging="180"/>
      </w:pPr>
    </w:lvl>
    <w:lvl w:ilvl="6" w:tplc="EB70E220">
      <w:start w:val="1"/>
      <w:numFmt w:val="decimal"/>
      <w:lvlText w:val="%7."/>
      <w:lvlJc w:val="left"/>
      <w:pPr>
        <w:ind w:left="5324" w:hanging="360"/>
      </w:pPr>
    </w:lvl>
    <w:lvl w:ilvl="7" w:tplc="82CE9E48">
      <w:start w:val="1"/>
      <w:numFmt w:val="lowerLetter"/>
      <w:lvlText w:val="%8."/>
      <w:lvlJc w:val="left"/>
      <w:pPr>
        <w:ind w:left="6044" w:hanging="360"/>
      </w:pPr>
    </w:lvl>
    <w:lvl w:ilvl="8" w:tplc="DCDA5284">
      <w:start w:val="1"/>
      <w:numFmt w:val="lowerRoman"/>
      <w:lvlText w:val="%9."/>
      <w:lvlJc w:val="right"/>
      <w:pPr>
        <w:ind w:left="6764" w:hanging="180"/>
      </w:pPr>
    </w:lvl>
  </w:abstractNum>
  <w:abstractNum w:abstractNumId="16" w15:restartNumberingAfterBreak="0">
    <w:nsid w:val="2A3626D6"/>
    <w:multiLevelType w:val="hybridMultilevel"/>
    <w:tmpl w:val="51082A3A"/>
    <w:lvl w:ilvl="0" w:tplc="7B1C53E2">
      <w:start w:val="8"/>
      <w:numFmt w:val="decimal"/>
      <w:lvlText w:val="%1."/>
      <w:lvlJc w:val="left"/>
      <w:pPr>
        <w:ind w:left="2487" w:hanging="360"/>
      </w:pPr>
      <w:rPr>
        <w:rFonts w:cs="Times New Roman" w:hint="default"/>
        <w:b/>
      </w:rPr>
    </w:lvl>
    <w:lvl w:ilvl="1" w:tplc="7F22AFD2">
      <w:start w:val="1"/>
      <w:numFmt w:val="lowerLetter"/>
      <w:lvlText w:val="%2."/>
      <w:lvlJc w:val="left"/>
      <w:pPr>
        <w:ind w:left="3207" w:hanging="360"/>
      </w:pPr>
      <w:rPr>
        <w:rFonts w:cs="Times New Roman"/>
      </w:rPr>
    </w:lvl>
    <w:lvl w:ilvl="2" w:tplc="A58A477C">
      <w:start w:val="1"/>
      <w:numFmt w:val="lowerRoman"/>
      <w:lvlText w:val="%3."/>
      <w:lvlJc w:val="right"/>
      <w:pPr>
        <w:ind w:left="3927" w:hanging="180"/>
      </w:pPr>
      <w:rPr>
        <w:rFonts w:cs="Times New Roman"/>
      </w:rPr>
    </w:lvl>
    <w:lvl w:ilvl="3" w:tplc="D9F07F82">
      <w:start w:val="1"/>
      <w:numFmt w:val="decimal"/>
      <w:lvlText w:val="%4."/>
      <w:lvlJc w:val="left"/>
      <w:pPr>
        <w:ind w:left="4647" w:hanging="360"/>
      </w:pPr>
      <w:rPr>
        <w:rFonts w:cs="Times New Roman"/>
      </w:rPr>
    </w:lvl>
    <w:lvl w:ilvl="4" w:tplc="444CA16E">
      <w:start w:val="1"/>
      <w:numFmt w:val="lowerLetter"/>
      <w:lvlText w:val="%5."/>
      <w:lvlJc w:val="left"/>
      <w:pPr>
        <w:ind w:left="5367" w:hanging="360"/>
      </w:pPr>
      <w:rPr>
        <w:rFonts w:cs="Times New Roman"/>
      </w:rPr>
    </w:lvl>
    <w:lvl w:ilvl="5" w:tplc="A3407FBA">
      <w:start w:val="1"/>
      <w:numFmt w:val="lowerRoman"/>
      <w:lvlText w:val="%6."/>
      <w:lvlJc w:val="right"/>
      <w:pPr>
        <w:ind w:left="6087" w:hanging="180"/>
      </w:pPr>
      <w:rPr>
        <w:rFonts w:cs="Times New Roman"/>
      </w:rPr>
    </w:lvl>
    <w:lvl w:ilvl="6" w:tplc="9F16B962">
      <w:start w:val="1"/>
      <w:numFmt w:val="decimal"/>
      <w:lvlText w:val="%7."/>
      <w:lvlJc w:val="left"/>
      <w:pPr>
        <w:ind w:left="6807" w:hanging="360"/>
      </w:pPr>
      <w:rPr>
        <w:rFonts w:cs="Times New Roman"/>
      </w:rPr>
    </w:lvl>
    <w:lvl w:ilvl="7" w:tplc="74C8A118">
      <w:start w:val="1"/>
      <w:numFmt w:val="lowerLetter"/>
      <w:lvlText w:val="%8."/>
      <w:lvlJc w:val="left"/>
      <w:pPr>
        <w:ind w:left="7527" w:hanging="360"/>
      </w:pPr>
      <w:rPr>
        <w:rFonts w:cs="Times New Roman"/>
      </w:rPr>
    </w:lvl>
    <w:lvl w:ilvl="8" w:tplc="A218E1BE">
      <w:start w:val="1"/>
      <w:numFmt w:val="lowerRoman"/>
      <w:lvlText w:val="%9."/>
      <w:lvlJc w:val="right"/>
      <w:pPr>
        <w:ind w:left="8247" w:hanging="180"/>
      </w:pPr>
      <w:rPr>
        <w:rFonts w:cs="Times New Roman"/>
      </w:rPr>
    </w:lvl>
  </w:abstractNum>
  <w:abstractNum w:abstractNumId="17" w15:restartNumberingAfterBreak="0">
    <w:nsid w:val="2B423D7D"/>
    <w:multiLevelType w:val="hybridMultilevel"/>
    <w:tmpl w:val="2A960CA0"/>
    <w:lvl w:ilvl="0" w:tplc="ADEE29D0">
      <w:start w:val="1"/>
      <w:numFmt w:val="bullet"/>
      <w:lvlText w:val=""/>
      <w:lvlJc w:val="left"/>
      <w:pPr>
        <w:tabs>
          <w:tab w:val="num" w:pos="1209"/>
        </w:tabs>
        <w:ind w:left="1209" w:hanging="360"/>
      </w:pPr>
      <w:rPr>
        <w:rFonts w:ascii="Symbol" w:hAnsi="Symbol" w:hint="default"/>
      </w:rPr>
    </w:lvl>
    <w:lvl w:ilvl="1" w:tplc="8B3C1A0C">
      <w:start w:val="1"/>
      <w:numFmt w:val="bullet"/>
      <w:lvlText w:val="o"/>
      <w:lvlJc w:val="left"/>
      <w:pPr>
        <w:ind w:left="1440" w:hanging="360"/>
      </w:pPr>
      <w:rPr>
        <w:rFonts w:ascii="Courier New" w:eastAsia="Courier New" w:hAnsi="Courier New" w:cs="Courier New" w:hint="default"/>
      </w:rPr>
    </w:lvl>
    <w:lvl w:ilvl="2" w:tplc="AC9438CC">
      <w:start w:val="1"/>
      <w:numFmt w:val="bullet"/>
      <w:lvlText w:val="§"/>
      <w:lvlJc w:val="left"/>
      <w:pPr>
        <w:ind w:left="2160" w:hanging="360"/>
      </w:pPr>
      <w:rPr>
        <w:rFonts w:ascii="Wingdings" w:eastAsia="Wingdings" w:hAnsi="Wingdings" w:cs="Wingdings" w:hint="default"/>
      </w:rPr>
    </w:lvl>
    <w:lvl w:ilvl="3" w:tplc="6FD6CFEC">
      <w:start w:val="1"/>
      <w:numFmt w:val="bullet"/>
      <w:lvlText w:val="·"/>
      <w:lvlJc w:val="left"/>
      <w:pPr>
        <w:ind w:left="2880" w:hanging="360"/>
      </w:pPr>
      <w:rPr>
        <w:rFonts w:ascii="Symbol" w:eastAsia="Symbol" w:hAnsi="Symbol" w:cs="Symbol" w:hint="default"/>
      </w:rPr>
    </w:lvl>
    <w:lvl w:ilvl="4" w:tplc="1944C650">
      <w:start w:val="1"/>
      <w:numFmt w:val="bullet"/>
      <w:lvlText w:val="o"/>
      <w:lvlJc w:val="left"/>
      <w:pPr>
        <w:ind w:left="3600" w:hanging="360"/>
      </w:pPr>
      <w:rPr>
        <w:rFonts w:ascii="Courier New" w:eastAsia="Courier New" w:hAnsi="Courier New" w:cs="Courier New" w:hint="default"/>
      </w:rPr>
    </w:lvl>
    <w:lvl w:ilvl="5" w:tplc="A45AA456">
      <w:start w:val="1"/>
      <w:numFmt w:val="bullet"/>
      <w:lvlText w:val="§"/>
      <w:lvlJc w:val="left"/>
      <w:pPr>
        <w:ind w:left="4320" w:hanging="360"/>
      </w:pPr>
      <w:rPr>
        <w:rFonts w:ascii="Wingdings" w:eastAsia="Wingdings" w:hAnsi="Wingdings" w:cs="Wingdings" w:hint="default"/>
      </w:rPr>
    </w:lvl>
    <w:lvl w:ilvl="6" w:tplc="015ED00C">
      <w:start w:val="1"/>
      <w:numFmt w:val="bullet"/>
      <w:lvlText w:val="·"/>
      <w:lvlJc w:val="left"/>
      <w:pPr>
        <w:ind w:left="5040" w:hanging="360"/>
      </w:pPr>
      <w:rPr>
        <w:rFonts w:ascii="Symbol" w:eastAsia="Symbol" w:hAnsi="Symbol" w:cs="Symbol" w:hint="default"/>
      </w:rPr>
    </w:lvl>
    <w:lvl w:ilvl="7" w:tplc="D84C8E4C">
      <w:start w:val="1"/>
      <w:numFmt w:val="bullet"/>
      <w:lvlText w:val="o"/>
      <w:lvlJc w:val="left"/>
      <w:pPr>
        <w:ind w:left="5760" w:hanging="360"/>
      </w:pPr>
      <w:rPr>
        <w:rFonts w:ascii="Courier New" w:eastAsia="Courier New" w:hAnsi="Courier New" w:cs="Courier New" w:hint="default"/>
      </w:rPr>
    </w:lvl>
    <w:lvl w:ilvl="8" w:tplc="8A74EA26">
      <w:start w:val="1"/>
      <w:numFmt w:val="bullet"/>
      <w:lvlText w:val="§"/>
      <w:lvlJc w:val="left"/>
      <w:pPr>
        <w:ind w:left="6480" w:hanging="360"/>
      </w:pPr>
      <w:rPr>
        <w:rFonts w:ascii="Wingdings" w:eastAsia="Wingdings" w:hAnsi="Wingdings" w:cs="Wingdings" w:hint="default"/>
      </w:rPr>
    </w:lvl>
  </w:abstractNum>
  <w:abstractNum w:abstractNumId="18" w15:restartNumberingAfterBreak="0">
    <w:nsid w:val="2B8B2169"/>
    <w:multiLevelType w:val="multilevel"/>
    <w:tmpl w:val="EAD449FE"/>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612"/>
        </w:tabs>
        <w:ind w:left="612" w:hanging="432"/>
      </w:pPr>
      <w:rPr>
        <w:rFonts w:cs="Times New Roman"/>
        <w:b w:val="0"/>
        <w:bCs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15:restartNumberingAfterBreak="0">
    <w:nsid w:val="34321698"/>
    <w:multiLevelType w:val="hybridMultilevel"/>
    <w:tmpl w:val="D1DEE8BC"/>
    <w:lvl w:ilvl="0" w:tplc="1054A724">
      <w:start w:val="13"/>
      <w:numFmt w:val="decimal"/>
      <w:lvlText w:val="%1."/>
      <w:lvlJc w:val="left"/>
      <w:pPr>
        <w:ind w:left="2487" w:hanging="360"/>
      </w:pPr>
      <w:rPr>
        <w:rFonts w:cs="Times New Roman" w:hint="default"/>
      </w:rPr>
    </w:lvl>
    <w:lvl w:ilvl="1" w:tplc="8E5A74CC">
      <w:start w:val="1"/>
      <w:numFmt w:val="lowerLetter"/>
      <w:lvlText w:val="%2."/>
      <w:lvlJc w:val="left"/>
      <w:pPr>
        <w:ind w:left="3207" w:hanging="360"/>
      </w:pPr>
      <w:rPr>
        <w:rFonts w:cs="Times New Roman"/>
      </w:rPr>
    </w:lvl>
    <w:lvl w:ilvl="2" w:tplc="392EE8CC">
      <w:start w:val="1"/>
      <w:numFmt w:val="lowerRoman"/>
      <w:lvlText w:val="%3."/>
      <w:lvlJc w:val="right"/>
      <w:pPr>
        <w:ind w:left="3927" w:hanging="180"/>
      </w:pPr>
      <w:rPr>
        <w:rFonts w:cs="Times New Roman"/>
      </w:rPr>
    </w:lvl>
    <w:lvl w:ilvl="3" w:tplc="7D22251E">
      <w:start w:val="1"/>
      <w:numFmt w:val="decimal"/>
      <w:lvlText w:val="%4."/>
      <w:lvlJc w:val="left"/>
      <w:pPr>
        <w:ind w:left="4647" w:hanging="360"/>
      </w:pPr>
      <w:rPr>
        <w:rFonts w:cs="Times New Roman"/>
      </w:rPr>
    </w:lvl>
    <w:lvl w:ilvl="4" w:tplc="6E7AA90E">
      <w:start w:val="1"/>
      <w:numFmt w:val="lowerLetter"/>
      <w:lvlText w:val="%5."/>
      <w:lvlJc w:val="left"/>
      <w:pPr>
        <w:ind w:left="5367" w:hanging="360"/>
      </w:pPr>
      <w:rPr>
        <w:rFonts w:cs="Times New Roman"/>
      </w:rPr>
    </w:lvl>
    <w:lvl w:ilvl="5" w:tplc="26E68EFA">
      <w:start w:val="1"/>
      <w:numFmt w:val="lowerRoman"/>
      <w:lvlText w:val="%6."/>
      <w:lvlJc w:val="right"/>
      <w:pPr>
        <w:ind w:left="6087" w:hanging="180"/>
      </w:pPr>
      <w:rPr>
        <w:rFonts w:cs="Times New Roman"/>
      </w:rPr>
    </w:lvl>
    <w:lvl w:ilvl="6" w:tplc="A3E29B62">
      <w:start w:val="1"/>
      <w:numFmt w:val="decimal"/>
      <w:lvlText w:val="%7."/>
      <w:lvlJc w:val="left"/>
      <w:pPr>
        <w:ind w:left="6807" w:hanging="360"/>
      </w:pPr>
      <w:rPr>
        <w:rFonts w:cs="Times New Roman"/>
      </w:rPr>
    </w:lvl>
    <w:lvl w:ilvl="7" w:tplc="89920764">
      <w:start w:val="1"/>
      <w:numFmt w:val="lowerLetter"/>
      <w:lvlText w:val="%8."/>
      <w:lvlJc w:val="left"/>
      <w:pPr>
        <w:ind w:left="7527" w:hanging="360"/>
      </w:pPr>
      <w:rPr>
        <w:rFonts w:cs="Times New Roman"/>
      </w:rPr>
    </w:lvl>
    <w:lvl w:ilvl="8" w:tplc="E5EACBE0">
      <w:start w:val="1"/>
      <w:numFmt w:val="lowerRoman"/>
      <w:lvlText w:val="%9."/>
      <w:lvlJc w:val="right"/>
      <w:pPr>
        <w:ind w:left="8247" w:hanging="180"/>
      </w:pPr>
      <w:rPr>
        <w:rFonts w:cs="Times New Roman"/>
      </w:rPr>
    </w:lvl>
  </w:abstractNum>
  <w:abstractNum w:abstractNumId="20" w15:restartNumberingAfterBreak="0">
    <w:nsid w:val="34BA7EE1"/>
    <w:multiLevelType w:val="hybridMultilevel"/>
    <w:tmpl w:val="AEFECACA"/>
    <w:lvl w:ilvl="0" w:tplc="560C93C0">
      <w:start w:val="1"/>
      <w:numFmt w:val="decimal"/>
      <w:lvlText w:val="%1."/>
      <w:lvlJc w:val="left"/>
      <w:pPr>
        <w:tabs>
          <w:tab w:val="num" w:pos="1492"/>
        </w:tabs>
        <w:ind w:left="1492" w:hanging="360"/>
      </w:pPr>
    </w:lvl>
    <w:lvl w:ilvl="1" w:tplc="A09041C2">
      <w:start w:val="1"/>
      <w:numFmt w:val="bullet"/>
      <w:lvlText w:val="o"/>
      <w:lvlJc w:val="left"/>
      <w:pPr>
        <w:ind w:left="1440" w:hanging="360"/>
      </w:pPr>
      <w:rPr>
        <w:rFonts w:ascii="Courier New" w:eastAsia="Courier New" w:hAnsi="Courier New" w:cs="Courier New" w:hint="default"/>
      </w:rPr>
    </w:lvl>
    <w:lvl w:ilvl="2" w:tplc="0330BD60">
      <w:start w:val="1"/>
      <w:numFmt w:val="bullet"/>
      <w:lvlText w:val="§"/>
      <w:lvlJc w:val="left"/>
      <w:pPr>
        <w:ind w:left="2160" w:hanging="360"/>
      </w:pPr>
      <w:rPr>
        <w:rFonts w:ascii="Wingdings" w:eastAsia="Wingdings" w:hAnsi="Wingdings" w:cs="Wingdings" w:hint="default"/>
      </w:rPr>
    </w:lvl>
    <w:lvl w:ilvl="3" w:tplc="7F80EB36">
      <w:start w:val="1"/>
      <w:numFmt w:val="bullet"/>
      <w:lvlText w:val="·"/>
      <w:lvlJc w:val="left"/>
      <w:pPr>
        <w:ind w:left="2880" w:hanging="360"/>
      </w:pPr>
      <w:rPr>
        <w:rFonts w:ascii="Symbol" w:eastAsia="Symbol" w:hAnsi="Symbol" w:cs="Symbol" w:hint="default"/>
      </w:rPr>
    </w:lvl>
    <w:lvl w:ilvl="4" w:tplc="FF782FAE">
      <w:start w:val="1"/>
      <w:numFmt w:val="bullet"/>
      <w:lvlText w:val="o"/>
      <w:lvlJc w:val="left"/>
      <w:pPr>
        <w:ind w:left="3600" w:hanging="360"/>
      </w:pPr>
      <w:rPr>
        <w:rFonts w:ascii="Courier New" w:eastAsia="Courier New" w:hAnsi="Courier New" w:cs="Courier New" w:hint="default"/>
      </w:rPr>
    </w:lvl>
    <w:lvl w:ilvl="5" w:tplc="9B86D34A">
      <w:start w:val="1"/>
      <w:numFmt w:val="bullet"/>
      <w:lvlText w:val="§"/>
      <w:lvlJc w:val="left"/>
      <w:pPr>
        <w:ind w:left="4320" w:hanging="360"/>
      </w:pPr>
      <w:rPr>
        <w:rFonts w:ascii="Wingdings" w:eastAsia="Wingdings" w:hAnsi="Wingdings" w:cs="Wingdings" w:hint="default"/>
      </w:rPr>
    </w:lvl>
    <w:lvl w:ilvl="6" w:tplc="570600CE">
      <w:start w:val="1"/>
      <w:numFmt w:val="bullet"/>
      <w:lvlText w:val="·"/>
      <w:lvlJc w:val="left"/>
      <w:pPr>
        <w:ind w:left="5040" w:hanging="360"/>
      </w:pPr>
      <w:rPr>
        <w:rFonts w:ascii="Symbol" w:eastAsia="Symbol" w:hAnsi="Symbol" w:cs="Symbol" w:hint="default"/>
      </w:rPr>
    </w:lvl>
    <w:lvl w:ilvl="7" w:tplc="295E3F8C">
      <w:start w:val="1"/>
      <w:numFmt w:val="bullet"/>
      <w:lvlText w:val="o"/>
      <w:lvlJc w:val="left"/>
      <w:pPr>
        <w:ind w:left="5760" w:hanging="360"/>
      </w:pPr>
      <w:rPr>
        <w:rFonts w:ascii="Courier New" w:eastAsia="Courier New" w:hAnsi="Courier New" w:cs="Courier New" w:hint="default"/>
      </w:rPr>
    </w:lvl>
    <w:lvl w:ilvl="8" w:tplc="2C02B31C">
      <w:start w:val="1"/>
      <w:numFmt w:val="bullet"/>
      <w:lvlText w:val="§"/>
      <w:lvlJc w:val="left"/>
      <w:pPr>
        <w:ind w:left="6480" w:hanging="360"/>
      </w:pPr>
      <w:rPr>
        <w:rFonts w:ascii="Wingdings" w:eastAsia="Wingdings" w:hAnsi="Wingdings" w:cs="Wingdings" w:hint="default"/>
      </w:rPr>
    </w:lvl>
  </w:abstractNum>
  <w:abstractNum w:abstractNumId="21" w15:restartNumberingAfterBreak="0">
    <w:nsid w:val="35194810"/>
    <w:multiLevelType w:val="hybridMultilevel"/>
    <w:tmpl w:val="9D683F4E"/>
    <w:lvl w:ilvl="0" w:tplc="EFF428AC">
      <w:start w:val="1"/>
      <w:numFmt w:val="decimal"/>
      <w:lvlText w:val="%1."/>
      <w:lvlJc w:val="left"/>
      <w:pPr>
        <w:ind w:left="786" w:hanging="360"/>
      </w:pPr>
      <w:rPr>
        <w:vertAlign w:val="superscript"/>
      </w:rPr>
    </w:lvl>
    <w:lvl w:ilvl="1" w:tplc="D0944F76">
      <w:start w:val="1"/>
      <w:numFmt w:val="lowerLetter"/>
      <w:lvlText w:val="%2."/>
      <w:lvlJc w:val="left"/>
      <w:pPr>
        <w:ind w:left="1724" w:hanging="360"/>
      </w:pPr>
    </w:lvl>
    <w:lvl w:ilvl="2" w:tplc="FB605C3A">
      <w:start w:val="1"/>
      <w:numFmt w:val="lowerRoman"/>
      <w:lvlText w:val="%3."/>
      <w:lvlJc w:val="right"/>
      <w:pPr>
        <w:ind w:left="2444" w:hanging="180"/>
      </w:pPr>
    </w:lvl>
    <w:lvl w:ilvl="3" w:tplc="9D14A504">
      <w:start w:val="1"/>
      <w:numFmt w:val="decimal"/>
      <w:lvlText w:val="%4."/>
      <w:lvlJc w:val="left"/>
      <w:pPr>
        <w:ind w:left="3164" w:hanging="360"/>
      </w:pPr>
    </w:lvl>
    <w:lvl w:ilvl="4" w:tplc="2B0853F6">
      <w:start w:val="1"/>
      <w:numFmt w:val="lowerLetter"/>
      <w:lvlText w:val="%5."/>
      <w:lvlJc w:val="left"/>
      <w:pPr>
        <w:ind w:left="3884" w:hanging="360"/>
      </w:pPr>
    </w:lvl>
    <w:lvl w:ilvl="5" w:tplc="8C18F976">
      <w:start w:val="1"/>
      <w:numFmt w:val="lowerRoman"/>
      <w:lvlText w:val="%6."/>
      <w:lvlJc w:val="right"/>
      <w:pPr>
        <w:ind w:left="4604" w:hanging="180"/>
      </w:pPr>
    </w:lvl>
    <w:lvl w:ilvl="6" w:tplc="B1C8C04E">
      <w:start w:val="1"/>
      <w:numFmt w:val="decimal"/>
      <w:lvlText w:val="%7."/>
      <w:lvlJc w:val="left"/>
      <w:pPr>
        <w:ind w:left="5324" w:hanging="360"/>
      </w:pPr>
    </w:lvl>
    <w:lvl w:ilvl="7" w:tplc="FD6829C2">
      <w:start w:val="1"/>
      <w:numFmt w:val="lowerLetter"/>
      <w:lvlText w:val="%8."/>
      <w:lvlJc w:val="left"/>
      <w:pPr>
        <w:ind w:left="6044" w:hanging="360"/>
      </w:pPr>
    </w:lvl>
    <w:lvl w:ilvl="8" w:tplc="59FA5FDA">
      <w:start w:val="1"/>
      <w:numFmt w:val="lowerRoman"/>
      <w:lvlText w:val="%9."/>
      <w:lvlJc w:val="right"/>
      <w:pPr>
        <w:ind w:left="6764" w:hanging="180"/>
      </w:pPr>
    </w:lvl>
  </w:abstractNum>
  <w:abstractNum w:abstractNumId="22" w15:restartNumberingAfterBreak="0">
    <w:nsid w:val="399B3E36"/>
    <w:multiLevelType w:val="hybridMultilevel"/>
    <w:tmpl w:val="AC34C414"/>
    <w:lvl w:ilvl="0" w:tplc="F0B011C8">
      <w:start w:val="1"/>
      <w:numFmt w:val="bullet"/>
      <w:lvlText w:val=""/>
      <w:lvlJc w:val="left"/>
      <w:pPr>
        <w:tabs>
          <w:tab w:val="num" w:pos="1492"/>
        </w:tabs>
        <w:ind w:left="1492" w:hanging="360"/>
      </w:pPr>
      <w:rPr>
        <w:rFonts w:ascii="Symbol" w:hAnsi="Symbol" w:hint="default"/>
      </w:rPr>
    </w:lvl>
    <w:lvl w:ilvl="1" w:tplc="9A98231A">
      <w:start w:val="1"/>
      <w:numFmt w:val="bullet"/>
      <w:lvlText w:val="o"/>
      <w:lvlJc w:val="left"/>
      <w:pPr>
        <w:ind w:left="1440" w:hanging="360"/>
      </w:pPr>
      <w:rPr>
        <w:rFonts w:ascii="Courier New" w:eastAsia="Courier New" w:hAnsi="Courier New" w:cs="Courier New" w:hint="default"/>
      </w:rPr>
    </w:lvl>
    <w:lvl w:ilvl="2" w:tplc="0D70DF60">
      <w:start w:val="1"/>
      <w:numFmt w:val="bullet"/>
      <w:lvlText w:val="§"/>
      <w:lvlJc w:val="left"/>
      <w:pPr>
        <w:ind w:left="2160" w:hanging="360"/>
      </w:pPr>
      <w:rPr>
        <w:rFonts w:ascii="Wingdings" w:eastAsia="Wingdings" w:hAnsi="Wingdings" w:cs="Wingdings" w:hint="default"/>
      </w:rPr>
    </w:lvl>
    <w:lvl w:ilvl="3" w:tplc="08E21C66">
      <w:start w:val="1"/>
      <w:numFmt w:val="bullet"/>
      <w:lvlText w:val="·"/>
      <w:lvlJc w:val="left"/>
      <w:pPr>
        <w:ind w:left="2880" w:hanging="360"/>
      </w:pPr>
      <w:rPr>
        <w:rFonts w:ascii="Symbol" w:eastAsia="Symbol" w:hAnsi="Symbol" w:cs="Symbol" w:hint="default"/>
      </w:rPr>
    </w:lvl>
    <w:lvl w:ilvl="4" w:tplc="D298B2A2">
      <w:start w:val="1"/>
      <w:numFmt w:val="bullet"/>
      <w:lvlText w:val="o"/>
      <w:lvlJc w:val="left"/>
      <w:pPr>
        <w:ind w:left="3600" w:hanging="360"/>
      </w:pPr>
      <w:rPr>
        <w:rFonts w:ascii="Courier New" w:eastAsia="Courier New" w:hAnsi="Courier New" w:cs="Courier New" w:hint="default"/>
      </w:rPr>
    </w:lvl>
    <w:lvl w:ilvl="5" w:tplc="99FA8EEA">
      <w:start w:val="1"/>
      <w:numFmt w:val="bullet"/>
      <w:lvlText w:val="§"/>
      <w:lvlJc w:val="left"/>
      <w:pPr>
        <w:ind w:left="4320" w:hanging="360"/>
      </w:pPr>
      <w:rPr>
        <w:rFonts w:ascii="Wingdings" w:eastAsia="Wingdings" w:hAnsi="Wingdings" w:cs="Wingdings" w:hint="default"/>
      </w:rPr>
    </w:lvl>
    <w:lvl w:ilvl="6" w:tplc="24367AFE">
      <w:start w:val="1"/>
      <w:numFmt w:val="bullet"/>
      <w:lvlText w:val="·"/>
      <w:lvlJc w:val="left"/>
      <w:pPr>
        <w:ind w:left="5040" w:hanging="360"/>
      </w:pPr>
      <w:rPr>
        <w:rFonts w:ascii="Symbol" w:eastAsia="Symbol" w:hAnsi="Symbol" w:cs="Symbol" w:hint="default"/>
      </w:rPr>
    </w:lvl>
    <w:lvl w:ilvl="7" w:tplc="02B2B9A0">
      <w:start w:val="1"/>
      <w:numFmt w:val="bullet"/>
      <w:lvlText w:val="o"/>
      <w:lvlJc w:val="left"/>
      <w:pPr>
        <w:ind w:left="5760" w:hanging="360"/>
      </w:pPr>
      <w:rPr>
        <w:rFonts w:ascii="Courier New" w:eastAsia="Courier New" w:hAnsi="Courier New" w:cs="Courier New" w:hint="default"/>
      </w:rPr>
    </w:lvl>
    <w:lvl w:ilvl="8" w:tplc="C6868CF6">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3B001D65"/>
    <w:multiLevelType w:val="multilevel"/>
    <w:tmpl w:val="E94819F4"/>
    <w:lvl w:ilvl="0">
      <w:start w:val="8"/>
      <w:numFmt w:val="decimal"/>
      <w:lvlText w:val="%1."/>
      <w:lvlJc w:val="left"/>
      <w:pPr>
        <w:ind w:left="360" w:hanging="360"/>
      </w:pPr>
      <w:rPr>
        <w:rFonts w:cs="Times New Roman" w:hint="default"/>
      </w:rPr>
    </w:lvl>
    <w:lvl w:ilvl="1">
      <w:start w:val="1"/>
      <w:numFmt w:val="decimal"/>
      <w:lvlText w:val="%1.%2."/>
      <w:lvlJc w:val="left"/>
      <w:pPr>
        <w:ind w:left="840" w:hanging="360"/>
      </w:pPr>
      <w:rPr>
        <w:rFonts w:cs="Times New Roman" w:hint="default"/>
      </w:rPr>
    </w:lvl>
    <w:lvl w:ilvl="2">
      <w:start w:val="1"/>
      <w:numFmt w:val="decimal"/>
      <w:lvlText w:val="%1.%2.%3."/>
      <w:lvlJc w:val="left"/>
      <w:pPr>
        <w:ind w:left="1680" w:hanging="720"/>
      </w:pPr>
      <w:rPr>
        <w:rFonts w:cs="Times New Roman" w:hint="default"/>
      </w:rPr>
    </w:lvl>
    <w:lvl w:ilvl="3">
      <w:start w:val="1"/>
      <w:numFmt w:val="decimal"/>
      <w:lvlText w:val="%1.%2.%3.%4."/>
      <w:lvlJc w:val="left"/>
      <w:pPr>
        <w:ind w:left="2160" w:hanging="720"/>
      </w:pPr>
      <w:rPr>
        <w:rFonts w:cs="Times New Roman" w:hint="default"/>
      </w:rPr>
    </w:lvl>
    <w:lvl w:ilvl="4">
      <w:start w:val="1"/>
      <w:numFmt w:val="decimal"/>
      <w:lvlText w:val="%1.%2.%3.%4.%5."/>
      <w:lvlJc w:val="left"/>
      <w:pPr>
        <w:ind w:left="3000" w:hanging="1080"/>
      </w:pPr>
      <w:rPr>
        <w:rFonts w:cs="Times New Roman" w:hint="default"/>
      </w:rPr>
    </w:lvl>
    <w:lvl w:ilvl="5">
      <w:start w:val="1"/>
      <w:numFmt w:val="decimal"/>
      <w:lvlText w:val="%1.%2.%3.%4.%5.%6."/>
      <w:lvlJc w:val="left"/>
      <w:pPr>
        <w:ind w:left="3480" w:hanging="1080"/>
      </w:pPr>
      <w:rPr>
        <w:rFonts w:cs="Times New Roman" w:hint="default"/>
      </w:rPr>
    </w:lvl>
    <w:lvl w:ilvl="6">
      <w:start w:val="1"/>
      <w:numFmt w:val="decimal"/>
      <w:lvlText w:val="%1.%2.%3.%4.%5.%6.%7."/>
      <w:lvlJc w:val="left"/>
      <w:pPr>
        <w:ind w:left="4320" w:hanging="1440"/>
      </w:pPr>
      <w:rPr>
        <w:rFonts w:cs="Times New Roman" w:hint="default"/>
      </w:rPr>
    </w:lvl>
    <w:lvl w:ilvl="7">
      <w:start w:val="1"/>
      <w:numFmt w:val="decimal"/>
      <w:lvlText w:val="%1.%2.%3.%4.%5.%6.%7.%8."/>
      <w:lvlJc w:val="left"/>
      <w:pPr>
        <w:ind w:left="4800" w:hanging="1440"/>
      </w:pPr>
      <w:rPr>
        <w:rFonts w:cs="Times New Roman" w:hint="default"/>
      </w:rPr>
    </w:lvl>
    <w:lvl w:ilvl="8">
      <w:start w:val="1"/>
      <w:numFmt w:val="decimal"/>
      <w:lvlText w:val="%1.%2.%3.%4.%5.%6.%7.%8.%9."/>
      <w:lvlJc w:val="left"/>
      <w:pPr>
        <w:ind w:left="5640" w:hanging="1800"/>
      </w:pPr>
      <w:rPr>
        <w:rFonts w:cs="Times New Roman" w:hint="default"/>
      </w:rPr>
    </w:lvl>
  </w:abstractNum>
  <w:abstractNum w:abstractNumId="24" w15:restartNumberingAfterBreak="0">
    <w:nsid w:val="413A20FB"/>
    <w:multiLevelType w:val="hybridMultilevel"/>
    <w:tmpl w:val="EC46F86A"/>
    <w:lvl w:ilvl="0" w:tplc="C3786092">
      <w:start w:val="1"/>
      <w:numFmt w:val="bullet"/>
      <w:lvlText w:val=""/>
      <w:lvlJc w:val="left"/>
      <w:pPr>
        <w:ind w:left="720" w:hanging="360"/>
      </w:pPr>
      <w:rPr>
        <w:rFonts w:ascii="Symbol" w:hAnsi="Symbol" w:hint="default"/>
      </w:rPr>
    </w:lvl>
    <w:lvl w:ilvl="1" w:tplc="3A5EB308">
      <w:start w:val="1"/>
      <w:numFmt w:val="bullet"/>
      <w:lvlText w:val="o"/>
      <w:lvlJc w:val="left"/>
      <w:pPr>
        <w:ind w:left="1440" w:hanging="360"/>
      </w:pPr>
      <w:rPr>
        <w:rFonts w:ascii="Courier New" w:hAnsi="Courier New" w:cs="Courier New" w:hint="default"/>
      </w:rPr>
    </w:lvl>
    <w:lvl w:ilvl="2" w:tplc="C78826FE">
      <w:start w:val="1"/>
      <w:numFmt w:val="bullet"/>
      <w:lvlText w:val=""/>
      <w:lvlJc w:val="left"/>
      <w:pPr>
        <w:ind w:left="2160" w:hanging="360"/>
      </w:pPr>
      <w:rPr>
        <w:rFonts w:ascii="Wingdings" w:hAnsi="Wingdings" w:hint="default"/>
      </w:rPr>
    </w:lvl>
    <w:lvl w:ilvl="3" w:tplc="6A6C3BE4">
      <w:start w:val="1"/>
      <w:numFmt w:val="bullet"/>
      <w:lvlText w:val=""/>
      <w:lvlJc w:val="left"/>
      <w:pPr>
        <w:ind w:left="2880" w:hanging="360"/>
      </w:pPr>
      <w:rPr>
        <w:rFonts w:ascii="Symbol" w:hAnsi="Symbol" w:hint="default"/>
      </w:rPr>
    </w:lvl>
    <w:lvl w:ilvl="4" w:tplc="076CFD28">
      <w:start w:val="1"/>
      <w:numFmt w:val="bullet"/>
      <w:lvlText w:val="o"/>
      <w:lvlJc w:val="left"/>
      <w:pPr>
        <w:ind w:left="3600" w:hanging="360"/>
      </w:pPr>
      <w:rPr>
        <w:rFonts w:ascii="Courier New" w:hAnsi="Courier New" w:cs="Courier New" w:hint="default"/>
      </w:rPr>
    </w:lvl>
    <w:lvl w:ilvl="5" w:tplc="8D3A5942">
      <w:start w:val="1"/>
      <w:numFmt w:val="bullet"/>
      <w:lvlText w:val=""/>
      <w:lvlJc w:val="left"/>
      <w:pPr>
        <w:ind w:left="4320" w:hanging="360"/>
      </w:pPr>
      <w:rPr>
        <w:rFonts w:ascii="Wingdings" w:hAnsi="Wingdings" w:hint="default"/>
      </w:rPr>
    </w:lvl>
    <w:lvl w:ilvl="6" w:tplc="AF4C6BA6">
      <w:start w:val="1"/>
      <w:numFmt w:val="bullet"/>
      <w:lvlText w:val=""/>
      <w:lvlJc w:val="left"/>
      <w:pPr>
        <w:ind w:left="5040" w:hanging="360"/>
      </w:pPr>
      <w:rPr>
        <w:rFonts w:ascii="Symbol" w:hAnsi="Symbol" w:hint="default"/>
      </w:rPr>
    </w:lvl>
    <w:lvl w:ilvl="7" w:tplc="268A09A2">
      <w:start w:val="1"/>
      <w:numFmt w:val="bullet"/>
      <w:lvlText w:val="o"/>
      <w:lvlJc w:val="left"/>
      <w:pPr>
        <w:ind w:left="5760" w:hanging="360"/>
      </w:pPr>
      <w:rPr>
        <w:rFonts w:ascii="Courier New" w:hAnsi="Courier New" w:cs="Courier New" w:hint="default"/>
      </w:rPr>
    </w:lvl>
    <w:lvl w:ilvl="8" w:tplc="FA80B3BA">
      <w:start w:val="1"/>
      <w:numFmt w:val="bullet"/>
      <w:lvlText w:val=""/>
      <w:lvlJc w:val="left"/>
      <w:pPr>
        <w:ind w:left="6480" w:hanging="360"/>
      </w:pPr>
      <w:rPr>
        <w:rFonts w:ascii="Wingdings" w:hAnsi="Wingdings" w:hint="default"/>
      </w:rPr>
    </w:lvl>
  </w:abstractNum>
  <w:abstractNum w:abstractNumId="25" w15:restartNumberingAfterBreak="0">
    <w:nsid w:val="4BC93068"/>
    <w:multiLevelType w:val="hybridMultilevel"/>
    <w:tmpl w:val="9B1ADFA0"/>
    <w:lvl w:ilvl="0" w:tplc="95C889AC">
      <w:start w:val="1"/>
      <w:numFmt w:val="bullet"/>
      <w:lvlText w:val=""/>
      <w:lvlJc w:val="left"/>
      <w:pPr>
        <w:ind w:left="720" w:hanging="360"/>
      </w:pPr>
      <w:rPr>
        <w:rFonts w:ascii="Symbol" w:hAnsi="Symbol" w:hint="default"/>
      </w:rPr>
    </w:lvl>
    <w:lvl w:ilvl="1" w:tplc="183ACE00">
      <w:start w:val="1"/>
      <w:numFmt w:val="bullet"/>
      <w:lvlText w:val="o"/>
      <w:lvlJc w:val="left"/>
      <w:pPr>
        <w:ind w:left="1440" w:hanging="360"/>
      </w:pPr>
      <w:rPr>
        <w:rFonts w:ascii="Courier New" w:hAnsi="Courier New" w:cs="Courier New" w:hint="default"/>
      </w:rPr>
    </w:lvl>
    <w:lvl w:ilvl="2" w:tplc="8A66D376">
      <w:start w:val="1"/>
      <w:numFmt w:val="bullet"/>
      <w:lvlText w:val=""/>
      <w:lvlJc w:val="left"/>
      <w:pPr>
        <w:ind w:left="2160" w:hanging="360"/>
      </w:pPr>
      <w:rPr>
        <w:rFonts w:ascii="Wingdings" w:hAnsi="Wingdings" w:hint="default"/>
      </w:rPr>
    </w:lvl>
    <w:lvl w:ilvl="3" w:tplc="E5685668">
      <w:start w:val="1"/>
      <w:numFmt w:val="bullet"/>
      <w:lvlText w:val=""/>
      <w:lvlJc w:val="left"/>
      <w:pPr>
        <w:ind w:left="2880" w:hanging="360"/>
      </w:pPr>
      <w:rPr>
        <w:rFonts w:ascii="Symbol" w:hAnsi="Symbol" w:hint="default"/>
      </w:rPr>
    </w:lvl>
    <w:lvl w:ilvl="4" w:tplc="6C0A4FB0">
      <w:start w:val="1"/>
      <w:numFmt w:val="bullet"/>
      <w:lvlText w:val="o"/>
      <w:lvlJc w:val="left"/>
      <w:pPr>
        <w:ind w:left="3600" w:hanging="360"/>
      </w:pPr>
      <w:rPr>
        <w:rFonts w:ascii="Courier New" w:hAnsi="Courier New" w:cs="Courier New" w:hint="default"/>
      </w:rPr>
    </w:lvl>
    <w:lvl w:ilvl="5" w:tplc="769E05FE">
      <w:start w:val="1"/>
      <w:numFmt w:val="bullet"/>
      <w:lvlText w:val=""/>
      <w:lvlJc w:val="left"/>
      <w:pPr>
        <w:ind w:left="4320" w:hanging="360"/>
      </w:pPr>
      <w:rPr>
        <w:rFonts w:ascii="Wingdings" w:hAnsi="Wingdings" w:hint="default"/>
      </w:rPr>
    </w:lvl>
    <w:lvl w:ilvl="6" w:tplc="59C2F922">
      <w:start w:val="1"/>
      <w:numFmt w:val="bullet"/>
      <w:lvlText w:val=""/>
      <w:lvlJc w:val="left"/>
      <w:pPr>
        <w:ind w:left="5040" w:hanging="360"/>
      </w:pPr>
      <w:rPr>
        <w:rFonts w:ascii="Symbol" w:hAnsi="Symbol" w:hint="default"/>
      </w:rPr>
    </w:lvl>
    <w:lvl w:ilvl="7" w:tplc="4B52D85E">
      <w:start w:val="1"/>
      <w:numFmt w:val="bullet"/>
      <w:lvlText w:val="o"/>
      <w:lvlJc w:val="left"/>
      <w:pPr>
        <w:ind w:left="5760" w:hanging="360"/>
      </w:pPr>
      <w:rPr>
        <w:rFonts w:ascii="Courier New" w:hAnsi="Courier New" w:cs="Courier New" w:hint="default"/>
      </w:rPr>
    </w:lvl>
    <w:lvl w:ilvl="8" w:tplc="414EC306">
      <w:start w:val="1"/>
      <w:numFmt w:val="bullet"/>
      <w:lvlText w:val=""/>
      <w:lvlJc w:val="left"/>
      <w:pPr>
        <w:ind w:left="6480" w:hanging="360"/>
      </w:pPr>
      <w:rPr>
        <w:rFonts w:ascii="Wingdings" w:hAnsi="Wingdings" w:hint="default"/>
      </w:rPr>
    </w:lvl>
  </w:abstractNum>
  <w:abstractNum w:abstractNumId="26" w15:restartNumberingAfterBreak="0">
    <w:nsid w:val="4E5A11E1"/>
    <w:multiLevelType w:val="hybridMultilevel"/>
    <w:tmpl w:val="2F985946"/>
    <w:lvl w:ilvl="0" w:tplc="5596EA96">
      <w:start w:val="1"/>
      <w:numFmt w:val="decimal"/>
      <w:lvlText w:val="%1."/>
      <w:lvlJc w:val="left"/>
      <w:pPr>
        <w:tabs>
          <w:tab w:val="num" w:pos="720"/>
        </w:tabs>
        <w:ind w:left="720" w:hanging="360"/>
      </w:pPr>
      <w:rPr>
        <w:rFonts w:hint="default"/>
      </w:rPr>
    </w:lvl>
    <w:lvl w:ilvl="1" w:tplc="41FA92C6">
      <w:start w:val="1"/>
      <w:numFmt w:val="lowerLetter"/>
      <w:lvlText w:val="%2."/>
      <w:lvlJc w:val="left"/>
      <w:pPr>
        <w:tabs>
          <w:tab w:val="num" w:pos="1440"/>
        </w:tabs>
        <w:ind w:left="1440" w:hanging="360"/>
      </w:pPr>
    </w:lvl>
    <w:lvl w:ilvl="2" w:tplc="4E66FB06">
      <w:start w:val="1"/>
      <w:numFmt w:val="lowerRoman"/>
      <w:lvlText w:val="%3."/>
      <w:lvlJc w:val="right"/>
      <w:pPr>
        <w:tabs>
          <w:tab w:val="num" w:pos="2160"/>
        </w:tabs>
        <w:ind w:left="2160" w:hanging="180"/>
      </w:pPr>
    </w:lvl>
    <w:lvl w:ilvl="3" w:tplc="B510B010">
      <w:start w:val="1"/>
      <w:numFmt w:val="decimal"/>
      <w:lvlText w:val="%4."/>
      <w:lvlJc w:val="left"/>
      <w:pPr>
        <w:tabs>
          <w:tab w:val="num" w:pos="2880"/>
        </w:tabs>
        <w:ind w:left="2880" w:hanging="360"/>
      </w:pPr>
    </w:lvl>
    <w:lvl w:ilvl="4" w:tplc="E36C45E8">
      <w:start w:val="1"/>
      <w:numFmt w:val="lowerLetter"/>
      <w:lvlText w:val="%5."/>
      <w:lvlJc w:val="left"/>
      <w:pPr>
        <w:tabs>
          <w:tab w:val="num" w:pos="3600"/>
        </w:tabs>
        <w:ind w:left="3600" w:hanging="360"/>
      </w:pPr>
    </w:lvl>
    <w:lvl w:ilvl="5" w:tplc="30EE81F2">
      <w:start w:val="1"/>
      <w:numFmt w:val="lowerRoman"/>
      <w:lvlText w:val="%6."/>
      <w:lvlJc w:val="right"/>
      <w:pPr>
        <w:tabs>
          <w:tab w:val="num" w:pos="4320"/>
        </w:tabs>
        <w:ind w:left="4320" w:hanging="180"/>
      </w:pPr>
    </w:lvl>
    <w:lvl w:ilvl="6" w:tplc="ACD02D8E">
      <w:start w:val="1"/>
      <w:numFmt w:val="decimal"/>
      <w:lvlText w:val="%7."/>
      <w:lvlJc w:val="left"/>
      <w:pPr>
        <w:tabs>
          <w:tab w:val="num" w:pos="5040"/>
        </w:tabs>
        <w:ind w:left="5040" w:hanging="360"/>
      </w:pPr>
    </w:lvl>
    <w:lvl w:ilvl="7" w:tplc="F80EFD78">
      <w:start w:val="1"/>
      <w:numFmt w:val="lowerLetter"/>
      <w:lvlText w:val="%8."/>
      <w:lvlJc w:val="left"/>
      <w:pPr>
        <w:tabs>
          <w:tab w:val="num" w:pos="5760"/>
        </w:tabs>
        <w:ind w:left="5760" w:hanging="360"/>
      </w:pPr>
    </w:lvl>
    <w:lvl w:ilvl="8" w:tplc="A16AF288">
      <w:start w:val="1"/>
      <w:numFmt w:val="lowerRoman"/>
      <w:lvlText w:val="%9."/>
      <w:lvlJc w:val="right"/>
      <w:pPr>
        <w:tabs>
          <w:tab w:val="num" w:pos="6480"/>
        </w:tabs>
        <w:ind w:left="6480" w:hanging="180"/>
      </w:pPr>
    </w:lvl>
  </w:abstractNum>
  <w:abstractNum w:abstractNumId="27" w15:restartNumberingAfterBreak="0">
    <w:nsid w:val="4E5B376C"/>
    <w:multiLevelType w:val="hybridMultilevel"/>
    <w:tmpl w:val="D0028062"/>
    <w:lvl w:ilvl="0" w:tplc="B290DE02">
      <w:start w:val="1"/>
      <w:numFmt w:val="decimal"/>
      <w:lvlText w:val="%1."/>
      <w:lvlJc w:val="left"/>
      <w:pPr>
        <w:tabs>
          <w:tab w:val="num" w:pos="643"/>
        </w:tabs>
        <w:ind w:left="643" w:hanging="360"/>
      </w:pPr>
    </w:lvl>
    <w:lvl w:ilvl="1" w:tplc="80B4F900">
      <w:start w:val="1"/>
      <w:numFmt w:val="bullet"/>
      <w:lvlText w:val="o"/>
      <w:lvlJc w:val="left"/>
      <w:pPr>
        <w:ind w:left="1440" w:hanging="360"/>
      </w:pPr>
      <w:rPr>
        <w:rFonts w:ascii="Courier New" w:eastAsia="Courier New" w:hAnsi="Courier New" w:cs="Courier New" w:hint="default"/>
      </w:rPr>
    </w:lvl>
    <w:lvl w:ilvl="2" w:tplc="41C80BAE">
      <w:start w:val="1"/>
      <w:numFmt w:val="bullet"/>
      <w:lvlText w:val="§"/>
      <w:lvlJc w:val="left"/>
      <w:pPr>
        <w:ind w:left="2160" w:hanging="360"/>
      </w:pPr>
      <w:rPr>
        <w:rFonts w:ascii="Wingdings" w:eastAsia="Wingdings" w:hAnsi="Wingdings" w:cs="Wingdings" w:hint="default"/>
      </w:rPr>
    </w:lvl>
    <w:lvl w:ilvl="3" w:tplc="973C47F4">
      <w:start w:val="1"/>
      <w:numFmt w:val="bullet"/>
      <w:lvlText w:val="·"/>
      <w:lvlJc w:val="left"/>
      <w:pPr>
        <w:ind w:left="2880" w:hanging="360"/>
      </w:pPr>
      <w:rPr>
        <w:rFonts w:ascii="Symbol" w:eastAsia="Symbol" w:hAnsi="Symbol" w:cs="Symbol" w:hint="default"/>
      </w:rPr>
    </w:lvl>
    <w:lvl w:ilvl="4" w:tplc="DA966B2C">
      <w:start w:val="1"/>
      <w:numFmt w:val="bullet"/>
      <w:lvlText w:val="o"/>
      <w:lvlJc w:val="left"/>
      <w:pPr>
        <w:ind w:left="3600" w:hanging="360"/>
      </w:pPr>
      <w:rPr>
        <w:rFonts w:ascii="Courier New" w:eastAsia="Courier New" w:hAnsi="Courier New" w:cs="Courier New" w:hint="default"/>
      </w:rPr>
    </w:lvl>
    <w:lvl w:ilvl="5" w:tplc="E57AFBB4">
      <w:start w:val="1"/>
      <w:numFmt w:val="bullet"/>
      <w:lvlText w:val="§"/>
      <w:lvlJc w:val="left"/>
      <w:pPr>
        <w:ind w:left="4320" w:hanging="360"/>
      </w:pPr>
      <w:rPr>
        <w:rFonts w:ascii="Wingdings" w:eastAsia="Wingdings" w:hAnsi="Wingdings" w:cs="Wingdings" w:hint="default"/>
      </w:rPr>
    </w:lvl>
    <w:lvl w:ilvl="6" w:tplc="DE089556">
      <w:start w:val="1"/>
      <w:numFmt w:val="bullet"/>
      <w:lvlText w:val="·"/>
      <w:lvlJc w:val="left"/>
      <w:pPr>
        <w:ind w:left="5040" w:hanging="360"/>
      </w:pPr>
      <w:rPr>
        <w:rFonts w:ascii="Symbol" w:eastAsia="Symbol" w:hAnsi="Symbol" w:cs="Symbol" w:hint="default"/>
      </w:rPr>
    </w:lvl>
    <w:lvl w:ilvl="7" w:tplc="97C4A9B0">
      <w:start w:val="1"/>
      <w:numFmt w:val="bullet"/>
      <w:lvlText w:val="o"/>
      <w:lvlJc w:val="left"/>
      <w:pPr>
        <w:ind w:left="5760" w:hanging="360"/>
      </w:pPr>
      <w:rPr>
        <w:rFonts w:ascii="Courier New" w:eastAsia="Courier New" w:hAnsi="Courier New" w:cs="Courier New" w:hint="default"/>
      </w:rPr>
    </w:lvl>
    <w:lvl w:ilvl="8" w:tplc="6422EA6A">
      <w:start w:val="1"/>
      <w:numFmt w:val="bullet"/>
      <w:lvlText w:val="§"/>
      <w:lvlJc w:val="left"/>
      <w:pPr>
        <w:ind w:left="6480" w:hanging="360"/>
      </w:pPr>
      <w:rPr>
        <w:rFonts w:ascii="Wingdings" w:eastAsia="Wingdings" w:hAnsi="Wingdings" w:cs="Wingdings" w:hint="default"/>
      </w:rPr>
    </w:lvl>
  </w:abstractNum>
  <w:abstractNum w:abstractNumId="28" w15:restartNumberingAfterBreak="0">
    <w:nsid w:val="4EF25C48"/>
    <w:multiLevelType w:val="multilevel"/>
    <w:tmpl w:val="F8B4D8DA"/>
    <w:lvl w:ilvl="0">
      <w:start w:val="1"/>
      <w:numFmt w:val="decimal"/>
      <w:lvlText w:val="%1."/>
      <w:lvlJc w:val="left"/>
      <w:pPr>
        <w:ind w:left="900" w:hanging="360"/>
      </w:pPr>
    </w:lvl>
    <w:lvl w:ilvl="1">
      <w:start w:val="1"/>
      <w:numFmt w:val="decimal"/>
      <w:lvlText w:val="%1.%2."/>
      <w:lvlJc w:val="left"/>
      <w:pPr>
        <w:ind w:left="792" w:hanging="432"/>
      </w:pPr>
      <w:rPr>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52B106E6"/>
    <w:multiLevelType w:val="hybridMultilevel"/>
    <w:tmpl w:val="8CBEFEEA"/>
    <w:lvl w:ilvl="0" w:tplc="FB7ECF46">
      <w:start w:val="1"/>
      <w:numFmt w:val="decimal"/>
      <w:lvlText w:val="%1."/>
      <w:lvlJc w:val="left"/>
      <w:pPr>
        <w:tabs>
          <w:tab w:val="num" w:pos="926"/>
        </w:tabs>
        <w:ind w:left="926" w:hanging="360"/>
      </w:pPr>
    </w:lvl>
    <w:lvl w:ilvl="1" w:tplc="697ADE1E">
      <w:start w:val="1"/>
      <w:numFmt w:val="bullet"/>
      <w:lvlText w:val="o"/>
      <w:lvlJc w:val="left"/>
      <w:pPr>
        <w:ind w:left="1440" w:hanging="360"/>
      </w:pPr>
      <w:rPr>
        <w:rFonts w:ascii="Courier New" w:eastAsia="Courier New" w:hAnsi="Courier New" w:cs="Courier New" w:hint="default"/>
      </w:rPr>
    </w:lvl>
    <w:lvl w:ilvl="2" w:tplc="D86A17EA">
      <w:start w:val="1"/>
      <w:numFmt w:val="bullet"/>
      <w:lvlText w:val="§"/>
      <w:lvlJc w:val="left"/>
      <w:pPr>
        <w:ind w:left="2160" w:hanging="360"/>
      </w:pPr>
      <w:rPr>
        <w:rFonts w:ascii="Wingdings" w:eastAsia="Wingdings" w:hAnsi="Wingdings" w:cs="Wingdings" w:hint="default"/>
      </w:rPr>
    </w:lvl>
    <w:lvl w:ilvl="3" w:tplc="D53E2A80">
      <w:start w:val="1"/>
      <w:numFmt w:val="bullet"/>
      <w:lvlText w:val="·"/>
      <w:lvlJc w:val="left"/>
      <w:pPr>
        <w:ind w:left="2880" w:hanging="360"/>
      </w:pPr>
      <w:rPr>
        <w:rFonts w:ascii="Symbol" w:eastAsia="Symbol" w:hAnsi="Symbol" w:cs="Symbol" w:hint="default"/>
      </w:rPr>
    </w:lvl>
    <w:lvl w:ilvl="4" w:tplc="E6969BBC">
      <w:start w:val="1"/>
      <w:numFmt w:val="bullet"/>
      <w:lvlText w:val="o"/>
      <w:lvlJc w:val="left"/>
      <w:pPr>
        <w:ind w:left="3600" w:hanging="360"/>
      </w:pPr>
      <w:rPr>
        <w:rFonts w:ascii="Courier New" w:eastAsia="Courier New" w:hAnsi="Courier New" w:cs="Courier New" w:hint="default"/>
      </w:rPr>
    </w:lvl>
    <w:lvl w:ilvl="5" w:tplc="F3D27612">
      <w:start w:val="1"/>
      <w:numFmt w:val="bullet"/>
      <w:lvlText w:val="§"/>
      <w:lvlJc w:val="left"/>
      <w:pPr>
        <w:ind w:left="4320" w:hanging="360"/>
      </w:pPr>
      <w:rPr>
        <w:rFonts w:ascii="Wingdings" w:eastAsia="Wingdings" w:hAnsi="Wingdings" w:cs="Wingdings" w:hint="default"/>
      </w:rPr>
    </w:lvl>
    <w:lvl w:ilvl="6" w:tplc="2AD24600">
      <w:start w:val="1"/>
      <w:numFmt w:val="bullet"/>
      <w:lvlText w:val="·"/>
      <w:lvlJc w:val="left"/>
      <w:pPr>
        <w:ind w:left="5040" w:hanging="360"/>
      </w:pPr>
      <w:rPr>
        <w:rFonts w:ascii="Symbol" w:eastAsia="Symbol" w:hAnsi="Symbol" w:cs="Symbol" w:hint="default"/>
      </w:rPr>
    </w:lvl>
    <w:lvl w:ilvl="7" w:tplc="DD905F40">
      <w:start w:val="1"/>
      <w:numFmt w:val="bullet"/>
      <w:lvlText w:val="o"/>
      <w:lvlJc w:val="left"/>
      <w:pPr>
        <w:ind w:left="5760" w:hanging="360"/>
      </w:pPr>
      <w:rPr>
        <w:rFonts w:ascii="Courier New" w:eastAsia="Courier New" w:hAnsi="Courier New" w:cs="Courier New" w:hint="default"/>
      </w:rPr>
    </w:lvl>
    <w:lvl w:ilvl="8" w:tplc="73BE990A">
      <w:start w:val="1"/>
      <w:numFmt w:val="bullet"/>
      <w:lvlText w:val="§"/>
      <w:lvlJc w:val="left"/>
      <w:pPr>
        <w:ind w:left="6480" w:hanging="360"/>
      </w:pPr>
      <w:rPr>
        <w:rFonts w:ascii="Wingdings" w:eastAsia="Wingdings" w:hAnsi="Wingdings" w:cs="Wingdings" w:hint="default"/>
      </w:rPr>
    </w:lvl>
  </w:abstractNum>
  <w:abstractNum w:abstractNumId="30" w15:restartNumberingAfterBreak="0">
    <w:nsid w:val="554211F8"/>
    <w:multiLevelType w:val="hybridMultilevel"/>
    <w:tmpl w:val="3402BAC8"/>
    <w:lvl w:ilvl="0" w:tplc="07300DFE">
      <w:start w:val="1"/>
      <w:numFmt w:val="bullet"/>
      <w:lvlText w:val=""/>
      <w:lvlJc w:val="left"/>
      <w:pPr>
        <w:tabs>
          <w:tab w:val="num" w:pos="720"/>
        </w:tabs>
        <w:ind w:left="720" w:hanging="360"/>
      </w:pPr>
      <w:rPr>
        <w:rFonts w:ascii="Symbol" w:hAnsi="Symbol" w:hint="default"/>
        <w:sz w:val="18"/>
      </w:rPr>
    </w:lvl>
    <w:lvl w:ilvl="1" w:tplc="0AB07828">
      <w:start w:val="1"/>
      <w:numFmt w:val="bullet"/>
      <w:lvlText w:val="o"/>
      <w:lvlJc w:val="left"/>
      <w:pPr>
        <w:tabs>
          <w:tab w:val="num" w:pos="1440"/>
        </w:tabs>
        <w:ind w:left="1440" w:hanging="360"/>
      </w:pPr>
      <w:rPr>
        <w:rFonts w:ascii="Courier New" w:hAnsi="Courier New" w:hint="default"/>
      </w:rPr>
    </w:lvl>
    <w:lvl w:ilvl="2" w:tplc="00BEDB00">
      <w:start w:val="1"/>
      <w:numFmt w:val="bullet"/>
      <w:lvlText w:val=""/>
      <w:lvlJc w:val="left"/>
      <w:pPr>
        <w:tabs>
          <w:tab w:val="num" w:pos="2160"/>
        </w:tabs>
        <w:ind w:left="2160" w:hanging="360"/>
      </w:pPr>
      <w:rPr>
        <w:rFonts w:ascii="Wingdings" w:hAnsi="Wingdings" w:hint="default"/>
      </w:rPr>
    </w:lvl>
    <w:lvl w:ilvl="3" w:tplc="4A5C0BC0">
      <w:start w:val="1"/>
      <w:numFmt w:val="bullet"/>
      <w:lvlText w:val=""/>
      <w:lvlJc w:val="left"/>
      <w:pPr>
        <w:tabs>
          <w:tab w:val="num" w:pos="2880"/>
        </w:tabs>
        <w:ind w:left="2880" w:hanging="360"/>
      </w:pPr>
      <w:rPr>
        <w:rFonts w:ascii="Symbol" w:hAnsi="Symbol" w:hint="default"/>
      </w:rPr>
    </w:lvl>
    <w:lvl w:ilvl="4" w:tplc="2E0CC84C">
      <w:start w:val="1"/>
      <w:numFmt w:val="bullet"/>
      <w:lvlText w:val="o"/>
      <w:lvlJc w:val="left"/>
      <w:pPr>
        <w:tabs>
          <w:tab w:val="num" w:pos="3600"/>
        </w:tabs>
        <w:ind w:left="3600" w:hanging="360"/>
      </w:pPr>
      <w:rPr>
        <w:rFonts w:ascii="Courier New" w:hAnsi="Courier New" w:hint="default"/>
      </w:rPr>
    </w:lvl>
    <w:lvl w:ilvl="5" w:tplc="9C8E9AF8">
      <w:start w:val="1"/>
      <w:numFmt w:val="bullet"/>
      <w:lvlText w:val=""/>
      <w:lvlJc w:val="left"/>
      <w:pPr>
        <w:tabs>
          <w:tab w:val="num" w:pos="4320"/>
        </w:tabs>
        <w:ind w:left="4320" w:hanging="360"/>
      </w:pPr>
      <w:rPr>
        <w:rFonts w:ascii="Wingdings" w:hAnsi="Wingdings" w:hint="default"/>
      </w:rPr>
    </w:lvl>
    <w:lvl w:ilvl="6" w:tplc="B7249584">
      <w:start w:val="1"/>
      <w:numFmt w:val="bullet"/>
      <w:lvlText w:val=""/>
      <w:lvlJc w:val="left"/>
      <w:pPr>
        <w:tabs>
          <w:tab w:val="num" w:pos="5040"/>
        </w:tabs>
        <w:ind w:left="5040" w:hanging="360"/>
      </w:pPr>
      <w:rPr>
        <w:rFonts w:ascii="Symbol" w:hAnsi="Symbol" w:hint="default"/>
      </w:rPr>
    </w:lvl>
    <w:lvl w:ilvl="7" w:tplc="6EAC31D0">
      <w:start w:val="1"/>
      <w:numFmt w:val="bullet"/>
      <w:lvlText w:val="o"/>
      <w:lvlJc w:val="left"/>
      <w:pPr>
        <w:tabs>
          <w:tab w:val="num" w:pos="5760"/>
        </w:tabs>
        <w:ind w:left="5760" w:hanging="360"/>
      </w:pPr>
      <w:rPr>
        <w:rFonts w:ascii="Courier New" w:hAnsi="Courier New" w:hint="default"/>
      </w:rPr>
    </w:lvl>
    <w:lvl w:ilvl="8" w:tplc="3DCC1AD0">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333375"/>
    <w:multiLevelType w:val="hybridMultilevel"/>
    <w:tmpl w:val="C032D128"/>
    <w:lvl w:ilvl="0" w:tplc="6902DB72">
      <w:start w:val="1"/>
      <w:numFmt w:val="bullet"/>
      <w:lvlText w:val=""/>
      <w:lvlJc w:val="left"/>
      <w:pPr>
        <w:tabs>
          <w:tab w:val="num" w:pos="1146"/>
        </w:tabs>
        <w:ind w:left="1146" w:hanging="360"/>
      </w:pPr>
      <w:rPr>
        <w:rFonts w:ascii="Symbol" w:hAnsi="Symbol" w:hint="default"/>
        <w:sz w:val="16"/>
        <w:szCs w:val="16"/>
      </w:rPr>
    </w:lvl>
    <w:lvl w:ilvl="1" w:tplc="3178257E">
      <w:start w:val="1"/>
      <w:numFmt w:val="bullet"/>
      <w:lvlText w:val=""/>
      <w:lvlJc w:val="left"/>
      <w:pPr>
        <w:ind w:left="1866" w:hanging="360"/>
      </w:pPr>
      <w:rPr>
        <w:rFonts w:ascii="Symbol" w:hAnsi="Symbol" w:hint="default"/>
      </w:rPr>
    </w:lvl>
    <w:lvl w:ilvl="2" w:tplc="B2201686">
      <w:start w:val="1"/>
      <w:numFmt w:val="bullet"/>
      <w:lvlText w:val=""/>
      <w:lvlJc w:val="left"/>
      <w:pPr>
        <w:ind w:left="2586" w:hanging="360"/>
      </w:pPr>
      <w:rPr>
        <w:rFonts w:ascii="Wingdings" w:hAnsi="Wingdings" w:hint="default"/>
      </w:rPr>
    </w:lvl>
    <w:lvl w:ilvl="3" w:tplc="7548CE6A">
      <w:start w:val="1"/>
      <w:numFmt w:val="bullet"/>
      <w:lvlText w:val=""/>
      <w:lvlJc w:val="left"/>
      <w:pPr>
        <w:ind w:left="3306" w:hanging="360"/>
      </w:pPr>
      <w:rPr>
        <w:rFonts w:ascii="Symbol" w:hAnsi="Symbol" w:hint="default"/>
      </w:rPr>
    </w:lvl>
    <w:lvl w:ilvl="4" w:tplc="3A02BA2E">
      <w:start w:val="1"/>
      <w:numFmt w:val="bullet"/>
      <w:lvlText w:val="o"/>
      <w:lvlJc w:val="left"/>
      <w:pPr>
        <w:ind w:left="4026" w:hanging="360"/>
      </w:pPr>
      <w:rPr>
        <w:rFonts w:ascii="Courier New" w:hAnsi="Courier New" w:cs="Courier New" w:hint="default"/>
      </w:rPr>
    </w:lvl>
    <w:lvl w:ilvl="5" w:tplc="11D456AA">
      <w:start w:val="1"/>
      <w:numFmt w:val="bullet"/>
      <w:lvlText w:val=""/>
      <w:lvlJc w:val="left"/>
      <w:pPr>
        <w:ind w:left="4746" w:hanging="360"/>
      </w:pPr>
      <w:rPr>
        <w:rFonts w:ascii="Wingdings" w:hAnsi="Wingdings" w:hint="default"/>
      </w:rPr>
    </w:lvl>
    <w:lvl w:ilvl="6" w:tplc="533802DA">
      <w:start w:val="1"/>
      <w:numFmt w:val="bullet"/>
      <w:lvlText w:val=""/>
      <w:lvlJc w:val="left"/>
      <w:pPr>
        <w:ind w:left="5466" w:hanging="360"/>
      </w:pPr>
      <w:rPr>
        <w:rFonts w:ascii="Symbol" w:hAnsi="Symbol" w:hint="default"/>
      </w:rPr>
    </w:lvl>
    <w:lvl w:ilvl="7" w:tplc="D13EC346">
      <w:start w:val="1"/>
      <w:numFmt w:val="bullet"/>
      <w:lvlText w:val="o"/>
      <w:lvlJc w:val="left"/>
      <w:pPr>
        <w:ind w:left="6186" w:hanging="360"/>
      </w:pPr>
      <w:rPr>
        <w:rFonts w:ascii="Courier New" w:hAnsi="Courier New" w:cs="Courier New" w:hint="default"/>
      </w:rPr>
    </w:lvl>
    <w:lvl w:ilvl="8" w:tplc="DC1CB312">
      <w:start w:val="1"/>
      <w:numFmt w:val="bullet"/>
      <w:lvlText w:val=""/>
      <w:lvlJc w:val="left"/>
      <w:pPr>
        <w:ind w:left="6906" w:hanging="360"/>
      </w:pPr>
      <w:rPr>
        <w:rFonts w:ascii="Wingdings" w:hAnsi="Wingdings" w:hint="default"/>
      </w:rPr>
    </w:lvl>
  </w:abstractNum>
  <w:abstractNum w:abstractNumId="32" w15:restartNumberingAfterBreak="0">
    <w:nsid w:val="5956786D"/>
    <w:multiLevelType w:val="hybridMultilevel"/>
    <w:tmpl w:val="6962532E"/>
    <w:lvl w:ilvl="0" w:tplc="98EC0CA4">
      <w:start w:val="1"/>
      <w:numFmt w:val="bullet"/>
      <w:lvlText w:val=""/>
      <w:lvlJc w:val="left"/>
      <w:pPr>
        <w:ind w:left="720" w:hanging="360"/>
      </w:pPr>
      <w:rPr>
        <w:rFonts w:ascii="Symbol" w:hAnsi="Symbol" w:hint="default"/>
        <w:color w:val="7030A0"/>
      </w:rPr>
    </w:lvl>
    <w:lvl w:ilvl="1" w:tplc="33A843AE">
      <w:start w:val="1"/>
      <w:numFmt w:val="bullet"/>
      <w:lvlText w:val="o"/>
      <w:lvlJc w:val="left"/>
      <w:pPr>
        <w:ind w:left="1440" w:hanging="360"/>
      </w:pPr>
      <w:rPr>
        <w:rFonts w:ascii="Courier New" w:hAnsi="Courier New" w:cs="Courier New" w:hint="default"/>
      </w:rPr>
    </w:lvl>
    <w:lvl w:ilvl="2" w:tplc="C05C21FE">
      <w:start w:val="1"/>
      <w:numFmt w:val="bullet"/>
      <w:lvlText w:val=""/>
      <w:lvlJc w:val="left"/>
      <w:pPr>
        <w:ind w:left="2160" w:hanging="360"/>
      </w:pPr>
      <w:rPr>
        <w:rFonts w:ascii="Wingdings" w:hAnsi="Wingdings" w:hint="default"/>
      </w:rPr>
    </w:lvl>
    <w:lvl w:ilvl="3" w:tplc="7C22C52A">
      <w:start w:val="1"/>
      <w:numFmt w:val="bullet"/>
      <w:lvlText w:val=""/>
      <w:lvlJc w:val="left"/>
      <w:pPr>
        <w:ind w:left="2880" w:hanging="360"/>
      </w:pPr>
      <w:rPr>
        <w:rFonts w:ascii="Symbol" w:hAnsi="Symbol" w:hint="default"/>
      </w:rPr>
    </w:lvl>
    <w:lvl w:ilvl="4" w:tplc="5DA4CFFE">
      <w:start w:val="1"/>
      <w:numFmt w:val="bullet"/>
      <w:lvlText w:val="o"/>
      <w:lvlJc w:val="left"/>
      <w:pPr>
        <w:ind w:left="3600" w:hanging="360"/>
      </w:pPr>
      <w:rPr>
        <w:rFonts w:ascii="Courier New" w:hAnsi="Courier New" w:cs="Courier New" w:hint="default"/>
      </w:rPr>
    </w:lvl>
    <w:lvl w:ilvl="5" w:tplc="E6200708">
      <w:start w:val="1"/>
      <w:numFmt w:val="bullet"/>
      <w:lvlText w:val=""/>
      <w:lvlJc w:val="left"/>
      <w:pPr>
        <w:ind w:left="4320" w:hanging="360"/>
      </w:pPr>
      <w:rPr>
        <w:rFonts w:ascii="Wingdings" w:hAnsi="Wingdings" w:hint="default"/>
      </w:rPr>
    </w:lvl>
    <w:lvl w:ilvl="6" w:tplc="29A62062">
      <w:start w:val="1"/>
      <w:numFmt w:val="bullet"/>
      <w:lvlText w:val=""/>
      <w:lvlJc w:val="left"/>
      <w:pPr>
        <w:ind w:left="5040" w:hanging="360"/>
      </w:pPr>
      <w:rPr>
        <w:rFonts w:ascii="Symbol" w:hAnsi="Symbol" w:hint="default"/>
      </w:rPr>
    </w:lvl>
    <w:lvl w:ilvl="7" w:tplc="A0567318">
      <w:start w:val="1"/>
      <w:numFmt w:val="bullet"/>
      <w:lvlText w:val="o"/>
      <w:lvlJc w:val="left"/>
      <w:pPr>
        <w:ind w:left="5760" w:hanging="360"/>
      </w:pPr>
      <w:rPr>
        <w:rFonts w:ascii="Courier New" w:hAnsi="Courier New" w:cs="Courier New" w:hint="default"/>
      </w:rPr>
    </w:lvl>
    <w:lvl w:ilvl="8" w:tplc="00E475C8">
      <w:start w:val="1"/>
      <w:numFmt w:val="bullet"/>
      <w:lvlText w:val=""/>
      <w:lvlJc w:val="left"/>
      <w:pPr>
        <w:ind w:left="6480" w:hanging="360"/>
      </w:pPr>
      <w:rPr>
        <w:rFonts w:ascii="Wingdings" w:hAnsi="Wingdings" w:hint="default"/>
      </w:rPr>
    </w:lvl>
  </w:abstractNum>
  <w:abstractNum w:abstractNumId="33" w15:restartNumberingAfterBreak="0">
    <w:nsid w:val="59C5336A"/>
    <w:multiLevelType w:val="hybridMultilevel"/>
    <w:tmpl w:val="57C80AC2"/>
    <w:lvl w:ilvl="0" w:tplc="35AA222A">
      <w:start w:val="1"/>
      <w:numFmt w:val="decimal"/>
      <w:lvlText w:val="%1."/>
      <w:lvlJc w:val="left"/>
      <w:pPr>
        <w:ind w:left="-360" w:hanging="360"/>
      </w:pPr>
      <w:rPr>
        <w:rFonts w:hint="default"/>
      </w:rPr>
    </w:lvl>
    <w:lvl w:ilvl="1" w:tplc="087260F0">
      <w:start w:val="1"/>
      <w:numFmt w:val="lowerLetter"/>
      <w:lvlText w:val="%2."/>
      <w:lvlJc w:val="left"/>
      <w:pPr>
        <w:ind w:left="360" w:hanging="360"/>
      </w:pPr>
    </w:lvl>
    <w:lvl w:ilvl="2" w:tplc="6CF4514C">
      <w:start w:val="1"/>
      <w:numFmt w:val="lowerRoman"/>
      <w:lvlText w:val="%3."/>
      <w:lvlJc w:val="right"/>
      <w:pPr>
        <w:ind w:left="1080" w:hanging="180"/>
      </w:pPr>
    </w:lvl>
    <w:lvl w:ilvl="3" w:tplc="5F8CFF40">
      <w:start w:val="1"/>
      <w:numFmt w:val="decimal"/>
      <w:lvlText w:val="%4."/>
      <w:lvlJc w:val="left"/>
      <w:pPr>
        <w:ind w:left="1800" w:hanging="360"/>
      </w:pPr>
    </w:lvl>
    <w:lvl w:ilvl="4" w:tplc="E3863CEA">
      <w:start w:val="1"/>
      <w:numFmt w:val="lowerLetter"/>
      <w:lvlText w:val="%5."/>
      <w:lvlJc w:val="left"/>
      <w:pPr>
        <w:ind w:left="2520" w:hanging="360"/>
      </w:pPr>
    </w:lvl>
    <w:lvl w:ilvl="5" w:tplc="53F8E676">
      <w:start w:val="1"/>
      <w:numFmt w:val="lowerRoman"/>
      <w:lvlText w:val="%6."/>
      <w:lvlJc w:val="right"/>
      <w:pPr>
        <w:ind w:left="3240" w:hanging="180"/>
      </w:pPr>
    </w:lvl>
    <w:lvl w:ilvl="6" w:tplc="D35E55A0">
      <w:start w:val="1"/>
      <w:numFmt w:val="decimal"/>
      <w:lvlText w:val="%7."/>
      <w:lvlJc w:val="left"/>
      <w:pPr>
        <w:ind w:left="3960" w:hanging="360"/>
      </w:pPr>
    </w:lvl>
    <w:lvl w:ilvl="7" w:tplc="6524AB76">
      <w:start w:val="1"/>
      <w:numFmt w:val="lowerLetter"/>
      <w:lvlText w:val="%8."/>
      <w:lvlJc w:val="left"/>
      <w:pPr>
        <w:ind w:left="4680" w:hanging="360"/>
      </w:pPr>
    </w:lvl>
    <w:lvl w:ilvl="8" w:tplc="719269D4">
      <w:start w:val="1"/>
      <w:numFmt w:val="lowerRoman"/>
      <w:lvlText w:val="%9."/>
      <w:lvlJc w:val="right"/>
      <w:pPr>
        <w:ind w:left="5400" w:hanging="180"/>
      </w:pPr>
    </w:lvl>
  </w:abstractNum>
  <w:abstractNum w:abstractNumId="34" w15:restartNumberingAfterBreak="0">
    <w:nsid w:val="6B963467"/>
    <w:multiLevelType w:val="hybridMultilevel"/>
    <w:tmpl w:val="318E7BA4"/>
    <w:lvl w:ilvl="0" w:tplc="D90E6F9C">
      <w:start w:val="1"/>
      <w:numFmt w:val="decimal"/>
      <w:lvlText w:val="%1."/>
      <w:lvlJc w:val="left"/>
      <w:pPr>
        <w:tabs>
          <w:tab w:val="num" w:pos="1209"/>
        </w:tabs>
        <w:ind w:left="1209" w:hanging="360"/>
      </w:pPr>
    </w:lvl>
    <w:lvl w:ilvl="1" w:tplc="2638AB20">
      <w:start w:val="1"/>
      <w:numFmt w:val="bullet"/>
      <w:lvlText w:val="o"/>
      <w:lvlJc w:val="left"/>
      <w:pPr>
        <w:ind w:left="1440" w:hanging="360"/>
      </w:pPr>
      <w:rPr>
        <w:rFonts w:ascii="Courier New" w:eastAsia="Courier New" w:hAnsi="Courier New" w:cs="Courier New" w:hint="default"/>
      </w:rPr>
    </w:lvl>
    <w:lvl w:ilvl="2" w:tplc="9A7AA0AC">
      <w:start w:val="1"/>
      <w:numFmt w:val="bullet"/>
      <w:lvlText w:val="§"/>
      <w:lvlJc w:val="left"/>
      <w:pPr>
        <w:ind w:left="2160" w:hanging="360"/>
      </w:pPr>
      <w:rPr>
        <w:rFonts w:ascii="Wingdings" w:eastAsia="Wingdings" w:hAnsi="Wingdings" w:cs="Wingdings" w:hint="default"/>
      </w:rPr>
    </w:lvl>
    <w:lvl w:ilvl="3" w:tplc="5F0CE504">
      <w:start w:val="1"/>
      <w:numFmt w:val="bullet"/>
      <w:lvlText w:val="·"/>
      <w:lvlJc w:val="left"/>
      <w:pPr>
        <w:ind w:left="2880" w:hanging="360"/>
      </w:pPr>
      <w:rPr>
        <w:rFonts w:ascii="Symbol" w:eastAsia="Symbol" w:hAnsi="Symbol" w:cs="Symbol" w:hint="default"/>
      </w:rPr>
    </w:lvl>
    <w:lvl w:ilvl="4" w:tplc="6D920758">
      <w:start w:val="1"/>
      <w:numFmt w:val="bullet"/>
      <w:lvlText w:val="o"/>
      <w:lvlJc w:val="left"/>
      <w:pPr>
        <w:ind w:left="3600" w:hanging="360"/>
      </w:pPr>
      <w:rPr>
        <w:rFonts w:ascii="Courier New" w:eastAsia="Courier New" w:hAnsi="Courier New" w:cs="Courier New" w:hint="default"/>
      </w:rPr>
    </w:lvl>
    <w:lvl w:ilvl="5" w:tplc="3342DF88">
      <w:start w:val="1"/>
      <w:numFmt w:val="bullet"/>
      <w:lvlText w:val="§"/>
      <w:lvlJc w:val="left"/>
      <w:pPr>
        <w:ind w:left="4320" w:hanging="360"/>
      </w:pPr>
      <w:rPr>
        <w:rFonts w:ascii="Wingdings" w:eastAsia="Wingdings" w:hAnsi="Wingdings" w:cs="Wingdings" w:hint="default"/>
      </w:rPr>
    </w:lvl>
    <w:lvl w:ilvl="6" w:tplc="09CAE710">
      <w:start w:val="1"/>
      <w:numFmt w:val="bullet"/>
      <w:lvlText w:val="·"/>
      <w:lvlJc w:val="left"/>
      <w:pPr>
        <w:ind w:left="5040" w:hanging="360"/>
      </w:pPr>
      <w:rPr>
        <w:rFonts w:ascii="Symbol" w:eastAsia="Symbol" w:hAnsi="Symbol" w:cs="Symbol" w:hint="default"/>
      </w:rPr>
    </w:lvl>
    <w:lvl w:ilvl="7" w:tplc="EA204A02">
      <w:start w:val="1"/>
      <w:numFmt w:val="bullet"/>
      <w:lvlText w:val="o"/>
      <w:lvlJc w:val="left"/>
      <w:pPr>
        <w:ind w:left="5760" w:hanging="360"/>
      </w:pPr>
      <w:rPr>
        <w:rFonts w:ascii="Courier New" w:eastAsia="Courier New" w:hAnsi="Courier New" w:cs="Courier New" w:hint="default"/>
      </w:rPr>
    </w:lvl>
    <w:lvl w:ilvl="8" w:tplc="9DD0CCA6">
      <w:start w:val="1"/>
      <w:numFmt w:val="bullet"/>
      <w:lvlText w:val="§"/>
      <w:lvlJc w:val="left"/>
      <w:pPr>
        <w:ind w:left="6480" w:hanging="360"/>
      </w:pPr>
      <w:rPr>
        <w:rFonts w:ascii="Wingdings" w:eastAsia="Wingdings" w:hAnsi="Wingdings" w:cs="Wingdings" w:hint="default"/>
      </w:rPr>
    </w:lvl>
  </w:abstractNum>
  <w:abstractNum w:abstractNumId="35" w15:restartNumberingAfterBreak="0">
    <w:nsid w:val="6F805BE7"/>
    <w:multiLevelType w:val="hybridMultilevel"/>
    <w:tmpl w:val="F0406732"/>
    <w:lvl w:ilvl="0" w:tplc="785E5372">
      <w:start w:val="1"/>
      <w:numFmt w:val="bullet"/>
      <w:lvlText w:val=""/>
      <w:lvlJc w:val="left"/>
      <w:pPr>
        <w:tabs>
          <w:tab w:val="num" w:pos="643"/>
        </w:tabs>
        <w:ind w:left="643" w:hanging="360"/>
      </w:pPr>
      <w:rPr>
        <w:rFonts w:ascii="Symbol" w:hAnsi="Symbol" w:hint="default"/>
      </w:rPr>
    </w:lvl>
    <w:lvl w:ilvl="1" w:tplc="A336FBB4">
      <w:start w:val="1"/>
      <w:numFmt w:val="bullet"/>
      <w:lvlText w:val="o"/>
      <w:lvlJc w:val="left"/>
      <w:pPr>
        <w:ind w:left="1440" w:hanging="360"/>
      </w:pPr>
      <w:rPr>
        <w:rFonts w:ascii="Courier New" w:eastAsia="Courier New" w:hAnsi="Courier New" w:cs="Courier New" w:hint="default"/>
      </w:rPr>
    </w:lvl>
    <w:lvl w:ilvl="2" w:tplc="AF9C63A4">
      <w:start w:val="1"/>
      <w:numFmt w:val="bullet"/>
      <w:lvlText w:val="§"/>
      <w:lvlJc w:val="left"/>
      <w:pPr>
        <w:ind w:left="2160" w:hanging="360"/>
      </w:pPr>
      <w:rPr>
        <w:rFonts w:ascii="Wingdings" w:eastAsia="Wingdings" w:hAnsi="Wingdings" w:cs="Wingdings" w:hint="default"/>
      </w:rPr>
    </w:lvl>
    <w:lvl w:ilvl="3" w:tplc="2490FE86">
      <w:start w:val="1"/>
      <w:numFmt w:val="bullet"/>
      <w:lvlText w:val="·"/>
      <w:lvlJc w:val="left"/>
      <w:pPr>
        <w:ind w:left="2880" w:hanging="360"/>
      </w:pPr>
      <w:rPr>
        <w:rFonts w:ascii="Symbol" w:eastAsia="Symbol" w:hAnsi="Symbol" w:cs="Symbol" w:hint="default"/>
      </w:rPr>
    </w:lvl>
    <w:lvl w:ilvl="4" w:tplc="EA2E6A5E">
      <w:start w:val="1"/>
      <w:numFmt w:val="bullet"/>
      <w:lvlText w:val="o"/>
      <w:lvlJc w:val="left"/>
      <w:pPr>
        <w:ind w:left="3600" w:hanging="360"/>
      </w:pPr>
      <w:rPr>
        <w:rFonts w:ascii="Courier New" w:eastAsia="Courier New" w:hAnsi="Courier New" w:cs="Courier New" w:hint="default"/>
      </w:rPr>
    </w:lvl>
    <w:lvl w:ilvl="5" w:tplc="28AE0122">
      <w:start w:val="1"/>
      <w:numFmt w:val="bullet"/>
      <w:lvlText w:val="§"/>
      <w:lvlJc w:val="left"/>
      <w:pPr>
        <w:ind w:left="4320" w:hanging="360"/>
      </w:pPr>
      <w:rPr>
        <w:rFonts w:ascii="Wingdings" w:eastAsia="Wingdings" w:hAnsi="Wingdings" w:cs="Wingdings" w:hint="default"/>
      </w:rPr>
    </w:lvl>
    <w:lvl w:ilvl="6" w:tplc="DCA440D6">
      <w:start w:val="1"/>
      <w:numFmt w:val="bullet"/>
      <w:lvlText w:val="·"/>
      <w:lvlJc w:val="left"/>
      <w:pPr>
        <w:ind w:left="5040" w:hanging="360"/>
      </w:pPr>
      <w:rPr>
        <w:rFonts w:ascii="Symbol" w:eastAsia="Symbol" w:hAnsi="Symbol" w:cs="Symbol" w:hint="default"/>
      </w:rPr>
    </w:lvl>
    <w:lvl w:ilvl="7" w:tplc="CA444452">
      <w:start w:val="1"/>
      <w:numFmt w:val="bullet"/>
      <w:lvlText w:val="o"/>
      <w:lvlJc w:val="left"/>
      <w:pPr>
        <w:ind w:left="5760" w:hanging="360"/>
      </w:pPr>
      <w:rPr>
        <w:rFonts w:ascii="Courier New" w:eastAsia="Courier New" w:hAnsi="Courier New" w:cs="Courier New" w:hint="default"/>
      </w:rPr>
    </w:lvl>
    <w:lvl w:ilvl="8" w:tplc="8DCE990E">
      <w:start w:val="1"/>
      <w:numFmt w:val="bullet"/>
      <w:lvlText w:val="§"/>
      <w:lvlJc w:val="left"/>
      <w:pPr>
        <w:ind w:left="6480" w:hanging="360"/>
      </w:pPr>
      <w:rPr>
        <w:rFonts w:ascii="Wingdings" w:eastAsia="Wingdings" w:hAnsi="Wingdings" w:cs="Wingdings" w:hint="default"/>
      </w:rPr>
    </w:lvl>
  </w:abstractNum>
  <w:abstractNum w:abstractNumId="36" w15:restartNumberingAfterBreak="0">
    <w:nsid w:val="750109BD"/>
    <w:multiLevelType w:val="hybridMultilevel"/>
    <w:tmpl w:val="8256AAC2"/>
    <w:lvl w:ilvl="0" w:tplc="432C62B2">
      <w:start w:val="1"/>
      <w:numFmt w:val="bullet"/>
      <w:lvlText w:val=""/>
      <w:lvlJc w:val="left"/>
      <w:pPr>
        <w:ind w:left="0" w:firstLine="0"/>
      </w:pPr>
      <w:rPr>
        <w:rFonts w:ascii="Symbol" w:hAnsi="Symbol" w:hint="default"/>
        <w:b w:val="0"/>
        <w:bCs w:val="0"/>
        <w:i w:val="0"/>
        <w:iCs w:val="0"/>
        <w:smallCaps w:val="0"/>
        <w:strike w:val="0"/>
        <w:color w:val="000000"/>
        <w:spacing w:val="0"/>
        <w:position w:val="0"/>
        <w:sz w:val="23"/>
        <w:szCs w:val="23"/>
        <w:u w:val="none"/>
      </w:rPr>
    </w:lvl>
    <w:lvl w:ilvl="1" w:tplc="BF42E044">
      <w:start w:val="1"/>
      <w:numFmt w:val="bullet"/>
      <w:lvlText w:val="-"/>
      <w:lvlJc w:val="left"/>
      <w:pPr>
        <w:ind w:left="0" w:firstLine="0"/>
      </w:pPr>
      <w:rPr>
        <w:b w:val="0"/>
        <w:bCs w:val="0"/>
        <w:i w:val="0"/>
        <w:iCs w:val="0"/>
        <w:smallCaps w:val="0"/>
        <w:strike w:val="0"/>
        <w:color w:val="000000"/>
        <w:spacing w:val="0"/>
        <w:position w:val="0"/>
        <w:sz w:val="23"/>
        <w:szCs w:val="23"/>
        <w:u w:val="none"/>
      </w:rPr>
    </w:lvl>
    <w:lvl w:ilvl="2" w:tplc="0E902476">
      <w:start w:val="1"/>
      <w:numFmt w:val="bullet"/>
      <w:lvlText w:val="-"/>
      <w:lvlJc w:val="left"/>
      <w:pPr>
        <w:ind w:left="0" w:firstLine="0"/>
      </w:pPr>
      <w:rPr>
        <w:b w:val="0"/>
        <w:bCs w:val="0"/>
        <w:i w:val="0"/>
        <w:iCs w:val="0"/>
        <w:smallCaps w:val="0"/>
        <w:strike w:val="0"/>
        <w:color w:val="000000"/>
        <w:spacing w:val="0"/>
        <w:position w:val="0"/>
        <w:sz w:val="23"/>
        <w:szCs w:val="23"/>
        <w:u w:val="none"/>
      </w:rPr>
    </w:lvl>
    <w:lvl w:ilvl="3" w:tplc="4AB2198C">
      <w:start w:val="1"/>
      <w:numFmt w:val="bullet"/>
      <w:lvlText w:val="-"/>
      <w:lvlJc w:val="left"/>
      <w:pPr>
        <w:ind w:left="0" w:firstLine="0"/>
      </w:pPr>
      <w:rPr>
        <w:b w:val="0"/>
        <w:bCs w:val="0"/>
        <w:i w:val="0"/>
        <w:iCs w:val="0"/>
        <w:smallCaps w:val="0"/>
        <w:strike w:val="0"/>
        <w:color w:val="000000"/>
        <w:spacing w:val="0"/>
        <w:position w:val="0"/>
        <w:sz w:val="23"/>
        <w:szCs w:val="23"/>
        <w:u w:val="none"/>
      </w:rPr>
    </w:lvl>
    <w:lvl w:ilvl="4" w:tplc="67FEF246">
      <w:start w:val="1"/>
      <w:numFmt w:val="bullet"/>
      <w:lvlText w:val="-"/>
      <w:lvlJc w:val="left"/>
      <w:pPr>
        <w:ind w:left="0" w:firstLine="0"/>
      </w:pPr>
      <w:rPr>
        <w:b w:val="0"/>
        <w:bCs w:val="0"/>
        <w:i w:val="0"/>
        <w:iCs w:val="0"/>
        <w:smallCaps w:val="0"/>
        <w:strike w:val="0"/>
        <w:color w:val="000000"/>
        <w:spacing w:val="0"/>
        <w:position w:val="0"/>
        <w:sz w:val="23"/>
        <w:szCs w:val="23"/>
        <w:u w:val="none"/>
      </w:rPr>
    </w:lvl>
    <w:lvl w:ilvl="5" w:tplc="2ADCB080">
      <w:start w:val="1"/>
      <w:numFmt w:val="bullet"/>
      <w:lvlText w:val="-"/>
      <w:lvlJc w:val="left"/>
      <w:pPr>
        <w:ind w:left="0" w:firstLine="0"/>
      </w:pPr>
      <w:rPr>
        <w:b w:val="0"/>
        <w:bCs w:val="0"/>
        <w:i w:val="0"/>
        <w:iCs w:val="0"/>
        <w:smallCaps w:val="0"/>
        <w:strike w:val="0"/>
        <w:color w:val="000000"/>
        <w:spacing w:val="0"/>
        <w:position w:val="0"/>
        <w:sz w:val="23"/>
        <w:szCs w:val="23"/>
        <w:u w:val="none"/>
      </w:rPr>
    </w:lvl>
    <w:lvl w:ilvl="6" w:tplc="909AC9E4">
      <w:start w:val="1"/>
      <w:numFmt w:val="bullet"/>
      <w:lvlText w:val="-"/>
      <w:lvlJc w:val="left"/>
      <w:pPr>
        <w:ind w:left="0" w:firstLine="0"/>
      </w:pPr>
      <w:rPr>
        <w:b w:val="0"/>
        <w:bCs w:val="0"/>
        <w:i w:val="0"/>
        <w:iCs w:val="0"/>
        <w:smallCaps w:val="0"/>
        <w:strike w:val="0"/>
        <w:color w:val="000000"/>
        <w:spacing w:val="0"/>
        <w:position w:val="0"/>
        <w:sz w:val="23"/>
        <w:szCs w:val="23"/>
        <w:u w:val="none"/>
      </w:rPr>
    </w:lvl>
    <w:lvl w:ilvl="7" w:tplc="DA56D180">
      <w:start w:val="1"/>
      <w:numFmt w:val="bullet"/>
      <w:lvlText w:val="-"/>
      <w:lvlJc w:val="left"/>
      <w:pPr>
        <w:ind w:left="0" w:firstLine="0"/>
      </w:pPr>
      <w:rPr>
        <w:b w:val="0"/>
        <w:bCs w:val="0"/>
        <w:i w:val="0"/>
        <w:iCs w:val="0"/>
        <w:smallCaps w:val="0"/>
        <w:strike w:val="0"/>
        <w:color w:val="000000"/>
        <w:spacing w:val="0"/>
        <w:position w:val="0"/>
        <w:sz w:val="23"/>
        <w:szCs w:val="23"/>
        <w:u w:val="none"/>
      </w:rPr>
    </w:lvl>
    <w:lvl w:ilvl="8" w:tplc="CF628B28">
      <w:start w:val="1"/>
      <w:numFmt w:val="bullet"/>
      <w:lvlText w:val="-"/>
      <w:lvlJc w:val="left"/>
      <w:pPr>
        <w:ind w:left="0" w:firstLine="0"/>
      </w:pPr>
      <w:rPr>
        <w:b w:val="0"/>
        <w:bCs w:val="0"/>
        <w:i w:val="0"/>
        <w:iCs w:val="0"/>
        <w:smallCaps w:val="0"/>
        <w:strike w:val="0"/>
        <w:color w:val="000000"/>
        <w:spacing w:val="0"/>
        <w:position w:val="0"/>
        <w:sz w:val="23"/>
        <w:szCs w:val="23"/>
        <w:u w:val="none"/>
      </w:rPr>
    </w:lvl>
  </w:abstractNum>
  <w:abstractNum w:abstractNumId="37" w15:restartNumberingAfterBreak="0">
    <w:nsid w:val="76B55365"/>
    <w:multiLevelType w:val="multilevel"/>
    <w:tmpl w:val="AC027294"/>
    <w:lvl w:ilvl="0">
      <w:start w:val="1"/>
      <w:numFmt w:val="decimal"/>
      <w:lvlText w:val="26.%1."/>
      <w:lvlJc w:val="left"/>
      <w:rPr>
        <w:rFonts w:ascii="Times New Roman" w:hAnsi="Times New Roman" w:cs="Times New Roman"/>
        <w:b w:val="0"/>
        <w:bCs w:val="0"/>
        <w:i w:val="0"/>
        <w:iCs w:val="0"/>
        <w:smallCaps w:val="0"/>
        <w:strike w:val="0"/>
        <w:color w:val="000000"/>
        <w:spacing w:val="0"/>
        <w:position w:val="0"/>
        <w:sz w:val="21"/>
        <w:szCs w:val="21"/>
        <w:u w:val="none"/>
      </w:rPr>
    </w:lvl>
    <w:lvl w:ilvl="1">
      <w:start w:val="27"/>
      <w:numFmt w:val="decimal"/>
      <w:lvlText w:val="%2."/>
      <w:lvlJc w:val="left"/>
      <w:rPr>
        <w:rFonts w:ascii="Times New Roman" w:hAnsi="Times New Roman" w:cs="Times New Roman"/>
        <w:b/>
        <w:bCs/>
        <w:i w:val="0"/>
        <w:iCs w:val="0"/>
        <w:smallCaps w:val="0"/>
        <w:strike w:val="0"/>
        <w:color w:val="000000"/>
        <w:spacing w:val="0"/>
        <w:position w:val="0"/>
        <w:sz w:val="21"/>
        <w:szCs w:val="21"/>
        <w:u w:val="none"/>
      </w:rPr>
    </w:lvl>
    <w:lvl w:ilvl="2">
      <w:start w:val="2"/>
      <w:numFmt w:val="decimal"/>
      <w:lvlText w:val="%2.%3."/>
      <w:lvlJc w:val="left"/>
      <w:rPr>
        <w:rFonts w:ascii="Times New Roman" w:hAnsi="Times New Roman" w:cs="Times New Roman"/>
        <w:b w:val="0"/>
        <w:bCs w:val="0"/>
        <w:i w:val="0"/>
        <w:iCs w:val="0"/>
        <w:smallCaps w:val="0"/>
        <w:strike w:val="0"/>
        <w:color w:val="000000"/>
        <w:spacing w:val="0"/>
        <w:position w:val="0"/>
        <w:sz w:val="21"/>
        <w:szCs w:val="21"/>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position w:val="0"/>
        <w:sz w:val="21"/>
        <w:szCs w:val="21"/>
        <w:u w:val="none"/>
      </w:rPr>
    </w:lvl>
    <w:lvl w:ilvl="4">
      <w:start w:val="1"/>
      <w:numFmt w:val="decimal"/>
      <w:lvlText w:val="%4)"/>
      <w:lvlJc w:val="left"/>
      <w:rPr>
        <w:rFonts w:ascii="Times New Roman" w:hAnsi="Times New Roman" w:cs="Times New Roman"/>
        <w:b w:val="0"/>
        <w:bCs w:val="0"/>
        <w:i w:val="0"/>
        <w:iCs w:val="0"/>
        <w:smallCaps w:val="0"/>
        <w:strike w:val="0"/>
        <w:color w:val="000000"/>
        <w:spacing w:val="0"/>
        <w:position w:val="0"/>
        <w:sz w:val="21"/>
        <w:szCs w:val="21"/>
        <w:u w:val="none"/>
      </w:rPr>
    </w:lvl>
    <w:lvl w:ilvl="5">
      <w:start w:val="1"/>
      <w:numFmt w:val="decimal"/>
      <w:lvlText w:val="%4)"/>
      <w:lvlJc w:val="left"/>
      <w:rPr>
        <w:rFonts w:ascii="Times New Roman" w:hAnsi="Times New Roman" w:cs="Times New Roman"/>
        <w:b w:val="0"/>
        <w:bCs w:val="0"/>
        <w:i w:val="0"/>
        <w:iCs w:val="0"/>
        <w:smallCaps w:val="0"/>
        <w:strike w:val="0"/>
        <w:color w:val="000000"/>
        <w:spacing w:val="0"/>
        <w:position w:val="0"/>
        <w:sz w:val="21"/>
        <w:szCs w:val="21"/>
        <w:u w:val="none"/>
      </w:rPr>
    </w:lvl>
    <w:lvl w:ilvl="6">
      <w:start w:val="1"/>
      <w:numFmt w:val="decimal"/>
      <w:lvlText w:val="%4)"/>
      <w:lvlJc w:val="left"/>
      <w:rPr>
        <w:rFonts w:ascii="Times New Roman" w:hAnsi="Times New Roman" w:cs="Times New Roman"/>
        <w:b w:val="0"/>
        <w:bCs w:val="0"/>
        <w:i w:val="0"/>
        <w:iCs w:val="0"/>
        <w:smallCaps w:val="0"/>
        <w:strike w:val="0"/>
        <w:color w:val="000000"/>
        <w:spacing w:val="0"/>
        <w:position w:val="0"/>
        <w:sz w:val="21"/>
        <w:szCs w:val="21"/>
        <w:u w:val="none"/>
      </w:rPr>
    </w:lvl>
    <w:lvl w:ilvl="7">
      <w:start w:val="1"/>
      <w:numFmt w:val="decimal"/>
      <w:lvlText w:val="%4)"/>
      <w:lvlJc w:val="left"/>
      <w:rPr>
        <w:rFonts w:ascii="Times New Roman" w:hAnsi="Times New Roman" w:cs="Times New Roman"/>
        <w:b w:val="0"/>
        <w:bCs w:val="0"/>
        <w:i w:val="0"/>
        <w:iCs w:val="0"/>
        <w:smallCaps w:val="0"/>
        <w:strike w:val="0"/>
        <w:color w:val="000000"/>
        <w:spacing w:val="0"/>
        <w:position w:val="0"/>
        <w:sz w:val="21"/>
        <w:szCs w:val="21"/>
        <w:u w:val="none"/>
      </w:rPr>
    </w:lvl>
    <w:lvl w:ilvl="8">
      <w:start w:val="1"/>
      <w:numFmt w:val="decimal"/>
      <w:lvlText w:val="%4)"/>
      <w:lvlJc w:val="left"/>
      <w:rPr>
        <w:rFonts w:ascii="Times New Roman" w:hAnsi="Times New Roman" w:cs="Times New Roman"/>
        <w:b w:val="0"/>
        <w:bCs w:val="0"/>
        <w:i w:val="0"/>
        <w:iCs w:val="0"/>
        <w:smallCaps w:val="0"/>
        <w:strike w:val="0"/>
        <w:color w:val="000000"/>
        <w:spacing w:val="0"/>
        <w:position w:val="0"/>
        <w:sz w:val="21"/>
        <w:szCs w:val="21"/>
        <w:u w:val="none"/>
      </w:rPr>
    </w:lvl>
  </w:abstractNum>
  <w:abstractNum w:abstractNumId="38" w15:restartNumberingAfterBreak="0">
    <w:nsid w:val="78BC1CF2"/>
    <w:multiLevelType w:val="hybridMultilevel"/>
    <w:tmpl w:val="4DCACBA8"/>
    <w:lvl w:ilvl="0" w:tplc="84BC98AC">
      <w:start w:val="1"/>
      <w:numFmt w:val="bullet"/>
      <w:lvlText w:val=""/>
      <w:lvlJc w:val="left"/>
      <w:pPr>
        <w:ind w:left="896" w:hanging="360"/>
      </w:pPr>
      <w:rPr>
        <w:rFonts w:ascii="Wingdings" w:hAnsi="Wingdings" w:hint="default"/>
      </w:rPr>
    </w:lvl>
    <w:lvl w:ilvl="1" w:tplc="AE2EA7D2">
      <w:start w:val="1"/>
      <w:numFmt w:val="bullet"/>
      <w:lvlText w:val="o"/>
      <w:lvlJc w:val="left"/>
      <w:pPr>
        <w:ind w:left="1616" w:hanging="360"/>
      </w:pPr>
      <w:rPr>
        <w:rFonts w:ascii="Courier New" w:hAnsi="Courier New" w:cs="Courier New" w:hint="default"/>
      </w:rPr>
    </w:lvl>
    <w:lvl w:ilvl="2" w:tplc="BA62F5FA">
      <w:start w:val="1"/>
      <w:numFmt w:val="bullet"/>
      <w:lvlText w:val=""/>
      <w:lvlJc w:val="left"/>
      <w:pPr>
        <w:ind w:left="2336" w:hanging="360"/>
      </w:pPr>
      <w:rPr>
        <w:rFonts w:ascii="Wingdings" w:hAnsi="Wingdings" w:hint="default"/>
      </w:rPr>
    </w:lvl>
    <w:lvl w:ilvl="3" w:tplc="10EA3D5C">
      <w:start w:val="1"/>
      <w:numFmt w:val="bullet"/>
      <w:lvlText w:val=""/>
      <w:lvlJc w:val="left"/>
      <w:pPr>
        <w:ind w:left="3056" w:hanging="360"/>
      </w:pPr>
      <w:rPr>
        <w:rFonts w:ascii="Symbol" w:hAnsi="Symbol" w:hint="default"/>
      </w:rPr>
    </w:lvl>
    <w:lvl w:ilvl="4" w:tplc="81F893B2">
      <w:start w:val="1"/>
      <w:numFmt w:val="bullet"/>
      <w:lvlText w:val="o"/>
      <w:lvlJc w:val="left"/>
      <w:pPr>
        <w:ind w:left="3776" w:hanging="360"/>
      </w:pPr>
      <w:rPr>
        <w:rFonts w:ascii="Courier New" w:hAnsi="Courier New" w:cs="Courier New" w:hint="default"/>
      </w:rPr>
    </w:lvl>
    <w:lvl w:ilvl="5" w:tplc="B2FCDF28">
      <w:start w:val="1"/>
      <w:numFmt w:val="bullet"/>
      <w:lvlText w:val=""/>
      <w:lvlJc w:val="left"/>
      <w:pPr>
        <w:ind w:left="4496" w:hanging="360"/>
      </w:pPr>
      <w:rPr>
        <w:rFonts w:ascii="Wingdings" w:hAnsi="Wingdings" w:hint="default"/>
      </w:rPr>
    </w:lvl>
    <w:lvl w:ilvl="6" w:tplc="801294E6">
      <w:start w:val="1"/>
      <w:numFmt w:val="bullet"/>
      <w:lvlText w:val=""/>
      <w:lvlJc w:val="left"/>
      <w:pPr>
        <w:ind w:left="5216" w:hanging="360"/>
      </w:pPr>
      <w:rPr>
        <w:rFonts w:ascii="Symbol" w:hAnsi="Symbol" w:hint="default"/>
      </w:rPr>
    </w:lvl>
    <w:lvl w:ilvl="7" w:tplc="D6786904">
      <w:start w:val="1"/>
      <w:numFmt w:val="bullet"/>
      <w:lvlText w:val="o"/>
      <w:lvlJc w:val="left"/>
      <w:pPr>
        <w:ind w:left="5936" w:hanging="360"/>
      </w:pPr>
      <w:rPr>
        <w:rFonts w:ascii="Courier New" w:hAnsi="Courier New" w:cs="Courier New" w:hint="default"/>
      </w:rPr>
    </w:lvl>
    <w:lvl w:ilvl="8" w:tplc="559A8700">
      <w:start w:val="1"/>
      <w:numFmt w:val="bullet"/>
      <w:lvlText w:val=""/>
      <w:lvlJc w:val="left"/>
      <w:pPr>
        <w:ind w:left="6656" w:hanging="360"/>
      </w:pPr>
      <w:rPr>
        <w:rFonts w:ascii="Wingdings" w:hAnsi="Wingdings" w:hint="default"/>
      </w:rPr>
    </w:lvl>
  </w:abstractNum>
  <w:abstractNum w:abstractNumId="39" w15:restartNumberingAfterBreak="0">
    <w:nsid w:val="7C453B80"/>
    <w:multiLevelType w:val="hybridMultilevel"/>
    <w:tmpl w:val="9D264D78"/>
    <w:lvl w:ilvl="0" w:tplc="47004E7A">
      <w:start w:val="1"/>
      <w:numFmt w:val="bullet"/>
      <w:lvlText w:val=""/>
      <w:lvlJc w:val="left"/>
      <w:pPr>
        <w:ind w:left="360" w:hanging="360"/>
      </w:pPr>
      <w:rPr>
        <w:rFonts w:ascii="Symbol" w:hAnsi="Symbol" w:hint="default"/>
      </w:rPr>
    </w:lvl>
    <w:lvl w:ilvl="1" w:tplc="EE98CAE2">
      <w:start w:val="1"/>
      <w:numFmt w:val="bullet"/>
      <w:lvlText w:val="o"/>
      <w:lvlJc w:val="left"/>
      <w:pPr>
        <w:ind w:left="1080" w:hanging="360"/>
      </w:pPr>
      <w:rPr>
        <w:rFonts w:ascii="Courier New" w:hAnsi="Courier New" w:cs="Courier New" w:hint="default"/>
      </w:rPr>
    </w:lvl>
    <w:lvl w:ilvl="2" w:tplc="C76CF9A8">
      <w:start w:val="1"/>
      <w:numFmt w:val="bullet"/>
      <w:lvlText w:val=""/>
      <w:lvlJc w:val="left"/>
      <w:pPr>
        <w:ind w:left="1800" w:hanging="360"/>
      </w:pPr>
      <w:rPr>
        <w:rFonts w:ascii="Wingdings" w:hAnsi="Wingdings" w:hint="default"/>
      </w:rPr>
    </w:lvl>
    <w:lvl w:ilvl="3" w:tplc="4C70F36C">
      <w:start w:val="1"/>
      <w:numFmt w:val="bullet"/>
      <w:lvlText w:val=""/>
      <w:lvlJc w:val="left"/>
      <w:pPr>
        <w:ind w:left="2520" w:hanging="360"/>
      </w:pPr>
      <w:rPr>
        <w:rFonts w:ascii="Symbol" w:hAnsi="Symbol" w:hint="default"/>
      </w:rPr>
    </w:lvl>
    <w:lvl w:ilvl="4" w:tplc="1DA49780">
      <w:start w:val="1"/>
      <w:numFmt w:val="bullet"/>
      <w:lvlText w:val="o"/>
      <w:lvlJc w:val="left"/>
      <w:pPr>
        <w:ind w:left="3240" w:hanging="360"/>
      </w:pPr>
      <w:rPr>
        <w:rFonts w:ascii="Courier New" w:hAnsi="Courier New" w:cs="Courier New" w:hint="default"/>
      </w:rPr>
    </w:lvl>
    <w:lvl w:ilvl="5" w:tplc="7F3EE7C6">
      <w:start w:val="1"/>
      <w:numFmt w:val="bullet"/>
      <w:lvlText w:val=""/>
      <w:lvlJc w:val="left"/>
      <w:pPr>
        <w:ind w:left="3960" w:hanging="360"/>
      </w:pPr>
      <w:rPr>
        <w:rFonts w:ascii="Wingdings" w:hAnsi="Wingdings" w:hint="default"/>
      </w:rPr>
    </w:lvl>
    <w:lvl w:ilvl="6" w:tplc="530C4F20">
      <w:start w:val="1"/>
      <w:numFmt w:val="bullet"/>
      <w:lvlText w:val=""/>
      <w:lvlJc w:val="left"/>
      <w:pPr>
        <w:ind w:left="4680" w:hanging="360"/>
      </w:pPr>
      <w:rPr>
        <w:rFonts w:ascii="Symbol" w:hAnsi="Symbol" w:hint="default"/>
      </w:rPr>
    </w:lvl>
    <w:lvl w:ilvl="7" w:tplc="D4B49C98">
      <w:start w:val="1"/>
      <w:numFmt w:val="bullet"/>
      <w:lvlText w:val="o"/>
      <w:lvlJc w:val="left"/>
      <w:pPr>
        <w:ind w:left="5400" w:hanging="360"/>
      </w:pPr>
      <w:rPr>
        <w:rFonts w:ascii="Courier New" w:hAnsi="Courier New" w:cs="Courier New" w:hint="default"/>
      </w:rPr>
    </w:lvl>
    <w:lvl w:ilvl="8" w:tplc="EC6A4AA2">
      <w:start w:val="1"/>
      <w:numFmt w:val="bullet"/>
      <w:lvlText w:val=""/>
      <w:lvlJc w:val="left"/>
      <w:pPr>
        <w:ind w:left="6120" w:hanging="360"/>
      </w:pPr>
      <w:rPr>
        <w:rFonts w:ascii="Wingdings" w:hAnsi="Wingdings" w:hint="default"/>
      </w:rPr>
    </w:lvl>
  </w:abstractNum>
  <w:abstractNum w:abstractNumId="40" w15:restartNumberingAfterBreak="0">
    <w:nsid w:val="7DA871F0"/>
    <w:multiLevelType w:val="hybridMultilevel"/>
    <w:tmpl w:val="9334A20E"/>
    <w:lvl w:ilvl="0" w:tplc="8078EF3A">
      <w:start w:val="1"/>
      <w:numFmt w:val="decimal"/>
      <w:lvlText w:val="%1."/>
      <w:lvlJc w:val="left"/>
      <w:pPr>
        <w:ind w:left="720" w:hanging="360"/>
      </w:pPr>
      <w:rPr>
        <w:rFonts w:hint="default"/>
      </w:rPr>
    </w:lvl>
    <w:lvl w:ilvl="1" w:tplc="4306C74A">
      <w:start w:val="1"/>
      <w:numFmt w:val="lowerLetter"/>
      <w:lvlText w:val="%2."/>
      <w:lvlJc w:val="left"/>
      <w:pPr>
        <w:ind w:left="1440" w:hanging="360"/>
      </w:pPr>
    </w:lvl>
    <w:lvl w:ilvl="2" w:tplc="11DC6DB4">
      <w:start w:val="1"/>
      <w:numFmt w:val="lowerRoman"/>
      <w:lvlText w:val="%3."/>
      <w:lvlJc w:val="right"/>
      <w:pPr>
        <w:ind w:left="2160" w:hanging="180"/>
      </w:pPr>
    </w:lvl>
    <w:lvl w:ilvl="3" w:tplc="2B8265DA">
      <w:start w:val="1"/>
      <w:numFmt w:val="decimal"/>
      <w:lvlText w:val="%4."/>
      <w:lvlJc w:val="left"/>
      <w:pPr>
        <w:ind w:left="2880" w:hanging="360"/>
      </w:pPr>
    </w:lvl>
    <w:lvl w:ilvl="4" w:tplc="F15634DC">
      <w:start w:val="1"/>
      <w:numFmt w:val="lowerLetter"/>
      <w:lvlText w:val="%5."/>
      <w:lvlJc w:val="left"/>
      <w:pPr>
        <w:ind w:left="3600" w:hanging="360"/>
      </w:pPr>
    </w:lvl>
    <w:lvl w:ilvl="5" w:tplc="4F4EDCCA">
      <w:start w:val="1"/>
      <w:numFmt w:val="lowerRoman"/>
      <w:lvlText w:val="%6."/>
      <w:lvlJc w:val="right"/>
      <w:pPr>
        <w:ind w:left="4320" w:hanging="180"/>
      </w:pPr>
    </w:lvl>
    <w:lvl w:ilvl="6" w:tplc="BEF8C356">
      <w:start w:val="1"/>
      <w:numFmt w:val="decimal"/>
      <w:lvlText w:val="%7."/>
      <w:lvlJc w:val="left"/>
      <w:pPr>
        <w:ind w:left="5040" w:hanging="360"/>
      </w:pPr>
    </w:lvl>
    <w:lvl w:ilvl="7" w:tplc="55C85D9A">
      <w:start w:val="1"/>
      <w:numFmt w:val="lowerLetter"/>
      <w:lvlText w:val="%8."/>
      <w:lvlJc w:val="left"/>
      <w:pPr>
        <w:ind w:left="5760" w:hanging="360"/>
      </w:pPr>
    </w:lvl>
    <w:lvl w:ilvl="8" w:tplc="6C4E4BAE">
      <w:start w:val="1"/>
      <w:numFmt w:val="lowerRoman"/>
      <w:lvlText w:val="%9."/>
      <w:lvlJc w:val="right"/>
      <w:pPr>
        <w:ind w:left="6480" w:hanging="180"/>
      </w:pPr>
    </w:lvl>
  </w:abstractNum>
  <w:abstractNum w:abstractNumId="41" w15:restartNumberingAfterBreak="0">
    <w:nsid w:val="7F0D5B6E"/>
    <w:multiLevelType w:val="hybridMultilevel"/>
    <w:tmpl w:val="AFB8C586"/>
    <w:lvl w:ilvl="0" w:tplc="1A0A603E">
      <w:start w:val="1"/>
      <w:numFmt w:val="decimal"/>
      <w:lvlText w:val="%1."/>
      <w:lvlJc w:val="left"/>
      <w:pPr>
        <w:ind w:left="1080" w:hanging="360"/>
      </w:pPr>
      <w:rPr>
        <w:rFonts w:cs="Times New Roman" w:hint="default"/>
        <w:b w:val="0"/>
        <w:bCs w:val="0"/>
      </w:rPr>
    </w:lvl>
    <w:lvl w:ilvl="1" w:tplc="91560142">
      <w:start w:val="1"/>
      <w:numFmt w:val="lowerLetter"/>
      <w:lvlText w:val="%2."/>
      <w:lvlJc w:val="left"/>
      <w:pPr>
        <w:ind w:left="1800" w:hanging="360"/>
      </w:pPr>
      <w:rPr>
        <w:rFonts w:cs="Times New Roman"/>
      </w:rPr>
    </w:lvl>
    <w:lvl w:ilvl="2" w:tplc="86F00D2E">
      <w:start w:val="1"/>
      <w:numFmt w:val="lowerRoman"/>
      <w:lvlText w:val="%3."/>
      <w:lvlJc w:val="right"/>
      <w:pPr>
        <w:ind w:left="2520" w:hanging="180"/>
      </w:pPr>
      <w:rPr>
        <w:rFonts w:cs="Times New Roman"/>
      </w:rPr>
    </w:lvl>
    <w:lvl w:ilvl="3" w:tplc="1E3AFF3A">
      <w:start w:val="1"/>
      <w:numFmt w:val="decimal"/>
      <w:lvlText w:val="%4."/>
      <w:lvlJc w:val="left"/>
      <w:pPr>
        <w:ind w:left="3240" w:hanging="360"/>
      </w:pPr>
      <w:rPr>
        <w:rFonts w:cs="Times New Roman"/>
      </w:rPr>
    </w:lvl>
    <w:lvl w:ilvl="4" w:tplc="EA8ECBD6">
      <w:start w:val="1"/>
      <w:numFmt w:val="lowerLetter"/>
      <w:lvlText w:val="%5."/>
      <w:lvlJc w:val="left"/>
      <w:pPr>
        <w:ind w:left="3960" w:hanging="360"/>
      </w:pPr>
      <w:rPr>
        <w:rFonts w:cs="Times New Roman"/>
      </w:rPr>
    </w:lvl>
    <w:lvl w:ilvl="5" w:tplc="4D820A00">
      <w:start w:val="1"/>
      <w:numFmt w:val="lowerRoman"/>
      <w:lvlText w:val="%6."/>
      <w:lvlJc w:val="right"/>
      <w:pPr>
        <w:ind w:left="4680" w:hanging="180"/>
      </w:pPr>
      <w:rPr>
        <w:rFonts w:cs="Times New Roman"/>
      </w:rPr>
    </w:lvl>
    <w:lvl w:ilvl="6" w:tplc="18024EE4">
      <w:start w:val="1"/>
      <w:numFmt w:val="decimal"/>
      <w:lvlText w:val="%7."/>
      <w:lvlJc w:val="left"/>
      <w:pPr>
        <w:ind w:left="5400" w:hanging="360"/>
      </w:pPr>
      <w:rPr>
        <w:rFonts w:cs="Times New Roman"/>
      </w:rPr>
    </w:lvl>
    <w:lvl w:ilvl="7" w:tplc="18583FDC">
      <w:start w:val="1"/>
      <w:numFmt w:val="lowerLetter"/>
      <w:lvlText w:val="%8."/>
      <w:lvlJc w:val="left"/>
      <w:pPr>
        <w:ind w:left="6120" w:hanging="360"/>
      </w:pPr>
      <w:rPr>
        <w:rFonts w:cs="Times New Roman"/>
      </w:rPr>
    </w:lvl>
    <w:lvl w:ilvl="8" w:tplc="576091FC">
      <w:start w:val="1"/>
      <w:numFmt w:val="lowerRoman"/>
      <w:lvlText w:val="%9."/>
      <w:lvlJc w:val="right"/>
      <w:pPr>
        <w:ind w:left="6840" w:hanging="180"/>
      </w:pPr>
      <w:rPr>
        <w:rFonts w:cs="Times New Roman"/>
      </w:rPr>
    </w:lvl>
  </w:abstractNum>
  <w:abstractNum w:abstractNumId="42" w15:restartNumberingAfterBreak="0">
    <w:nsid w:val="7F5F25C7"/>
    <w:multiLevelType w:val="multilevel"/>
    <w:tmpl w:val="390612EC"/>
    <w:lvl w:ilvl="0">
      <w:start w:val="1"/>
      <w:numFmt w:val="bullet"/>
      <w:lvlText w:val="-"/>
      <w:lvlJc w:val="left"/>
      <w:rPr>
        <w:rFonts w:ascii="Times New Roman" w:hAnsi="Times New Roman"/>
        <w:b w:val="0"/>
        <w:i w:val="0"/>
        <w:smallCaps w:val="0"/>
        <w:strike w:val="0"/>
        <w:color w:val="000000"/>
        <w:spacing w:val="0"/>
        <w:position w:val="0"/>
        <w:sz w:val="21"/>
        <w:u w:val="none"/>
      </w:rPr>
    </w:lvl>
    <w:lvl w:ilvl="1">
      <w:start w:val="5"/>
      <w:numFmt w:val="decimal"/>
      <w:lvlText w:val="%2."/>
      <w:lvlJc w:val="left"/>
      <w:rPr>
        <w:rFonts w:ascii="Times New Roman" w:hAnsi="Times New Roman" w:cs="Times New Roman"/>
        <w:b/>
        <w:bCs/>
        <w:i w:val="0"/>
        <w:iCs w:val="0"/>
        <w:smallCaps w:val="0"/>
        <w:strike w:val="0"/>
        <w:color w:val="000000"/>
        <w:spacing w:val="0"/>
        <w:position w:val="0"/>
        <w:sz w:val="21"/>
        <w:szCs w:val="21"/>
        <w:u w:val="none"/>
      </w:rPr>
    </w:lvl>
    <w:lvl w:ilvl="2">
      <w:start w:val="5"/>
      <w:numFmt w:val="decimal"/>
      <w:lvlText w:val="%2."/>
      <w:lvlJc w:val="left"/>
      <w:rPr>
        <w:rFonts w:ascii="Times New Roman" w:hAnsi="Times New Roman" w:cs="Times New Roman"/>
        <w:b/>
        <w:bCs/>
        <w:i w:val="0"/>
        <w:iCs w:val="0"/>
        <w:smallCaps w:val="0"/>
        <w:strike w:val="0"/>
        <w:color w:val="000000"/>
        <w:spacing w:val="0"/>
        <w:position w:val="0"/>
        <w:sz w:val="21"/>
        <w:szCs w:val="21"/>
        <w:u w:val="none"/>
      </w:rPr>
    </w:lvl>
    <w:lvl w:ilvl="3">
      <w:start w:val="5"/>
      <w:numFmt w:val="decimal"/>
      <w:lvlText w:val="%2."/>
      <w:lvlJc w:val="left"/>
      <w:rPr>
        <w:rFonts w:ascii="Times New Roman" w:hAnsi="Times New Roman" w:cs="Times New Roman"/>
        <w:b/>
        <w:bCs/>
        <w:i w:val="0"/>
        <w:iCs w:val="0"/>
        <w:smallCaps w:val="0"/>
        <w:strike w:val="0"/>
        <w:color w:val="000000"/>
        <w:spacing w:val="0"/>
        <w:position w:val="0"/>
        <w:sz w:val="21"/>
        <w:szCs w:val="21"/>
        <w:u w:val="none"/>
      </w:rPr>
    </w:lvl>
    <w:lvl w:ilvl="4">
      <w:start w:val="5"/>
      <w:numFmt w:val="decimal"/>
      <w:lvlText w:val="%2."/>
      <w:lvlJc w:val="left"/>
      <w:rPr>
        <w:rFonts w:ascii="Times New Roman" w:hAnsi="Times New Roman" w:cs="Times New Roman"/>
        <w:b/>
        <w:bCs/>
        <w:i w:val="0"/>
        <w:iCs w:val="0"/>
        <w:smallCaps w:val="0"/>
        <w:strike w:val="0"/>
        <w:color w:val="000000"/>
        <w:spacing w:val="0"/>
        <w:position w:val="0"/>
        <w:sz w:val="21"/>
        <w:szCs w:val="21"/>
        <w:u w:val="none"/>
      </w:rPr>
    </w:lvl>
    <w:lvl w:ilvl="5">
      <w:start w:val="5"/>
      <w:numFmt w:val="decimal"/>
      <w:lvlText w:val="%2."/>
      <w:lvlJc w:val="left"/>
      <w:rPr>
        <w:rFonts w:ascii="Times New Roman" w:hAnsi="Times New Roman" w:cs="Times New Roman"/>
        <w:b/>
        <w:bCs/>
        <w:i w:val="0"/>
        <w:iCs w:val="0"/>
        <w:smallCaps w:val="0"/>
        <w:strike w:val="0"/>
        <w:color w:val="000000"/>
        <w:spacing w:val="0"/>
        <w:position w:val="0"/>
        <w:sz w:val="21"/>
        <w:szCs w:val="21"/>
        <w:u w:val="none"/>
      </w:rPr>
    </w:lvl>
    <w:lvl w:ilvl="6">
      <w:start w:val="5"/>
      <w:numFmt w:val="decimal"/>
      <w:lvlText w:val="%2."/>
      <w:lvlJc w:val="left"/>
      <w:rPr>
        <w:rFonts w:ascii="Times New Roman" w:hAnsi="Times New Roman" w:cs="Times New Roman"/>
        <w:b/>
        <w:bCs/>
        <w:i w:val="0"/>
        <w:iCs w:val="0"/>
        <w:smallCaps w:val="0"/>
        <w:strike w:val="0"/>
        <w:color w:val="000000"/>
        <w:spacing w:val="0"/>
        <w:position w:val="0"/>
        <w:sz w:val="21"/>
        <w:szCs w:val="21"/>
        <w:u w:val="none"/>
      </w:rPr>
    </w:lvl>
    <w:lvl w:ilvl="7">
      <w:start w:val="5"/>
      <w:numFmt w:val="decimal"/>
      <w:lvlText w:val="%2."/>
      <w:lvlJc w:val="left"/>
      <w:rPr>
        <w:rFonts w:ascii="Times New Roman" w:hAnsi="Times New Roman" w:cs="Times New Roman"/>
        <w:b/>
        <w:bCs/>
        <w:i w:val="0"/>
        <w:iCs w:val="0"/>
        <w:smallCaps w:val="0"/>
        <w:strike w:val="0"/>
        <w:color w:val="000000"/>
        <w:spacing w:val="0"/>
        <w:position w:val="0"/>
        <w:sz w:val="21"/>
        <w:szCs w:val="21"/>
        <w:u w:val="none"/>
      </w:rPr>
    </w:lvl>
    <w:lvl w:ilvl="8">
      <w:start w:val="5"/>
      <w:numFmt w:val="decimal"/>
      <w:lvlText w:val="%2."/>
      <w:lvlJc w:val="left"/>
      <w:rPr>
        <w:rFonts w:ascii="Times New Roman" w:hAnsi="Times New Roman" w:cs="Times New Roman"/>
        <w:b/>
        <w:bCs/>
        <w:i w:val="0"/>
        <w:iCs w:val="0"/>
        <w:smallCaps w:val="0"/>
        <w:strike w:val="0"/>
        <w:color w:val="000000"/>
        <w:spacing w:val="0"/>
        <w:position w:val="0"/>
        <w:sz w:val="21"/>
        <w:szCs w:val="21"/>
        <w:u w:val="none"/>
      </w:rPr>
    </w:lvl>
  </w:abstractNum>
  <w:abstractNum w:abstractNumId="43" w15:restartNumberingAfterBreak="0">
    <w:nsid w:val="7FD31977"/>
    <w:multiLevelType w:val="hybridMultilevel"/>
    <w:tmpl w:val="24AE9A34"/>
    <w:lvl w:ilvl="0" w:tplc="2BD05160">
      <w:start w:val="5"/>
      <w:numFmt w:val="decimal"/>
      <w:lvlText w:val="%1."/>
      <w:lvlJc w:val="left"/>
      <w:pPr>
        <w:ind w:left="720" w:hanging="360"/>
      </w:pPr>
      <w:rPr>
        <w:rFonts w:hint="default"/>
      </w:rPr>
    </w:lvl>
    <w:lvl w:ilvl="1" w:tplc="49BC1D8E">
      <w:start w:val="1"/>
      <w:numFmt w:val="lowerLetter"/>
      <w:lvlText w:val="%2."/>
      <w:lvlJc w:val="left"/>
      <w:pPr>
        <w:ind w:left="1440" w:hanging="360"/>
      </w:pPr>
    </w:lvl>
    <w:lvl w:ilvl="2" w:tplc="46E8C3F2">
      <w:start w:val="1"/>
      <w:numFmt w:val="lowerRoman"/>
      <w:lvlText w:val="%3."/>
      <w:lvlJc w:val="right"/>
      <w:pPr>
        <w:ind w:left="2160" w:hanging="180"/>
      </w:pPr>
    </w:lvl>
    <w:lvl w:ilvl="3" w:tplc="CD68B9D4">
      <w:start w:val="1"/>
      <w:numFmt w:val="decimal"/>
      <w:lvlText w:val="%4."/>
      <w:lvlJc w:val="left"/>
      <w:pPr>
        <w:ind w:left="2880" w:hanging="360"/>
      </w:pPr>
    </w:lvl>
    <w:lvl w:ilvl="4" w:tplc="8AFEC9C6">
      <w:start w:val="1"/>
      <w:numFmt w:val="lowerLetter"/>
      <w:lvlText w:val="%5."/>
      <w:lvlJc w:val="left"/>
      <w:pPr>
        <w:ind w:left="3600" w:hanging="360"/>
      </w:pPr>
    </w:lvl>
    <w:lvl w:ilvl="5" w:tplc="2BA265AC">
      <w:start w:val="1"/>
      <w:numFmt w:val="lowerRoman"/>
      <w:lvlText w:val="%6."/>
      <w:lvlJc w:val="right"/>
      <w:pPr>
        <w:ind w:left="4320" w:hanging="180"/>
      </w:pPr>
    </w:lvl>
    <w:lvl w:ilvl="6" w:tplc="F9802940">
      <w:start w:val="1"/>
      <w:numFmt w:val="decimal"/>
      <w:lvlText w:val="%7."/>
      <w:lvlJc w:val="left"/>
      <w:pPr>
        <w:ind w:left="5040" w:hanging="360"/>
      </w:pPr>
    </w:lvl>
    <w:lvl w:ilvl="7" w:tplc="04CA1E5E">
      <w:start w:val="1"/>
      <w:numFmt w:val="lowerLetter"/>
      <w:lvlText w:val="%8."/>
      <w:lvlJc w:val="left"/>
      <w:pPr>
        <w:ind w:left="5760" w:hanging="360"/>
      </w:pPr>
    </w:lvl>
    <w:lvl w:ilvl="8" w:tplc="4D88B134">
      <w:start w:val="1"/>
      <w:numFmt w:val="lowerRoman"/>
      <w:lvlText w:val="%9."/>
      <w:lvlJc w:val="right"/>
      <w:pPr>
        <w:ind w:left="6480" w:hanging="180"/>
      </w:pPr>
    </w:lvl>
  </w:abstractNum>
  <w:num w:numId="1">
    <w:abstractNumId w:val="42"/>
  </w:num>
  <w:num w:numId="2">
    <w:abstractNumId w:val="10"/>
  </w:num>
  <w:num w:numId="3">
    <w:abstractNumId w:val="11"/>
  </w:num>
  <w:num w:numId="4">
    <w:abstractNumId w:val="37"/>
  </w:num>
  <w:num w:numId="5">
    <w:abstractNumId w:val="23"/>
  </w:num>
  <w:num w:numId="6">
    <w:abstractNumId w:val="3"/>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6"/>
  </w:num>
  <w:num w:numId="10">
    <w:abstractNumId w:val="19"/>
  </w:num>
  <w:num w:numId="11">
    <w:abstractNumId w:val="41"/>
  </w:num>
  <w:num w:numId="12">
    <w:abstractNumId w:val="33"/>
  </w:num>
  <w:num w:numId="13">
    <w:abstractNumId w:val="43"/>
  </w:num>
  <w:num w:numId="14">
    <w:abstractNumId w:val="4"/>
  </w:num>
  <w:num w:numId="15">
    <w:abstractNumId w:val="14"/>
  </w:num>
  <w:num w:numId="16">
    <w:abstractNumId w:val="7"/>
    <w:lvlOverride w:ilvl="0">
      <w:startOverride w:val="1"/>
    </w:lvlOverride>
  </w:num>
  <w:num w:numId="17">
    <w:abstractNumId w:val="0"/>
  </w:num>
  <w:num w:numId="18">
    <w:abstractNumId w:val="35"/>
  </w:num>
  <w:num w:numId="19">
    <w:abstractNumId w:val="13"/>
  </w:num>
  <w:num w:numId="20">
    <w:abstractNumId w:val="17"/>
  </w:num>
  <w:num w:numId="21">
    <w:abstractNumId w:val="22"/>
  </w:num>
  <w:num w:numId="22">
    <w:abstractNumId w:val="9"/>
  </w:num>
  <w:num w:numId="23">
    <w:abstractNumId w:val="27"/>
  </w:num>
  <w:num w:numId="24">
    <w:abstractNumId w:val="29"/>
  </w:num>
  <w:num w:numId="25">
    <w:abstractNumId w:val="34"/>
  </w:num>
  <w:num w:numId="26">
    <w:abstractNumId w:val="20"/>
  </w:num>
  <w:num w:numId="27">
    <w:abstractNumId w:val="28"/>
  </w:num>
  <w:num w:numId="28">
    <w:abstractNumId w:val="26"/>
  </w:num>
  <w:num w:numId="29">
    <w:abstractNumId w:val="38"/>
  </w:num>
  <w:num w:numId="30">
    <w:abstractNumId w:val="32"/>
  </w:num>
  <w:num w:numId="31">
    <w:abstractNumId w:val="30"/>
  </w:num>
  <w:num w:numId="32">
    <w:abstractNumId w:val="21"/>
  </w:num>
  <w:num w:numId="33">
    <w:abstractNumId w:val="5"/>
  </w:num>
  <w:num w:numId="34">
    <w:abstractNumId w:val="31"/>
  </w:num>
  <w:num w:numId="35">
    <w:abstractNumId w:val="2"/>
  </w:num>
  <w:num w:numId="36">
    <w:abstractNumId w:val="24"/>
  </w:num>
  <w:num w:numId="37">
    <w:abstractNumId w:val="25"/>
  </w:num>
  <w:num w:numId="38">
    <w:abstractNumId w:val="1"/>
  </w:num>
  <w:num w:numId="39">
    <w:abstractNumId w:val="40"/>
  </w:num>
  <w:num w:numId="40">
    <w:abstractNumId w:val="39"/>
  </w:num>
  <w:num w:numId="41">
    <w:abstractNumId w:val="8"/>
  </w:num>
  <w:num w:numId="42">
    <w:abstractNumId w:val="15"/>
  </w:num>
  <w:num w:numId="43">
    <w:abstractNumId w:val="36"/>
  </w:num>
  <w:num w:numId="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3F0"/>
    <w:rsid w:val="0043337F"/>
    <w:rsid w:val="009E13F0"/>
    <w:rsid w:val="00A33C0B"/>
    <w:rsid w:val="00A3684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CE526"/>
  <w15:docId w15:val="{29320924-207C-4028-9B41-3B5CF3B7E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ind w:firstLine="720"/>
    </w:pPr>
    <w:rPr>
      <w:rFonts w:ascii="Times New Roman" w:hAnsi="Times New Roman"/>
      <w:lang w:eastAsia="ar-SA"/>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9"/>
    <w:qFormat/>
    <w:pPr>
      <w:keepNext/>
      <w:widowControl/>
      <w:spacing w:before="240" w:after="60"/>
      <w:ind w:firstLine="0"/>
      <w:outlineLvl w:val="1"/>
    </w:pPr>
    <w:rPr>
      <w:rFonts w:ascii="Arial" w:hAnsi="Arial" w:cs="Arial"/>
      <w:b/>
      <w:bCs/>
      <w:i/>
      <w:iCs/>
      <w:sz w:val="28"/>
      <w:szCs w:val="28"/>
    </w:rPr>
  </w:style>
  <w:style w:type="paragraph" w:styleId="3">
    <w:name w:val="heading 3"/>
    <w:basedOn w:val="a"/>
    <w:next w:val="a"/>
    <w:link w:val="30"/>
    <w:uiPriority w:val="99"/>
    <w:qFormat/>
    <w:pPr>
      <w:keepNext/>
      <w:widowControl/>
      <w:tabs>
        <w:tab w:val="num" w:pos="720"/>
      </w:tabs>
      <w:spacing w:before="240" w:after="60"/>
      <w:ind w:left="720" w:hanging="720"/>
      <w:jc w:val="both"/>
      <w:outlineLvl w:val="2"/>
    </w:pPr>
    <w:rPr>
      <w:rFonts w:ascii="Arial" w:hAnsi="Arial" w:cs="Arial"/>
      <w:b/>
      <w:bCs/>
      <w:sz w:val="24"/>
      <w:szCs w:val="24"/>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9"/>
    <w:qFormat/>
    <w:pPr>
      <w:widowControl/>
      <w:tabs>
        <w:tab w:val="num" w:pos="1008"/>
      </w:tabs>
      <w:spacing w:before="240" w:after="60"/>
      <w:ind w:left="1008" w:hanging="1008"/>
      <w:jc w:val="both"/>
      <w:outlineLvl w:val="4"/>
    </w:pPr>
    <w:rPr>
      <w:sz w:val="22"/>
      <w:szCs w:val="22"/>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szCs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link w:val="aa"/>
    <w:uiPriority w:val="35"/>
    <w:semiHidden/>
    <w:unhideWhenUsed/>
    <w:qFormat/>
    <w:pPr>
      <w:spacing w:line="276" w:lineRule="auto"/>
    </w:pPr>
    <w:rPr>
      <w:b/>
      <w:bCs/>
      <w:color w:val="4F81BD" w:themeColor="accent1"/>
      <w:sz w:val="18"/>
      <w:szCs w:val="18"/>
    </w:rPr>
  </w:style>
  <w:style w:type="character" w:customStyle="1" w:styleId="aa">
    <w:name w:val="Название объекта Знак"/>
    <w:basedOn w:val="a0"/>
    <w:link w:val="a9"/>
    <w:uiPriority w:val="35"/>
    <w:rPr>
      <w:b/>
      <w:bCs/>
      <w:color w:val="4F81BD" w:themeColor="accent1"/>
      <w:sz w:val="18"/>
      <w:szCs w:val="18"/>
    </w:r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ab">
    <w:name w:val="Текст сноски Знак"/>
    <w:link w:val="ac"/>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f1">
    <w:name w:val="TOC Heading"/>
    <w:uiPriority w:val="39"/>
    <w:unhideWhenUsed/>
  </w:style>
  <w:style w:type="paragraph" w:styleId="af2">
    <w:name w:val="table of figures"/>
    <w:basedOn w:val="a"/>
    <w:next w:val="a"/>
    <w:uiPriority w:val="99"/>
    <w:unhideWhenUsed/>
  </w:style>
  <w:style w:type="character" w:customStyle="1" w:styleId="20">
    <w:name w:val="Заголовок 2 Знак"/>
    <w:link w:val="2"/>
    <w:uiPriority w:val="99"/>
    <w:semiHidden/>
    <w:rPr>
      <w:rFonts w:ascii="Cambria" w:hAnsi="Cambria" w:cs="Cambria"/>
      <w:b/>
      <w:bCs/>
      <w:i/>
      <w:iCs/>
      <w:color w:val="000000"/>
      <w:sz w:val="28"/>
      <w:szCs w:val="28"/>
    </w:rPr>
  </w:style>
  <w:style w:type="character" w:customStyle="1" w:styleId="30">
    <w:name w:val="Заголовок 3 Знак"/>
    <w:link w:val="3"/>
    <w:uiPriority w:val="99"/>
    <w:rPr>
      <w:rFonts w:ascii="Arial" w:hAnsi="Arial" w:cs="Arial"/>
      <w:b/>
      <w:bCs/>
      <w:sz w:val="24"/>
      <w:szCs w:val="24"/>
      <w:lang w:val="ru-RU" w:eastAsia="ar-SA" w:bidi="ar-SA"/>
    </w:rPr>
  </w:style>
  <w:style w:type="character" w:customStyle="1" w:styleId="50">
    <w:name w:val="Заголовок 5 Знак"/>
    <w:link w:val="5"/>
    <w:uiPriority w:val="99"/>
    <w:semiHidden/>
    <w:rPr>
      <w:rFonts w:ascii="Calibri" w:hAnsi="Calibri" w:cs="Calibri"/>
      <w:b/>
      <w:bCs/>
      <w:i/>
      <w:iCs/>
      <w:color w:val="000000"/>
      <w:sz w:val="26"/>
      <w:szCs w:val="26"/>
    </w:rPr>
  </w:style>
  <w:style w:type="character" w:styleId="af3">
    <w:name w:val="Hyperlink"/>
    <w:uiPriority w:val="99"/>
    <w:rPr>
      <w:rFonts w:cs="Times New Roman"/>
      <w:color w:val="auto"/>
      <w:u w:val="single"/>
    </w:rPr>
  </w:style>
  <w:style w:type="character" w:customStyle="1" w:styleId="Bodytext2">
    <w:name w:val="Body text (2)_"/>
    <w:link w:val="Bodytext20"/>
    <w:uiPriority w:val="99"/>
    <w:rPr>
      <w:rFonts w:ascii="Times New Roman" w:hAnsi="Times New Roman" w:cs="Times New Roman"/>
      <w:spacing w:val="0"/>
      <w:sz w:val="23"/>
      <w:szCs w:val="23"/>
    </w:rPr>
  </w:style>
  <w:style w:type="paragraph" w:customStyle="1" w:styleId="Bodytext20">
    <w:name w:val="Body text (2)"/>
    <w:basedOn w:val="a"/>
    <w:link w:val="Bodytext2"/>
    <w:uiPriority w:val="99"/>
    <w:pPr>
      <w:widowControl/>
      <w:shd w:val="clear" w:color="auto" w:fill="FFFFFF"/>
      <w:spacing w:after="300" w:line="240" w:lineRule="atLeast"/>
      <w:ind w:firstLine="0"/>
    </w:pPr>
    <w:rPr>
      <w:sz w:val="23"/>
      <w:szCs w:val="23"/>
      <w:lang w:eastAsia="ru-RU"/>
    </w:rPr>
  </w:style>
  <w:style w:type="character" w:customStyle="1" w:styleId="Heading1">
    <w:name w:val="Heading #1_"/>
    <w:link w:val="Heading10"/>
    <w:uiPriority w:val="99"/>
    <w:rPr>
      <w:rFonts w:ascii="Times New Roman" w:hAnsi="Times New Roman" w:cs="Times New Roman"/>
      <w:b/>
      <w:bCs/>
      <w:spacing w:val="0"/>
      <w:sz w:val="51"/>
      <w:szCs w:val="51"/>
    </w:rPr>
  </w:style>
  <w:style w:type="paragraph" w:customStyle="1" w:styleId="Heading10">
    <w:name w:val="Heading #1"/>
    <w:basedOn w:val="a"/>
    <w:link w:val="Heading1"/>
    <w:uiPriority w:val="99"/>
    <w:pPr>
      <w:widowControl/>
      <w:shd w:val="clear" w:color="auto" w:fill="FFFFFF"/>
      <w:spacing w:before="3720" w:after="240" w:line="240" w:lineRule="atLeast"/>
      <w:ind w:firstLine="0"/>
      <w:jc w:val="center"/>
      <w:outlineLvl w:val="0"/>
    </w:pPr>
    <w:rPr>
      <w:b/>
      <w:bCs/>
      <w:sz w:val="51"/>
      <w:szCs w:val="51"/>
      <w:lang w:eastAsia="ru-RU"/>
    </w:rPr>
  </w:style>
  <w:style w:type="character" w:customStyle="1" w:styleId="Heading22">
    <w:name w:val="Heading #2 (2)_"/>
    <w:link w:val="Heading220"/>
    <w:uiPriority w:val="99"/>
    <w:rPr>
      <w:rFonts w:ascii="Times New Roman" w:hAnsi="Times New Roman" w:cs="Times New Roman"/>
      <w:b/>
      <w:bCs/>
      <w:spacing w:val="0"/>
      <w:sz w:val="27"/>
      <w:szCs w:val="27"/>
    </w:rPr>
  </w:style>
  <w:style w:type="paragraph" w:customStyle="1" w:styleId="Heading220">
    <w:name w:val="Heading #2 (2)"/>
    <w:basedOn w:val="a"/>
    <w:link w:val="Heading22"/>
    <w:uiPriority w:val="99"/>
    <w:pPr>
      <w:widowControl/>
      <w:shd w:val="clear" w:color="auto" w:fill="FFFFFF"/>
      <w:spacing w:after="420" w:line="240" w:lineRule="atLeast"/>
      <w:ind w:firstLine="0"/>
      <w:outlineLvl w:val="1"/>
    </w:pPr>
    <w:rPr>
      <w:b/>
      <w:bCs/>
      <w:sz w:val="27"/>
      <w:szCs w:val="27"/>
      <w:lang w:eastAsia="ru-RU"/>
    </w:rPr>
  </w:style>
  <w:style w:type="character" w:customStyle="1" w:styleId="24">
    <w:name w:val="Оглавление 2 Знак"/>
    <w:link w:val="25"/>
    <w:uiPriority w:val="99"/>
    <w:rPr>
      <w:rFonts w:ascii="Times New Roman" w:hAnsi="Times New Roman" w:cs="Times New Roman"/>
      <w:b/>
      <w:bCs/>
      <w:spacing w:val="0"/>
      <w:sz w:val="21"/>
      <w:szCs w:val="21"/>
    </w:rPr>
  </w:style>
  <w:style w:type="paragraph" w:styleId="25">
    <w:name w:val="toc 2"/>
    <w:basedOn w:val="a"/>
    <w:next w:val="a"/>
    <w:link w:val="24"/>
    <w:uiPriority w:val="99"/>
    <w:semiHidden/>
    <w:pPr>
      <w:widowControl/>
      <w:shd w:val="clear" w:color="auto" w:fill="FFFFFF"/>
      <w:spacing w:before="420" w:line="317" w:lineRule="exact"/>
      <w:ind w:firstLine="0"/>
      <w:jc w:val="both"/>
    </w:pPr>
    <w:rPr>
      <w:b/>
      <w:bCs/>
      <w:sz w:val="21"/>
      <w:szCs w:val="21"/>
      <w:lang w:eastAsia="ru-RU"/>
    </w:rPr>
  </w:style>
  <w:style w:type="character" w:customStyle="1" w:styleId="Bodytext3">
    <w:name w:val="Body text (3)_"/>
    <w:link w:val="Bodytext31"/>
    <w:uiPriority w:val="99"/>
    <w:rPr>
      <w:rFonts w:ascii="Times New Roman" w:hAnsi="Times New Roman" w:cs="Times New Roman"/>
      <w:b/>
      <w:bCs/>
      <w:spacing w:val="0"/>
      <w:sz w:val="21"/>
      <w:szCs w:val="21"/>
    </w:rPr>
  </w:style>
  <w:style w:type="paragraph" w:customStyle="1" w:styleId="Bodytext31">
    <w:name w:val="Body text (3)1"/>
    <w:basedOn w:val="a"/>
    <w:link w:val="Bodytext3"/>
    <w:uiPriority w:val="99"/>
    <w:pPr>
      <w:widowControl/>
      <w:shd w:val="clear" w:color="auto" w:fill="FFFFFF"/>
      <w:spacing w:line="322" w:lineRule="exact"/>
      <w:ind w:firstLine="0"/>
      <w:jc w:val="both"/>
    </w:pPr>
    <w:rPr>
      <w:b/>
      <w:bCs/>
      <w:sz w:val="21"/>
      <w:szCs w:val="21"/>
      <w:lang w:eastAsia="ru-RU"/>
    </w:rPr>
  </w:style>
  <w:style w:type="character" w:customStyle="1" w:styleId="Bodytext4">
    <w:name w:val="Body text (4)_"/>
    <w:link w:val="Bodytext40"/>
    <w:uiPriority w:val="99"/>
    <w:rPr>
      <w:rFonts w:ascii="Sylfaen" w:hAnsi="Sylfaen" w:cs="Sylfaen"/>
      <w:b/>
      <w:bCs/>
      <w:spacing w:val="0"/>
      <w:sz w:val="20"/>
      <w:szCs w:val="20"/>
    </w:rPr>
  </w:style>
  <w:style w:type="paragraph" w:customStyle="1" w:styleId="Bodytext40">
    <w:name w:val="Body text (4)"/>
    <w:basedOn w:val="a"/>
    <w:link w:val="Bodytext4"/>
    <w:uiPriority w:val="99"/>
    <w:pPr>
      <w:widowControl/>
      <w:shd w:val="clear" w:color="auto" w:fill="FFFFFF"/>
      <w:spacing w:after="660" w:line="240" w:lineRule="atLeast"/>
      <w:ind w:firstLine="0"/>
    </w:pPr>
    <w:rPr>
      <w:rFonts w:ascii="Sylfaen" w:hAnsi="Sylfaen" w:cs="Sylfaen"/>
      <w:b/>
      <w:bCs/>
      <w:lang w:eastAsia="ru-RU"/>
    </w:rPr>
  </w:style>
  <w:style w:type="character" w:customStyle="1" w:styleId="Headerorfooter">
    <w:name w:val="Header or footer_"/>
    <w:link w:val="Headerorfooter0"/>
    <w:uiPriority w:val="99"/>
    <w:rPr>
      <w:rFonts w:ascii="Times New Roman" w:hAnsi="Times New Roman" w:cs="Times New Roman"/>
      <w:sz w:val="20"/>
      <w:szCs w:val="20"/>
    </w:rPr>
  </w:style>
  <w:style w:type="paragraph" w:customStyle="1" w:styleId="Headerorfooter0">
    <w:name w:val="Header or footer"/>
    <w:basedOn w:val="a"/>
    <w:link w:val="Headerorfooter"/>
    <w:uiPriority w:val="99"/>
    <w:pPr>
      <w:widowControl/>
      <w:shd w:val="clear" w:color="auto" w:fill="FFFFFF"/>
      <w:ind w:firstLine="0"/>
    </w:pPr>
    <w:rPr>
      <w:lang w:eastAsia="ru-RU"/>
    </w:rPr>
  </w:style>
  <w:style w:type="character" w:customStyle="1" w:styleId="Headerorfooter10">
    <w:name w:val="Header or footer + 10"/>
    <w:uiPriority w:val="99"/>
    <w:rPr>
      <w:rFonts w:ascii="Times New Roman" w:hAnsi="Times New Roman" w:cs="Times New Roman"/>
      <w:spacing w:val="0"/>
      <w:sz w:val="21"/>
      <w:szCs w:val="21"/>
    </w:rPr>
  </w:style>
  <w:style w:type="character" w:customStyle="1" w:styleId="Heading2">
    <w:name w:val="Heading #2_"/>
    <w:link w:val="Heading20"/>
    <w:uiPriority w:val="99"/>
    <w:rPr>
      <w:rFonts w:ascii="Times New Roman" w:hAnsi="Times New Roman" w:cs="Times New Roman"/>
      <w:b/>
      <w:bCs/>
      <w:i/>
      <w:iCs/>
      <w:spacing w:val="0"/>
      <w:sz w:val="24"/>
      <w:szCs w:val="24"/>
    </w:rPr>
  </w:style>
  <w:style w:type="paragraph" w:customStyle="1" w:styleId="Heading20">
    <w:name w:val="Heading #2"/>
    <w:basedOn w:val="a"/>
    <w:link w:val="Heading2"/>
    <w:uiPriority w:val="99"/>
    <w:pPr>
      <w:widowControl/>
      <w:shd w:val="clear" w:color="auto" w:fill="FFFFFF"/>
      <w:spacing w:before="660" w:after="180" w:line="240" w:lineRule="atLeast"/>
      <w:ind w:firstLine="0"/>
      <w:outlineLvl w:val="1"/>
    </w:pPr>
    <w:rPr>
      <w:b/>
      <w:bCs/>
      <w:i/>
      <w:iCs/>
      <w:sz w:val="24"/>
      <w:szCs w:val="24"/>
      <w:lang w:eastAsia="ru-RU"/>
    </w:rPr>
  </w:style>
  <w:style w:type="character" w:customStyle="1" w:styleId="Heading3">
    <w:name w:val="Heading #3_"/>
    <w:link w:val="Heading30"/>
    <w:uiPriority w:val="99"/>
    <w:rPr>
      <w:rFonts w:ascii="Times New Roman" w:hAnsi="Times New Roman" w:cs="Times New Roman"/>
      <w:b/>
      <w:bCs/>
      <w:spacing w:val="0"/>
      <w:sz w:val="21"/>
      <w:szCs w:val="21"/>
    </w:rPr>
  </w:style>
  <w:style w:type="paragraph" w:customStyle="1" w:styleId="Heading30">
    <w:name w:val="Heading #3"/>
    <w:basedOn w:val="a"/>
    <w:link w:val="Heading3"/>
    <w:uiPriority w:val="99"/>
    <w:pPr>
      <w:widowControl/>
      <w:shd w:val="clear" w:color="auto" w:fill="FFFFFF"/>
      <w:spacing w:before="180" w:line="250" w:lineRule="exact"/>
      <w:ind w:firstLine="560"/>
      <w:jc w:val="both"/>
      <w:outlineLvl w:val="2"/>
    </w:pPr>
    <w:rPr>
      <w:b/>
      <w:bCs/>
      <w:sz w:val="21"/>
      <w:szCs w:val="21"/>
      <w:lang w:eastAsia="ru-RU"/>
    </w:rPr>
  </w:style>
  <w:style w:type="character" w:customStyle="1" w:styleId="Heading310pt">
    <w:name w:val="Heading #3 + 10 pt"/>
    <w:uiPriority w:val="99"/>
    <w:rPr>
      <w:rFonts w:ascii="Times New Roman" w:hAnsi="Times New Roman" w:cs="Times New Roman"/>
      <w:b/>
      <w:bCs/>
      <w:i/>
      <w:iCs/>
      <w:spacing w:val="20"/>
      <w:sz w:val="20"/>
      <w:szCs w:val="20"/>
    </w:rPr>
  </w:style>
  <w:style w:type="character" w:customStyle="1" w:styleId="53">
    <w:name w:val="Основной текст Знак5"/>
    <w:uiPriority w:val="99"/>
    <w:semiHidden/>
    <w:rPr>
      <w:rFonts w:cs="Times New Roman"/>
      <w:color w:val="000000"/>
    </w:rPr>
  </w:style>
  <w:style w:type="paragraph" w:styleId="af4">
    <w:name w:val="Body Text"/>
    <w:basedOn w:val="a"/>
    <w:link w:val="af5"/>
    <w:pPr>
      <w:widowControl/>
      <w:shd w:val="clear" w:color="auto" w:fill="FFFFFF"/>
      <w:spacing w:line="250" w:lineRule="exact"/>
      <w:ind w:firstLine="0"/>
      <w:jc w:val="both"/>
    </w:pPr>
    <w:rPr>
      <w:sz w:val="21"/>
      <w:szCs w:val="21"/>
      <w:lang w:eastAsia="ru-RU"/>
    </w:rPr>
  </w:style>
  <w:style w:type="character" w:customStyle="1" w:styleId="af5">
    <w:name w:val="Основной текст Знак"/>
    <w:link w:val="af4"/>
    <w:rPr>
      <w:rFonts w:cs="Times New Roman"/>
      <w:color w:val="000000"/>
    </w:rPr>
  </w:style>
  <w:style w:type="character" w:customStyle="1" w:styleId="43">
    <w:name w:val="Основной текст Знак4"/>
    <w:uiPriority w:val="99"/>
    <w:semiHidden/>
    <w:rPr>
      <w:rFonts w:cs="Times New Roman"/>
      <w:color w:val="000000"/>
    </w:rPr>
  </w:style>
  <w:style w:type="character" w:customStyle="1" w:styleId="33">
    <w:name w:val="Основной текст Знак3"/>
    <w:uiPriority w:val="99"/>
    <w:semiHidden/>
    <w:rPr>
      <w:rFonts w:cs="Times New Roman"/>
      <w:color w:val="000000"/>
    </w:rPr>
  </w:style>
  <w:style w:type="character" w:customStyle="1" w:styleId="26">
    <w:name w:val="Основной текст Знак2"/>
    <w:uiPriority w:val="99"/>
    <w:semiHidden/>
    <w:rPr>
      <w:rFonts w:cs="Times New Roman"/>
      <w:color w:val="000000"/>
    </w:rPr>
  </w:style>
  <w:style w:type="character" w:customStyle="1" w:styleId="BodytextBold">
    <w:name w:val="Body text + Bold"/>
    <w:uiPriority w:val="99"/>
    <w:rPr>
      <w:rFonts w:ascii="Times New Roman" w:hAnsi="Times New Roman" w:cs="Times New Roman"/>
      <w:b/>
      <w:bCs/>
      <w:color w:val="000000"/>
      <w:spacing w:val="0"/>
      <w:sz w:val="21"/>
      <w:szCs w:val="21"/>
    </w:rPr>
  </w:style>
  <w:style w:type="character" w:customStyle="1" w:styleId="Bodytext3NotBold">
    <w:name w:val="Body text (3) + Not Bold"/>
    <w:basedOn w:val="Bodytext3"/>
    <w:uiPriority w:val="99"/>
    <w:rPr>
      <w:rFonts w:ascii="Times New Roman" w:hAnsi="Times New Roman" w:cs="Times New Roman"/>
      <w:b/>
      <w:bCs/>
      <w:spacing w:val="0"/>
      <w:sz w:val="21"/>
      <w:szCs w:val="21"/>
    </w:rPr>
  </w:style>
  <w:style w:type="character" w:customStyle="1" w:styleId="Bodytext30">
    <w:name w:val="Body text (3)"/>
    <w:uiPriority w:val="99"/>
    <w:rPr>
      <w:rFonts w:ascii="Times New Roman" w:hAnsi="Times New Roman" w:cs="Times New Roman"/>
      <w:b/>
      <w:bCs/>
      <w:spacing w:val="0"/>
      <w:sz w:val="21"/>
      <w:szCs w:val="21"/>
      <w:u w:val="single"/>
    </w:rPr>
  </w:style>
  <w:style w:type="paragraph" w:styleId="af6">
    <w:name w:val="Body Text Indent"/>
    <w:basedOn w:val="a"/>
    <w:link w:val="af7"/>
    <w:uiPriority w:val="99"/>
    <w:semiHidden/>
    <w:pPr>
      <w:widowControl/>
      <w:spacing w:after="120"/>
      <w:ind w:left="283" w:firstLine="0"/>
    </w:pPr>
    <w:rPr>
      <w:rFonts w:ascii="Arial Unicode MS" w:eastAsia="Times New Roman" w:cs="Arial Unicode MS"/>
      <w:color w:val="000000"/>
      <w:sz w:val="24"/>
      <w:szCs w:val="24"/>
      <w:lang w:eastAsia="ru-RU"/>
    </w:rPr>
  </w:style>
  <w:style w:type="character" w:customStyle="1" w:styleId="af7">
    <w:name w:val="Основной текст с отступом Знак"/>
    <w:link w:val="af6"/>
    <w:uiPriority w:val="99"/>
    <w:semiHidden/>
    <w:rPr>
      <w:rFonts w:cs="Times New Roman"/>
      <w:color w:val="000000"/>
    </w:rPr>
  </w:style>
  <w:style w:type="paragraph" w:customStyle="1" w:styleId="13">
    <w:name w:val="Абзац списка1"/>
    <w:basedOn w:val="a"/>
    <w:uiPriority w:val="99"/>
    <w:qFormat/>
    <w:pPr>
      <w:widowControl/>
      <w:ind w:left="708" w:firstLine="0"/>
    </w:pPr>
    <w:rPr>
      <w:rFonts w:ascii="Arial Unicode MS" w:eastAsia="Times New Roman" w:cs="Arial Unicode MS"/>
      <w:color w:val="000000"/>
      <w:sz w:val="24"/>
      <w:szCs w:val="24"/>
      <w:lang w:eastAsia="ru-RU"/>
    </w:rPr>
  </w:style>
  <w:style w:type="paragraph" w:styleId="af8">
    <w:name w:val="Normal (Web)"/>
    <w:basedOn w:val="a"/>
    <w:uiPriority w:val="99"/>
    <w:pPr>
      <w:widowControl/>
      <w:spacing w:before="280" w:after="280"/>
      <w:ind w:firstLine="0"/>
    </w:pPr>
    <w:rPr>
      <w:sz w:val="24"/>
      <w:szCs w:val="24"/>
    </w:rPr>
  </w:style>
  <w:style w:type="paragraph" w:customStyle="1" w:styleId="ConsPlusNormal">
    <w:name w:val="ConsPlusNormal"/>
    <w:link w:val="ConsPlusNormal0"/>
    <w:uiPriority w:val="99"/>
    <w:pPr>
      <w:widowControl w:val="0"/>
      <w:ind w:firstLine="720"/>
    </w:pPr>
    <w:rPr>
      <w:rFonts w:ascii="Arial" w:hAnsi="Arial" w:cs="Arial"/>
      <w:lang w:eastAsia="ar-SA"/>
    </w:rPr>
  </w:style>
  <w:style w:type="character" w:customStyle="1" w:styleId="ConsPlusNormal0">
    <w:name w:val="ConsPlusNormal Знак"/>
    <w:link w:val="ConsPlusNormal"/>
    <w:rPr>
      <w:rFonts w:ascii="Arial" w:eastAsia="Arial Unicode MS" w:hAnsi="Arial" w:cs="Arial"/>
      <w:lang w:val="ru-RU" w:eastAsia="ar-SA" w:bidi="ar-SA"/>
    </w:rPr>
  </w:style>
  <w:style w:type="character" w:customStyle="1" w:styleId="14">
    <w:name w:val="Основной текст Знак1"/>
    <w:uiPriority w:val="99"/>
    <w:semiHidden/>
    <w:rPr>
      <w:rFonts w:cs="Times New Roman"/>
      <w:color w:val="000000"/>
    </w:rPr>
  </w:style>
  <w:style w:type="paragraph" w:styleId="27">
    <w:name w:val="Body Text Indent 2"/>
    <w:basedOn w:val="a"/>
    <w:link w:val="28"/>
    <w:uiPriority w:val="99"/>
    <w:pPr>
      <w:widowControl/>
      <w:spacing w:after="120" w:line="480" w:lineRule="auto"/>
      <w:ind w:left="283" w:firstLine="0"/>
    </w:pPr>
    <w:rPr>
      <w:rFonts w:ascii="Arial Unicode MS" w:eastAsia="Times New Roman" w:cs="Arial Unicode MS"/>
      <w:color w:val="000000"/>
      <w:sz w:val="24"/>
      <w:szCs w:val="24"/>
      <w:lang w:eastAsia="ru-RU"/>
    </w:rPr>
  </w:style>
  <w:style w:type="character" w:customStyle="1" w:styleId="28">
    <w:name w:val="Основной текст с отступом 2 Знак"/>
    <w:link w:val="27"/>
    <w:uiPriority w:val="99"/>
    <w:semiHidden/>
    <w:rPr>
      <w:rFonts w:eastAsia="Times New Roman" w:hAnsi="Times New Roman" w:cs="Times New Roman"/>
      <w:color w:val="000000"/>
      <w:sz w:val="24"/>
      <w:szCs w:val="24"/>
    </w:rPr>
  </w:style>
  <w:style w:type="paragraph" w:customStyle="1" w:styleId="af9">
    <w:name w:val="Текстовка"/>
    <w:basedOn w:val="a"/>
    <w:uiPriority w:val="99"/>
    <w:pPr>
      <w:widowControl/>
      <w:ind w:firstLine="567"/>
      <w:jc w:val="both"/>
    </w:pPr>
    <w:rPr>
      <w:rFonts w:ascii="Arial" w:hAnsi="Arial" w:cs="Arial"/>
      <w:sz w:val="18"/>
      <w:szCs w:val="18"/>
    </w:rPr>
  </w:style>
  <w:style w:type="paragraph" w:styleId="34">
    <w:name w:val="Body Text Indent 3"/>
    <w:basedOn w:val="a"/>
    <w:link w:val="35"/>
    <w:uiPriority w:val="99"/>
    <w:pPr>
      <w:widowControl/>
      <w:spacing w:after="120"/>
      <w:ind w:left="283" w:firstLine="0"/>
    </w:pPr>
    <w:rPr>
      <w:sz w:val="16"/>
      <w:szCs w:val="16"/>
    </w:rPr>
  </w:style>
  <w:style w:type="character" w:customStyle="1" w:styleId="35">
    <w:name w:val="Основной текст с отступом 3 Знак"/>
    <w:link w:val="34"/>
    <w:uiPriority w:val="99"/>
    <w:semiHidden/>
    <w:rPr>
      <w:rFonts w:ascii="Times New Roman" w:hAnsi="Times New Roman" w:cs="Times New Roman"/>
      <w:sz w:val="16"/>
      <w:szCs w:val="16"/>
      <w:lang w:eastAsia="ar-SA" w:bidi="ar-SA"/>
    </w:rPr>
  </w:style>
  <w:style w:type="paragraph" w:styleId="afa">
    <w:name w:val="header"/>
    <w:basedOn w:val="a"/>
    <w:link w:val="afb"/>
    <w:uiPriority w:val="99"/>
    <w:pPr>
      <w:tabs>
        <w:tab w:val="center" w:pos="4677"/>
        <w:tab w:val="right" w:pos="9355"/>
      </w:tabs>
    </w:pPr>
  </w:style>
  <w:style w:type="character" w:customStyle="1" w:styleId="afb">
    <w:name w:val="Верхний колонтитул Знак"/>
    <w:link w:val="afa"/>
    <w:uiPriority w:val="99"/>
    <w:semiHidden/>
    <w:rPr>
      <w:rFonts w:ascii="Times New Roman" w:hAnsi="Times New Roman" w:cs="Times New Roman"/>
      <w:sz w:val="20"/>
      <w:szCs w:val="20"/>
      <w:lang w:eastAsia="ar-SA" w:bidi="ar-SA"/>
    </w:rPr>
  </w:style>
  <w:style w:type="paragraph" w:styleId="afc">
    <w:name w:val="footer"/>
    <w:basedOn w:val="a"/>
    <w:link w:val="afd"/>
    <w:uiPriority w:val="99"/>
    <w:pPr>
      <w:tabs>
        <w:tab w:val="center" w:pos="4677"/>
        <w:tab w:val="right" w:pos="9355"/>
      </w:tabs>
    </w:pPr>
  </w:style>
  <w:style w:type="character" w:customStyle="1" w:styleId="afd">
    <w:name w:val="Нижний колонтитул Знак"/>
    <w:link w:val="afc"/>
    <w:uiPriority w:val="99"/>
    <w:rPr>
      <w:rFonts w:ascii="Times New Roman" w:hAnsi="Times New Roman" w:cs="Times New Roman"/>
      <w:sz w:val="20"/>
      <w:szCs w:val="20"/>
      <w:lang w:eastAsia="ar-SA" w:bidi="ar-SA"/>
    </w:rPr>
  </w:style>
  <w:style w:type="character" w:styleId="afe">
    <w:name w:val="page number"/>
    <w:uiPriority w:val="99"/>
    <w:rPr>
      <w:rFonts w:cs="Times New Roman"/>
    </w:rPr>
  </w:style>
  <w:style w:type="paragraph" w:styleId="aff">
    <w:name w:val="Balloon Text"/>
    <w:basedOn w:val="a"/>
    <w:link w:val="aff0"/>
    <w:uiPriority w:val="99"/>
    <w:semiHidden/>
    <w:rPr>
      <w:rFonts w:ascii="Tahoma" w:hAnsi="Tahoma" w:cs="Tahoma"/>
      <w:sz w:val="16"/>
      <w:szCs w:val="16"/>
    </w:rPr>
  </w:style>
  <w:style w:type="character" w:customStyle="1" w:styleId="aff0">
    <w:name w:val="Текст выноски Знак"/>
    <w:link w:val="aff"/>
    <w:uiPriority w:val="99"/>
    <w:semiHidden/>
    <w:rPr>
      <w:rFonts w:ascii="Tahoma" w:hAnsi="Tahoma" w:cs="Tahoma"/>
      <w:sz w:val="16"/>
      <w:szCs w:val="16"/>
      <w:lang w:eastAsia="ar-SA" w:bidi="ar-SA"/>
    </w:rPr>
  </w:style>
  <w:style w:type="paragraph" w:customStyle="1" w:styleId="aff1">
    <w:name w:val="Стиль"/>
    <w:uiPriority w:val="99"/>
    <w:rPr>
      <w:rFonts w:ascii="Roman PS" w:hAnsi="Roman PS" w:cs="Roman PS"/>
      <w:lang w:eastAsia="ar-SA"/>
    </w:rPr>
  </w:style>
  <w:style w:type="paragraph" w:customStyle="1" w:styleId="210">
    <w:name w:val="Основной текст 21"/>
    <w:basedOn w:val="a"/>
    <w:uiPriority w:val="99"/>
    <w:pPr>
      <w:widowControl/>
      <w:tabs>
        <w:tab w:val="num" w:pos="567"/>
      </w:tabs>
      <w:spacing w:after="60"/>
      <w:ind w:firstLine="0"/>
      <w:jc w:val="both"/>
    </w:pPr>
    <w:rPr>
      <w:sz w:val="24"/>
      <w:szCs w:val="24"/>
    </w:rPr>
  </w:style>
  <w:style w:type="paragraph" w:customStyle="1" w:styleId="xl45">
    <w:name w:val="xl45"/>
    <w:basedOn w:val="a"/>
    <w:uiPriority w:val="99"/>
    <w:pPr>
      <w:widowControl/>
      <w:tabs>
        <w:tab w:val="num" w:pos="612"/>
      </w:tabs>
      <w:spacing w:before="280" w:after="280"/>
      <w:ind w:left="-540" w:firstLine="0"/>
      <w:jc w:val="center"/>
    </w:pPr>
    <w:rPr>
      <w:b/>
      <w:bCs/>
      <w:sz w:val="24"/>
      <w:szCs w:val="24"/>
    </w:rPr>
  </w:style>
  <w:style w:type="paragraph" w:styleId="29">
    <w:name w:val="Body Text 2"/>
    <w:basedOn w:val="a"/>
    <w:link w:val="2a"/>
    <w:uiPriority w:val="99"/>
    <w:pPr>
      <w:widowControl/>
      <w:spacing w:after="120" w:line="480" w:lineRule="auto"/>
      <w:ind w:firstLine="0"/>
    </w:pPr>
    <w:rPr>
      <w:sz w:val="24"/>
      <w:szCs w:val="24"/>
    </w:rPr>
  </w:style>
  <w:style w:type="character" w:customStyle="1" w:styleId="2a">
    <w:name w:val="Основной текст 2 Знак"/>
    <w:link w:val="29"/>
    <w:uiPriority w:val="99"/>
    <w:rPr>
      <w:rFonts w:ascii="Times New Roman" w:hAnsi="Times New Roman" w:cs="Times New Roman"/>
      <w:sz w:val="24"/>
      <w:szCs w:val="24"/>
      <w:lang w:eastAsia="ar-SA" w:bidi="ar-SA"/>
    </w:rPr>
  </w:style>
  <w:style w:type="paragraph" w:customStyle="1" w:styleId="ConsNonformat">
    <w:name w:val="ConsNonformat"/>
    <w:uiPriority w:val="99"/>
    <w:pPr>
      <w:widowControl w:val="0"/>
      <w:ind w:right="19772"/>
    </w:pPr>
    <w:rPr>
      <w:rFonts w:ascii="Courier New" w:hAnsi="Courier New" w:cs="Courier New"/>
    </w:rPr>
  </w:style>
  <w:style w:type="table" w:styleId="aff2">
    <w:name w:val="Table Grid"/>
    <w:basedOn w:val="a1"/>
    <w:uiPriority w:val="99"/>
    <w:rPr>
      <w:rFonts w:cs="Arial Unicode M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53">
    <w:name w:val="xl53"/>
    <w:basedOn w:val="a"/>
    <w:uiPriority w:val="99"/>
    <w:pPr>
      <w:widowControl/>
      <w:spacing w:before="100" w:beforeAutospacing="1" w:after="100" w:afterAutospacing="1"/>
      <w:ind w:firstLine="0"/>
      <w:jc w:val="center"/>
    </w:pPr>
    <w:rPr>
      <w:b/>
      <w:bCs/>
      <w:sz w:val="24"/>
      <w:szCs w:val="24"/>
      <w:lang w:eastAsia="ru-RU"/>
    </w:rPr>
  </w:style>
  <w:style w:type="paragraph" w:styleId="aff3">
    <w:name w:val="Plain Text"/>
    <w:basedOn w:val="a"/>
    <w:link w:val="aff4"/>
    <w:uiPriority w:val="99"/>
    <w:pPr>
      <w:widowControl/>
      <w:ind w:firstLine="0"/>
    </w:pPr>
    <w:rPr>
      <w:rFonts w:ascii="Courier New" w:hAnsi="Courier New" w:cs="Courier New"/>
      <w:lang w:eastAsia="ru-RU"/>
    </w:rPr>
  </w:style>
  <w:style w:type="character" w:customStyle="1" w:styleId="aff4">
    <w:name w:val="Текст Знак"/>
    <w:link w:val="aff3"/>
    <w:uiPriority w:val="99"/>
    <w:semiHidden/>
    <w:rPr>
      <w:rFonts w:ascii="Courier New" w:hAnsi="Courier New" w:cs="Courier New"/>
      <w:sz w:val="20"/>
      <w:szCs w:val="20"/>
      <w:lang w:eastAsia="ar-SA" w:bidi="ar-SA"/>
    </w:rPr>
  </w:style>
  <w:style w:type="paragraph" w:customStyle="1" w:styleId="aff5">
    <w:name w:val="Знак Знак Знак Знак"/>
    <w:basedOn w:val="a"/>
    <w:uiPriority w:val="99"/>
    <w:pPr>
      <w:widowControl/>
      <w:spacing w:before="100" w:beforeAutospacing="1" w:after="100" w:afterAutospacing="1"/>
      <w:ind w:firstLine="0"/>
    </w:pPr>
    <w:rPr>
      <w:rFonts w:ascii="Tahoma" w:hAnsi="Tahoma" w:cs="Tahoma"/>
      <w:lang w:val="en-US" w:eastAsia="en-US"/>
    </w:rPr>
  </w:style>
  <w:style w:type="paragraph" w:customStyle="1" w:styleId="caaieiaie2">
    <w:name w:val="caaieiaie 2"/>
    <w:basedOn w:val="a"/>
    <w:next w:val="a"/>
    <w:pPr>
      <w:keepNext/>
      <w:widowControl/>
      <w:ind w:firstLine="0"/>
    </w:pPr>
    <w:rPr>
      <w:rFonts w:eastAsia="Times New Roman"/>
      <w:sz w:val="24"/>
    </w:rPr>
  </w:style>
  <w:style w:type="paragraph" w:customStyle="1" w:styleId="ConsPlusNonformat">
    <w:name w:val="ConsPlusNonformat"/>
    <w:pPr>
      <w:widowControl w:val="0"/>
    </w:pPr>
    <w:rPr>
      <w:rFonts w:ascii="Courier New" w:eastAsia="Times New Roman" w:hAnsi="Courier New" w:cs="Courier New"/>
    </w:rPr>
  </w:style>
  <w:style w:type="paragraph" w:customStyle="1" w:styleId="15">
    <w:name w:val="Знак Знак1 Знак"/>
    <w:basedOn w:val="a"/>
    <w:pPr>
      <w:spacing w:line="360" w:lineRule="atLeast"/>
      <w:ind w:firstLine="0"/>
      <w:jc w:val="both"/>
    </w:pPr>
    <w:rPr>
      <w:rFonts w:ascii="Verdana" w:eastAsia="Times New Roman" w:hAnsi="Verdana"/>
      <w:lang w:val="en-US" w:eastAsia="en-US"/>
    </w:rPr>
  </w:style>
  <w:style w:type="paragraph" w:customStyle="1" w:styleId="aff6">
    <w:name w:val="Знак"/>
    <w:basedOn w:val="a"/>
    <w:pPr>
      <w:widowControl/>
      <w:spacing w:before="100" w:beforeAutospacing="1" w:after="100" w:afterAutospacing="1"/>
      <w:ind w:firstLine="0"/>
    </w:pPr>
    <w:rPr>
      <w:rFonts w:ascii="Tahoma" w:eastAsia="Times New Roman" w:hAnsi="Tahoma"/>
      <w:lang w:val="en-US" w:eastAsia="en-US"/>
    </w:rPr>
  </w:style>
  <w:style w:type="paragraph" w:customStyle="1" w:styleId="16">
    <w:name w:val="Обычный1"/>
    <w:pPr>
      <w:widowControl w:val="0"/>
      <w:ind w:firstLine="720"/>
    </w:pPr>
    <w:rPr>
      <w:rFonts w:ascii="Times New Roman" w:eastAsia="Calibri" w:hAnsi="Times New Roman"/>
    </w:rPr>
  </w:style>
  <w:style w:type="paragraph" w:customStyle="1" w:styleId="Nonformat">
    <w:name w:val="Nonformat"/>
    <w:basedOn w:val="16"/>
    <w:pPr>
      <w:ind w:firstLine="0"/>
    </w:pPr>
    <w:rPr>
      <w:rFonts w:ascii="Consultant" w:hAnsi="Consultant"/>
    </w:rPr>
  </w:style>
  <w:style w:type="paragraph" w:styleId="ac">
    <w:name w:val="footnote text"/>
    <w:basedOn w:val="a"/>
    <w:link w:val="ab"/>
    <w:semiHidden/>
    <w:pPr>
      <w:widowControl/>
      <w:spacing w:after="60"/>
      <w:ind w:firstLine="0"/>
      <w:jc w:val="both"/>
    </w:pPr>
    <w:rPr>
      <w:rFonts w:eastAsia="Times New Roman"/>
      <w:lang w:eastAsia="ru-RU"/>
    </w:rPr>
  </w:style>
  <w:style w:type="paragraph" w:customStyle="1" w:styleId="2b">
    <w:name w:val="Абзац списка2"/>
    <w:basedOn w:val="a"/>
    <w:pPr>
      <w:widowControl/>
      <w:spacing w:after="200" w:line="276" w:lineRule="auto"/>
      <w:ind w:left="720" w:firstLine="0"/>
      <w:contextualSpacing/>
    </w:pPr>
    <w:rPr>
      <w:rFonts w:ascii="Calibri" w:eastAsia="Calibri" w:hAnsi="Calibri"/>
      <w:sz w:val="22"/>
      <w:szCs w:val="22"/>
      <w:lang w:eastAsia="en-US"/>
    </w:rPr>
  </w:style>
  <w:style w:type="paragraph" w:customStyle="1" w:styleId="aff7">
    <w:name w:val="Знак Знак Знак Знак Знак Знак Знак"/>
    <w:basedOn w:val="a"/>
    <w:pPr>
      <w:spacing w:after="160" w:line="240" w:lineRule="exact"/>
      <w:ind w:firstLine="0"/>
      <w:jc w:val="right"/>
    </w:pPr>
    <w:rPr>
      <w:rFonts w:eastAsia="Times New Roman"/>
      <w:lang w:val="en-GB" w:eastAsia="en-US"/>
    </w:rPr>
  </w:style>
  <w:style w:type="paragraph" w:customStyle="1" w:styleId="100">
    <w:name w:val="Знак Знак10"/>
    <w:basedOn w:val="a"/>
    <w:pPr>
      <w:spacing w:after="160" w:line="240" w:lineRule="exact"/>
      <w:ind w:firstLine="0"/>
      <w:jc w:val="right"/>
    </w:pPr>
    <w:rPr>
      <w:lang w:val="en-GB" w:eastAsia="en-US"/>
    </w:rPr>
  </w:style>
  <w:style w:type="character" w:customStyle="1" w:styleId="710">
    <w:name w:val="Основной текст + 71"/>
    <w:rPr>
      <w:rFonts w:ascii="Times New Roman" w:hAnsi="Times New Roman" w:cs="Times New Roman"/>
      <w:color w:val="000000"/>
      <w:spacing w:val="3"/>
      <w:position w:val="0"/>
      <w:sz w:val="15"/>
      <w:szCs w:val="15"/>
      <w:u w:val="none"/>
      <w:shd w:val="clear" w:color="auto" w:fill="FFFFFF"/>
      <w:lang w:val="ru-RU"/>
    </w:rPr>
  </w:style>
  <w:style w:type="character" w:customStyle="1" w:styleId="aff8">
    <w:name w:val="Основной текст документа"/>
    <w:rPr>
      <w:rFonts w:cs="Times New Roman"/>
      <w:sz w:val="22"/>
    </w:rPr>
  </w:style>
  <w:style w:type="paragraph" w:customStyle="1" w:styleId="msonormalcxspmiddle">
    <w:name w:val="msonormalcxspmiddle"/>
    <w:basedOn w:val="a"/>
    <w:pPr>
      <w:widowControl/>
      <w:spacing w:before="100" w:beforeAutospacing="1" w:after="100" w:afterAutospacing="1"/>
      <w:ind w:firstLine="0"/>
    </w:pPr>
    <w:rPr>
      <w:rFonts w:eastAsia="Times New Roman"/>
      <w:sz w:val="24"/>
      <w:szCs w:val="24"/>
      <w:lang w:eastAsia="ru-RU"/>
    </w:rPr>
  </w:style>
  <w:style w:type="paragraph" w:customStyle="1" w:styleId="msonormalcxsplast">
    <w:name w:val="msonormalcxsplast"/>
    <w:basedOn w:val="a"/>
    <w:pPr>
      <w:widowControl/>
      <w:spacing w:before="100" w:beforeAutospacing="1" w:after="100" w:afterAutospacing="1"/>
      <w:ind w:firstLine="0"/>
    </w:pPr>
    <w:rPr>
      <w:rFonts w:eastAsia="Times New Roman"/>
      <w:sz w:val="24"/>
      <w:szCs w:val="24"/>
      <w:lang w:eastAsia="ru-RU"/>
    </w:rPr>
  </w:style>
  <w:style w:type="paragraph" w:styleId="aff9">
    <w:name w:val="List Paragraph"/>
    <w:basedOn w:val="a"/>
    <w:uiPriority w:val="34"/>
    <w:qFormat/>
    <w:pPr>
      <w:widowControl/>
      <w:spacing w:after="200" w:line="276" w:lineRule="auto"/>
      <w:ind w:left="720" w:firstLine="0"/>
      <w:contextualSpacing/>
    </w:pPr>
    <w:rPr>
      <w:rFonts w:ascii="Calibri" w:eastAsia="Times New Roman" w:hAnsi="Calibri"/>
      <w:sz w:val="22"/>
      <w:szCs w:val="22"/>
      <w:lang w:eastAsia="ru-RU"/>
    </w:rPr>
  </w:style>
  <w:style w:type="paragraph" w:customStyle="1" w:styleId="17">
    <w:name w:val="Без интервала1"/>
    <w:rPr>
      <w:rFonts w:ascii="Calibri" w:eastAsia="Arial" w:hAnsi="Calibri" w:cs="Calibri"/>
      <w:sz w:val="22"/>
      <w:szCs w:val="22"/>
      <w:lang w:eastAsia="ar-SA"/>
    </w:rPr>
  </w:style>
  <w:style w:type="paragraph" w:styleId="affa">
    <w:name w:val="No Spacing"/>
    <w:qFormat/>
    <w:rPr>
      <w:rFonts w:ascii="Calibri" w:eastAsia="Times New Roman" w:hAnsi="Calibri" w:cs="Calibri"/>
      <w:sz w:val="22"/>
      <w:szCs w:val="22"/>
      <w:lang w:eastAsia="ar-SA"/>
    </w:rPr>
  </w:style>
  <w:style w:type="character" w:customStyle="1" w:styleId="230">
    <w:name w:val="Заголовок №2 (3)"/>
    <w:link w:val="231"/>
    <w:rPr>
      <w:b/>
      <w:bCs/>
      <w:sz w:val="24"/>
      <w:szCs w:val="24"/>
      <w:shd w:val="clear" w:color="auto" w:fill="FFFFFF"/>
      <w:lang w:bidi="ar-SA"/>
    </w:rPr>
  </w:style>
  <w:style w:type="paragraph" w:customStyle="1" w:styleId="231">
    <w:name w:val="Заголовок №2 (3)1"/>
    <w:basedOn w:val="a"/>
    <w:link w:val="230"/>
    <w:pPr>
      <w:widowControl/>
      <w:shd w:val="clear" w:color="auto" w:fill="FFFFFF"/>
      <w:spacing w:before="300" w:line="264" w:lineRule="exact"/>
      <w:ind w:firstLine="420"/>
      <w:outlineLvl w:val="1"/>
    </w:pPr>
    <w:rPr>
      <w:rFonts w:eastAsia="Times New Roman"/>
      <w:b/>
      <w:bCs/>
      <w:sz w:val="24"/>
      <w:szCs w:val="24"/>
      <w:shd w:val="clear" w:color="auto" w:fill="FFFFFF"/>
      <w:lang w:eastAsia="ru-RU"/>
    </w:rPr>
  </w:style>
  <w:style w:type="paragraph" w:customStyle="1" w:styleId="Noeeu">
    <w:name w:val="Noeeu"/>
    <w:pPr>
      <w:widowControl w:val="0"/>
    </w:pPr>
    <w:rPr>
      <w:rFonts w:ascii="Times New Roman" w:eastAsia="Times New Roman" w:hAnsi="Times New Roman"/>
      <w:spacing w:val="-1"/>
      <w:sz w:val="24"/>
      <w:lang w:val="en-US" w:eastAsia="ar-SA"/>
    </w:rPr>
  </w:style>
  <w:style w:type="paragraph" w:customStyle="1" w:styleId="affb">
    <w:name w:val="Предисловие"/>
    <w:link w:val="affc"/>
    <w:rPr>
      <w:rFonts w:ascii="Arial Narrow" w:eastAsia="Calibri" w:hAnsi="Arial Narrow"/>
      <w:b/>
      <w:bCs/>
      <w:color w:val="333333"/>
      <w:sz w:val="26"/>
      <w:szCs w:val="26"/>
    </w:rPr>
  </w:style>
  <w:style w:type="character" w:customStyle="1" w:styleId="affc">
    <w:name w:val="Предисловие Знак"/>
    <w:link w:val="affb"/>
    <w:rPr>
      <w:rFonts w:ascii="Arial Narrow" w:eastAsia="Calibri" w:hAnsi="Arial Narrow"/>
      <w:b/>
      <w:bCs/>
      <w:color w:val="333333"/>
      <w:sz w:val="26"/>
      <w:szCs w:val="26"/>
      <w:lang w:val="ru-RU" w:eastAsia="ru-RU" w:bidi="ar-SA"/>
    </w:rPr>
  </w:style>
  <w:style w:type="character" w:styleId="affd">
    <w:name w:val="Strong"/>
    <w:qFormat/>
    <w:rPr>
      <w:b/>
      <w:bCs/>
    </w:rPr>
  </w:style>
  <w:style w:type="paragraph" w:customStyle="1" w:styleId="big">
    <w:name w:val="big"/>
    <w:basedOn w:val="a"/>
    <w:pPr>
      <w:widowControl/>
      <w:spacing w:before="100" w:beforeAutospacing="1" w:after="100" w:afterAutospacing="1"/>
      <w:ind w:firstLine="0"/>
    </w:pPr>
    <w:rPr>
      <w:rFonts w:eastAsia="Times New Roman"/>
      <w:sz w:val="21"/>
      <w:szCs w:val="21"/>
      <w:lang w:eastAsia="ru-RU"/>
    </w:rPr>
  </w:style>
  <w:style w:type="paragraph" w:customStyle="1" w:styleId="Default">
    <w:name w:val="Default"/>
    <w:rPr>
      <w:rFonts w:ascii="Arial" w:eastAsia="Calibri" w:hAnsi="Arial" w:cs="Arial"/>
      <w:color w:val="000000"/>
      <w:sz w:val="24"/>
      <w:szCs w:val="24"/>
    </w:rPr>
  </w:style>
  <w:style w:type="character" w:customStyle="1" w:styleId="A50">
    <w:name w:val="A5"/>
    <w:rPr>
      <w:color w:val="000000"/>
      <w:sz w:val="20"/>
      <w:szCs w:val="20"/>
    </w:rPr>
  </w:style>
  <w:style w:type="paragraph" w:styleId="affe">
    <w:name w:val="Normal Indent"/>
    <w:basedOn w:val="a"/>
    <w:pPr>
      <w:widowControl/>
      <w:spacing w:after="200" w:line="276" w:lineRule="auto"/>
      <w:ind w:left="708" w:firstLine="0"/>
    </w:pPr>
    <w:rPr>
      <w:rFonts w:ascii="Calibri" w:eastAsia="Calibri" w:hAnsi="Calibri" w:cs="Calibri"/>
      <w:sz w:val="22"/>
      <w:szCs w:val="22"/>
      <w:lang w:eastAsia="en-US"/>
    </w:rPr>
  </w:style>
  <w:style w:type="paragraph" w:styleId="36">
    <w:name w:val="Body Text 3"/>
    <w:basedOn w:val="a"/>
    <w:pPr>
      <w:widowControl/>
      <w:spacing w:after="120" w:line="276" w:lineRule="auto"/>
      <w:ind w:firstLine="0"/>
    </w:pPr>
    <w:rPr>
      <w:rFonts w:ascii="Calibri" w:eastAsia="Calibri" w:hAnsi="Calibri" w:cs="Calibri"/>
      <w:sz w:val="16"/>
      <w:szCs w:val="16"/>
      <w:lang w:eastAsia="en-US"/>
    </w:rPr>
  </w:style>
  <w:style w:type="paragraph" w:customStyle="1" w:styleId="ConsPlusTitle">
    <w:name w:val="ConsPlusTitle"/>
    <w:pPr>
      <w:widowControl w:val="0"/>
    </w:pPr>
    <w:rPr>
      <w:rFonts w:ascii="Calibri" w:eastAsiaTheme="minorEastAsia" w:hAnsi="Calibri" w:cs="Calibri"/>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696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3107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C1337FB-7C78-4314-99DB-C77F0B3C7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4036</Words>
  <Characters>23009</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Microsoft</Company>
  <LinksUpToDate>false</LinksUpToDate>
  <CharactersWithSpaces>26992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Диман</dc:creator>
  <cp:lastModifiedBy>Lozhkina</cp:lastModifiedBy>
  <cp:revision>4</cp:revision>
  <dcterms:created xsi:type="dcterms:W3CDTF">2026-10-13T10:36:00Z</dcterms:created>
  <dcterms:modified xsi:type="dcterms:W3CDTF">2026-10-15T06:43:00Z</dcterms:modified>
</cp:coreProperties>
</file>