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42D8" w:rsidRDefault="00EA014E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Обоснование начальной (максимальной) цены контракта </w:t>
      </w:r>
    </w:p>
    <w:p w:rsidR="006142D8" w:rsidRDefault="006142D8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</w:rPr>
      </w:pPr>
    </w:p>
    <w:p w:rsidR="006142D8" w:rsidRDefault="006142D8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</w:rPr>
      </w:pPr>
    </w:p>
    <w:p w:rsidR="006142D8" w:rsidRDefault="00EA014E">
      <w:pPr>
        <w:widowControl w:val="0"/>
        <w:spacing w:after="0" w:line="240" w:lineRule="auto"/>
        <w:ind w:firstLine="68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u w:color="000000"/>
        </w:rPr>
        <w:t>Наименование предмета контракта: «</w:t>
      </w:r>
      <w:r>
        <w:rPr>
          <w:rFonts w:ascii="Times New Roman" w:hAnsi="Times New Roman"/>
          <w:sz w:val="28"/>
        </w:rPr>
        <w:t xml:space="preserve">Приобретение </w:t>
      </w:r>
      <w:proofErr w:type="spellStart"/>
      <w:r>
        <w:rPr>
          <w:rFonts w:ascii="Times New Roman" w:hAnsi="Times New Roman"/>
          <w:sz w:val="28"/>
        </w:rPr>
        <w:t>термопота</w:t>
      </w:r>
      <w:proofErr w:type="spellEnd"/>
      <w:r>
        <w:rPr>
          <w:rFonts w:ascii="Times New Roman" w:hAnsi="Times New Roman"/>
          <w:sz w:val="28"/>
        </w:rPr>
        <w:t>».</w:t>
      </w:r>
    </w:p>
    <w:p w:rsidR="006142D8" w:rsidRDefault="00EA014E">
      <w:pPr>
        <w:spacing w:after="0" w:line="240" w:lineRule="auto"/>
        <w:ind w:firstLine="68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Используемый метод определения НМЦК: Метод сопоставимых рыночных цен (анализ рынка).</w:t>
      </w:r>
    </w:p>
    <w:p w:rsidR="006142D8" w:rsidRDefault="00EA014E">
      <w:pPr>
        <w:spacing w:after="0" w:line="240" w:lineRule="auto"/>
        <w:ind w:firstLine="680"/>
        <w:jc w:val="both"/>
        <w:rPr>
          <w:rFonts w:ascii="Times New Roman" w:hAnsi="Times New Roman"/>
          <w:sz w:val="28"/>
          <w:u w:color="000000"/>
        </w:rPr>
      </w:pPr>
      <w:r>
        <w:rPr>
          <w:rFonts w:ascii="Times New Roman" w:hAnsi="Times New Roman"/>
          <w:sz w:val="28"/>
          <w:u w:color="000000"/>
        </w:rPr>
        <w:t xml:space="preserve">Расчет НМЦК производился в соответствии с Приказом Минэкономразвития России от 02.10.2013 № 567 </w:t>
      </w:r>
      <w:r>
        <w:br/>
      </w:r>
      <w:r>
        <w:rPr>
          <w:rFonts w:ascii="Times New Roman" w:hAnsi="Times New Roman"/>
          <w:sz w:val="28"/>
          <w:u w:color="000000"/>
        </w:rPr>
        <w:t>«Об утверждении методических рекомендаций по применению методов определения начальной (максимальной) цены контракта, цены контракта, заключаемого с единственны</w:t>
      </w:r>
      <w:r>
        <w:rPr>
          <w:rFonts w:ascii="Times New Roman" w:hAnsi="Times New Roman"/>
          <w:sz w:val="28"/>
          <w:u w:color="000000"/>
        </w:rPr>
        <w:t>м поставщиком (подрядчиком, исполнителем)».</w:t>
      </w:r>
    </w:p>
    <w:p w:rsidR="006142D8" w:rsidRDefault="00EA014E">
      <w:pPr>
        <w:spacing w:after="0" w:line="240" w:lineRule="auto"/>
        <w:ind w:firstLine="680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>Для определения НМЦК были использованы ценовые предложения, полученные из Интернет-источников.</w:t>
      </w:r>
    </w:p>
    <w:p w:rsidR="006142D8" w:rsidRDefault="006142D8">
      <w:pPr>
        <w:spacing w:after="0" w:line="240" w:lineRule="auto"/>
        <w:ind w:firstLine="680"/>
        <w:jc w:val="both"/>
        <w:rPr>
          <w:rFonts w:ascii="Times New Roman" w:hAnsi="Times New Roman"/>
          <w:color w:val="000000" w:themeColor="text1"/>
          <w:sz w:val="28"/>
        </w:rPr>
      </w:pPr>
    </w:p>
    <w:tbl>
      <w:tblPr>
        <w:tblStyle w:val="af2"/>
        <w:tblW w:w="0" w:type="auto"/>
        <w:tblInd w:w="817" w:type="dxa"/>
        <w:tblLayout w:type="fixed"/>
        <w:tblLook w:val="04A0" w:firstRow="1" w:lastRow="0" w:firstColumn="1" w:lastColumn="0" w:noHBand="0" w:noVBand="1"/>
      </w:tblPr>
      <w:tblGrid>
        <w:gridCol w:w="649"/>
        <w:gridCol w:w="2385"/>
        <w:gridCol w:w="1450"/>
        <w:gridCol w:w="1406"/>
        <w:gridCol w:w="1535"/>
        <w:gridCol w:w="1734"/>
        <w:gridCol w:w="2046"/>
        <w:gridCol w:w="3067"/>
      </w:tblGrid>
      <w:tr w:rsidR="006142D8">
        <w:tc>
          <w:tcPr>
            <w:tcW w:w="649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42D8" w:rsidRDefault="00EA0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u w:color="000000"/>
              </w:rPr>
            </w:pPr>
            <w:r>
              <w:rPr>
                <w:rFonts w:ascii="Times New Roman" w:hAnsi="Times New Roman"/>
                <w:b/>
                <w:sz w:val="24"/>
                <w:u w:color="000000"/>
              </w:rPr>
              <w:t>№ п/п</w:t>
            </w:r>
          </w:p>
        </w:tc>
        <w:tc>
          <w:tcPr>
            <w:tcW w:w="238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42D8" w:rsidRDefault="00EA0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u w:color="000000"/>
              </w:rPr>
            </w:pPr>
            <w:r>
              <w:rPr>
                <w:rFonts w:ascii="Times New Roman" w:hAnsi="Times New Roman"/>
                <w:b/>
                <w:sz w:val="24"/>
                <w:u w:color="000000"/>
              </w:rPr>
              <w:t>Наименование товара</w:t>
            </w:r>
          </w:p>
        </w:tc>
        <w:tc>
          <w:tcPr>
            <w:tcW w:w="4391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42D8" w:rsidRDefault="00EA0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Ценовое предложение, руб.</w:t>
            </w:r>
          </w:p>
        </w:tc>
        <w:tc>
          <w:tcPr>
            <w:tcW w:w="173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42D8" w:rsidRDefault="00EA0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u w:color="000000"/>
              </w:rPr>
            </w:pPr>
            <w:r>
              <w:rPr>
                <w:rFonts w:ascii="Times New Roman" w:hAnsi="Times New Roman"/>
                <w:b/>
                <w:sz w:val="24"/>
                <w:u w:color="000000"/>
              </w:rPr>
              <w:t>Среднее значение цены, руб.</w:t>
            </w:r>
          </w:p>
        </w:tc>
        <w:tc>
          <w:tcPr>
            <w:tcW w:w="204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42D8" w:rsidRDefault="00EA0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u w:color="000000"/>
              </w:rPr>
            </w:pPr>
            <w:r>
              <w:rPr>
                <w:rFonts w:ascii="Times New Roman" w:hAnsi="Times New Roman"/>
                <w:b/>
                <w:sz w:val="24"/>
                <w:u w:color="000000"/>
              </w:rPr>
              <w:t xml:space="preserve">Кол-во, </w:t>
            </w:r>
          </w:p>
          <w:p w:rsidR="006142D8" w:rsidRDefault="00EA0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u w:color="000000"/>
              </w:rPr>
            </w:pPr>
            <w:proofErr w:type="spellStart"/>
            <w:proofErr w:type="gramStart"/>
            <w:r>
              <w:rPr>
                <w:rFonts w:ascii="Times New Roman" w:hAnsi="Times New Roman"/>
                <w:b/>
                <w:sz w:val="24"/>
                <w:u w:color="000000"/>
              </w:rPr>
              <w:t>шт</w:t>
            </w:r>
            <w:proofErr w:type="spellEnd"/>
            <w:proofErr w:type="gramEnd"/>
          </w:p>
        </w:tc>
        <w:tc>
          <w:tcPr>
            <w:tcW w:w="3067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42D8" w:rsidRDefault="00EA0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u w:color="000000"/>
              </w:rPr>
            </w:pPr>
            <w:r>
              <w:rPr>
                <w:rFonts w:ascii="Times New Roman" w:hAnsi="Times New Roman"/>
                <w:b/>
                <w:sz w:val="24"/>
                <w:u w:color="000000"/>
              </w:rPr>
              <w:t>Итого, руб.</w:t>
            </w:r>
          </w:p>
        </w:tc>
      </w:tr>
      <w:tr w:rsidR="006142D8">
        <w:tc>
          <w:tcPr>
            <w:tcW w:w="64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42D8" w:rsidRDefault="006142D8"/>
        </w:tc>
        <w:tc>
          <w:tcPr>
            <w:tcW w:w="238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42D8" w:rsidRDefault="006142D8"/>
        </w:tc>
        <w:tc>
          <w:tcPr>
            <w:tcW w:w="14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42D8" w:rsidRDefault="00EA0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Интернет-источник № 1</w:t>
            </w:r>
          </w:p>
        </w:tc>
        <w:tc>
          <w:tcPr>
            <w:tcW w:w="14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42D8" w:rsidRDefault="00EA0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Интернет-источник № 2</w:t>
            </w:r>
          </w:p>
        </w:tc>
        <w:tc>
          <w:tcPr>
            <w:tcW w:w="15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42D8" w:rsidRDefault="00EA0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Интернет-источник № 3</w:t>
            </w:r>
          </w:p>
        </w:tc>
        <w:tc>
          <w:tcPr>
            <w:tcW w:w="173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42D8" w:rsidRDefault="006142D8"/>
        </w:tc>
        <w:tc>
          <w:tcPr>
            <w:tcW w:w="204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42D8" w:rsidRDefault="006142D8"/>
        </w:tc>
        <w:tc>
          <w:tcPr>
            <w:tcW w:w="306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42D8" w:rsidRDefault="006142D8"/>
        </w:tc>
      </w:tr>
      <w:tr w:rsidR="006142D8" w:rsidRPr="00EA014E">
        <w:trPr>
          <w:trHeight w:val="397"/>
        </w:trPr>
        <w:tc>
          <w:tcPr>
            <w:tcW w:w="6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42D8" w:rsidRPr="00EA014E" w:rsidRDefault="00EA01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u w:color="000000"/>
              </w:rPr>
            </w:pPr>
            <w:r w:rsidRPr="00EA014E">
              <w:rPr>
                <w:rFonts w:ascii="Times New Roman" w:hAnsi="Times New Roman"/>
                <w:sz w:val="24"/>
                <w:szCs w:val="24"/>
                <w:u w:color="000000"/>
              </w:rPr>
              <w:t>1</w:t>
            </w:r>
          </w:p>
        </w:tc>
        <w:tc>
          <w:tcPr>
            <w:tcW w:w="23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42D8" w:rsidRPr="00EA014E" w:rsidRDefault="00EA01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color="000000"/>
              </w:rPr>
            </w:pPr>
            <w:proofErr w:type="spellStart"/>
            <w:r w:rsidRPr="00EA014E">
              <w:rPr>
                <w:rStyle w:val="1"/>
                <w:rFonts w:ascii="Times New Roman" w:hAnsi="Times New Roman"/>
                <w:sz w:val="24"/>
                <w:szCs w:val="24"/>
                <w:u w:color="000000"/>
              </w:rPr>
              <w:t>Термопот</w:t>
            </w:r>
            <w:proofErr w:type="spellEnd"/>
            <w:r w:rsidRPr="00EA014E">
              <w:rPr>
                <w:rStyle w:val="1"/>
                <w:rFonts w:ascii="Times New Roman" w:hAnsi="Times New Roman"/>
                <w:sz w:val="24"/>
                <w:szCs w:val="24"/>
                <w:u w:color="000000"/>
              </w:rPr>
              <w:t xml:space="preserve"> </w:t>
            </w:r>
          </w:p>
        </w:tc>
        <w:tc>
          <w:tcPr>
            <w:tcW w:w="14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42D8" w:rsidRPr="00EA014E" w:rsidRDefault="00EA01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u w:color="000000"/>
              </w:rPr>
            </w:pPr>
            <w:r w:rsidRPr="00EA014E">
              <w:rPr>
                <w:rFonts w:ascii="Times New Roman" w:hAnsi="Times New Roman"/>
                <w:sz w:val="24"/>
                <w:szCs w:val="24"/>
                <w:u w:color="000000"/>
              </w:rPr>
              <w:t>13 </w:t>
            </w:r>
            <w:r w:rsidRPr="00EA014E">
              <w:rPr>
                <w:rFonts w:ascii="Times New Roman" w:hAnsi="Times New Roman"/>
                <w:sz w:val="24"/>
                <w:szCs w:val="24"/>
                <w:u w:color="000000"/>
              </w:rPr>
              <w:t>349,00</w:t>
            </w:r>
          </w:p>
        </w:tc>
        <w:tc>
          <w:tcPr>
            <w:tcW w:w="14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42D8" w:rsidRPr="00EA014E" w:rsidRDefault="00EA01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u w:color="000000"/>
              </w:rPr>
            </w:pPr>
            <w:r w:rsidRPr="00EA014E">
              <w:rPr>
                <w:rFonts w:ascii="Times New Roman" w:hAnsi="Times New Roman"/>
                <w:sz w:val="24"/>
                <w:szCs w:val="24"/>
                <w:u w:color="000000"/>
              </w:rPr>
              <w:t>13 </w:t>
            </w:r>
            <w:r w:rsidRPr="00EA014E">
              <w:rPr>
                <w:rFonts w:ascii="Times New Roman" w:hAnsi="Times New Roman"/>
                <w:sz w:val="24"/>
                <w:szCs w:val="24"/>
                <w:u w:color="000000"/>
              </w:rPr>
              <w:t>040,00</w:t>
            </w:r>
          </w:p>
        </w:tc>
        <w:tc>
          <w:tcPr>
            <w:tcW w:w="15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42D8" w:rsidRPr="00EA014E" w:rsidRDefault="00EA01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u w:color="000000"/>
              </w:rPr>
            </w:pPr>
            <w:r w:rsidRPr="00EA014E">
              <w:rPr>
                <w:rFonts w:ascii="Times New Roman" w:hAnsi="Times New Roman"/>
                <w:sz w:val="24"/>
                <w:szCs w:val="24"/>
                <w:u w:color="000000"/>
              </w:rPr>
              <w:t>12 </w:t>
            </w:r>
            <w:r w:rsidRPr="00EA014E">
              <w:rPr>
                <w:rFonts w:ascii="Times New Roman" w:hAnsi="Times New Roman"/>
                <w:sz w:val="24"/>
                <w:szCs w:val="24"/>
                <w:u w:color="000000"/>
              </w:rPr>
              <w:t>492,00</w:t>
            </w:r>
          </w:p>
        </w:tc>
        <w:tc>
          <w:tcPr>
            <w:tcW w:w="17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42D8" w:rsidRPr="00EA014E" w:rsidRDefault="00EA01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u w:color="000000"/>
              </w:rPr>
            </w:pPr>
            <w:r w:rsidRPr="00EA014E">
              <w:rPr>
                <w:rFonts w:ascii="Times New Roman" w:hAnsi="Times New Roman"/>
                <w:sz w:val="24"/>
                <w:szCs w:val="24"/>
                <w:u w:color="000000"/>
              </w:rPr>
              <w:t>12 </w:t>
            </w:r>
            <w:r w:rsidRPr="00EA014E">
              <w:rPr>
                <w:rFonts w:ascii="Times New Roman" w:hAnsi="Times New Roman"/>
                <w:sz w:val="24"/>
                <w:szCs w:val="24"/>
                <w:u w:color="000000"/>
              </w:rPr>
              <w:t>960,33</w:t>
            </w:r>
          </w:p>
        </w:tc>
        <w:tc>
          <w:tcPr>
            <w:tcW w:w="204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42D8" w:rsidRPr="00EA014E" w:rsidRDefault="00EA01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u w:color="000000"/>
              </w:rPr>
            </w:pPr>
            <w:r w:rsidRPr="00EA014E">
              <w:rPr>
                <w:rFonts w:ascii="Times New Roman" w:hAnsi="Times New Roman"/>
                <w:sz w:val="24"/>
                <w:szCs w:val="24"/>
                <w:u w:color="000000"/>
              </w:rPr>
              <w:t>1</w:t>
            </w:r>
          </w:p>
        </w:tc>
        <w:tc>
          <w:tcPr>
            <w:tcW w:w="30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42D8" w:rsidRPr="00EA014E" w:rsidRDefault="00EA01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u w:color="000000"/>
              </w:rPr>
            </w:pPr>
            <w:r w:rsidRPr="00EA014E">
              <w:rPr>
                <w:rFonts w:ascii="Times New Roman" w:hAnsi="Times New Roman"/>
                <w:sz w:val="24"/>
                <w:szCs w:val="24"/>
                <w:u w:color="000000"/>
              </w:rPr>
              <w:t>12 </w:t>
            </w:r>
            <w:r w:rsidRPr="00EA014E">
              <w:rPr>
                <w:rFonts w:ascii="Times New Roman" w:hAnsi="Times New Roman"/>
                <w:sz w:val="24"/>
                <w:szCs w:val="24"/>
                <w:u w:color="000000"/>
              </w:rPr>
              <w:t>960,33</w:t>
            </w:r>
          </w:p>
        </w:tc>
      </w:tr>
    </w:tbl>
    <w:p w:rsidR="006142D8" w:rsidRDefault="006142D8">
      <w:pPr>
        <w:ind w:firstLine="709"/>
        <w:jc w:val="both"/>
        <w:rPr>
          <w:rFonts w:ascii="Times New Roman" w:hAnsi="Times New Roman"/>
          <w:sz w:val="28"/>
          <w:u w:color="000000"/>
        </w:rPr>
      </w:pPr>
    </w:p>
    <w:p w:rsidR="006142D8" w:rsidRDefault="00EA014E">
      <w:pPr>
        <w:ind w:firstLine="709"/>
        <w:jc w:val="both"/>
        <w:rPr>
          <w:rFonts w:ascii="Times New Roman" w:hAnsi="Times New Roman"/>
          <w:sz w:val="28"/>
          <w:u w:color="000000"/>
        </w:rPr>
      </w:pPr>
      <w:r>
        <w:rPr>
          <w:rFonts w:ascii="Times New Roman" w:hAnsi="Times New Roman"/>
          <w:sz w:val="28"/>
          <w:u w:color="000000"/>
        </w:rPr>
        <w:t>На основании расчета начальная (максимальная) цена контракта устанавливается в размере 12 </w:t>
      </w:r>
      <w:r>
        <w:rPr>
          <w:rFonts w:ascii="Times New Roman" w:hAnsi="Times New Roman"/>
          <w:sz w:val="28"/>
          <w:u w:color="000000"/>
        </w:rPr>
        <w:t>960</w:t>
      </w:r>
      <w:r>
        <w:rPr>
          <w:rFonts w:ascii="Times New Roman" w:hAnsi="Times New Roman"/>
          <w:sz w:val="28"/>
        </w:rPr>
        <w:t>,33 руб.,</w:t>
      </w:r>
      <w:r>
        <w:rPr>
          <w:rFonts w:ascii="Times New Roman" w:hAnsi="Times New Roman"/>
          <w:sz w:val="28"/>
          <w:u w:color="000000"/>
        </w:rPr>
        <w:t xml:space="preserve"> включая все налоги и сборы.</w:t>
      </w:r>
    </w:p>
    <w:p w:rsidR="006142D8" w:rsidRDefault="006142D8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6142D8" w:rsidRDefault="006142D8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6142D8" w:rsidRDefault="00EA014E">
      <w:r>
        <w:rPr>
          <w:rFonts w:ascii="Times New Roman" w:hAnsi="Times New Roman"/>
          <w:sz w:val="28"/>
          <w:u w:color="000000"/>
        </w:rPr>
        <w:t>Дата подготовки обоснования НМЦК: 06.10.2026 г.</w:t>
      </w:r>
      <w:bookmarkStart w:id="0" w:name="_GoBack"/>
      <w:bookmarkEnd w:id="0"/>
    </w:p>
    <w:sectPr w:rsidR="006142D8">
      <w:pgSz w:w="16838" w:h="11906" w:orient="landscape"/>
      <w:pgMar w:top="709" w:right="709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Liberation Sans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2D8"/>
    <w:rsid w:val="006142D8"/>
    <w:rsid w:val="00EA0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BB35AB-703D-4C46-A6BB-A5F386B60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200" w:line="276" w:lineRule="auto"/>
    </w:pPr>
  </w:style>
  <w:style w:type="paragraph" w:styleId="10">
    <w:name w:val="heading 1"/>
    <w:next w:val="a"/>
    <w:link w:val="11"/>
    <w:uiPriority w:val="9"/>
    <w:qFormat/>
    <w:pPr>
      <w:spacing w:before="120" w:after="120" w:line="276" w:lineRule="auto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 w:line="276" w:lineRule="auto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 w:line="276" w:lineRule="auto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 w:line="276" w:lineRule="auto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 w:line="276" w:lineRule="auto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Theme="minorHAnsi" w:hAnsiTheme="minorHAnsi"/>
      <w:color w:val="000000"/>
      <w:spacing w:val="0"/>
      <w:sz w:val="22"/>
    </w:rPr>
  </w:style>
  <w:style w:type="paragraph" w:styleId="21">
    <w:name w:val="toc 2"/>
    <w:next w:val="a"/>
    <w:link w:val="22"/>
    <w:uiPriority w:val="39"/>
    <w:pPr>
      <w:spacing w:after="200" w:line="276" w:lineRule="auto"/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color w:val="000000"/>
      <w:spacing w:val="0"/>
      <w:sz w:val="28"/>
    </w:rPr>
  </w:style>
  <w:style w:type="paragraph" w:customStyle="1" w:styleId="Heading51">
    <w:name w:val="Heading 51"/>
    <w:link w:val="Heading510"/>
    <w:rPr>
      <w:rFonts w:ascii="XO Thames" w:hAnsi="XO Thames"/>
      <w:b/>
    </w:rPr>
  </w:style>
  <w:style w:type="character" w:customStyle="1" w:styleId="Heading510">
    <w:name w:val="Heading 51"/>
    <w:link w:val="Heading51"/>
    <w:rPr>
      <w:rFonts w:ascii="XO Thames" w:hAnsi="XO Thames"/>
      <w:b/>
      <w:sz w:val="22"/>
    </w:rPr>
  </w:style>
  <w:style w:type="paragraph" w:styleId="41">
    <w:name w:val="toc 4"/>
    <w:next w:val="a"/>
    <w:link w:val="42"/>
    <w:uiPriority w:val="39"/>
    <w:pPr>
      <w:spacing w:after="200" w:line="276" w:lineRule="auto"/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color w:val="000000"/>
      <w:spacing w:val="0"/>
      <w:sz w:val="28"/>
    </w:rPr>
  </w:style>
  <w:style w:type="paragraph" w:customStyle="1" w:styleId="a3">
    <w:name w:val="Заголовок"/>
    <w:basedOn w:val="a"/>
    <w:next w:val="a4"/>
    <w:link w:val="a5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a5">
    <w:name w:val="Заголовок"/>
    <w:basedOn w:val="1"/>
    <w:link w:val="a3"/>
    <w:rPr>
      <w:rFonts w:ascii="Liberation Sans" w:hAnsi="Liberation Sans"/>
      <w:color w:val="000000"/>
      <w:spacing w:val="0"/>
      <w:sz w:val="28"/>
    </w:rPr>
  </w:style>
  <w:style w:type="paragraph" w:styleId="6">
    <w:name w:val="toc 6"/>
    <w:next w:val="a"/>
    <w:link w:val="60"/>
    <w:uiPriority w:val="39"/>
    <w:pPr>
      <w:spacing w:after="200" w:line="276" w:lineRule="auto"/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color w:val="000000"/>
      <w:spacing w:val="0"/>
      <w:sz w:val="28"/>
    </w:rPr>
  </w:style>
  <w:style w:type="paragraph" w:styleId="7">
    <w:name w:val="toc 7"/>
    <w:next w:val="a"/>
    <w:link w:val="70"/>
    <w:uiPriority w:val="39"/>
    <w:pPr>
      <w:spacing w:after="200" w:line="276" w:lineRule="auto"/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color w:val="000000"/>
      <w:spacing w:val="0"/>
      <w:sz w:val="28"/>
    </w:rPr>
  </w:style>
  <w:style w:type="paragraph" w:styleId="a6">
    <w:name w:val="caption"/>
    <w:basedOn w:val="a"/>
    <w:link w:val="a7"/>
    <w:pPr>
      <w:spacing w:before="120" w:after="120"/>
    </w:pPr>
    <w:rPr>
      <w:i/>
      <w:sz w:val="24"/>
    </w:rPr>
  </w:style>
  <w:style w:type="character" w:customStyle="1" w:styleId="a7">
    <w:name w:val="Название объекта Знак"/>
    <w:basedOn w:val="1"/>
    <w:link w:val="a6"/>
    <w:rPr>
      <w:rFonts w:asciiTheme="minorHAnsi" w:hAnsiTheme="minorHAnsi"/>
      <w:i/>
      <w:color w:val="000000"/>
      <w:spacing w:val="0"/>
      <w:sz w:val="24"/>
    </w:rPr>
  </w:style>
  <w:style w:type="paragraph" w:customStyle="1" w:styleId="Footnote1">
    <w:name w:val="Footnote1"/>
    <w:link w:val="Footnote10"/>
    <w:pPr>
      <w:spacing w:after="200" w:line="276" w:lineRule="auto"/>
      <w:ind w:firstLine="851"/>
      <w:jc w:val="both"/>
    </w:pPr>
    <w:rPr>
      <w:rFonts w:ascii="XO Thames" w:hAnsi="XO Thames"/>
    </w:rPr>
  </w:style>
  <w:style w:type="character" w:customStyle="1" w:styleId="Footnote10">
    <w:name w:val="Footnote1"/>
    <w:link w:val="Footnote1"/>
    <w:rPr>
      <w:rFonts w:ascii="XO Thames" w:hAnsi="XO Thames"/>
      <w:color w:val="000000"/>
      <w:spacing w:val="0"/>
      <w:sz w:val="22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color w:val="000000"/>
      <w:spacing w:val="0"/>
      <w:sz w:val="26"/>
    </w:rPr>
  </w:style>
  <w:style w:type="paragraph" w:customStyle="1" w:styleId="Heading21">
    <w:name w:val="Heading 21"/>
    <w:link w:val="Heading210"/>
    <w:rPr>
      <w:rFonts w:ascii="XO Thames" w:hAnsi="XO Thames"/>
      <w:b/>
      <w:sz w:val="28"/>
    </w:rPr>
  </w:style>
  <w:style w:type="character" w:customStyle="1" w:styleId="Heading210">
    <w:name w:val="Heading 21"/>
    <w:link w:val="Heading21"/>
    <w:rPr>
      <w:rFonts w:ascii="XO Thames" w:hAnsi="XO Thames"/>
      <w:b/>
      <w:sz w:val="28"/>
    </w:rPr>
  </w:style>
  <w:style w:type="paragraph" w:customStyle="1" w:styleId="Contents8">
    <w:name w:val="Contents 8"/>
    <w:link w:val="Contents80"/>
    <w:rPr>
      <w:rFonts w:ascii="XO Thames" w:hAnsi="XO Thames"/>
      <w:sz w:val="28"/>
    </w:rPr>
  </w:style>
  <w:style w:type="character" w:customStyle="1" w:styleId="Contents80">
    <w:name w:val="Contents 8"/>
    <w:link w:val="Contents8"/>
    <w:rPr>
      <w:rFonts w:ascii="XO Thames" w:hAnsi="XO Thames"/>
      <w:sz w:val="28"/>
    </w:rPr>
  </w:style>
  <w:style w:type="paragraph" w:styleId="a8">
    <w:name w:val="List"/>
    <w:basedOn w:val="a4"/>
    <w:link w:val="a9"/>
  </w:style>
  <w:style w:type="character" w:customStyle="1" w:styleId="a9">
    <w:name w:val="Список Знак"/>
    <w:basedOn w:val="aa"/>
    <w:link w:val="a8"/>
    <w:rPr>
      <w:rFonts w:asciiTheme="minorHAnsi" w:hAnsiTheme="minorHAnsi"/>
      <w:color w:val="000000"/>
      <w:spacing w:val="0"/>
      <w:sz w:val="22"/>
    </w:rPr>
  </w:style>
  <w:style w:type="paragraph" w:customStyle="1" w:styleId="Contents3">
    <w:name w:val="Contents 3"/>
    <w:link w:val="Contents30"/>
    <w:rPr>
      <w:rFonts w:ascii="XO Thames" w:hAnsi="XO Thames"/>
      <w:sz w:val="28"/>
    </w:rPr>
  </w:style>
  <w:style w:type="character" w:customStyle="1" w:styleId="Contents30">
    <w:name w:val="Contents 3"/>
    <w:link w:val="Contents3"/>
    <w:rPr>
      <w:rFonts w:ascii="XO Thames" w:hAnsi="XO Thames"/>
      <w:sz w:val="28"/>
    </w:rPr>
  </w:style>
  <w:style w:type="paragraph" w:customStyle="1" w:styleId="Contents2">
    <w:name w:val="Contents 2"/>
    <w:link w:val="Contents20"/>
    <w:rPr>
      <w:rFonts w:ascii="XO Thames" w:hAnsi="XO Thames"/>
      <w:sz w:val="28"/>
    </w:rPr>
  </w:style>
  <w:style w:type="character" w:customStyle="1" w:styleId="Contents20">
    <w:name w:val="Contents 2"/>
    <w:link w:val="Contents2"/>
    <w:rPr>
      <w:rFonts w:ascii="XO Thames" w:hAnsi="XO Thames"/>
      <w:sz w:val="28"/>
    </w:rPr>
  </w:style>
  <w:style w:type="paragraph" w:styleId="31">
    <w:name w:val="toc 3"/>
    <w:next w:val="a"/>
    <w:link w:val="32"/>
    <w:uiPriority w:val="39"/>
    <w:pPr>
      <w:spacing w:after="200" w:line="276" w:lineRule="auto"/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color w:val="000000"/>
      <w:spacing w:val="0"/>
      <w:sz w:val="28"/>
    </w:rPr>
  </w:style>
  <w:style w:type="paragraph" w:customStyle="1" w:styleId="Title1">
    <w:name w:val="Title1"/>
    <w:link w:val="Title10"/>
    <w:rPr>
      <w:rFonts w:ascii="XO Thames" w:hAnsi="XO Thames"/>
      <w:b/>
      <w:caps/>
      <w:sz w:val="40"/>
    </w:rPr>
  </w:style>
  <w:style w:type="character" w:customStyle="1" w:styleId="Title10">
    <w:name w:val="Title1"/>
    <w:link w:val="Title1"/>
    <w:rPr>
      <w:rFonts w:ascii="XO Thames" w:hAnsi="XO Thames"/>
      <w:b/>
      <w:caps/>
      <w:sz w:val="40"/>
    </w:rPr>
  </w:style>
  <w:style w:type="paragraph" w:styleId="a4">
    <w:name w:val="Body Text"/>
    <w:basedOn w:val="a"/>
    <w:link w:val="aa"/>
    <w:pPr>
      <w:spacing w:after="140"/>
    </w:pPr>
  </w:style>
  <w:style w:type="character" w:customStyle="1" w:styleId="aa">
    <w:name w:val="Основной текст Знак"/>
    <w:basedOn w:val="1"/>
    <w:link w:val="a4"/>
    <w:rPr>
      <w:rFonts w:asciiTheme="minorHAnsi" w:hAnsiTheme="minorHAnsi"/>
      <w:color w:val="000000"/>
      <w:spacing w:val="0"/>
      <w:sz w:val="22"/>
    </w:rPr>
  </w:style>
  <w:style w:type="paragraph" w:customStyle="1" w:styleId="Contents7">
    <w:name w:val="Contents 7"/>
    <w:link w:val="Contents70"/>
    <w:rPr>
      <w:rFonts w:ascii="XO Thames" w:hAnsi="XO Thames"/>
      <w:sz w:val="28"/>
    </w:rPr>
  </w:style>
  <w:style w:type="character" w:customStyle="1" w:styleId="Contents70">
    <w:name w:val="Contents 7"/>
    <w:link w:val="Contents7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pacing w:val="0"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color w:val="000000"/>
      <w:spacing w:val="0"/>
      <w:sz w:val="32"/>
    </w:rPr>
  </w:style>
  <w:style w:type="paragraph" w:customStyle="1" w:styleId="12">
    <w:name w:val="Гиперссылка1"/>
    <w:link w:val="ab"/>
    <w:rPr>
      <w:color w:val="0000FF"/>
      <w:u w:val="single"/>
    </w:rPr>
  </w:style>
  <w:style w:type="character" w:styleId="ab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Endnote1">
    <w:name w:val="Endnote1"/>
    <w:link w:val="Endnote10"/>
    <w:pPr>
      <w:spacing w:after="200" w:line="276" w:lineRule="auto"/>
      <w:ind w:firstLine="851"/>
      <w:jc w:val="both"/>
    </w:pPr>
    <w:rPr>
      <w:rFonts w:ascii="XO Thames" w:hAnsi="XO Thames"/>
    </w:rPr>
  </w:style>
  <w:style w:type="character" w:customStyle="1" w:styleId="Endnote10">
    <w:name w:val="Endnote1"/>
    <w:link w:val="Endnote1"/>
    <w:rPr>
      <w:rFonts w:ascii="XO Thames" w:hAnsi="XO Thames"/>
      <w:color w:val="000000"/>
      <w:spacing w:val="0"/>
      <w:sz w:val="22"/>
    </w:rPr>
  </w:style>
  <w:style w:type="paragraph" w:styleId="13">
    <w:name w:val="toc 1"/>
    <w:next w:val="a"/>
    <w:link w:val="14"/>
    <w:uiPriority w:val="39"/>
    <w:pPr>
      <w:spacing w:after="200" w:line="276" w:lineRule="auto"/>
    </w:pPr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color w:val="000000"/>
      <w:spacing w:val="0"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Contents4">
    <w:name w:val="Contents 4"/>
    <w:link w:val="Contents40"/>
    <w:rPr>
      <w:rFonts w:ascii="XO Thames" w:hAnsi="XO Thames"/>
      <w:sz w:val="28"/>
    </w:rPr>
  </w:style>
  <w:style w:type="character" w:customStyle="1" w:styleId="Contents40">
    <w:name w:val="Contents 4"/>
    <w:link w:val="Contents4"/>
    <w:rPr>
      <w:rFonts w:ascii="XO Thames" w:hAnsi="XO Thames"/>
      <w:sz w:val="28"/>
    </w:rPr>
  </w:style>
  <w:style w:type="paragraph" w:customStyle="1" w:styleId="Heading31">
    <w:name w:val="Heading 31"/>
    <w:link w:val="Heading310"/>
    <w:rPr>
      <w:rFonts w:ascii="XO Thames" w:hAnsi="XO Thames"/>
      <w:b/>
      <w:sz w:val="26"/>
    </w:rPr>
  </w:style>
  <w:style w:type="character" w:customStyle="1" w:styleId="Heading310">
    <w:name w:val="Heading 31"/>
    <w:link w:val="Heading31"/>
    <w:rPr>
      <w:rFonts w:ascii="XO Thames" w:hAnsi="XO Thames"/>
      <w:b/>
      <w:sz w:val="26"/>
    </w:rPr>
  </w:style>
  <w:style w:type="paragraph" w:customStyle="1" w:styleId="Subtitle1">
    <w:name w:val="Subtitle1"/>
    <w:link w:val="Subtitle10"/>
    <w:rPr>
      <w:rFonts w:ascii="XO Thames" w:hAnsi="XO Thames"/>
      <w:i/>
      <w:sz w:val="24"/>
    </w:rPr>
  </w:style>
  <w:style w:type="character" w:customStyle="1" w:styleId="Subtitle10">
    <w:name w:val="Subtitle1"/>
    <w:link w:val="Subtitle1"/>
    <w:rPr>
      <w:rFonts w:ascii="XO Thames" w:hAnsi="XO Thames"/>
      <w:i/>
      <w:sz w:val="24"/>
    </w:rPr>
  </w:style>
  <w:style w:type="paragraph" w:styleId="9">
    <w:name w:val="toc 9"/>
    <w:next w:val="a"/>
    <w:link w:val="90"/>
    <w:uiPriority w:val="39"/>
    <w:pPr>
      <w:spacing w:after="200" w:line="276" w:lineRule="auto"/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color w:val="000000"/>
      <w:spacing w:val="0"/>
      <w:sz w:val="28"/>
    </w:rPr>
  </w:style>
  <w:style w:type="paragraph" w:customStyle="1" w:styleId="Contents6">
    <w:name w:val="Contents 6"/>
    <w:link w:val="Contents60"/>
    <w:rPr>
      <w:rFonts w:ascii="XO Thames" w:hAnsi="XO Thames"/>
      <w:sz w:val="28"/>
    </w:rPr>
  </w:style>
  <w:style w:type="character" w:customStyle="1" w:styleId="Contents60">
    <w:name w:val="Contents 6"/>
    <w:link w:val="Contents6"/>
    <w:rPr>
      <w:rFonts w:ascii="XO Thames" w:hAnsi="XO Thames"/>
      <w:sz w:val="28"/>
    </w:rPr>
  </w:style>
  <w:style w:type="paragraph" w:customStyle="1" w:styleId="Contents1">
    <w:name w:val="Contents 1"/>
    <w:link w:val="Contents10"/>
    <w:rPr>
      <w:rFonts w:ascii="XO Thames" w:hAnsi="XO Thames"/>
      <w:b/>
      <w:sz w:val="28"/>
    </w:rPr>
  </w:style>
  <w:style w:type="character" w:customStyle="1" w:styleId="Contents10">
    <w:name w:val="Contents 1"/>
    <w:link w:val="Contents1"/>
    <w:rPr>
      <w:rFonts w:ascii="XO Thames" w:hAnsi="XO Thames"/>
      <w:b/>
      <w:sz w:val="28"/>
    </w:rPr>
  </w:style>
  <w:style w:type="paragraph" w:styleId="8">
    <w:name w:val="toc 8"/>
    <w:next w:val="a"/>
    <w:link w:val="80"/>
    <w:uiPriority w:val="39"/>
    <w:pPr>
      <w:spacing w:after="200" w:line="276" w:lineRule="auto"/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color w:val="000000"/>
      <w:spacing w:val="0"/>
      <w:sz w:val="28"/>
    </w:rPr>
  </w:style>
  <w:style w:type="paragraph" w:customStyle="1" w:styleId="Heading11">
    <w:name w:val="Heading 11"/>
    <w:link w:val="Heading110"/>
    <w:rPr>
      <w:rFonts w:ascii="XO Thames" w:hAnsi="XO Thames"/>
      <w:b/>
      <w:sz w:val="32"/>
    </w:rPr>
  </w:style>
  <w:style w:type="character" w:customStyle="1" w:styleId="Heading110">
    <w:name w:val="Heading 11"/>
    <w:link w:val="Heading11"/>
    <w:rPr>
      <w:rFonts w:ascii="XO Thames" w:hAnsi="XO Thames"/>
      <w:b/>
      <w:sz w:val="32"/>
    </w:rPr>
  </w:style>
  <w:style w:type="paragraph" w:styleId="ac">
    <w:name w:val="index heading"/>
    <w:basedOn w:val="a"/>
    <w:link w:val="ad"/>
  </w:style>
  <w:style w:type="character" w:customStyle="1" w:styleId="ad">
    <w:name w:val="Указатель Знак"/>
    <w:basedOn w:val="1"/>
    <w:link w:val="ac"/>
    <w:rPr>
      <w:rFonts w:asciiTheme="minorHAnsi" w:hAnsiTheme="minorHAnsi"/>
      <w:color w:val="000000"/>
      <w:spacing w:val="0"/>
      <w:sz w:val="22"/>
    </w:rPr>
  </w:style>
  <w:style w:type="paragraph" w:styleId="51">
    <w:name w:val="toc 5"/>
    <w:next w:val="a"/>
    <w:link w:val="52"/>
    <w:uiPriority w:val="39"/>
    <w:pPr>
      <w:spacing w:after="200" w:line="276" w:lineRule="auto"/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color w:val="000000"/>
      <w:spacing w:val="0"/>
      <w:sz w:val="28"/>
    </w:rPr>
  </w:style>
  <w:style w:type="paragraph" w:customStyle="1" w:styleId="Contents5">
    <w:name w:val="Contents 5"/>
    <w:link w:val="Contents50"/>
    <w:rPr>
      <w:rFonts w:ascii="XO Thames" w:hAnsi="XO Thames"/>
      <w:sz w:val="28"/>
    </w:rPr>
  </w:style>
  <w:style w:type="character" w:customStyle="1" w:styleId="Contents50">
    <w:name w:val="Contents 5"/>
    <w:link w:val="Contents5"/>
    <w:rPr>
      <w:rFonts w:ascii="XO Thames" w:hAnsi="XO Thames"/>
      <w:sz w:val="28"/>
    </w:rPr>
  </w:style>
  <w:style w:type="paragraph" w:customStyle="1" w:styleId="Contents9">
    <w:name w:val="Contents 9"/>
    <w:link w:val="Contents90"/>
    <w:rPr>
      <w:rFonts w:ascii="XO Thames" w:hAnsi="XO Thames"/>
      <w:sz w:val="28"/>
    </w:rPr>
  </w:style>
  <w:style w:type="character" w:customStyle="1" w:styleId="Contents90">
    <w:name w:val="Contents 9"/>
    <w:link w:val="Contents9"/>
    <w:rPr>
      <w:rFonts w:ascii="XO Thames" w:hAnsi="XO Thames"/>
      <w:sz w:val="28"/>
    </w:rPr>
  </w:style>
  <w:style w:type="paragraph" w:customStyle="1" w:styleId="DefaultParagraphFont1">
    <w:name w:val="Default Paragraph Font1"/>
    <w:link w:val="DefaultParagraphFont10"/>
    <w:pPr>
      <w:spacing w:after="200" w:line="276" w:lineRule="auto"/>
    </w:pPr>
  </w:style>
  <w:style w:type="character" w:customStyle="1" w:styleId="DefaultParagraphFont10">
    <w:name w:val="Default Paragraph Font1"/>
    <w:link w:val="DefaultParagraphFont1"/>
    <w:rPr>
      <w:rFonts w:asciiTheme="minorHAnsi" w:hAnsiTheme="minorHAnsi"/>
      <w:color w:val="000000"/>
      <w:spacing w:val="0"/>
      <w:sz w:val="22"/>
    </w:rPr>
  </w:style>
  <w:style w:type="paragraph" w:customStyle="1" w:styleId="InternetLink1">
    <w:name w:val="Internet Link1"/>
    <w:link w:val="InternetLink10"/>
    <w:pPr>
      <w:spacing w:after="200" w:line="276" w:lineRule="auto"/>
    </w:pPr>
    <w:rPr>
      <w:rFonts w:ascii="Calibri" w:hAnsi="Calibri"/>
      <w:color w:val="0000FF"/>
      <w:u w:val="single"/>
    </w:rPr>
  </w:style>
  <w:style w:type="character" w:customStyle="1" w:styleId="InternetLink10">
    <w:name w:val="Internet Link1"/>
    <w:link w:val="InternetLink1"/>
    <w:rPr>
      <w:rFonts w:ascii="Calibri" w:hAnsi="Calibri"/>
      <w:color w:val="0000FF"/>
      <w:spacing w:val="0"/>
      <w:sz w:val="22"/>
      <w:u w:val="single"/>
    </w:rPr>
  </w:style>
  <w:style w:type="paragraph" w:styleId="ae">
    <w:name w:val="Subtitle"/>
    <w:next w:val="a"/>
    <w:link w:val="af"/>
    <w:uiPriority w:val="11"/>
    <w:qFormat/>
    <w:pPr>
      <w:spacing w:after="200" w:line="276" w:lineRule="auto"/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color w:val="000000"/>
      <w:spacing w:val="0"/>
      <w:sz w:val="24"/>
    </w:rPr>
  </w:style>
  <w:style w:type="paragraph" w:customStyle="1" w:styleId="Heading41">
    <w:name w:val="Heading 41"/>
    <w:link w:val="Heading410"/>
    <w:rPr>
      <w:rFonts w:ascii="XO Thames" w:hAnsi="XO Thames"/>
      <w:b/>
      <w:sz w:val="24"/>
    </w:rPr>
  </w:style>
  <w:style w:type="character" w:customStyle="1" w:styleId="Heading410">
    <w:name w:val="Heading 41"/>
    <w:link w:val="Heading41"/>
    <w:rPr>
      <w:rFonts w:ascii="XO Thames" w:hAnsi="XO Thames"/>
      <w:b/>
      <w:sz w:val="24"/>
    </w:rPr>
  </w:style>
  <w:style w:type="paragraph" w:styleId="af0">
    <w:name w:val="Title"/>
    <w:next w:val="a"/>
    <w:link w:val="af1"/>
    <w:uiPriority w:val="10"/>
    <w:qFormat/>
    <w:pPr>
      <w:spacing w:before="567" w:after="567" w:line="276" w:lineRule="auto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Название Знак"/>
    <w:link w:val="af0"/>
    <w:rPr>
      <w:rFonts w:ascii="XO Thames" w:hAnsi="XO Thames"/>
      <w:b/>
      <w:caps/>
      <w:color w:val="000000"/>
      <w:spacing w:val="0"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color w:val="000000"/>
      <w:spacing w:val="0"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color w:val="000000"/>
      <w:spacing w:val="0"/>
      <w:sz w:val="28"/>
    </w:rPr>
  </w:style>
  <w:style w:type="paragraph" w:customStyle="1" w:styleId="HeaderandFooter1">
    <w:name w:val="Header and Footer1"/>
    <w:link w:val="HeaderandFooter10"/>
    <w:pPr>
      <w:spacing w:after="200"/>
      <w:jc w:val="both"/>
    </w:pPr>
    <w:rPr>
      <w:rFonts w:ascii="XO Thames" w:hAnsi="XO Thames"/>
      <w:sz w:val="28"/>
    </w:rPr>
  </w:style>
  <w:style w:type="character" w:customStyle="1" w:styleId="HeaderandFooter10">
    <w:name w:val="Header and Footer1"/>
    <w:link w:val="HeaderandFooter1"/>
    <w:rPr>
      <w:rFonts w:ascii="XO Thames" w:hAnsi="XO Thames"/>
      <w:color w:val="000000"/>
      <w:spacing w:val="0"/>
      <w:sz w:val="28"/>
    </w:rPr>
  </w:style>
  <w:style w:type="table" w:styleId="af2">
    <w:name w:val="Table Grid"/>
    <w:basedOn w:val="a1"/>
    <w:rPr>
      <w:sz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867</Characters>
  <DocSecurity>0</DocSecurity>
  <Lines>7</Lines>
  <Paragraphs>2</Paragraphs>
  <ScaleCrop>false</ScaleCrop>
  <Company/>
  <LinksUpToDate>false</LinksUpToDate>
  <CharactersWithSpaces>1017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2026-10-13T13:07:00Z</dcterms:created>
  <dcterms:modified xsi:type="dcterms:W3CDTF">2026-10-13T13:09:00Z</dcterms:modified>
</cp:coreProperties>
</file>