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274E7" w:rsidRPr="002A464D" w:rsidRDefault="002A464D" w:rsidP="00913354">
      <w:pPr>
        <w:pStyle w:val="21"/>
        <w:shd w:val="clear" w:color="auto" w:fill="auto"/>
        <w:spacing w:before="0" w:after="0" w:line="240" w:lineRule="auto"/>
        <w:rPr>
          <w:b/>
          <w:sz w:val="22"/>
          <w:szCs w:val="22"/>
        </w:rPr>
      </w:pPr>
      <w:bookmarkStart w:id="0" w:name="_Hlk159324861"/>
      <w:bookmarkStart w:id="1" w:name="_Hlk141881732"/>
      <w:r w:rsidRPr="002A464D">
        <w:rPr>
          <w:b/>
          <w:sz w:val="22"/>
          <w:szCs w:val="22"/>
        </w:rPr>
        <w:t>Описание объекта закупки (</w:t>
      </w:r>
      <w:r w:rsidR="00F0498D">
        <w:rPr>
          <w:b/>
          <w:sz w:val="22"/>
          <w:szCs w:val="22"/>
        </w:rPr>
        <w:t>т</w:t>
      </w:r>
      <w:r w:rsidRPr="002A464D">
        <w:rPr>
          <w:b/>
          <w:sz w:val="22"/>
          <w:szCs w:val="22"/>
        </w:rPr>
        <w:t>ехническое задание)</w:t>
      </w:r>
    </w:p>
    <w:p w:rsidR="005274E7" w:rsidRPr="006010A9" w:rsidRDefault="00E04A97" w:rsidP="00913354">
      <w:pPr>
        <w:pStyle w:val="21"/>
        <w:shd w:val="clear" w:color="auto" w:fill="auto"/>
        <w:spacing w:before="0" w:after="0" w:line="240" w:lineRule="auto"/>
        <w:rPr>
          <w:sz w:val="22"/>
          <w:szCs w:val="22"/>
        </w:rPr>
      </w:pPr>
      <w:bookmarkStart w:id="2" w:name="_Hlk159956293"/>
      <w:bookmarkStart w:id="3" w:name="_GoBack"/>
      <w:r>
        <w:rPr>
          <w:sz w:val="22"/>
          <w:szCs w:val="22"/>
        </w:rPr>
        <w:t>О</w:t>
      </w:r>
      <w:r w:rsidR="005274E7" w:rsidRPr="006010A9">
        <w:rPr>
          <w:sz w:val="22"/>
          <w:szCs w:val="22"/>
        </w:rPr>
        <w:t xml:space="preserve">казание услуг по организации </w:t>
      </w:r>
      <w:r w:rsidR="00482C8C">
        <w:rPr>
          <w:sz w:val="22"/>
          <w:szCs w:val="22"/>
        </w:rPr>
        <w:t xml:space="preserve">проведения </w:t>
      </w:r>
      <w:r w:rsidR="005274E7" w:rsidRPr="006010A9">
        <w:rPr>
          <w:sz w:val="22"/>
          <w:szCs w:val="22"/>
        </w:rPr>
        <w:t>культурно-массового</w:t>
      </w:r>
      <w:r>
        <w:rPr>
          <w:sz w:val="22"/>
          <w:szCs w:val="22"/>
        </w:rPr>
        <w:t xml:space="preserve"> </w:t>
      </w:r>
      <w:r w:rsidR="00301F70" w:rsidRPr="00301F70">
        <w:rPr>
          <w:sz w:val="22"/>
          <w:szCs w:val="22"/>
        </w:rPr>
        <w:t xml:space="preserve">мероприятия «Елка для студентов» в </w:t>
      </w:r>
      <w:proofErr w:type="spellStart"/>
      <w:r w:rsidR="00301F70" w:rsidRPr="00301F70">
        <w:rPr>
          <w:sz w:val="22"/>
          <w:szCs w:val="22"/>
        </w:rPr>
        <w:t>ПущГЕНИ</w:t>
      </w:r>
      <w:proofErr w:type="spellEnd"/>
      <w:r w:rsidR="00301F70" w:rsidRPr="00301F70">
        <w:rPr>
          <w:sz w:val="22"/>
          <w:szCs w:val="22"/>
        </w:rPr>
        <w:t>-филиал РОСБИОТЕХ</w:t>
      </w:r>
      <w:bookmarkEnd w:id="3"/>
    </w:p>
    <w:bookmarkEnd w:id="2"/>
    <w:p w:rsidR="005274E7" w:rsidRPr="006010A9" w:rsidRDefault="005274E7" w:rsidP="00913354">
      <w:pPr>
        <w:pStyle w:val="21"/>
        <w:shd w:val="clear" w:color="auto" w:fill="auto"/>
        <w:spacing w:before="0" w:after="0" w:line="240" w:lineRule="auto"/>
        <w:rPr>
          <w:sz w:val="22"/>
          <w:szCs w:val="22"/>
        </w:rPr>
      </w:pPr>
    </w:p>
    <w:p w:rsidR="00482C8C" w:rsidRDefault="00482C8C" w:rsidP="00301F70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Наименование объекта закупки: </w:t>
      </w:r>
      <w:r w:rsidR="00301F70">
        <w:rPr>
          <w:sz w:val="22"/>
          <w:szCs w:val="22"/>
        </w:rPr>
        <w:t>о</w:t>
      </w:r>
      <w:r w:rsidR="00301F70" w:rsidRPr="00301F70">
        <w:rPr>
          <w:sz w:val="22"/>
          <w:szCs w:val="22"/>
        </w:rPr>
        <w:t xml:space="preserve">казание услуг по организации проведения культурно-массового мероприятия «Елка для студентов» в </w:t>
      </w:r>
      <w:proofErr w:type="spellStart"/>
      <w:r w:rsidR="00301F70" w:rsidRPr="00301F70">
        <w:rPr>
          <w:sz w:val="22"/>
          <w:szCs w:val="22"/>
        </w:rPr>
        <w:t>ПущГЕНИ</w:t>
      </w:r>
      <w:proofErr w:type="spellEnd"/>
      <w:r w:rsidR="00301F70" w:rsidRPr="00301F70">
        <w:rPr>
          <w:sz w:val="22"/>
          <w:szCs w:val="22"/>
        </w:rPr>
        <w:t>-филиал РОСБИОТЕХ</w:t>
      </w:r>
      <w:r w:rsidR="00AA7901">
        <w:rPr>
          <w:sz w:val="22"/>
          <w:szCs w:val="22"/>
        </w:rPr>
        <w:t>.</w:t>
      </w:r>
    </w:p>
    <w:p w:rsidR="00482C8C" w:rsidRDefault="00482C8C" w:rsidP="00482C8C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Код ОКПД 2: </w:t>
      </w:r>
      <w:r w:rsidRPr="00482C8C">
        <w:rPr>
          <w:sz w:val="22"/>
          <w:szCs w:val="22"/>
        </w:rPr>
        <w:t>56.21.19</w:t>
      </w:r>
    </w:p>
    <w:p w:rsidR="005274E7" w:rsidRPr="006010A9" w:rsidRDefault="005274E7" w:rsidP="00301F70">
      <w:pPr>
        <w:pStyle w:val="21"/>
        <w:numPr>
          <w:ilvl w:val="0"/>
          <w:numId w:val="9"/>
        </w:numPr>
        <w:shd w:val="clear" w:color="auto" w:fill="auto"/>
        <w:tabs>
          <w:tab w:val="left" w:pos="471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Исполнитель осуществляет </w:t>
      </w:r>
      <w:r w:rsidR="00AA7901" w:rsidRPr="00AA7901">
        <w:rPr>
          <w:sz w:val="22"/>
          <w:szCs w:val="22"/>
        </w:rPr>
        <w:t>организаци</w:t>
      </w:r>
      <w:r w:rsidR="00FC505A">
        <w:rPr>
          <w:sz w:val="22"/>
          <w:szCs w:val="22"/>
        </w:rPr>
        <w:t>ю</w:t>
      </w:r>
      <w:r w:rsidR="00AA7901" w:rsidRPr="00AA7901">
        <w:rPr>
          <w:sz w:val="22"/>
          <w:szCs w:val="22"/>
        </w:rPr>
        <w:t xml:space="preserve"> проведения культурно-массового мероприятия </w:t>
      </w:r>
      <w:r w:rsidR="00301F70" w:rsidRPr="00301F70">
        <w:rPr>
          <w:sz w:val="22"/>
          <w:szCs w:val="22"/>
        </w:rPr>
        <w:t xml:space="preserve">«Елка для студентов» в </w:t>
      </w:r>
      <w:proofErr w:type="spellStart"/>
      <w:r w:rsidR="00301F70" w:rsidRPr="00301F70">
        <w:rPr>
          <w:sz w:val="22"/>
          <w:szCs w:val="22"/>
        </w:rPr>
        <w:t>ПущГЕНИ</w:t>
      </w:r>
      <w:proofErr w:type="spellEnd"/>
      <w:r w:rsidR="00301F70" w:rsidRPr="00301F70">
        <w:rPr>
          <w:sz w:val="22"/>
          <w:szCs w:val="22"/>
        </w:rPr>
        <w:t>-филиал РОСБИОТЕХ</w:t>
      </w:r>
      <w:r w:rsidR="00AA7901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 xml:space="preserve">по адресу: </w:t>
      </w:r>
      <w:r w:rsidR="0079188B" w:rsidRPr="0079188B">
        <w:rPr>
          <w:sz w:val="22"/>
          <w:szCs w:val="22"/>
        </w:rPr>
        <w:t xml:space="preserve">Московская область, </w:t>
      </w:r>
      <w:r w:rsidR="00301F70">
        <w:rPr>
          <w:sz w:val="22"/>
          <w:szCs w:val="22"/>
        </w:rPr>
        <w:br/>
      </w:r>
      <w:r w:rsidR="00301F70" w:rsidRPr="00301F70">
        <w:rPr>
          <w:sz w:val="22"/>
          <w:szCs w:val="22"/>
        </w:rPr>
        <w:t xml:space="preserve">г. Пущино, </w:t>
      </w:r>
      <w:proofErr w:type="spellStart"/>
      <w:r w:rsidR="00301F70" w:rsidRPr="00301F70">
        <w:rPr>
          <w:sz w:val="22"/>
          <w:szCs w:val="22"/>
        </w:rPr>
        <w:t>мкр</w:t>
      </w:r>
      <w:proofErr w:type="spellEnd"/>
      <w:r w:rsidR="00301F70" w:rsidRPr="00301F70">
        <w:rPr>
          <w:sz w:val="22"/>
          <w:szCs w:val="22"/>
        </w:rPr>
        <w:t>. «Г» д. 33,</w:t>
      </w:r>
      <w:r w:rsidR="00F6204B">
        <w:rPr>
          <w:sz w:val="22"/>
          <w:szCs w:val="22"/>
        </w:rPr>
        <w:t xml:space="preserve"> на территории студенческого общежития,</w:t>
      </w:r>
      <w:r w:rsidR="00301F70" w:rsidRPr="00301F70">
        <w:rPr>
          <w:sz w:val="22"/>
          <w:szCs w:val="22"/>
        </w:rPr>
        <w:t xml:space="preserve"> ауд. 108 и холл</w:t>
      </w:r>
      <w:r w:rsidR="00A63AC1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>(далее - Мероприятие)</w:t>
      </w:r>
      <w:r w:rsidR="00983E76">
        <w:rPr>
          <w:sz w:val="22"/>
          <w:szCs w:val="22"/>
        </w:rPr>
        <w:t>.</w:t>
      </w:r>
    </w:p>
    <w:p w:rsidR="005274E7" w:rsidRPr="006010A9" w:rsidRDefault="00983E76" w:rsidP="005A1545">
      <w:pPr>
        <w:pStyle w:val="21"/>
        <w:numPr>
          <w:ilvl w:val="0"/>
          <w:numId w:val="9"/>
        </w:numPr>
        <w:shd w:val="clear" w:color="auto" w:fill="auto"/>
        <w:tabs>
          <w:tab w:val="left" w:pos="486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Срок оказания услуг:</w:t>
      </w:r>
      <w:r w:rsidR="00482C8C" w:rsidRPr="00482C8C">
        <w:rPr>
          <w:sz w:val="22"/>
          <w:szCs w:val="22"/>
        </w:rPr>
        <w:t xml:space="preserve"> </w:t>
      </w:r>
      <w:r w:rsidR="00301F70">
        <w:rPr>
          <w:sz w:val="22"/>
          <w:szCs w:val="22"/>
        </w:rPr>
        <w:t>24</w:t>
      </w:r>
      <w:r w:rsidR="005A1545" w:rsidRPr="005A1545">
        <w:rPr>
          <w:sz w:val="22"/>
          <w:szCs w:val="22"/>
        </w:rPr>
        <w:t xml:space="preserve"> </w:t>
      </w:r>
      <w:r w:rsidR="00301F70">
        <w:rPr>
          <w:sz w:val="22"/>
          <w:szCs w:val="22"/>
        </w:rPr>
        <w:t>декабря</w:t>
      </w:r>
      <w:r w:rsidR="005A1545" w:rsidRPr="005A1545">
        <w:rPr>
          <w:sz w:val="22"/>
          <w:szCs w:val="22"/>
        </w:rPr>
        <w:t xml:space="preserve"> 2026 года с </w:t>
      </w:r>
      <w:r w:rsidR="00FC505A">
        <w:rPr>
          <w:sz w:val="22"/>
          <w:szCs w:val="22"/>
        </w:rPr>
        <w:t>1</w:t>
      </w:r>
      <w:r w:rsidR="00301F70">
        <w:rPr>
          <w:sz w:val="22"/>
          <w:szCs w:val="22"/>
        </w:rPr>
        <w:t>5</w:t>
      </w:r>
      <w:r w:rsidR="005A1545" w:rsidRPr="005A1545">
        <w:rPr>
          <w:sz w:val="22"/>
          <w:szCs w:val="22"/>
        </w:rPr>
        <w:t xml:space="preserve">:00 - </w:t>
      </w:r>
      <w:r w:rsidR="00301F70">
        <w:rPr>
          <w:sz w:val="22"/>
          <w:szCs w:val="22"/>
        </w:rPr>
        <w:t>21</w:t>
      </w:r>
      <w:r w:rsidR="005A1545" w:rsidRPr="005A1545">
        <w:rPr>
          <w:sz w:val="22"/>
          <w:szCs w:val="22"/>
        </w:rPr>
        <w:t>:</w:t>
      </w:r>
      <w:r w:rsidR="00FC505A">
        <w:rPr>
          <w:sz w:val="22"/>
          <w:szCs w:val="22"/>
        </w:rPr>
        <w:t>0</w:t>
      </w:r>
      <w:r w:rsidR="005A1545" w:rsidRPr="005A1545">
        <w:rPr>
          <w:sz w:val="22"/>
          <w:szCs w:val="22"/>
        </w:rPr>
        <w:t>0</w:t>
      </w:r>
      <w:r w:rsidR="00FC505A">
        <w:rPr>
          <w:sz w:val="22"/>
          <w:szCs w:val="22"/>
        </w:rPr>
        <w:t>, согласно программе мероприятия.</w:t>
      </w:r>
    </w:p>
    <w:p w:rsidR="000A133A" w:rsidRPr="006010A9" w:rsidRDefault="000A133A" w:rsidP="000A133A">
      <w:pPr>
        <w:pStyle w:val="21"/>
        <w:shd w:val="clear" w:color="auto" w:fill="auto"/>
        <w:tabs>
          <w:tab w:val="left" w:pos="486"/>
        </w:tabs>
        <w:suppressAutoHyphens w:val="0"/>
        <w:spacing w:before="0" w:after="0" w:line="240" w:lineRule="auto"/>
        <w:jc w:val="both"/>
        <w:rPr>
          <w:sz w:val="22"/>
          <w:szCs w:val="22"/>
        </w:rPr>
      </w:pPr>
    </w:p>
    <w:tbl>
      <w:tblPr>
        <w:tblStyle w:val="af2"/>
        <w:tblW w:w="9351" w:type="dxa"/>
        <w:tblLook w:val="04A0" w:firstRow="1" w:lastRow="0" w:firstColumn="1" w:lastColumn="0" w:noHBand="0" w:noVBand="1"/>
      </w:tblPr>
      <w:tblGrid>
        <w:gridCol w:w="8046"/>
        <w:gridCol w:w="709"/>
        <w:gridCol w:w="596"/>
      </w:tblGrid>
      <w:tr w:rsidR="00301F70" w:rsidTr="00E45560">
        <w:tc>
          <w:tcPr>
            <w:tcW w:w="9351" w:type="dxa"/>
            <w:gridSpan w:val="3"/>
            <w:vAlign w:val="center"/>
          </w:tcPr>
          <w:p w:rsidR="00301F70" w:rsidRPr="00301F70" w:rsidRDefault="00301F70" w:rsidP="00301F70">
            <w:pPr>
              <w:pStyle w:val="a9"/>
              <w:rPr>
                <w:rFonts w:ascii="Times New Roman" w:hAnsi="Times New Roman" w:cs="Times New Roman"/>
              </w:rPr>
            </w:pPr>
            <w:r w:rsidRPr="00301F70">
              <w:rPr>
                <w:rFonts w:ascii="Times New Roman" w:hAnsi="Times New Roman" w:cs="Times New Roman"/>
              </w:rPr>
              <w:t>15:00-15:30 – сбор</w:t>
            </w:r>
          </w:p>
          <w:p w:rsidR="00301F70" w:rsidRPr="00301F70" w:rsidRDefault="00301F70" w:rsidP="00301F70">
            <w:pPr>
              <w:pStyle w:val="a9"/>
              <w:rPr>
                <w:rFonts w:ascii="Times New Roman" w:hAnsi="Times New Roman" w:cs="Times New Roman"/>
              </w:rPr>
            </w:pPr>
            <w:r w:rsidRPr="00301F70">
              <w:rPr>
                <w:rFonts w:ascii="Times New Roman" w:hAnsi="Times New Roman" w:cs="Times New Roman"/>
              </w:rPr>
              <w:t xml:space="preserve">15:30-17:30 – кулинарный </w:t>
            </w:r>
            <w:proofErr w:type="spellStart"/>
            <w:r w:rsidRPr="00301F70">
              <w:rPr>
                <w:rFonts w:ascii="Times New Roman" w:hAnsi="Times New Roman" w:cs="Times New Roman"/>
              </w:rPr>
              <w:t>батл</w:t>
            </w:r>
            <w:proofErr w:type="spellEnd"/>
            <w:r w:rsidRPr="00301F70">
              <w:rPr>
                <w:rFonts w:ascii="Times New Roman" w:hAnsi="Times New Roman" w:cs="Times New Roman"/>
              </w:rPr>
              <w:t xml:space="preserve"> «Кухня народов мира» </w:t>
            </w:r>
          </w:p>
          <w:p w:rsidR="00301F70" w:rsidRPr="00301F70" w:rsidRDefault="00301F70" w:rsidP="00301F70">
            <w:pPr>
              <w:pStyle w:val="a9"/>
              <w:rPr>
                <w:rFonts w:ascii="Times New Roman" w:hAnsi="Times New Roman" w:cs="Times New Roman"/>
              </w:rPr>
            </w:pPr>
            <w:r w:rsidRPr="00301F70">
              <w:rPr>
                <w:rFonts w:ascii="Times New Roman" w:hAnsi="Times New Roman" w:cs="Times New Roman"/>
              </w:rPr>
              <w:t xml:space="preserve">17:30-19:00 – </w:t>
            </w:r>
            <w:proofErr w:type="spellStart"/>
            <w:r w:rsidRPr="00301F70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301F70">
              <w:rPr>
                <w:rFonts w:ascii="Times New Roman" w:hAnsi="Times New Roman" w:cs="Times New Roman"/>
              </w:rPr>
              <w:t>-игра «Новый год»</w:t>
            </w:r>
          </w:p>
        </w:tc>
      </w:tr>
      <w:tr w:rsidR="00301F70" w:rsidTr="001008F1">
        <w:tc>
          <w:tcPr>
            <w:tcW w:w="9351" w:type="dxa"/>
            <w:gridSpan w:val="3"/>
            <w:vAlign w:val="center"/>
          </w:tcPr>
          <w:p w:rsidR="00301F70" w:rsidRDefault="00B143E4" w:rsidP="00BA690C">
            <w:pPr>
              <w:spacing w:after="200" w:line="276" w:lineRule="auto"/>
              <w:rPr>
                <w:sz w:val="22"/>
                <w:szCs w:val="22"/>
              </w:rPr>
            </w:pPr>
            <w:r w:rsidRPr="00B143E4">
              <w:rPr>
                <w:sz w:val="22"/>
                <w:szCs w:val="22"/>
              </w:rPr>
              <w:t>19:00-21:00 – праздничный фуршет</w:t>
            </w:r>
            <w:r>
              <w:rPr>
                <w:sz w:val="22"/>
                <w:szCs w:val="22"/>
              </w:rPr>
              <w:t>:</w:t>
            </w:r>
          </w:p>
        </w:tc>
      </w:tr>
      <w:tr w:rsidR="00B143E4" w:rsidTr="004725FF">
        <w:trPr>
          <w:trHeight w:val="355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 xml:space="preserve">Пицца Цыпленок </w:t>
            </w:r>
            <w:proofErr w:type="spellStart"/>
            <w:r w:rsidRPr="00B143E4">
              <w:rPr>
                <w:rFonts w:ascii="Times New Roman" w:hAnsi="Times New Roman" w:cs="Times New Roman"/>
              </w:rPr>
              <w:t>терияки</w:t>
            </w:r>
            <w:proofErr w:type="spellEnd"/>
            <w:r w:rsidRPr="00B143E4">
              <w:rPr>
                <w:rFonts w:ascii="Times New Roman" w:hAnsi="Times New Roman" w:cs="Times New Roman"/>
              </w:rPr>
              <w:t>/</w:t>
            </w:r>
            <w:proofErr w:type="spellStart"/>
            <w:r w:rsidRPr="00B143E4">
              <w:rPr>
                <w:rFonts w:ascii="Times New Roman" w:hAnsi="Times New Roman" w:cs="Times New Roman"/>
              </w:rPr>
              <w:t>чикен</w:t>
            </w:r>
            <w:proofErr w:type="spellEnd"/>
            <w:r w:rsidRPr="00B143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43E4">
              <w:rPr>
                <w:rFonts w:ascii="Times New Roman" w:hAnsi="Times New Roman" w:cs="Times New Roman"/>
              </w:rPr>
              <w:t>чиз</w:t>
            </w:r>
            <w:proofErr w:type="spellEnd"/>
            <w:r w:rsidRPr="00B143E4">
              <w:rPr>
                <w:rFonts w:ascii="Times New Roman" w:hAnsi="Times New Roman" w:cs="Times New Roman"/>
              </w:rPr>
              <w:t>/</w:t>
            </w:r>
            <w:proofErr w:type="spellStart"/>
            <w:r w:rsidRPr="00B143E4">
              <w:rPr>
                <w:rFonts w:ascii="Times New Roman" w:hAnsi="Times New Roman" w:cs="Times New Roman"/>
              </w:rPr>
              <w:t>цыпа</w:t>
            </w:r>
            <w:proofErr w:type="spellEnd"/>
            <w:r w:rsidRPr="00B143E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43E4">
              <w:rPr>
                <w:rFonts w:ascii="Times New Roman" w:hAnsi="Times New Roman" w:cs="Times New Roman"/>
              </w:rPr>
              <w:t>терияки</w:t>
            </w:r>
            <w:proofErr w:type="spellEnd"/>
            <w:r w:rsidRPr="00B143E4">
              <w:rPr>
                <w:rFonts w:ascii="Times New Roman" w:hAnsi="Times New Roman" w:cs="Times New Roman"/>
              </w:rPr>
              <w:t xml:space="preserve"> d 35-40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43E4" w:rsidTr="00263CA1">
        <w:trPr>
          <w:trHeight w:val="363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 xml:space="preserve">Пицца Цезарь d 35-40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43E4" w:rsidTr="00E708E4">
        <w:trPr>
          <w:trHeight w:val="343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 xml:space="preserve">Пицца 4 сыра d 35-40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12</w:t>
            </w:r>
          </w:p>
        </w:tc>
      </w:tr>
      <w:tr w:rsidR="00B143E4" w:rsidTr="00737180">
        <w:trPr>
          <w:trHeight w:val="323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 xml:space="preserve">Пицца Мясная d 35-40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143E4" w:rsidTr="00DC1552">
        <w:trPr>
          <w:trHeight w:val="317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Пицца Цыпленок Барбекю/</w:t>
            </w:r>
            <w:proofErr w:type="spellStart"/>
            <w:r w:rsidRPr="00B143E4">
              <w:rPr>
                <w:rFonts w:ascii="Times New Roman" w:hAnsi="Times New Roman" w:cs="Times New Roman"/>
              </w:rPr>
              <w:t>Чизбургер</w:t>
            </w:r>
            <w:proofErr w:type="spellEnd"/>
            <w:r w:rsidRPr="00B143E4">
              <w:rPr>
                <w:rFonts w:ascii="Times New Roman" w:hAnsi="Times New Roman" w:cs="Times New Roman"/>
              </w:rPr>
              <w:t xml:space="preserve"> Барбекю/Барбекю d 35-40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5</w:t>
            </w:r>
          </w:p>
        </w:tc>
      </w:tr>
      <w:tr w:rsidR="00B143E4" w:rsidTr="00B143E4">
        <w:trPr>
          <w:trHeight w:val="181"/>
        </w:trPr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Сет роллов Любимый/Тот Самый сет/Огонь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8</w:t>
            </w:r>
          </w:p>
        </w:tc>
      </w:tr>
      <w:tr w:rsidR="00B143E4" w:rsidTr="007D4E60"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Сет роллов Классный/Все и сразу/Триумф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</w:rPr>
            </w:pPr>
            <w:r w:rsidRPr="00B143E4">
              <w:rPr>
                <w:rFonts w:ascii="Times New Roman" w:hAnsi="Times New Roman" w:cs="Times New Roman"/>
              </w:rPr>
              <w:t>4</w:t>
            </w:r>
          </w:p>
        </w:tc>
      </w:tr>
      <w:tr w:rsidR="00B143E4" w:rsidTr="007B6822"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 xml:space="preserve">Соевый соус, порционный 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60</w:t>
            </w:r>
          </w:p>
        </w:tc>
      </w:tr>
      <w:tr w:rsidR="00B143E4" w:rsidTr="00260EC9"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Имбирь маринованный, порционный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15</w:t>
            </w:r>
          </w:p>
        </w:tc>
      </w:tr>
      <w:tr w:rsidR="00B143E4" w:rsidTr="000E48A2"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143E4">
              <w:rPr>
                <w:rFonts w:ascii="Times New Roman" w:hAnsi="Times New Roman" w:cs="Times New Roman"/>
              </w:rPr>
              <w:t>Васаби</w:t>
            </w:r>
            <w:proofErr w:type="spellEnd"/>
            <w:r w:rsidRPr="00B143E4">
              <w:rPr>
                <w:rFonts w:ascii="Times New Roman" w:hAnsi="Times New Roman" w:cs="Times New Roman"/>
              </w:rPr>
              <w:t>, порционный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15</w:t>
            </w:r>
          </w:p>
        </w:tc>
      </w:tr>
      <w:tr w:rsidR="00B143E4" w:rsidTr="0085753B">
        <w:tc>
          <w:tcPr>
            <w:tcW w:w="804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Морс/компот в ассортименте -0,5л</w:t>
            </w:r>
          </w:p>
        </w:tc>
        <w:tc>
          <w:tcPr>
            <w:tcW w:w="709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596" w:type="dxa"/>
            <w:vAlign w:val="center"/>
          </w:tcPr>
          <w:p w:rsidR="00B143E4" w:rsidRPr="00B143E4" w:rsidRDefault="00B143E4" w:rsidP="00B143E4">
            <w:pPr>
              <w:pStyle w:val="a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43E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580EBB" w:rsidRDefault="00580EBB" w:rsidP="006010A9">
      <w:pPr>
        <w:pStyle w:val="21"/>
        <w:shd w:val="clear" w:color="auto" w:fill="auto"/>
        <w:tabs>
          <w:tab w:val="left" w:pos="312"/>
        </w:tabs>
        <w:suppressAutoHyphens w:val="0"/>
        <w:spacing w:before="0" w:after="0" w:line="240" w:lineRule="auto"/>
        <w:ind w:firstLine="284"/>
        <w:jc w:val="both"/>
        <w:rPr>
          <w:sz w:val="22"/>
          <w:szCs w:val="22"/>
        </w:rPr>
      </w:pPr>
    </w:p>
    <w:p w:rsid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Качество оказываемых услуг должно соответствовать требованиям, предъявляемым законодательством Российской Федерации и нормативам к оказанию подобного рода услуг, в ходе оказания услуг должны соблюдаться все необходимые требования Правил и норм охраны труда, техники безопасности, пожарной безопасности, производственной санитарии и экологического законодательства.</w:t>
      </w:r>
    </w:p>
    <w:p w:rsidR="00D1135A" w:rsidRP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Исполнитель обязуется предоставить помещение в состоянии, пригодном для его использования в соответствии с условиями Контракта, с целью проведения культурно-массового мероприятия.</w:t>
      </w:r>
    </w:p>
    <w:p w:rsidR="005274E7" w:rsidRPr="00D1135A" w:rsidRDefault="00D1135A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D1135A">
        <w:rPr>
          <w:sz w:val="22"/>
          <w:szCs w:val="22"/>
        </w:rPr>
        <w:t>Исполнитель гарантирует, что помещение не обременено в данный временной период какими-либо обязательствами перед третьими лицами. Исполнитель обязуется не предоставлять на время проведения мероприятия помещение в пользование другим лицам, а также не проводить иные мероприятия с участием третьих лиц. В случае возникновения обстоятельств, препятствующих надлежащему оказанию услуг, проинформировать Заказчика о возникновении препятствий в течение 3 календарных дней</w:t>
      </w:r>
      <w:r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Исполнитель обязан разрабатывать, документально оформлять и соблюдать внутренний порядок по организации питания, обеспечивающий прослеживаемость процесса оказания услуг и разграничение ответственности за нарушение санитарно-эпидемиологических требований на этапах изготовления, перевозки, хранения и реализации пищевой продукции.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Вскрытие потребительских упаковок с пищевой продукцией, напитками, блюдами, а также  </w:t>
      </w:r>
      <w:proofErr w:type="spellStart"/>
      <w:r w:rsidRPr="006010A9">
        <w:rPr>
          <w:sz w:val="22"/>
          <w:szCs w:val="22"/>
        </w:rPr>
        <w:t>порционирование</w:t>
      </w:r>
      <w:proofErr w:type="spellEnd"/>
      <w:r w:rsidRPr="006010A9">
        <w:rPr>
          <w:sz w:val="22"/>
          <w:szCs w:val="22"/>
        </w:rPr>
        <w:t xml:space="preserve"> блюд, подготовка кулинарных изделий к раздаче должно производиться в выделенной зоне, расположенных непосредственно в месте проведения мероприятия.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Исполнитель обязуется обеспечить своими силами и за свой счет закупку необходимых продуктов и приготовление блюд, выполнить сервировку столов, обслуживание посетителей необходимым количеством персонала, уборку посуды и помещения в зоне проведения </w:t>
      </w:r>
      <w:r w:rsidR="00D1135A">
        <w:rPr>
          <w:sz w:val="22"/>
          <w:szCs w:val="22"/>
        </w:rPr>
        <w:t>мероприятия</w:t>
      </w:r>
      <w:r w:rsidRPr="006010A9"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сотрудники, участвующие в приготовлении пищи, доставке пищи, а также официанты, должны иметь на руках личную медицинскую книжку установленного образца</w:t>
      </w:r>
      <w:r w:rsidR="00983E76">
        <w:rPr>
          <w:sz w:val="22"/>
          <w:szCs w:val="22"/>
        </w:rPr>
        <w:t>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Исполнитель должен предоставить персонал, выполняющий вспомогательные работы по организации питания в количестве достаточном для участников мероприятия.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lastRenderedPageBreak/>
        <w:t xml:space="preserve">Во исполнение настоящего </w:t>
      </w:r>
      <w:r w:rsidR="00983E76" w:rsidRPr="00983E76">
        <w:rPr>
          <w:sz w:val="22"/>
          <w:szCs w:val="22"/>
        </w:rPr>
        <w:t>Описани</w:t>
      </w:r>
      <w:r w:rsidR="00983E76">
        <w:rPr>
          <w:sz w:val="22"/>
          <w:szCs w:val="22"/>
        </w:rPr>
        <w:t>я</w:t>
      </w:r>
      <w:r w:rsidR="00983E76" w:rsidRPr="00983E76">
        <w:rPr>
          <w:sz w:val="22"/>
          <w:szCs w:val="22"/>
        </w:rPr>
        <w:t xml:space="preserve"> объекта закупки (</w:t>
      </w:r>
      <w:r w:rsidR="00F0498D">
        <w:rPr>
          <w:sz w:val="22"/>
          <w:szCs w:val="22"/>
        </w:rPr>
        <w:t>т</w:t>
      </w:r>
      <w:r w:rsidR="00983E76" w:rsidRPr="00983E76">
        <w:rPr>
          <w:sz w:val="22"/>
          <w:szCs w:val="22"/>
        </w:rPr>
        <w:t>ехническое задание)</w:t>
      </w:r>
      <w:r w:rsidR="00983E76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 xml:space="preserve">для организации </w:t>
      </w:r>
      <w:r w:rsidR="00D1135A">
        <w:rPr>
          <w:sz w:val="22"/>
          <w:szCs w:val="22"/>
        </w:rPr>
        <w:t>питания</w:t>
      </w:r>
      <w:r w:rsidRPr="006010A9">
        <w:rPr>
          <w:sz w:val="22"/>
          <w:szCs w:val="22"/>
        </w:rPr>
        <w:t xml:space="preserve"> все продукты должны быть качественными и безопасными, что подтверждается сертификатами соответствия, декларациями соответствия, ветеринарными свидетельствами на продукты животного происхождения, удостоверениями качества и безопасности пищевых продуктов, материалов и изделий, протоколами испытаний об отсутствии ГМО, гигиеническими сертификатами и заключениями, карантинными свидетельствами, а также иными документами, предусмотренными законодательством Российской Федерации.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Показатели безопасности и пищевой ценности используемых при организации питания пищевых продуктов должны соответствовать нормативным документам Российской Федерации, показатели качества - соответствовать условиям </w:t>
      </w:r>
      <w:r w:rsidR="00983E76">
        <w:rPr>
          <w:sz w:val="22"/>
          <w:szCs w:val="22"/>
        </w:rPr>
        <w:t>К</w:t>
      </w:r>
      <w:r w:rsidR="002A464D">
        <w:rPr>
          <w:sz w:val="22"/>
          <w:szCs w:val="22"/>
        </w:rPr>
        <w:t>онтракта</w:t>
      </w:r>
      <w:r w:rsidRPr="006010A9">
        <w:rPr>
          <w:sz w:val="22"/>
          <w:szCs w:val="22"/>
        </w:rPr>
        <w:t xml:space="preserve"> и </w:t>
      </w:r>
      <w:r w:rsidR="002A464D" w:rsidRPr="002A464D">
        <w:rPr>
          <w:sz w:val="22"/>
          <w:szCs w:val="22"/>
        </w:rPr>
        <w:t>Описани</w:t>
      </w:r>
      <w:r w:rsidR="002A464D">
        <w:rPr>
          <w:sz w:val="22"/>
          <w:szCs w:val="22"/>
        </w:rPr>
        <w:t>я</w:t>
      </w:r>
      <w:r w:rsidR="002A464D" w:rsidRPr="002A464D">
        <w:rPr>
          <w:sz w:val="22"/>
          <w:szCs w:val="22"/>
        </w:rPr>
        <w:t xml:space="preserve"> объекта закупки (</w:t>
      </w:r>
      <w:r w:rsidR="00F0498D">
        <w:rPr>
          <w:sz w:val="22"/>
          <w:szCs w:val="22"/>
        </w:rPr>
        <w:t>т</w:t>
      </w:r>
      <w:r w:rsidR="002A464D" w:rsidRPr="002A464D">
        <w:rPr>
          <w:sz w:val="22"/>
          <w:szCs w:val="22"/>
        </w:rPr>
        <w:t>ехническое задание)</w:t>
      </w:r>
      <w:r w:rsidR="002A464D">
        <w:rPr>
          <w:sz w:val="22"/>
          <w:szCs w:val="22"/>
        </w:rPr>
        <w:t xml:space="preserve"> </w:t>
      </w:r>
      <w:r w:rsidRPr="006010A9">
        <w:rPr>
          <w:sz w:val="22"/>
          <w:szCs w:val="22"/>
        </w:rPr>
        <w:t>и быть не ниже показателей качества, предусмотренных национальными стандартами Российской Федерации для аналогичных видов пищевых продуктов.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поставляемые (используемые при изготовлении блюд) пищевые продукты, за исключением изготовленных из сезонных видов сырья (овощи свежие и замороженные и т.п.) должны иметь резерв срока годности (остаточный срок годности): не менее 80% от срока, установленного производителем, для особо скоропортящихся продуктов (сроком годности до 10 суток) - не менее 70%.</w:t>
      </w:r>
    </w:p>
    <w:p w:rsidR="005274E7" w:rsidRPr="006010A9" w:rsidRDefault="005274E7" w:rsidP="00D1135A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>Все оказываемые услуги должны отвечать требованиям:</w:t>
      </w:r>
    </w:p>
    <w:p w:rsidR="005274E7" w:rsidRPr="006010A9" w:rsidRDefault="005274E7" w:rsidP="00AB5174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B5174" w:rsidRPr="00AB5174">
        <w:rPr>
          <w:sz w:val="22"/>
          <w:szCs w:val="22"/>
        </w:rPr>
        <w:t>Федеральный закон от 2 января 2000 г. N 29-ФЗ</w:t>
      </w:r>
      <w:r w:rsidR="00AB5174">
        <w:rPr>
          <w:sz w:val="22"/>
          <w:szCs w:val="22"/>
        </w:rPr>
        <w:t xml:space="preserve"> </w:t>
      </w:r>
      <w:r w:rsidR="00AB5174" w:rsidRPr="00AB5174">
        <w:rPr>
          <w:sz w:val="22"/>
          <w:szCs w:val="22"/>
        </w:rPr>
        <w:t>"О качестве и безопасности пищевых продуктов"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Постановление Главного государственного санитарного врача РФ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от 22 мая 2003 г. N 98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 введении в действие санитарно-эпидемиологических правил и нормативов СанПиН 2.3.2.1324-03"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Санитарно-эпидемиологические правила и нормативы СанПиН 2.3.2.1324-03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"Гигиенические требования к срокам годности и условиям хранения пищевых продуктов"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tabs>
          <w:tab w:val="left" w:pos="384"/>
        </w:tabs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30390-2013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Продукция общественного питания, реализуемая населению. Общие технические условия"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22 ноября 2013 г. N 1675-ст)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31985-2013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Термины и определения"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191-ст)</w:t>
      </w:r>
      <w:r w:rsidRPr="006010A9">
        <w:rPr>
          <w:sz w:val="22"/>
          <w:szCs w:val="22"/>
        </w:rPr>
        <w:t xml:space="preserve">; 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Постановление Главного государственного санитарного врача РФ от 27 октября 2020 г. N 32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"Об утверждении санитарно-эпидемиологических правил и норм СанПиН 2.3/2.4.3590-20 "Санитарно-эпидемиологические требования к организации общественного питания населения"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31984-2012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192-ст)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31989-2012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 к заготовочным предприятиям общественного питания"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июня 2013 г. N 193-ст)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32692-2014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Общие требования к методам и формам обслуживания на предприятиях общественного питания"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27 мая 2014 г. N 459-ст)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A2299C" w:rsidRPr="00A2299C">
        <w:rPr>
          <w:sz w:val="22"/>
          <w:szCs w:val="22"/>
        </w:rPr>
        <w:t>Межгосударственный стандарт ГОСТ 30524-2013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"Услуги общественного питания. Требования к персоналу"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(введен в действие приказом Федерального агентства по техническому регулированию и метрологии от 22 ноября 2013 г. N 1674-ст)</w:t>
      </w:r>
      <w:r w:rsidRPr="006010A9">
        <w:rPr>
          <w:sz w:val="22"/>
          <w:szCs w:val="22"/>
        </w:rPr>
        <w:t>;</w:t>
      </w:r>
    </w:p>
    <w:p w:rsidR="005274E7" w:rsidRPr="006010A9" w:rsidRDefault="005274E7" w:rsidP="00A2299C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lastRenderedPageBreak/>
        <w:t xml:space="preserve">- </w:t>
      </w:r>
      <w:r w:rsidR="00A2299C" w:rsidRPr="00A2299C">
        <w:rPr>
          <w:sz w:val="22"/>
          <w:szCs w:val="22"/>
        </w:rPr>
        <w:t>Технический регламент Таможенного союза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ТР ТС 021/2011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"О безопасности пищевой продукции"</w:t>
      </w:r>
      <w:r w:rsidR="00A2299C">
        <w:rPr>
          <w:sz w:val="22"/>
          <w:szCs w:val="22"/>
        </w:rPr>
        <w:t xml:space="preserve"> </w:t>
      </w:r>
      <w:r w:rsidR="00A2299C" w:rsidRPr="00A2299C">
        <w:rPr>
          <w:sz w:val="22"/>
          <w:szCs w:val="22"/>
        </w:rPr>
        <w:t>(утв. решением Комиссии Таможенного союза от 9 декабря 2011 г. № 880)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ТР ТС 022/2011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"Пищевая продукция в части ее маркировки"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(утв. Решением Комиссии Таможенного союза от 9 декабря 2011 г. N 881)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"О безопасности упаковки"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ТР ТС 005/2011</w:t>
      </w:r>
      <w:r w:rsidR="00BF28F0">
        <w:rPr>
          <w:sz w:val="22"/>
          <w:szCs w:val="22"/>
        </w:rPr>
        <w:t xml:space="preserve"> (</w:t>
      </w:r>
      <w:r w:rsidR="00BF28F0" w:rsidRPr="00BF28F0">
        <w:rPr>
          <w:sz w:val="22"/>
          <w:szCs w:val="22"/>
        </w:rPr>
        <w:t>Решение Комиссии Таможенного союза от 16 августа 2011 г. N 769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"О принятии технического регламента Таможенного союза "О безопасности упаковки"</w:t>
      </w:r>
      <w:r w:rsidR="00BF28F0">
        <w:rPr>
          <w:sz w:val="22"/>
          <w:szCs w:val="22"/>
        </w:rPr>
        <w:t>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 ТР ТС 029/2012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 xml:space="preserve">"Требования безопасности пищевых добавок, </w:t>
      </w:r>
      <w:proofErr w:type="spellStart"/>
      <w:r w:rsidR="00BF28F0" w:rsidRPr="00BF28F0">
        <w:rPr>
          <w:sz w:val="22"/>
          <w:szCs w:val="22"/>
        </w:rPr>
        <w:t>ароматизаторов</w:t>
      </w:r>
      <w:proofErr w:type="spellEnd"/>
      <w:r w:rsidR="00BF28F0" w:rsidRPr="00BF28F0">
        <w:rPr>
          <w:sz w:val="22"/>
          <w:szCs w:val="22"/>
        </w:rPr>
        <w:t xml:space="preserve"> и технологических вспомогательных средств"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(принят Решением Совета Евразийской экономической комиссии от 20 июля 2012 г. N 58)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 Таможенного союза ТР ТС 023/2011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"Технический регламент на соковую продукцию из фруктов и овощей"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(утв. Решением Комиссии Таможенного союза от 9 декабря 2011 г. N 882)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Технический регламент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Таможенного союза "О безопасности мяса и мясной продукции"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(ТР ТС 034/2013)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(принят Решением Совета Евразийской экономической комиссии от 9 октября 2013 г. N 68)</w:t>
      </w:r>
      <w:r w:rsidRPr="006010A9">
        <w:rPr>
          <w:sz w:val="22"/>
          <w:szCs w:val="22"/>
        </w:rPr>
        <w:t>;</w:t>
      </w:r>
    </w:p>
    <w:p w:rsidR="005274E7" w:rsidRPr="006010A9" w:rsidRDefault="005274E7" w:rsidP="00BF28F0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Федеральный закон от 22 июля 2008 г. N 123-ФЗ</w:t>
      </w:r>
      <w:r w:rsidR="00BF28F0">
        <w:rPr>
          <w:sz w:val="22"/>
          <w:szCs w:val="22"/>
        </w:rPr>
        <w:t xml:space="preserve"> </w:t>
      </w:r>
      <w:r w:rsidR="00BF28F0" w:rsidRPr="00BF28F0">
        <w:rPr>
          <w:sz w:val="22"/>
          <w:szCs w:val="22"/>
        </w:rPr>
        <w:t>"Технический регламент о требованиях пожарной безопасности"</w:t>
      </w:r>
      <w:r w:rsidRPr="006010A9">
        <w:rPr>
          <w:sz w:val="22"/>
          <w:szCs w:val="22"/>
        </w:rPr>
        <w:t>;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BF28F0" w:rsidRPr="00BF28F0">
        <w:rPr>
          <w:sz w:val="22"/>
          <w:szCs w:val="22"/>
        </w:rPr>
        <w:t>Документ «Национальный стандарт РФ ГОСТ Р 54101-2010 "Средства автоматизации и системы управления. Средства и системы обеспечения безопасности. Техническое обслуживание и текущий ремонт" (утв. и введен в действие приказом Федерального агентства по техническому регулированию и метрологии от 30 ноября 2010 г. N 768-ст) (с изм. от 12.12.2019)»</w:t>
      </w:r>
      <w:r w:rsidRPr="006010A9">
        <w:rPr>
          <w:sz w:val="22"/>
          <w:szCs w:val="22"/>
        </w:rPr>
        <w:t>;</w:t>
      </w:r>
    </w:p>
    <w:p w:rsidR="005274E7" w:rsidRPr="006010A9" w:rsidRDefault="005274E7" w:rsidP="008B5047">
      <w:pPr>
        <w:pStyle w:val="21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</w:t>
      </w:r>
      <w:r w:rsidR="008B5047" w:rsidRPr="008B5047">
        <w:rPr>
          <w:sz w:val="22"/>
          <w:szCs w:val="22"/>
        </w:rPr>
        <w:t>Государственный стандарт РФ ГОСТ Р 50776-95 (МЭК 60839-1-4:1989)</w:t>
      </w:r>
      <w:r w:rsidR="008B5047">
        <w:rPr>
          <w:sz w:val="22"/>
          <w:szCs w:val="22"/>
        </w:rPr>
        <w:t xml:space="preserve"> </w:t>
      </w:r>
      <w:r w:rsidR="008B5047" w:rsidRPr="008B5047">
        <w:rPr>
          <w:sz w:val="22"/>
          <w:szCs w:val="22"/>
        </w:rPr>
        <w:t>"Системы тревожной сигнализации. Часть 1. Общие требования. Раздел 4. Руководство по проектированию, монтажу и техническому обслуживанию"</w:t>
      </w:r>
      <w:r w:rsidR="008B5047">
        <w:rPr>
          <w:sz w:val="22"/>
          <w:szCs w:val="22"/>
        </w:rPr>
        <w:t xml:space="preserve"> </w:t>
      </w:r>
      <w:r w:rsidR="008B5047" w:rsidRPr="008B5047">
        <w:rPr>
          <w:sz w:val="22"/>
          <w:szCs w:val="22"/>
        </w:rPr>
        <w:t>(введен в действие постановлением Госстандарта РФ от 22 мая 1995 г. N 256)</w:t>
      </w:r>
      <w:r w:rsidRPr="006010A9">
        <w:rPr>
          <w:sz w:val="22"/>
          <w:szCs w:val="22"/>
        </w:rPr>
        <w:t>;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  <w:r w:rsidRPr="006010A9">
        <w:rPr>
          <w:sz w:val="22"/>
          <w:szCs w:val="22"/>
        </w:rPr>
        <w:t xml:space="preserve">- иные нормативно-правовые акты Российской Федерации, регламентирующие деятельность в соответствии с предметом </w:t>
      </w:r>
      <w:r w:rsidR="000271E6">
        <w:rPr>
          <w:sz w:val="22"/>
          <w:szCs w:val="22"/>
        </w:rPr>
        <w:t>Контракта</w:t>
      </w:r>
      <w:r w:rsidRPr="006010A9">
        <w:rPr>
          <w:sz w:val="22"/>
          <w:szCs w:val="22"/>
        </w:rPr>
        <w:t>.</w:t>
      </w:r>
    </w:p>
    <w:p w:rsidR="005274E7" w:rsidRPr="006010A9" w:rsidRDefault="005274E7" w:rsidP="00E039EE">
      <w:pPr>
        <w:pStyle w:val="21"/>
        <w:spacing w:before="0" w:after="0" w:line="240" w:lineRule="auto"/>
        <w:ind w:firstLine="284"/>
        <w:jc w:val="both"/>
        <w:rPr>
          <w:sz w:val="22"/>
          <w:szCs w:val="22"/>
        </w:rPr>
      </w:pPr>
    </w:p>
    <w:p w:rsidR="00216612" w:rsidRDefault="005274E7" w:rsidP="002A464D">
      <w:pPr>
        <w:pStyle w:val="21"/>
        <w:spacing w:before="0" w:after="0" w:line="240" w:lineRule="auto"/>
        <w:ind w:firstLine="284"/>
        <w:jc w:val="both"/>
        <w:rPr>
          <w:lang w:eastAsia="ar-SA"/>
        </w:rPr>
      </w:pPr>
      <w:r w:rsidRPr="006010A9">
        <w:rPr>
          <w:sz w:val="22"/>
          <w:szCs w:val="22"/>
        </w:rPr>
        <w:t xml:space="preserve">Исполнитель несет ответственность, в том числе в соответствии с кодексом Российской Федерации об административных правонарушениях, за соблюдение вышеуказанных мер персоналом Исполнителя и привлеченными третьими лицами для исполнения </w:t>
      </w:r>
      <w:r w:rsidR="002A464D">
        <w:rPr>
          <w:sz w:val="22"/>
          <w:szCs w:val="22"/>
        </w:rPr>
        <w:t>Контракта.</w:t>
      </w:r>
    </w:p>
    <w:p w:rsidR="002A464D" w:rsidRDefault="002A464D">
      <w:pPr>
        <w:suppressAutoHyphens w:val="0"/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Pr="002A464D" w:rsidRDefault="002A464D" w:rsidP="002A464D">
      <w:pPr>
        <w:rPr>
          <w:lang w:eastAsia="ar-SA"/>
        </w:rPr>
      </w:pPr>
    </w:p>
    <w:p w:rsidR="002A464D" w:rsidRDefault="002A464D">
      <w:pPr>
        <w:suppressAutoHyphens w:val="0"/>
        <w:rPr>
          <w:lang w:eastAsia="ar-SA"/>
        </w:rPr>
      </w:pPr>
    </w:p>
    <w:p w:rsidR="002A464D" w:rsidRDefault="002A464D">
      <w:pPr>
        <w:suppressAutoHyphens w:val="0"/>
        <w:rPr>
          <w:lang w:eastAsia="ar-SA"/>
        </w:rPr>
      </w:pP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>Начальник отдела по приему обучающихся</w:t>
      </w: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 xml:space="preserve"> и профориентации</w:t>
      </w:r>
    </w:p>
    <w:p w:rsidR="002A464D" w:rsidRPr="004A5302" w:rsidRDefault="002A464D" w:rsidP="002A464D">
      <w:pPr>
        <w:rPr>
          <w:rFonts w:eastAsia="Calibri"/>
          <w:sz w:val="22"/>
          <w:szCs w:val="22"/>
        </w:rPr>
      </w:pPr>
      <w:r w:rsidRPr="004A5302">
        <w:rPr>
          <w:rFonts w:eastAsia="Calibri"/>
          <w:sz w:val="22"/>
          <w:szCs w:val="22"/>
        </w:rPr>
        <w:t xml:space="preserve"> </w:t>
      </w:r>
      <w:proofErr w:type="spellStart"/>
      <w:r w:rsidRPr="004A5302">
        <w:rPr>
          <w:rFonts w:eastAsia="Calibri"/>
          <w:sz w:val="22"/>
          <w:szCs w:val="22"/>
        </w:rPr>
        <w:t>ПущГЕНИ</w:t>
      </w:r>
      <w:proofErr w:type="spellEnd"/>
      <w:r w:rsidRPr="004A5302">
        <w:rPr>
          <w:rFonts w:eastAsia="Calibri"/>
          <w:sz w:val="22"/>
          <w:szCs w:val="22"/>
        </w:rPr>
        <w:t xml:space="preserve"> - филиал РОСБИОТЕХ</w:t>
      </w:r>
      <w:r w:rsidRPr="004A5302">
        <w:rPr>
          <w:rFonts w:ascii="Calibri" w:eastAsia="Calibri" w:hAnsi="Calibri"/>
          <w:sz w:val="22"/>
          <w:szCs w:val="22"/>
        </w:rPr>
        <w:t xml:space="preserve">                                                                                               </w:t>
      </w:r>
      <w:r w:rsidRPr="004A5302">
        <w:rPr>
          <w:rFonts w:eastAsia="Calibri"/>
          <w:sz w:val="22"/>
          <w:szCs w:val="22"/>
        </w:rPr>
        <w:t xml:space="preserve">Д.С. </w:t>
      </w:r>
      <w:proofErr w:type="spellStart"/>
      <w:r w:rsidRPr="004A5302">
        <w:rPr>
          <w:rFonts w:eastAsia="Calibri"/>
          <w:sz w:val="22"/>
          <w:szCs w:val="22"/>
        </w:rPr>
        <w:t>Баврина</w:t>
      </w:r>
      <w:proofErr w:type="spellEnd"/>
    </w:p>
    <w:p w:rsidR="002A464D" w:rsidRPr="004A5302" w:rsidRDefault="00B143E4" w:rsidP="002A464D">
      <w:pPr>
        <w:rPr>
          <w:rFonts w:ascii="Montserrat" w:hAnsi="Montserrat"/>
          <w:color w:val="333333"/>
          <w:sz w:val="32"/>
          <w:szCs w:val="32"/>
        </w:rPr>
      </w:pPr>
      <w:r>
        <w:rPr>
          <w:rFonts w:eastAsia="Calibri"/>
          <w:sz w:val="22"/>
          <w:szCs w:val="22"/>
        </w:rPr>
        <w:t>15</w:t>
      </w:r>
      <w:r w:rsidR="002A464D" w:rsidRPr="004A5302">
        <w:rPr>
          <w:rFonts w:eastAsia="Calibri"/>
          <w:sz w:val="22"/>
          <w:szCs w:val="22"/>
        </w:rPr>
        <w:t>.</w:t>
      </w:r>
      <w:r w:rsidR="00F76692">
        <w:rPr>
          <w:rFonts w:eastAsia="Calibri"/>
          <w:sz w:val="22"/>
          <w:szCs w:val="22"/>
        </w:rPr>
        <w:t>10</w:t>
      </w:r>
      <w:r w:rsidR="002A464D" w:rsidRPr="004A5302">
        <w:rPr>
          <w:rFonts w:eastAsia="Calibri"/>
          <w:sz w:val="22"/>
          <w:szCs w:val="22"/>
        </w:rPr>
        <w:t>.2026</w:t>
      </w:r>
      <w:bookmarkEnd w:id="0"/>
      <w:bookmarkEnd w:id="1"/>
    </w:p>
    <w:sectPr w:rsidR="002A464D" w:rsidRPr="004A5302" w:rsidSect="007542E1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426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213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2278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242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256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71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85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99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14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286" w:hanging="1584"/>
      </w:pPr>
    </w:lvl>
  </w:abstractNum>
  <w:abstractNum w:abstractNumId="1" w15:restartNumberingAfterBreak="0">
    <w:nsid w:val="00FA21D5"/>
    <w:multiLevelType w:val="hybridMultilevel"/>
    <w:tmpl w:val="308CCEB4"/>
    <w:lvl w:ilvl="0" w:tplc="28AEEAD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25FC8"/>
    <w:multiLevelType w:val="multilevel"/>
    <w:tmpl w:val="AA0E4C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7303FDE"/>
    <w:multiLevelType w:val="multilevel"/>
    <w:tmpl w:val="B45CB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AF4BD7"/>
    <w:multiLevelType w:val="hybridMultilevel"/>
    <w:tmpl w:val="2990F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945F9"/>
    <w:multiLevelType w:val="multilevel"/>
    <w:tmpl w:val="473671D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62626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F82558"/>
    <w:multiLevelType w:val="multilevel"/>
    <w:tmpl w:val="A10020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D3545D"/>
    <w:multiLevelType w:val="multilevel"/>
    <w:tmpl w:val="73D8BA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05071E"/>
    <w:multiLevelType w:val="hybridMultilevel"/>
    <w:tmpl w:val="4FC001F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112CAA"/>
    <w:multiLevelType w:val="hybridMultilevel"/>
    <w:tmpl w:val="FB885802"/>
    <w:lvl w:ilvl="0" w:tplc="49F0EF2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4E77C1D"/>
    <w:multiLevelType w:val="multilevel"/>
    <w:tmpl w:val="6358BE8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0D56CE"/>
    <w:multiLevelType w:val="multilevel"/>
    <w:tmpl w:val="E65AD1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8F672D8"/>
    <w:multiLevelType w:val="hybridMultilevel"/>
    <w:tmpl w:val="27204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10"/>
  </w:num>
  <w:num w:numId="7">
    <w:abstractNumId w:val="5"/>
  </w:num>
  <w:num w:numId="8">
    <w:abstractNumId w:val="2"/>
  </w:num>
  <w:num w:numId="9">
    <w:abstractNumId w:val="11"/>
  </w:num>
  <w:num w:numId="10">
    <w:abstractNumId w:val="4"/>
  </w:num>
  <w:num w:numId="11">
    <w:abstractNumId w:val="3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1E4"/>
    <w:rsid w:val="00004C79"/>
    <w:rsid w:val="00007362"/>
    <w:rsid w:val="0000760E"/>
    <w:rsid w:val="000164EC"/>
    <w:rsid w:val="00025F9D"/>
    <w:rsid w:val="000271E6"/>
    <w:rsid w:val="00031FD5"/>
    <w:rsid w:val="000323F0"/>
    <w:rsid w:val="000351AD"/>
    <w:rsid w:val="00035A35"/>
    <w:rsid w:val="00035AE5"/>
    <w:rsid w:val="00060AF9"/>
    <w:rsid w:val="0006250A"/>
    <w:rsid w:val="00063531"/>
    <w:rsid w:val="0007293F"/>
    <w:rsid w:val="00084AFC"/>
    <w:rsid w:val="000867E4"/>
    <w:rsid w:val="00096ABA"/>
    <w:rsid w:val="00097009"/>
    <w:rsid w:val="000A133A"/>
    <w:rsid w:val="000B0CE6"/>
    <w:rsid w:val="000B2C68"/>
    <w:rsid w:val="000B3B74"/>
    <w:rsid w:val="000C181C"/>
    <w:rsid w:val="000C2035"/>
    <w:rsid w:val="000C5577"/>
    <w:rsid w:val="000D2D5C"/>
    <w:rsid w:val="000E0481"/>
    <w:rsid w:val="000E183E"/>
    <w:rsid w:val="000F4B56"/>
    <w:rsid w:val="000F6F6D"/>
    <w:rsid w:val="00112A31"/>
    <w:rsid w:val="00116C47"/>
    <w:rsid w:val="00124B76"/>
    <w:rsid w:val="00130560"/>
    <w:rsid w:val="0014062C"/>
    <w:rsid w:val="00151DEB"/>
    <w:rsid w:val="00153EFA"/>
    <w:rsid w:val="00156683"/>
    <w:rsid w:val="00176879"/>
    <w:rsid w:val="00186B1D"/>
    <w:rsid w:val="001A5294"/>
    <w:rsid w:val="001A52FF"/>
    <w:rsid w:val="001B0149"/>
    <w:rsid w:val="001B78F7"/>
    <w:rsid w:val="001C0694"/>
    <w:rsid w:val="001C0E41"/>
    <w:rsid w:val="001C2051"/>
    <w:rsid w:val="001D4772"/>
    <w:rsid w:val="001D50AE"/>
    <w:rsid w:val="001E0DF6"/>
    <w:rsid w:val="001E2A4D"/>
    <w:rsid w:val="001F10E6"/>
    <w:rsid w:val="001F149E"/>
    <w:rsid w:val="001F16CB"/>
    <w:rsid w:val="001F2776"/>
    <w:rsid w:val="001F6ED1"/>
    <w:rsid w:val="002006AA"/>
    <w:rsid w:val="0020307D"/>
    <w:rsid w:val="00212F33"/>
    <w:rsid w:val="00215EFD"/>
    <w:rsid w:val="00216612"/>
    <w:rsid w:val="00236AE3"/>
    <w:rsid w:val="002444DB"/>
    <w:rsid w:val="00247930"/>
    <w:rsid w:val="00252F42"/>
    <w:rsid w:val="00257F21"/>
    <w:rsid w:val="002638EA"/>
    <w:rsid w:val="0027015B"/>
    <w:rsid w:val="002709C7"/>
    <w:rsid w:val="00287A15"/>
    <w:rsid w:val="002A3E05"/>
    <w:rsid w:val="002A464D"/>
    <w:rsid w:val="002B1043"/>
    <w:rsid w:val="002C3354"/>
    <w:rsid w:val="002C37A3"/>
    <w:rsid w:val="002C3901"/>
    <w:rsid w:val="002C5A0F"/>
    <w:rsid w:val="002E0631"/>
    <w:rsid w:val="002F6683"/>
    <w:rsid w:val="002F74E6"/>
    <w:rsid w:val="00300E48"/>
    <w:rsid w:val="00300E4E"/>
    <w:rsid w:val="00301F70"/>
    <w:rsid w:val="0030406E"/>
    <w:rsid w:val="00304696"/>
    <w:rsid w:val="00315CFC"/>
    <w:rsid w:val="003237B8"/>
    <w:rsid w:val="00330E80"/>
    <w:rsid w:val="00340A6F"/>
    <w:rsid w:val="00345C9C"/>
    <w:rsid w:val="00354B4B"/>
    <w:rsid w:val="00361E05"/>
    <w:rsid w:val="0038207E"/>
    <w:rsid w:val="00382FD6"/>
    <w:rsid w:val="003B15D2"/>
    <w:rsid w:val="003B39AD"/>
    <w:rsid w:val="003C1A3C"/>
    <w:rsid w:val="003F131F"/>
    <w:rsid w:val="003F532A"/>
    <w:rsid w:val="00420080"/>
    <w:rsid w:val="00422079"/>
    <w:rsid w:val="004263FD"/>
    <w:rsid w:val="0044649E"/>
    <w:rsid w:val="00452779"/>
    <w:rsid w:val="00457169"/>
    <w:rsid w:val="00461025"/>
    <w:rsid w:val="00461649"/>
    <w:rsid w:val="00464DF1"/>
    <w:rsid w:val="00466857"/>
    <w:rsid w:val="00482C8C"/>
    <w:rsid w:val="004849EC"/>
    <w:rsid w:val="004929DD"/>
    <w:rsid w:val="004A6F43"/>
    <w:rsid w:val="004A7CBD"/>
    <w:rsid w:val="004B673D"/>
    <w:rsid w:val="004D0864"/>
    <w:rsid w:val="004D71E3"/>
    <w:rsid w:val="004E146A"/>
    <w:rsid w:val="004F10A3"/>
    <w:rsid w:val="005274E7"/>
    <w:rsid w:val="00531C77"/>
    <w:rsid w:val="00540C99"/>
    <w:rsid w:val="00545C89"/>
    <w:rsid w:val="00546DA1"/>
    <w:rsid w:val="00551D73"/>
    <w:rsid w:val="005674AF"/>
    <w:rsid w:val="00573892"/>
    <w:rsid w:val="0057475F"/>
    <w:rsid w:val="00580EBB"/>
    <w:rsid w:val="0058476B"/>
    <w:rsid w:val="005878AF"/>
    <w:rsid w:val="00587AD6"/>
    <w:rsid w:val="00591016"/>
    <w:rsid w:val="00592FF1"/>
    <w:rsid w:val="005A0AB5"/>
    <w:rsid w:val="005A1545"/>
    <w:rsid w:val="005A1D4F"/>
    <w:rsid w:val="005B00C1"/>
    <w:rsid w:val="005B2598"/>
    <w:rsid w:val="005C61AB"/>
    <w:rsid w:val="006010A9"/>
    <w:rsid w:val="00603AF3"/>
    <w:rsid w:val="006061F1"/>
    <w:rsid w:val="00606529"/>
    <w:rsid w:val="00621300"/>
    <w:rsid w:val="00632B83"/>
    <w:rsid w:val="0064137C"/>
    <w:rsid w:val="00656C45"/>
    <w:rsid w:val="0066184A"/>
    <w:rsid w:val="00680CC2"/>
    <w:rsid w:val="00686CA4"/>
    <w:rsid w:val="0069429A"/>
    <w:rsid w:val="006A3E1B"/>
    <w:rsid w:val="006A41F4"/>
    <w:rsid w:val="006B01C9"/>
    <w:rsid w:val="006C08DF"/>
    <w:rsid w:val="006C474D"/>
    <w:rsid w:val="006C75F0"/>
    <w:rsid w:val="006C7A94"/>
    <w:rsid w:val="006E455E"/>
    <w:rsid w:val="006E6A1B"/>
    <w:rsid w:val="006F048B"/>
    <w:rsid w:val="006F2FA7"/>
    <w:rsid w:val="006F30C1"/>
    <w:rsid w:val="00712379"/>
    <w:rsid w:val="007268B4"/>
    <w:rsid w:val="0074341A"/>
    <w:rsid w:val="007505DF"/>
    <w:rsid w:val="007542E1"/>
    <w:rsid w:val="0077245D"/>
    <w:rsid w:val="0077636C"/>
    <w:rsid w:val="00777840"/>
    <w:rsid w:val="0079121C"/>
    <w:rsid w:val="0079188B"/>
    <w:rsid w:val="007A27FD"/>
    <w:rsid w:val="007C1BAD"/>
    <w:rsid w:val="007C2055"/>
    <w:rsid w:val="007D370F"/>
    <w:rsid w:val="007D3886"/>
    <w:rsid w:val="007F3F1F"/>
    <w:rsid w:val="007F7820"/>
    <w:rsid w:val="0080673E"/>
    <w:rsid w:val="008071E5"/>
    <w:rsid w:val="008534EE"/>
    <w:rsid w:val="00860B54"/>
    <w:rsid w:val="00861272"/>
    <w:rsid w:val="008872F5"/>
    <w:rsid w:val="00890825"/>
    <w:rsid w:val="0089431E"/>
    <w:rsid w:val="008B3033"/>
    <w:rsid w:val="008B5047"/>
    <w:rsid w:val="008E01F0"/>
    <w:rsid w:val="008F4ACD"/>
    <w:rsid w:val="008F5B35"/>
    <w:rsid w:val="009036AC"/>
    <w:rsid w:val="009045EF"/>
    <w:rsid w:val="00906269"/>
    <w:rsid w:val="00906D4A"/>
    <w:rsid w:val="00913354"/>
    <w:rsid w:val="00915AB6"/>
    <w:rsid w:val="00916561"/>
    <w:rsid w:val="00916F6F"/>
    <w:rsid w:val="00940C1E"/>
    <w:rsid w:val="009526B6"/>
    <w:rsid w:val="009544D5"/>
    <w:rsid w:val="009548BF"/>
    <w:rsid w:val="00966BBF"/>
    <w:rsid w:val="00983E76"/>
    <w:rsid w:val="0099383F"/>
    <w:rsid w:val="009941AB"/>
    <w:rsid w:val="00997541"/>
    <w:rsid w:val="009A4894"/>
    <w:rsid w:val="009B09AB"/>
    <w:rsid w:val="009B7FC0"/>
    <w:rsid w:val="009D00B5"/>
    <w:rsid w:val="009D0FE8"/>
    <w:rsid w:val="009E06C5"/>
    <w:rsid w:val="009E1EC9"/>
    <w:rsid w:val="009F2644"/>
    <w:rsid w:val="009F776C"/>
    <w:rsid w:val="009F7E1C"/>
    <w:rsid w:val="00A06F1B"/>
    <w:rsid w:val="00A12794"/>
    <w:rsid w:val="00A1723D"/>
    <w:rsid w:val="00A2299C"/>
    <w:rsid w:val="00A443BD"/>
    <w:rsid w:val="00A47A05"/>
    <w:rsid w:val="00A53B5F"/>
    <w:rsid w:val="00A53F4A"/>
    <w:rsid w:val="00A63AC1"/>
    <w:rsid w:val="00A67400"/>
    <w:rsid w:val="00A7183C"/>
    <w:rsid w:val="00A72D22"/>
    <w:rsid w:val="00A77F9D"/>
    <w:rsid w:val="00AA3D86"/>
    <w:rsid w:val="00AA7901"/>
    <w:rsid w:val="00AB5174"/>
    <w:rsid w:val="00AD5CAB"/>
    <w:rsid w:val="00AF069C"/>
    <w:rsid w:val="00AF1AA9"/>
    <w:rsid w:val="00AF7A37"/>
    <w:rsid w:val="00AF7F2B"/>
    <w:rsid w:val="00B00679"/>
    <w:rsid w:val="00B057AB"/>
    <w:rsid w:val="00B1235B"/>
    <w:rsid w:val="00B124FA"/>
    <w:rsid w:val="00B14312"/>
    <w:rsid w:val="00B143E4"/>
    <w:rsid w:val="00B20F2A"/>
    <w:rsid w:val="00B22D2F"/>
    <w:rsid w:val="00B46C69"/>
    <w:rsid w:val="00B5558C"/>
    <w:rsid w:val="00B55621"/>
    <w:rsid w:val="00B638C9"/>
    <w:rsid w:val="00B66E8F"/>
    <w:rsid w:val="00B9322F"/>
    <w:rsid w:val="00BA09A3"/>
    <w:rsid w:val="00BA0E5E"/>
    <w:rsid w:val="00BA6E8F"/>
    <w:rsid w:val="00BB1C92"/>
    <w:rsid w:val="00BB46B5"/>
    <w:rsid w:val="00BC393E"/>
    <w:rsid w:val="00BD3639"/>
    <w:rsid w:val="00BD552B"/>
    <w:rsid w:val="00BF28F0"/>
    <w:rsid w:val="00BF7DCD"/>
    <w:rsid w:val="00C039FB"/>
    <w:rsid w:val="00C07286"/>
    <w:rsid w:val="00C1224A"/>
    <w:rsid w:val="00C14587"/>
    <w:rsid w:val="00C16AB2"/>
    <w:rsid w:val="00C35A04"/>
    <w:rsid w:val="00C510EF"/>
    <w:rsid w:val="00C65F4B"/>
    <w:rsid w:val="00C66E98"/>
    <w:rsid w:val="00C7123C"/>
    <w:rsid w:val="00C724EB"/>
    <w:rsid w:val="00C91316"/>
    <w:rsid w:val="00C97414"/>
    <w:rsid w:val="00CB104E"/>
    <w:rsid w:val="00CC7E54"/>
    <w:rsid w:val="00CD2479"/>
    <w:rsid w:val="00CD2679"/>
    <w:rsid w:val="00CD6F25"/>
    <w:rsid w:val="00CE4EA0"/>
    <w:rsid w:val="00CE789A"/>
    <w:rsid w:val="00CF0421"/>
    <w:rsid w:val="00CF6383"/>
    <w:rsid w:val="00D1135A"/>
    <w:rsid w:val="00D242F6"/>
    <w:rsid w:val="00D27C49"/>
    <w:rsid w:val="00D30366"/>
    <w:rsid w:val="00D377DF"/>
    <w:rsid w:val="00D41CF9"/>
    <w:rsid w:val="00D54F59"/>
    <w:rsid w:val="00D56ED9"/>
    <w:rsid w:val="00D75064"/>
    <w:rsid w:val="00D7546F"/>
    <w:rsid w:val="00D75A51"/>
    <w:rsid w:val="00D84B2B"/>
    <w:rsid w:val="00D9066B"/>
    <w:rsid w:val="00D937C4"/>
    <w:rsid w:val="00D97ADB"/>
    <w:rsid w:val="00DA0BA0"/>
    <w:rsid w:val="00DB2D52"/>
    <w:rsid w:val="00DB2E5F"/>
    <w:rsid w:val="00DB56FF"/>
    <w:rsid w:val="00DC2ED3"/>
    <w:rsid w:val="00DD2748"/>
    <w:rsid w:val="00DD51E4"/>
    <w:rsid w:val="00DE0414"/>
    <w:rsid w:val="00E039EE"/>
    <w:rsid w:val="00E04A97"/>
    <w:rsid w:val="00E152C1"/>
    <w:rsid w:val="00E169A0"/>
    <w:rsid w:val="00E2752B"/>
    <w:rsid w:val="00E33542"/>
    <w:rsid w:val="00E372A0"/>
    <w:rsid w:val="00E43C38"/>
    <w:rsid w:val="00E62E7D"/>
    <w:rsid w:val="00E80F3C"/>
    <w:rsid w:val="00E86D6B"/>
    <w:rsid w:val="00E9286D"/>
    <w:rsid w:val="00EA04FD"/>
    <w:rsid w:val="00EB2162"/>
    <w:rsid w:val="00ED68F6"/>
    <w:rsid w:val="00ED7A95"/>
    <w:rsid w:val="00EE3F12"/>
    <w:rsid w:val="00EF1A99"/>
    <w:rsid w:val="00F0498D"/>
    <w:rsid w:val="00F26393"/>
    <w:rsid w:val="00F33B9C"/>
    <w:rsid w:val="00F3728D"/>
    <w:rsid w:val="00F37BE8"/>
    <w:rsid w:val="00F45699"/>
    <w:rsid w:val="00F46F43"/>
    <w:rsid w:val="00F6204B"/>
    <w:rsid w:val="00F66747"/>
    <w:rsid w:val="00F76692"/>
    <w:rsid w:val="00F855EC"/>
    <w:rsid w:val="00F92A7C"/>
    <w:rsid w:val="00FB5757"/>
    <w:rsid w:val="00FC505A"/>
    <w:rsid w:val="00FD1F17"/>
    <w:rsid w:val="00FD6C74"/>
    <w:rsid w:val="00FE4309"/>
    <w:rsid w:val="00FF27A7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494E04"/>
  <w15:docId w15:val="{D52A1B49-B7D6-49C4-BAE0-89FB62471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aliases w:val="H1"/>
    <w:basedOn w:val="a"/>
    <w:next w:val="a"/>
    <w:link w:val="10"/>
    <w:qFormat/>
    <w:rsid w:val="00C724EB"/>
    <w:pPr>
      <w:keepNext/>
      <w:widowControl w:val="0"/>
      <w:numPr>
        <w:numId w:val="2"/>
      </w:numPr>
      <w:spacing w:before="240" w:after="60"/>
      <w:outlineLvl w:val="0"/>
    </w:pPr>
    <w:rPr>
      <w:rFonts w:ascii="Arial" w:eastAsia="SimSun" w:hAnsi="Arial" w:cs="Arial"/>
      <w:b/>
      <w:bCs/>
      <w:kern w:val="2"/>
      <w:sz w:val="32"/>
      <w:szCs w:val="32"/>
      <w:lang w:bidi="hi-IN"/>
    </w:rPr>
  </w:style>
  <w:style w:type="paragraph" w:styleId="3">
    <w:name w:val="heading 3"/>
    <w:aliases w:val="SD H3,Proposa,Minor,H3,Level 1 - 1,h3 sub heading,Heading 3 -...,Caaieiaie 3_Onoaa,3,h3,l3,level 3 heading,Heading 3 - old,(пункт),SDS Head 3"/>
    <w:basedOn w:val="a"/>
    <w:next w:val="a0"/>
    <w:link w:val="30"/>
    <w:qFormat/>
    <w:rsid w:val="00C724EB"/>
    <w:pPr>
      <w:keepNext/>
      <w:keepLines/>
      <w:widowControl w:val="0"/>
      <w:numPr>
        <w:ilvl w:val="2"/>
        <w:numId w:val="2"/>
      </w:numPr>
      <w:spacing w:before="200"/>
      <w:outlineLvl w:val="2"/>
    </w:pPr>
    <w:rPr>
      <w:rFonts w:ascii="Cambria" w:eastAsia="font426" w:hAnsi="Cambria" w:cs="font426"/>
      <w:b/>
      <w:bCs/>
      <w:color w:val="4F81BD"/>
      <w:kern w:val="2"/>
      <w:lang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11">
    <w:name w:val="Основной шрифт абзаца1"/>
  </w:style>
  <w:style w:type="character" w:styleId="a4">
    <w:name w:val="Hyperlink"/>
    <w:rPr>
      <w:strike w:val="0"/>
      <w:dstrike w:val="0"/>
      <w:color w:val="074875"/>
      <w:u w:val="none"/>
    </w:rPr>
  </w:style>
  <w:style w:type="character" w:customStyle="1" w:styleId="UnresolvedMention">
    <w:name w:val="Unresolved Mention"/>
    <w:rPr>
      <w:color w:val="605E5C"/>
      <w:shd w:val="clear" w:color="auto" w:fill="E1DFDD"/>
    </w:rPr>
  </w:style>
  <w:style w:type="character" w:customStyle="1" w:styleId="2">
    <w:name w:val="Основной шрифт абзаца2"/>
    <w:rPr>
      <w:rFonts w:ascii="Courier New" w:eastAsia="Courier New" w:hAnsi="Courier New" w:cs="Courier New"/>
      <w:color w:val="000000"/>
      <w:spacing w:val="0"/>
      <w:w w:val="100"/>
      <w:sz w:val="24"/>
      <w:szCs w:val="24"/>
      <w:lang w:val="ru-RU" w:eastAsia="ru-RU" w:bidi="ru-RU"/>
    </w:rPr>
  </w:style>
  <w:style w:type="character" w:customStyle="1" w:styleId="20">
    <w:name w:val="Основной текст (2)_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10">
    <w:name w:val="Основной текст (2) + 1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paragraph" w:styleId="a5">
    <w:name w:val="Title"/>
    <w:basedOn w:val="a"/>
    <w:next w:val="a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a8">
    <w:name w:val="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9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sz w:val="24"/>
      <w:lang w:eastAsia="zh-CN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styleId="aa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ab">
    <w:name w:val="Содержимое таблицы"/>
    <w:basedOn w:val="a"/>
    <w:pPr>
      <w:widowControl w:val="0"/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31">
    <w:name w:val="Основной текст (3)"/>
    <w:basedOn w:val="a"/>
    <w:link w:val="32"/>
    <w:pPr>
      <w:widowControl w:val="0"/>
      <w:shd w:val="clear" w:color="auto" w:fill="FFFFFF"/>
      <w:spacing w:after="160" w:line="293" w:lineRule="exact"/>
      <w:jc w:val="center"/>
    </w:pPr>
    <w:rPr>
      <w:b/>
      <w:bCs/>
      <w:sz w:val="28"/>
      <w:szCs w:val="28"/>
    </w:rPr>
  </w:style>
  <w:style w:type="paragraph" w:customStyle="1" w:styleId="21">
    <w:name w:val="Основной текст (2)"/>
    <w:basedOn w:val="a"/>
    <w:pPr>
      <w:widowControl w:val="0"/>
      <w:shd w:val="clear" w:color="auto" w:fill="FFFFFF"/>
      <w:spacing w:before="160" w:after="160" w:line="310" w:lineRule="exact"/>
      <w:jc w:val="center"/>
    </w:pPr>
    <w:rPr>
      <w:sz w:val="28"/>
      <w:szCs w:val="28"/>
    </w:rPr>
  </w:style>
  <w:style w:type="paragraph" w:customStyle="1" w:styleId="ad">
    <w:name w:val="Содержимое врезки"/>
    <w:basedOn w:val="a"/>
  </w:style>
  <w:style w:type="paragraph" w:customStyle="1" w:styleId="ae">
    <w:name w:val="Подпись к таблице"/>
    <w:basedOn w:val="a"/>
    <w:link w:val="af"/>
    <w:pPr>
      <w:widowControl w:val="0"/>
      <w:shd w:val="clear" w:color="auto" w:fill="FFFFFF"/>
      <w:spacing w:line="259" w:lineRule="exact"/>
      <w:jc w:val="both"/>
    </w:pPr>
    <w:rPr>
      <w:sz w:val="21"/>
      <w:szCs w:val="21"/>
    </w:rPr>
  </w:style>
  <w:style w:type="paragraph" w:styleId="af0">
    <w:name w:val="Balloon Text"/>
    <w:basedOn w:val="a"/>
    <w:link w:val="af1"/>
    <w:uiPriority w:val="99"/>
    <w:semiHidden/>
    <w:unhideWhenUsed/>
    <w:rsid w:val="00464DF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464DF1"/>
    <w:rPr>
      <w:rFonts w:ascii="Segoe UI" w:hAnsi="Segoe UI" w:cs="Segoe UI"/>
      <w:sz w:val="18"/>
      <w:szCs w:val="18"/>
      <w:lang w:eastAsia="zh-CN"/>
    </w:rPr>
  </w:style>
  <w:style w:type="table" w:styleId="af2">
    <w:name w:val="Table Grid"/>
    <w:basedOn w:val="a2"/>
    <w:uiPriority w:val="59"/>
    <w:rsid w:val="00B123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iPriority w:val="99"/>
    <w:unhideWhenUsed/>
    <w:rsid w:val="008E01F0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sid w:val="008E01F0"/>
    <w:rPr>
      <w:sz w:val="24"/>
      <w:szCs w:val="24"/>
      <w:lang w:eastAsia="zh-CN"/>
    </w:rPr>
  </w:style>
  <w:style w:type="character" w:customStyle="1" w:styleId="10">
    <w:name w:val="Заголовок 1 Знак"/>
    <w:aliases w:val="H1 Знак"/>
    <w:basedOn w:val="a1"/>
    <w:link w:val="1"/>
    <w:rsid w:val="00C724EB"/>
    <w:rPr>
      <w:rFonts w:ascii="Arial" w:eastAsia="SimSun" w:hAnsi="Arial" w:cs="Arial"/>
      <w:b/>
      <w:bCs/>
      <w:kern w:val="2"/>
      <w:sz w:val="32"/>
      <w:szCs w:val="32"/>
      <w:lang w:eastAsia="zh-CN" w:bidi="hi-IN"/>
    </w:rPr>
  </w:style>
  <w:style w:type="character" w:customStyle="1" w:styleId="30">
    <w:name w:val="Заголовок 3 Знак"/>
    <w:aliases w:val="SD H3 Знак,Proposa Знак,Minor Знак,H3 Знак,Level 1 - 1 Знак,h3 sub heading Знак,Heading 3 -... Знак,Caaieiaie 3_Onoaa Знак,3 Знак,h3 Знак,l3 Знак,level 3 heading Знак,Heading 3 - old Знак,(пункт) Знак,SDS Head 3 Знак"/>
    <w:basedOn w:val="a1"/>
    <w:link w:val="3"/>
    <w:rsid w:val="00C724EB"/>
    <w:rPr>
      <w:rFonts w:ascii="Cambria" w:eastAsia="font426" w:hAnsi="Cambria" w:cs="font426"/>
      <w:b/>
      <w:bCs/>
      <w:color w:val="4F81BD"/>
      <w:kern w:val="2"/>
      <w:sz w:val="24"/>
      <w:szCs w:val="24"/>
      <w:lang w:eastAsia="zh-CN" w:bidi="hi-IN"/>
    </w:rPr>
  </w:style>
  <w:style w:type="character" w:customStyle="1" w:styleId="32">
    <w:name w:val="Основной текст (3)_"/>
    <w:basedOn w:val="a1"/>
    <w:link w:val="31"/>
    <w:rsid w:val="007505DF"/>
    <w:rPr>
      <w:b/>
      <w:bCs/>
      <w:sz w:val="28"/>
      <w:szCs w:val="28"/>
      <w:shd w:val="clear" w:color="auto" w:fill="FFFFFF"/>
      <w:lang w:eastAsia="zh-CN"/>
    </w:rPr>
  </w:style>
  <w:style w:type="character" w:customStyle="1" w:styleId="22">
    <w:name w:val="Основной текст (2) + Полужирный"/>
    <w:basedOn w:val="20"/>
    <w:rsid w:val="007505DF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f">
    <w:name w:val="Подпись к таблице_"/>
    <w:basedOn w:val="a1"/>
    <w:link w:val="ae"/>
    <w:rsid w:val="007505DF"/>
    <w:rPr>
      <w:sz w:val="21"/>
      <w:szCs w:val="21"/>
      <w:shd w:val="clear" w:color="auto" w:fill="FFFFFF"/>
      <w:lang w:eastAsia="zh-CN"/>
    </w:rPr>
  </w:style>
  <w:style w:type="character" w:styleId="af5">
    <w:name w:val="Strong"/>
    <w:basedOn w:val="a1"/>
    <w:uiPriority w:val="22"/>
    <w:qFormat/>
    <w:rsid w:val="00287A15"/>
    <w:rPr>
      <w:b/>
      <w:bCs/>
    </w:rPr>
  </w:style>
  <w:style w:type="character" w:customStyle="1" w:styleId="14">
    <w:name w:val="Заголовок №1"/>
    <w:basedOn w:val="a1"/>
    <w:rsid w:val="009A489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626"/>
      <w:spacing w:val="0"/>
      <w:w w:val="100"/>
      <w:position w:val="0"/>
      <w:sz w:val="15"/>
      <w:szCs w:val="15"/>
      <w:u w:val="none"/>
      <w:lang w:val="ru-RU" w:eastAsia="ru-RU" w:bidi="ru-RU"/>
    </w:rPr>
  </w:style>
  <w:style w:type="table" w:customStyle="1" w:styleId="15">
    <w:name w:val="Сетка таблицы1"/>
    <w:basedOn w:val="a2"/>
    <w:next w:val="af2"/>
    <w:uiPriority w:val="59"/>
    <w:rsid w:val="00EE3F1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C871B-BE91-429A-848A-35736CEB3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1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 УТВЕРЖДАЮ»</vt:lpstr>
    </vt:vector>
  </TitlesOfParts>
  <Company/>
  <LinksUpToDate>false</LinksUpToDate>
  <CharactersWithSpaces>9533</CharactersWithSpaces>
  <SharedDoc>false</SharedDoc>
  <HLinks>
    <vt:vector size="6" baseType="variant">
      <vt:variant>
        <vt:i4>1310794</vt:i4>
      </vt:variant>
      <vt:variant>
        <vt:i4>0</vt:i4>
      </vt:variant>
      <vt:variant>
        <vt:i4>0</vt:i4>
      </vt:variant>
      <vt:variant>
        <vt:i4>5</vt:i4>
      </vt:variant>
      <vt:variant>
        <vt:lpwstr>http://www.pushgu.ru/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 УТВЕРЖДАЮ»</dc:title>
  <dc:creator>PuchshGU</dc:creator>
  <cp:lastModifiedBy>Елена Сычева</cp:lastModifiedBy>
  <cp:revision>26</cp:revision>
  <cp:lastPrinted>2026-10-15T10:33:00Z</cp:lastPrinted>
  <dcterms:created xsi:type="dcterms:W3CDTF">2026-02-17T12:15:00Z</dcterms:created>
  <dcterms:modified xsi:type="dcterms:W3CDTF">2026-10-15T10:33:00Z</dcterms:modified>
</cp:coreProperties>
</file>