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E17" w:rsidRPr="00961EE7" w:rsidRDefault="00E4146E" w:rsidP="00961EE7">
      <w:pPr>
        <w:pStyle w:val="ad"/>
        <w:rPr>
          <w:sz w:val="24"/>
          <w:szCs w:val="24"/>
        </w:rPr>
      </w:pPr>
      <w:r>
        <w:rPr>
          <w:sz w:val="24"/>
          <w:szCs w:val="24"/>
        </w:rPr>
        <w:t xml:space="preserve">КОНТРАКТ № </w:t>
      </w:r>
    </w:p>
    <w:p w:rsidR="00514E0C" w:rsidRPr="000A7899" w:rsidRDefault="000A7899" w:rsidP="000A7899">
      <w:pPr>
        <w:spacing w:before="120"/>
        <w:jc w:val="center"/>
        <w:rPr>
          <w:rFonts w:ascii="Times New Roman" w:eastAsia="Times New Roman" w:hAnsi="Times New Roman" w:cs="Times New Roman"/>
          <w:sz w:val="24"/>
          <w:szCs w:val="24"/>
          <w:lang w:eastAsia="x-none"/>
        </w:rPr>
      </w:pPr>
      <w:r w:rsidRPr="000A7899">
        <w:rPr>
          <w:rFonts w:ascii="Times New Roman" w:eastAsia="Times New Roman" w:hAnsi="Times New Roman" w:cs="Times New Roman"/>
          <w:sz w:val="24"/>
          <w:szCs w:val="24"/>
          <w:lang w:val="x-none" w:eastAsia="x-none"/>
        </w:rPr>
        <w:t xml:space="preserve">ИКЗ </w:t>
      </w:r>
      <w:r w:rsidRPr="000A7899">
        <w:rPr>
          <w:rFonts w:ascii="Times New Roman" w:eastAsia="Times New Roman" w:hAnsi="Times New Roman" w:cs="Times New Roman"/>
          <w:sz w:val="24"/>
          <w:szCs w:val="24"/>
          <w:lang w:eastAsia="x-none"/>
        </w:rPr>
        <w:t>2612</w:t>
      </w:r>
      <w:r>
        <w:rPr>
          <w:rFonts w:ascii="Times New Roman" w:eastAsia="Times New Roman" w:hAnsi="Times New Roman" w:cs="Times New Roman"/>
          <w:sz w:val="24"/>
          <w:szCs w:val="24"/>
          <w:lang w:eastAsia="x-none"/>
        </w:rPr>
        <w:t>72000713027240100100870000000244</w:t>
      </w:r>
    </w:p>
    <w:tbl>
      <w:tblPr>
        <w:tblStyle w:val="af1"/>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388"/>
      </w:tblGrid>
      <w:tr w:rsidR="00514E0C" w:rsidRPr="00E4146E">
        <w:tc>
          <w:tcPr>
            <w:tcW w:w="5068" w:type="dxa"/>
          </w:tcPr>
          <w:p w:rsidR="00514E0C" w:rsidRPr="00E4146E" w:rsidRDefault="00E4146E">
            <w:pPr>
              <w:pStyle w:val="ad"/>
              <w:jc w:val="left"/>
              <w:rPr>
                <w:b w:val="0"/>
                <w:sz w:val="24"/>
                <w:szCs w:val="24"/>
              </w:rPr>
            </w:pPr>
            <w:r w:rsidRPr="00E4146E">
              <w:rPr>
                <w:b w:val="0"/>
                <w:sz w:val="24"/>
                <w:szCs w:val="24"/>
              </w:rPr>
              <w:t>г. Хабаровск</w:t>
            </w:r>
            <w:bookmarkStart w:id="0" w:name="_GoBack"/>
            <w:bookmarkEnd w:id="0"/>
          </w:p>
        </w:tc>
        <w:tc>
          <w:tcPr>
            <w:tcW w:w="5388" w:type="dxa"/>
          </w:tcPr>
          <w:p w:rsidR="00514E0C" w:rsidRPr="00E4146E" w:rsidRDefault="00E27E17" w:rsidP="00961EE7">
            <w:pPr>
              <w:pStyle w:val="ad"/>
              <w:jc w:val="right"/>
              <w:rPr>
                <w:b w:val="0"/>
                <w:sz w:val="24"/>
                <w:szCs w:val="24"/>
              </w:rPr>
            </w:pPr>
            <w:r>
              <w:rPr>
                <w:b w:val="0"/>
                <w:sz w:val="24"/>
                <w:szCs w:val="24"/>
              </w:rPr>
              <w:t xml:space="preserve">«___» </w:t>
            </w:r>
            <w:r w:rsidR="00961EE7">
              <w:rPr>
                <w:b w:val="0"/>
                <w:sz w:val="24"/>
                <w:szCs w:val="24"/>
              </w:rPr>
              <w:t>__________</w:t>
            </w:r>
            <w:r w:rsidR="00E4146E" w:rsidRPr="00E4146E">
              <w:rPr>
                <w:b w:val="0"/>
                <w:sz w:val="24"/>
                <w:szCs w:val="24"/>
              </w:rPr>
              <w:t xml:space="preserve">  2026 г.</w:t>
            </w:r>
          </w:p>
        </w:tc>
      </w:tr>
    </w:tbl>
    <w:p w:rsidR="00514E0C" w:rsidRPr="00E4146E" w:rsidRDefault="00514E0C">
      <w:pPr>
        <w:pStyle w:val="ad"/>
        <w:jc w:val="both"/>
        <w:rPr>
          <w:sz w:val="24"/>
          <w:szCs w:val="24"/>
          <w:lang w:eastAsia="ar-SA"/>
        </w:rPr>
      </w:pPr>
    </w:p>
    <w:p w:rsidR="00514E0C" w:rsidRPr="00E4146E" w:rsidRDefault="00E4146E">
      <w:pPr>
        <w:pStyle w:val="2"/>
        <w:spacing w:after="0" w:line="240" w:lineRule="auto"/>
        <w:ind w:left="0" w:firstLine="708"/>
        <w:jc w:val="both"/>
        <w:rPr>
          <w:rFonts w:ascii="Times New Roman" w:eastAsia="Times New Roman" w:hAnsi="Times New Roman" w:cs="Times New Roman"/>
          <w:sz w:val="24"/>
          <w:szCs w:val="24"/>
        </w:rPr>
      </w:pPr>
      <w:proofErr w:type="gramStart"/>
      <w:r w:rsidRPr="00E4146E">
        <w:rPr>
          <w:rFonts w:ascii="Times New Roman" w:hAnsi="Times New Roman" w:cs="Times New Roman"/>
          <w:b/>
          <w:sz w:val="24"/>
          <w:szCs w:val="24"/>
          <w:lang w:eastAsia="ar-SA"/>
        </w:rPr>
        <w:t>Федеральное государственное бюджетное учреждение «Хабаровский авиационно-спасательный центр МЧС России»</w:t>
      </w:r>
      <w:r w:rsidRPr="00E4146E">
        <w:rPr>
          <w:rFonts w:ascii="Times New Roman" w:hAnsi="Times New Roman" w:cs="Times New Roman"/>
          <w:sz w:val="24"/>
          <w:szCs w:val="24"/>
          <w:lang w:eastAsia="ar-SA"/>
        </w:rPr>
        <w:t xml:space="preserve"> (ФГБУ «Хабаровский АСЦ МЧС России»)</w:t>
      </w:r>
      <w:r w:rsidRPr="00E4146E">
        <w:rPr>
          <w:rFonts w:ascii="Times New Roman" w:hAnsi="Times New Roman" w:cs="Times New Roman"/>
          <w:color w:val="000000"/>
          <w:sz w:val="24"/>
          <w:szCs w:val="24"/>
          <w:lang w:eastAsia="ar-SA"/>
        </w:rPr>
        <w:t xml:space="preserve">, именуемое в дальнейшем «Заказчик», в лице начальника </w:t>
      </w:r>
      <w:r w:rsidRPr="00E4146E">
        <w:rPr>
          <w:rFonts w:ascii="Times New Roman" w:hAnsi="Times New Roman" w:cs="Times New Roman"/>
          <w:b/>
          <w:color w:val="000000"/>
          <w:sz w:val="24"/>
          <w:szCs w:val="24"/>
          <w:lang w:eastAsia="ar-SA"/>
        </w:rPr>
        <w:t>Бондаренко Сергея Николаевича</w:t>
      </w:r>
      <w:r w:rsidRPr="00E4146E">
        <w:rPr>
          <w:rFonts w:ascii="Times New Roman" w:hAnsi="Times New Roman" w:cs="Times New Roman"/>
          <w:color w:val="000000"/>
          <w:sz w:val="24"/>
          <w:szCs w:val="24"/>
          <w:lang w:eastAsia="ar-SA"/>
        </w:rPr>
        <w:t xml:space="preserve">, действующего на основании </w:t>
      </w:r>
      <w:r w:rsidRPr="00E4146E">
        <w:rPr>
          <w:rFonts w:ascii="Times New Roman" w:hAnsi="Times New Roman" w:cs="Times New Roman"/>
          <w:sz w:val="24"/>
          <w:szCs w:val="24"/>
          <w:lang w:eastAsia="ar-SA"/>
        </w:rPr>
        <w:t>Устава</w:t>
      </w:r>
      <w:r w:rsidRPr="00E4146E">
        <w:rPr>
          <w:rFonts w:ascii="Times New Roman" w:hAnsi="Times New Roman" w:cs="Times New Roman"/>
          <w:color w:val="000000"/>
          <w:sz w:val="24"/>
          <w:szCs w:val="24"/>
          <w:lang w:eastAsia="ar-SA"/>
        </w:rPr>
        <w:t xml:space="preserve">, с одной </w:t>
      </w:r>
      <w:r w:rsidRPr="00E4146E">
        <w:rPr>
          <w:rFonts w:ascii="Times New Roman" w:hAnsi="Times New Roman" w:cs="Times New Roman"/>
          <w:color w:val="000000" w:themeColor="text1"/>
          <w:sz w:val="24"/>
          <w:szCs w:val="24"/>
          <w:lang w:eastAsia="ar-SA"/>
        </w:rPr>
        <w:t xml:space="preserve">стороны, и </w:t>
      </w:r>
      <w:r w:rsidR="00BA44A8">
        <w:rPr>
          <w:rFonts w:ascii="Times New Roman" w:hAnsi="Times New Roman" w:cs="Times New Roman"/>
          <w:color w:val="000000"/>
          <w:sz w:val="24"/>
          <w:szCs w:val="24"/>
          <w:lang w:eastAsia="ar-SA"/>
        </w:rPr>
        <w:t>_______________________</w:t>
      </w:r>
      <w:r w:rsidRPr="00E4146E">
        <w:rPr>
          <w:rFonts w:ascii="Times New Roman" w:hAnsi="Times New Roman" w:cs="Times New Roman"/>
          <w:color w:val="000000"/>
          <w:sz w:val="24"/>
          <w:szCs w:val="24"/>
          <w:lang w:eastAsia="ar-SA"/>
        </w:rPr>
        <w:t>, и</w:t>
      </w:r>
      <w:r w:rsidRPr="00E4146E">
        <w:rPr>
          <w:rFonts w:ascii="Times New Roman" w:hAnsi="Times New Roman" w:cs="Times New Roman"/>
          <w:snapToGrid w:val="0"/>
          <w:sz w:val="24"/>
          <w:szCs w:val="24"/>
        </w:rPr>
        <w:t xml:space="preserve">менуемое в дальнейшем «Исполнитель», в лице </w:t>
      </w:r>
      <w:r w:rsidR="00BA44A8">
        <w:rPr>
          <w:rFonts w:ascii="Times New Roman" w:hAnsi="Times New Roman" w:cs="Times New Roman"/>
          <w:snapToGrid w:val="0"/>
          <w:sz w:val="24"/>
          <w:szCs w:val="24"/>
        </w:rPr>
        <w:t>_________________</w:t>
      </w:r>
      <w:r w:rsidRPr="00E4146E">
        <w:rPr>
          <w:rFonts w:ascii="Times New Roman" w:hAnsi="Times New Roman" w:cs="Times New Roman"/>
          <w:snapToGrid w:val="0"/>
          <w:sz w:val="24"/>
          <w:szCs w:val="24"/>
        </w:rPr>
        <w:t>, совместно именуемые</w:t>
      </w:r>
      <w:r w:rsidR="00BA44A8">
        <w:rPr>
          <w:rFonts w:ascii="Times New Roman" w:hAnsi="Times New Roman" w:cs="Times New Roman"/>
          <w:snapToGrid w:val="0"/>
          <w:sz w:val="24"/>
          <w:szCs w:val="24"/>
        </w:rPr>
        <w:t xml:space="preserve"> </w:t>
      </w:r>
      <w:r w:rsidRPr="00E4146E">
        <w:rPr>
          <w:rFonts w:ascii="Times New Roman" w:hAnsi="Times New Roman" w:cs="Times New Roman"/>
          <w:snapToGrid w:val="0"/>
          <w:sz w:val="24"/>
          <w:szCs w:val="24"/>
        </w:rPr>
        <w:t>«Стороны»</w:t>
      </w:r>
      <w:r w:rsidRPr="00E4146E">
        <w:rPr>
          <w:rFonts w:ascii="Times New Roman" w:eastAsia="Times New Roman" w:hAnsi="Times New Roman" w:cs="Times New Roman"/>
          <w:sz w:val="24"/>
          <w:szCs w:val="24"/>
        </w:rPr>
        <w:t xml:space="preserve">, </w:t>
      </w:r>
      <w:r w:rsidRPr="00E4146E">
        <w:rPr>
          <w:rFonts w:ascii="Times New Roman" w:hAnsi="Times New Roman" w:cs="Times New Roman"/>
          <w:color w:val="000000" w:themeColor="text1"/>
          <w:sz w:val="24"/>
          <w:szCs w:val="24"/>
        </w:rPr>
        <w:t>на основании п.4 ч.1 ст.93 Федерального закона от 05.04.2013 №44-ФЗ «О контрактной системе в сфере закупок</w:t>
      </w:r>
      <w:proofErr w:type="gramEnd"/>
      <w:r w:rsidRPr="00E4146E">
        <w:rPr>
          <w:rFonts w:ascii="Times New Roman" w:hAnsi="Times New Roman" w:cs="Times New Roman"/>
          <w:color w:val="000000" w:themeColor="text1"/>
          <w:sz w:val="24"/>
          <w:szCs w:val="24"/>
        </w:rPr>
        <w:t xml:space="preserve"> товаров, работ, услуг для обеспечения государственных и муниципальных нужд» заключили настоящий контракт о нижеследующем:</w:t>
      </w:r>
    </w:p>
    <w:p w:rsidR="00514E0C" w:rsidRPr="00E4146E" w:rsidRDefault="00514E0C">
      <w:pPr>
        <w:pStyle w:val="ad"/>
        <w:jc w:val="both"/>
        <w:rPr>
          <w:b w:val="0"/>
          <w:sz w:val="24"/>
          <w:szCs w:val="24"/>
        </w:rPr>
      </w:pPr>
    </w:p>
    <w:p w:rsidR="00514E0C" w:rsidRPr="00E4146E" w:rsidRDefault="00E4146E">
      <w:pPr>
        <w:pStyle w:val="ad"/>
        <w:rPr>
          <w:sz w:val="24"/>
          <w:szCs w:val="24"/>
        </w:rPr>
      </w:pPr>
      <w:r w:rsidRPr="00E4146E">
        <w:rPr>
          <w:sz w:val="24"/>
          <w:szCs w:val="24"/>
        </w:rPr>
        <w:t>1. ПРЕДМЕТ КОНТРАКТА</w:t>
      </w:r>
    </w:p>
    <w:p w:rsidR="00514E0C" w:rsidRPr="00E4146E" w:rsidRDefault="00E4146E">
      <w:pPr>
        <w:pStyle w:val="ad"/>
        <w:jc w:val="both"/>
        <w:rPr>
          <w:b w:val="0"/>
          <w:sz w:val="24"/>
          <w:szCs w:val="24"/>
        </w:rPr>
      </w:pPr>
      <w:r w:rsidRPr="00E4146E">
        <w:rPr>
          <w:b w:val="0"/>
          <w:sz w:val="24"/>
          <w:szCs w:val="24"/>
        </w:rPr>
        <w:t xml:space="preserve">1.1. Заказчик поручает, а Исполнитель принимает на себя обязательства по оказанию услуг по проведению специальной оценки условий труда (далее – СОУТ, Услуга). </w:t>
      </w:r>
    </w:p>
    <w:p w:rsidR="00514E0C" w:rsidRPr="00E4146E" w:rsidRDefault="00E4146E">
      <w:pPr>
        <w:pStyle w:val="ad"/>
        <w:jc w:val="both"/>
        <w:rPr>
          <w:b w:val="0"/>
          <w:sz w:val="24"/>
          <w:szCs w:val="24"/>
        </w:rPr>
      </w:pPr>
      <w:r w:rsidRPr="00E4146E">
        <w:rPr>
          <w:b w:val="0"/>
          <w:sz w:val="24"/>
          <w:szCs w:val="24"/>
        </w:rPr>
        <w:t>1.2. Требования к характеристикам и объему (содержанию) оказанных Услуг, а также иные условия оказания Услуг определяются согласно Приложению № 1 к контракту.</w:t>
      </w:r>
    </w:p>
    <w:p w:rsidR="00514E0C" w:rsidRPr="00E4146E" w:rsidRDefault="00E4146E">
      <w:pPr>
        <w:pStyle w:val="ad"/>
        <w:jc w:val="both"/>
        <w:rPr>
          <w:b w:val="0"/>
          <w:sz w:val="24"/>
          <w:szCs w:val="24"/>
        </w:rPr>
      </w:pPr>
      <w:r w:rsidRPr="00E4146E">
        <w:rPr>
          <w:b w:val="0"/>
          <w:sz w:val="24"/>
          <w:szCs w:val="24"/>
        </w:rPr>
        <w:t>1.3.Услуга по СОУТ состоит из следующих процедур:</w:t>
      </w:r>
    </w:p>
    <w:p w:rsidR="00514E0C" w:rsidRPr="00E4146E" w:rsidRDefault="00E4146E">
      <w:pPr>
        <w:pStyle w:val="ad"/>
        <w:jc w:val="both"/>
        <w:rPr>
          <w:b w:val="0"/>
          <w:sz w:val="24"/>
          <w:szCs w:val="24"/>
        </w:rPr>
      </w:pPr>
      <w:r w:rsidRPr="00E4146E">
        <w:rPr>
          <w:b w:val="0"/>
          <w:sz w:val="24"/>
          <w:szCs w:val="24"/>
        </w:rPr>
        <w:t xml:space="preserve">1.3.1. Идентификация потенциально вредных и (или) опасных производственных факторов согласно действующему законодательству Российской Федерации, включая: </w:t>
      </w:r>
    </w:p>
    <w:p w:rsidR="00514E0C" w:rsidRPr="00E4146E" w:rsidRDefault="00E4146E">
      <w:pPr>
        <w:pStyle w:val="ad"/>
        <w:jc w:val="both"/>
        <w:rPr>
          <w:b w:val="0"/>
          <w:sz w:val="24"/>
          <w:szCs w:val="24"/>
        </w:rPr>
      </w:pPr>
      <w:r w:rsidRPr="00E4146E">
        <w:rPr>
          <w:b w:val="0"/>
          <w:sz w:val="24"/>
          <w:szCs w:val="24"/>
        </w:rPr>
        <w:t>-выявление на рабочих местах факторов производственной среды и трудового процесса;</w:t>
      </w:r>
    </w:p>
    <w:p w:rsidR="00514E0C" w:rsidRPr="00E4146E" w:rsidRDefault="00E4146E">
      <w:pPr>
        <w:pStyle w:val="ad"/>
        <w:jc w:val="both"/>
        <w:rPr>
          <w:b w:val="0"/>
          <w:sz w:val="24"/>
          <w:szCs w:val="24"/>
        </w:rPr>
      </w:pPr>
      <w:r w:rsidRPr="00E4146E">
        <w:rPr>
          <w:b w:val="0"/>
          <w:sz w:val="24"/>
          <w:szCs w:val="24"/>
        </w:rPr>
        <w:t>-сопоставление выявленных на рабочих местах факторов производственной среды и трудового процесса с факторами, обозначенными Классификатором вредных и опасных факторов производственной среды и трудового процесса;</w:t>
      </w:r>
    </w:p>
    <w:p w:rsidR="00514E0C" w:rsidRPr="00E4146E" w:rsidRDefault="00E4146E">
      <w:pPr>
        <w:pStyle w:val="ad"/>
        <w:jc w:val="both"/>
        <w:rPr>
          <w:b w:val="0"/>
          <w:sz w:val="24"/>
          <w:szCs w:val="24"/>
        </w:rPr>
      </w:pPr>
      <w:r w:rsidRPr="00E4146E">
        <w:rPr>
          <w:b w:val="0"/>
          <w:sz w:val="24"/>
          <w:szCs w:val="24"/>
        </w:rPr>
        <w:t>-подготовка экспертного заключения о результатах идентификации.</w:t>
      </w:r>
    </w:p>
    <w:p w:rsidR="00514E0C" w:rsidRPr="00E4146E" w:rsidRDefault="00E4146E">
      <w:pPr>
        <w:pStyle w:val="ad"/>
        <w:jc w:val="both"/>
        <w:rPr>
          <w:b w:val="0"/>
          <w:sz w:val="24"/>
          <w:szCs w:val="24"/>
        </w:rPr>
      </w:pPr>
      <w:r w:rsidRPr="00E4146E">
        <w:rPr>
          <w:b w:val="0"/>
          <w:sz w:val="24"/>
          <w:szCs w:val="24"/>
        </w:rPr>
        <w:t>1.3.2. Проведение исследований (испытаний) и измерений идентифицированных вредных и (или) опасных производственных факторов, включая измерения факторов производственной среды и трудового процесса, а также оценку эффективности средств индивидуальной защиты на рабочих местах (при необходимости).</w:t>
      </w:r>
    </w:p>
    <w:p w:rsidR="00514E0C" w:rsidRPr="00E4146E" w:rsidRDefault="00E4146E">
      <w:pPr>
        <w:pStyle w:val="ad"/>
        <w:jc w:val="both"/>
        <w:rPr>
          <w:b w:val="0"/>
          <w:sz w:val="24"/>
          <w:szCs w:val="24"/>
        </w:rPr>
      </w:pPr>
      <w:r w:rsidRPr="00E4146E">
        <w:rPr>
          <w:b w:val="0"/>
          <w:sz w:val="24"/>
          <w:szCs w:val="24"/>
        </w:rPr>
        <w:t>1.3.3. Подготовка отчета о результатах СОУТ.</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1.4. Срок оказания услуг</w:t>
      </w:r>
      <w:r w:rsidRPr="00E4146E">
        <w:rPr>
          <w:b w:val="0"/>
          <w:sz w:val="24"/>
          <w:szCs w:val="24"/>
        </w:rPr>
        <w:t>: 20 календарных дней от даты заключения контракта</w:t>
      </w:r>
    </w:p>
    <w:p w:rsidR="00514E0C" w:rsidRPr="00E4146E" w:rsidRDefault="00514E0C">
      <w:pPr>
        <w:pStyle w:val="ad"/>
        <w:jc w:val="both"/>
        <w:rPr>
          <w:b w:val="0"/>
          <w:sz w:val="24"/>
          <w:szCs w:val="24"/>
        </w:rPr>
      </w:pPr>
    </w:p>
    <w:p w:rsidR="00514E0C" w:rsidRPr="00E4146E" w:rsidRDefault="00E4146E">
      <w:pPr>
        <w:pStyle w:val="ad"/>
        <w:rPr>
          <w:sz w:val="24"/>
          <w:szCs w:val="24"/>
        </w:rPr>
      </w:pPr>
      <w:r w:rsidRPr="00E4146E">
        <w:rPr>
          <w:sz w:val="24"/>
          <w:szCs w:val="24"/>
        </w:rPr>
        <w:t>2. ЦЕНА КОНТРАКТА И ПОРЯДОК РАСЧЁТОВ</w:t>
      </w:r>
    </w:p>
    <w:p w:rsidR="00514E0C" w:rsidRPr="00E4146E" w:rsidRDefault="00E4146E">
      <w:pPr>
        <w:pStyle w:val="af5"/>
        <w:ind w:right="-1"/>
        <w:jc w:val="both"/>
        <w:rPr>
          <w:rFonts w:ascii="Times New Roman" w:hAnsi="Times New Roman"/>
          <w:color w:val="000000" w:themeColor="text1"/>
          <w:sz w:val="24"/>
          <w:szCs w:val="24"/>
        </w:rPr>
      </w:pPr>
      <w:r w:rsidRPr="00E4146E">
        <w:rPr>
          <w:rFonts w:ascii="Times New Roman" w:hAnsi="Times New Roman"/>
          <w:color w:val="000000" w:themeColor="text1"/>
          <w:sz w:val="24"/>
          <w:szCs w:val="24"/>
        </w:rPr>
        <w:t xml:space="preserve">2.1. </w:t>
      </w:r>
      <w:r w:rsidR="00E27E17">
        <w:rPr>
          <w:rFonts w:ascii="Times New Roman" w:hAnsi="Times New Roman"/>
          <w:color w:val="000000" w:themeColor="text1"/>
          <w:sz w:val="24"/>
          <w:szCs w:val="24"/>
        </w:rPr>
        <w:t xml:space="preserve">Цена контракта составляет </w:t>
      </w:r>
      <w:r w:rsidR="00BA44A8">
        <w:rPr>
          <w:rFonts w:ascii="Times New Roman" w:hAnsi="Times New Roman"/>
          <w:color w:val="000000" w:themeColor="text1"/>
          <w:sz w:val="24"/>
          <w:szCs w:val="24"/>
        </w:rPr>
        <w:t>__________________</w:t>
      </w:r>
      <w:r w:rsidR="00E27E17">
        <w:rPr>
          <w:rFonts w:ascii="Times New Roman" w:hAnsi="Times New Roman"/>
          <w:color w:val="000000" w:themeColor="text1"/>
          <w:sz w:val="24"/>
          <w:szCs w:val="24"/>
        </w:rPr>
        <w:t xml:space="preserve"> рублей</w:t>
      </w:r>
      <w:r w:rsidRPr="00E4146E">
        <w:rPr>
          <w:rFonts w:ascii="Times New Roman" w:hAnsi="Times New Roman"/>
          <w:color w:val="000000" w:themeColor="text1"/>
          <w:sz w:val="24"/>
          <w:szCs w:val="24"/>
        </w:rPr>
        <w:t xml:space="preserve"> 00 копеек, в том числе НДС </w:t>
      </w:r>
      <w:r w:rsidR="00BA44A8">
        <w:rPr>
          <w:rFonts w:ascii="Times New Roman" w:hAnsi="Times New Roman"/>
          <w:color w:val="000000" w:themeColor="text1"/>
          <w:sz w:val="24"/>
          <w:szCs w:val="24"/>
        </w:rPr>
        <w:t>____</w:t>
      </w:r>
      <w:r w:rsidRPr="00E4146E">
        <w:rPr>
          <w:rFonts w:ascii="Times New Roman" w:hAnsi="Times New Roman"/>
          <w:color w:val="000000" w:themeColor="text1"/>
          <w:sz w:val="24"/>
          <w:szCs w:val="24"/>
        </w:rPr>
        <w:t>, в соответствии с пп.2 п.8 ст. 164 НК РФ.</w:t>
      </w:r>
    </w:p>
    <w:p w:rsidR="00514E0C" w:rsidRPr="00E4146E" w:rsidRDefault="00E4146E">
      <w:pPr>
        <w:pStyle w:val="af5"/>
        <w:ind w:right="-1"/>
        <w:jc w:val="both"/>
        <w:rPr>
          <w:rFonts w:ascii="Times New Roman" w:hAnsi="Times New Roman"/>
          <w:color w:val="000000" w:themeColor="text1"/>
          <w:sz w:val="24"/>
          <w:szCs w:val="24"/>
        </w:rPr>
      </w:pPr>
      <w:r w:rsidRPr="00E4146E">
        <w:rPr>
          <w:rFonts w:ascii="Times New Roman" w:hAnsi="Times New Roman"/>
          <w:color w:val="000000" w:themeColor="text1"/>
          <w:sz w:val="24"/>
          <w:szCs w:val="24"/>
        </w:rPr>
        <w:t>2.2. Цена контракта является твердой и определяется на весь срок исполнения контракта.</w:t>
      </w:r>
    </w:p>
    <w:p w:rsidR="00514E0C" w:rsidRPr="00E4146E" w:rsidRDefault="00E4146E">
      <w:pPr>
        <w:pStyle w:val="af5"/>
        <w:ind w:right="-1"/>
        <w:jc w:val="both"/>
        <w:rPr>
          <w:rFonts w:ascii="Times New Roman" w:hAnsi="Times New Roman"/>
          <w:sz w:val="24"/>
          <w:szCs w:val="24"/>
        </w:rPr>
      </w:pPr>
      <w:r w:rsidRPr="00E4146E">
        <w:rPr>
          <w:rFonts w:ascii="Times New Roman" w:hAnsi="Times New Roman"/>
          <w:color w:val="000000" w:themeColor="text1"/>
          <w:sz w:val="24"/>
          <w:szCs w:val="24"/>
        </w:rPr>
        <w:t>2.3. Оплата по настоящему контракту производится Заказчиком в безналичной</w:t>
      </w:r>
      <w:r w:rsidRPr="00E4146E">
        <w:rPr>
          <w:rFonts w:ascii="Times New Roman" w:hAnsi="Times New Roman"/>
          <w:sz w:val="24"/>
          <w:szCs w:val="24"/>
        </w:rPr>
        <w:t xml:space="preserve"> форме путем перечисления денежных средств на расчетный счет Исполнителя, указанный в настоящем контракте, в следующем порядке:</w:t>
      </w:r>
    </w:p>
    <w:p w:rsidR="00514E0C" w:rsidRPr="00E4146E" w:rsidRDefault="00E4146E">
      <w:pPr>
        <w:pStyle w:val="af5"/>
        <w:ind w:right="-1"/>
        <w:jc w:val="both"/>
        <w:rPr>
          <w:rFonts w:ascii="Times New Roman" w:hAnsi="Times New Roman"/>
          <w:sz w:val="24"/>
          <w:szCs w:val="24"/>
        </w:rPr>
      </w:pPr>
      <w:r w:rsidRPr="00E4146E">
        <w:rPr>
          <w:rFonts w:ascii="Times New Roman" w:hAnsi="Times New Roman"/>
          <w:sz w:val="24"/>
          <w:szCs w:val="24"/>
        </w:rPr>
        <w:t>2.3.1. 30 % от цены контракта не позднее 10 (десяти) рабочих дней с момента получения счета.</w:t>
      </w:r>
    </w:p>
    <w:p w:rsidR="00514E0C" w:rsidRPr="00E4146E" w:rsidRDefault="00E4146E">
      <w:pPr>
        <w:pStyle w:val="af5"/>
        <w:ind w:right="-1"/>
        <w:jc w:val="both"/>
        <w:rPr>
          <w:rFonts w:ascii="Times New Roman" w:hAnsi="Times New Roman"/>
          <w:sz w:val="24"/>
          <w:szCs w:val="24"/>
        </w:rPr>
      </w:pPr>
      <w:r w:rsidRPr="00E4146E">
        <w:rPr>
          <w:rFonts w:ascii="Times New Roman" w:hAnsi="Times New Roman"/>
          <w:sz w:val="24"/>
          <w:szCs w:val="24"/>
        </w:rPr>
        <w:t xml:space="preserve">2.3.2. 70 % от цены </w:t>
      </w:r>
      <w:proofErr w:type="spellStart"/>
      <w:r w:rsidRPr="00E4146E">
        <w:rPr>
          <w:rFonts w:ascii="Times New Roman" w:hAnsi="Times New Roman"/>
          <w:sz w:val="24"/>
          <w:szCs w:val="24"/>
        </w:rPr>
        <w:t>контрактав</w:t>
      </w:r>
      <w:proofErr w:type="spellEnd"/>
      <w:r w:rsidRPr="00E4146E">
        <w:rPr>
          <w:rFonts w:ascii="Times New Roman" w:hAnsi="Times New Roman"/>
          <w:sz w:val="24"/>
          <w:szCs w:val="24"/>
        </w:rPr>
        <w:t xml:space="preserve"> течение 10 (десяти) рабочих дней с момента подписания Сторонами </w:t>
      </w:r>
      <w:r w:rsidRPr="00E4146E">
        <w:rPr>
          <w:rFonts w:ascii="Times New Roman" w:hAnsi="Times New Roman" w:cs="Times New Roman"/>
          <w:sz w:val="24"/>
          <w:szCs w:val="24"/>
        </w:rPr>
        <w:t>Акта сдачи-приемки оказанных услуг</w:t>
      </w:r>
      <w:r w:rsidRPr="00E4146E">
        <w:rPr>
          <w:rFonts w:ascii="Times New Roman" w:hAnsi="Times New Roman"/>
          <w:sz w:val="24"/>
          <w:szCs w:val="24"/>
        </w:rPr>
        <w:t xml:space="preserve"> и предоставления Исполнителем счета на оказание услуг. Счет-фактура выставляется Исполнителем в порядке, предусмотренном законодательством Российской Федерации о налогах и сборах.</w:t>
      </w:r>
    </w:p>
    <w:p w:rsidR="00514E0C" w:rsidRPr="00E4146E" w:rsidRDefault="00E4146E">
      <w:pPr>
        <w:pStyle w:val="af5"/>
        <w:ind w:right="-1"/>
        <w:jc w:val="both"/>
        <w:rPr>
          <w:rFonts w:ascii="Times New Roman" w:hAnsi="Times New Roman"/>
          <w:sz w:val="24"/>
          <w:szCs w:val="24"/>
        </w:rPr>
      </w:pPr>
      <w:r w:rsidRPr="00E4146E">
        <w:rPr>
          <w:rFonts w:ascii="Times New Roman" w:hAnsi="Times New Roman"/>
          <w:sz w:val="24"/>
          <w:szCs w:val="24"/>
        </w:rPr>
        <w:t>2.4. Датой оплаты считается день списания денежных сре</w:t>
      </w:r>
      <w:proofErr w:type="gramStart"/>
      <w:r w:rsidRPr="00E4146E">
        <w:rPr>
          <w:rFonts w:ascii="Times New Roman" w:hAnsi="Times New Roman"/>
          <w:sz w:val="24"/>
          <w:szCs w:val="24"/>
        </w:rPr>
        <w:t>дств с р</w:t>
      </w:r>
      <w:proofErr w:type="gramEnd"/>
      <w:r w:rsidRPr="00E4146E">
        <w:rPr>
          <w:rFonts w:ascii="Times New Roman" w:hAnsi="Times New Roman"/>
          <w:sz w:val="24"/>
          <w:szCs w:val="24"/>
        </w:rPr>
        <w:t>асчетного счета Заказчика.</w:t>
      </w:r>
    </w:p>
    <w:p w:rsidR="00514E0C" w:rsidRPr="00E4146E" w:rsidRDefault="00E4146E">
      <w:pPr>
        <w:pStyle w:val="af5"/>
        <w:ind w:right="-1"/>
        <w:jc w:val="both"/>
        <w:rPr>
          <w:rFonts w:ascii="Times New Roman" w:hAnsi="Times New Roman"/>
          <w:sz w:val="24"/>
          <w:szCs w:val="24"/>
        </w:rPr>
      </w:pPr>
      <w:r w:rsidRPr="00E4146E">
        <w:rPr>
          <w:rFonts w:ascii="Times New Roman" w:hAnsi="Times New Roman"/>
          <w:sz w:val="24"/>
          <w:szCs w:val="24"/>
        </w:rPr>
        <w:t>2.5. На всех документах, указанных в настоящем разделе Договора, обязательно должны быть указаны наименования Заказчика, Исполнителя, номер и дата контракта, даты оформления и подписания документов.</w:t>
      </w:r>
    </w:p>
    <w:p w:rsidR="00514E0C" w:rsidRPr="00E4146E" w:rsidRDefault="00E4146E">
      <w:pPr>
        <w:pStyle w:val="af5"/>
        <w:ind w:right="-1"/>
        <w:jc w:val="both"/>
        <w:rPr>
          <w:rFonts w:ascii="Times New Roman" w:hAnsi="Times New Roman"/>
          <w:sz w:val="24"/>
          <w:szCs w:val="24"/>
        </w:rPr>
      </w:pPr>
      <w:r w:rsidRPr="00E4146E">
        <w:rPr>
          <w:rFonts w:ascii="Times New Roman" w:hAnsi="Times New Roman"/>
          <w:sz w:val="24"/>
          <w:szCs w:val="24"/>
        </w:rPr>
        <w:lastRenderedPageBreak/>
        <w:t>2.6. Документы на оплату передаются Исполнителем Заказчику по реестру сдачи документов, под роспись уполномоченному представителю Заказчика, либо направляются Заказчику заказным письмом.</w:t>
      </w:r>
    </w:p>
    <w:p w:rsidR="00514E0C" w:rsidRPr="00E4146E" w:rsidRDefault="00E4146E">
      <w:pPr>
        <w:pStyle w:val="af5"/>
        <w:ind w:right="-1"/>
        <w:jc w:val="both"/>
        <w:rPr>
          <w:rFonts w:ascii="Times New Roman" w:hAnsi="Times New Roman"/>
          <w:sz w:val="24"/>
          <w:szCs w:val="24"/>
        </w:rPr>
      </w:pPr>
      <w:r w:rsidRPr="00E4146E">
        <w:rPr>
          <w:rFonts w:ascii="Times New Roman" w:hAnsi="Times New Roman"/>
          <w:sz w:val="24"/>
          <w:szCs w:val="24"/>
        </w:rPr>
        <w:t>2.7. В случае неполучения Заказчиком каких-либо из перечисленных в настоящем разделе Договора документов или представления документов, оформленных с нарушением законодательства Российской Федерации и установленных контрактом, услуги Исполнителю не оплачиваются до устранения причин.</w:t>
      </w:r>
    </w:p>
    <w:p w:rsidR="00514E0C" w:rsidRPr="00E4146E" w:rsidRDefault="00E4146E">
      <w:pPr>
        <w:pStyle w:val="2"/>
        <w:spacing w:after="0" w:line="240" w:lineRule="auto"/>
        <w:ind w:left="0"/>
        <w:jc w:val="both"/>
        <w:rPr>
          <w:rFonts w:ascii="Times New Roman" w:hAnsi="Times New Roman" w:cs="Times New Roman"/>
          <w:sz w:val="24"/>
          <w:szCs w:val="24"/>
        </w:rPr>
      </w:pPr>
      <w:r w:rsidRPr="00E4146E">
        <w:rPr>
          <w:rFonts w:ascii="Times New Roman" w:hAnsi="Times New Roman" w:cs="Times New Roman"/>
          <w:sz w:val="24"/>
          <w:szCs w:val="24"/>
        </w:rPr>
        <w:t>2.8. В случае изменения расчетного счета Исполнитель 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rsidR="00514E0C" w:rsidRPr="00E4146E" w:rsidRDefault="00E4146E">
      <w:pPr>
        <w:spacing w:after="0" w:line="240" w:lineRule="auto"/>
        <w:jc w:val="both"/>
        <w:rPr>
          <w:rFonts w:ascii="Times New Roman" w:hAnsi="Times New Roman" w:cs="Times New Roman"/>
          <w:sz w:val="24"/>
          <w:szCs w:val="24"/>
        </w:rPr>
      </w:pPr>
      <w:r w:rsidRPr="00E4146E">
        <w:rPr>
          <w:rFonts w:ascii="Times New Roman" w:hAnsi="Times New Roman" w:cs="Times New Roman"/>
          <w:sz w:val="24"/>
          <w:szCs w:val="24"/>
        </w:rPr>
        <w:t xml:space="preserve">2.9. </w:t>
      </w:r>
      <w:proofErr w:type="gramStart"/>
      <w:r w:rsidRPr="00E4146E">
        <w:rPr>
          <w:rFonts w:ascii="Times New Roman" w:hAnsi="Times New Roman" w:cs="Times New Roman"/>
          <w:sz w:val="24"/>
          <w:szCs w:val="24"/>
        </w:rPr>
        <w:t>Суммы, подлежащие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уменьшаются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E4146E">
        <w:rPr>
          <w:rFonts w:ascii="Times New Roman" w:hAnsi="Times New Roman" w:cs="Times New Roman"/>
          <w:sz w:val="24"/>
          <w:szCs w:val="24"/>
        </w:rPr>
        <w:t xml:space="preserve"> системы Российской Федерации Заказчиком.</w:t>
      </w:r>
    </w:p>
    <w:p w:rsidR="00514E0C" w:rsidRPr="00E4146E" w:rsidRDefault="00E4146E">
      <w:pPr>
        <w:pStyle w:val="ad"/>
        <w:jc w:val="both"/>
        <w:rPr>
          <w:b w:val="0"/>
          <w:sz w:val="24"/>
          <w:szCs w:val="24"/>
        </w:rPr>
      </w:pPr>
      <w:r w:rsidRPr="00E4146E">
        <w:rPr>
          <w:b w:val="0"/>
          <w:sz w:val="24"/>
          <w:szCs w:val="24"/>
        </w:rPr>
        <w:t>2.10.Источник финансирования: средства бюджетных учреждений.</w:t>
      </w:r>
    </w:p>
    <w:p w:rsidR="00514E0C" w:rsidRPr="00E4146E" w:rsidRDefault="00514E0C">
      <w:pPr>
        <w:pStyle w:val="ad"/>
        <w:jc w:val="both"/>
        <w:rPr>
          <w:b w:val="0"/>
          <w:sz w:val="24"/>
          <w:szCs w:val="24"/>
        </w:rPr>
      </w:pPr>
    </w:p>
    <w:p w:rsidR="00514E0C" w:rsidRPr="00E4146E" w:rsidRDefault="00E4146E">
      <w:pPr>
        <w:pStyle w:val="ad"/>
        <w:rPr>
          <w:sz w:val="24"/>
          <w:szCs w:val="24"/>
        </w:rPr>
      </w:pPr>
      <w:r w:rsidRPr="00E4146E">
        <w:rPr>
          <w:sz w:val="24"/>
          <w:szCs w:val="24"/>
        </w:rPr>
        <w:t>3. ВЗАИМОДЕЙСТВИЕ СТОРОН</w:t>
      </w:r>
    </w:p>
    <w:p w:rsidR="00514E0C" w:rsidRPr="00E4146E" w:rsidRDefault="00E4146E">
      <w:pPr>
        <w:pStyle w:val="ad"/>
        <w:jc w:val="both"/>
        <w:rPr>
          <w:b w:val="0"/>
          <w:sz w:val="24"/>
          <w:szCs w:val="24"/>
        </w:rPr>
      </w:pPr>
      <w:r w:rsidRPr="00E4146E">
        <w:rPr>
          <w:b w:val="0"/>
          <w:sz w:val="24"/>
          <w:szCs w:val="24"/>
        </w:rPr>
        <w:t>3.1. Заказчик имеет право:</w:t>
      </w:r>
    </w:p>
    <w:p w:rsidR="00514E0C" w:rsidRPr="00E4146E" w:rsidRDefault="00E4146E">
      <w:pPr>
        <w:pStyle w:val="ad"/>
        <w:jc w:val="both"/>
        <w:rPr>
          <w:b w:val="0"/>
          <w:sz w:val="24"/>
          <w:szCs w:val="24"/>
        </w:rPr>
      </w:pPr>
      <w:r w:rsidRPr="00E4146E">
        <w:rPr>
          <w:b w:val="0"/>
          <w:sz w:val="24"/>
          <w:szCs w:val="24"/>
        </w:rPr>
        <w:t>3.1.1. Требовать от Исполнителя, документы, подтверждающие его соответствие требованиям, установленным статьей 19 Федерального закона от 28.12.2013 № 426-ФЗ «О специальной оценке условий труда» (далее – Федеральный закон № 426-ФЗ).</w:t>
      </w:r>
    </w:p>
    <w:p w:rsidR="00514E0C" w:rsidRPr="00E4146E" w:rsidRDefault="00E4146E">
      <w:pPr>
        <w:pStyle w:val="ad"/>
        <w:jc w:val="both"/>
        <w:rPr>
          <w:b w:val="0"/>
          <w:sz w:val="24"/>
          <w:szCs w:val="24"/>
        </w:rPr>
      </w:pPr>
      <w:r w:rsidRPr="00E4146E">
        <w:rPr>
          <w:b w:val="0"/>
          <w:sz w:val="24"/>
          <w:szCs w:val="24"/>
        </w:rPr>
        <w:t>3.1.2. Требовать от Исполнителя надлежащего исполнения обязательств в соответствии с договором и иными нормами, регулирующими данную сферу деятельности, а также требовать своевременного устранения выявленных недостатков.</w:t>
      </w:r>
    </w:p>
    <w:p w:rsidR="00514E0C" w:rsidRPr="00E4146E" w:rsidRDefault="00E4146E">
      <w:pPr>
        <w:pStyle w:val="ad"/>
        <w:jc w:val="both"/>
        <w:rPr>
          <w:b w:val="0"/>
          <w:sz w:val="24"/>
          <w:szCs w:val="24"/>
        </w:rPr>
      </w:pPr>
      <w:r w:rsidRPr="00E4146E">
        <w:rPr>
          <w:b w:val="0"/>
          <w:sz w:val="24"/>
          <w:szCs w:val="24"/>
        </w:rPr>
        <w:t>3.1.3. Требовать от Исполнителя выезда к Заказчику для проведения исследований (испытаний) и измерений идентифицированных вредных и (или) опасных производственных факторов, включая измерения факторов производственной среды и трудового процесса.</w:t>
      </w:r>
    </w:p>
    <w:p w:rsidR="00514E0C" w:rsidRPr="00E4146E" w:rsidRDefault="00E4146E">
      <w:pPr>
        <w:pStyle w:val="ad"/>
        <w:jc w:val="both"/>
        <w:rPr>
          <w:b w:val="0"/>
          <w:sz w:val="24"/>
          <w:szCs w:val="24"/>
        </w:rPr>
      </w:pPr>
      <w:r w:rsidRPr="00E4146E">
        <w:rPr>
          <w:b w:val="0"/>
          <w:sz w:val="24"/>
          <w:szCs w:val="24"/>
        </w:rPr>
        <w:t>3.1.4. Требовать и получать от Исполнителя обоснования результатов проведения СОУТ, а также предоставление работникам разъяснений по вопросам проведения СОУТ на их рабочих местах.</w:t>
      </w:r>
    </w:p>
    <w:p w:rsidR="00514E0C" w:rsidRPr="00E4146E" w:rsidRDefault="00E4146E">
      <w:pPr>
        <w:pStyle w:val="ad"/>
        <w:jc w:val="both"/>
        <w:rPr>
          <w:b w:val="0"/>
          <w:sz w:val="24"/>
          <w:szCs w:val="24"/>
        </w:rPr>
      </w:pPr>
      <w:r w:rsidRPr="00E4146E">
        <w:rPr>
          <w:b w:val="0"/>
          <w:sz w:val="24"/>
          <w:szCs w:val="24"/>
        </w:rPr>
        <w:t>3.1.5.Требовать (и получать) информацию о членстве Исполнителя в саморегулируемой организации в сфере охраны труда.</w:t>
      </w:r>
    </w:p>
    <w:p w:rsidR="00514E0C" w:rsidRPr="00E4146E" w:rsidRDefault="00E4146E">
      <w:pPr>
        <w:pStyle w:val="ad"/>
        <w:jc w:val="both"/>
        <w:rPr>
          <w:b w:val="0"/>
          <w:sz w:val="24"/>
          <w:szCs w:val="24"/>
        </w:rPr>
      </w:pPr>
      <w:r w:rsidRPr="00E4146E">
        <w:rPr>
          <w:b w:val="0"/>
          <w:sz w:val="24"/>
          <w:szCs w:val="24"/>
        </w:rPr>
        <w:t>3.1.6. Запрашивать у Исполнителя информацию о ходе оказываемых Услуг.</w:t>
      </w:r>
    </w:p>
    <w:p w:rsidR="00514E0C" w:rsidRPr="00E4146E" w:rsidRDefault="00E4146E">
      <w:pPr>
        <w:pStyle w:val="ad"/>
        <w:jc w:val="both"/>
        <w:rPr>
          <w:b w:val="0"/>
          <w:sz w:val="24"/>
          <w:szCs w:val="24"/>
        </w:rPr>
      </w:pPr>
      <w:r w:rsidRPr="00E4146E">
        <w:rPr>
          <w:b w:val="0"/>
          <w:sz w:val="24"/>
          <w:szCs w:val="24"/>
        </w:rPr>
        <w:t xml:space="preserve">3.1.7. Осуществлять </w:t>
      </w:r>
      <w:proofErr w:type="gramStart"/>
      <w:r w:rsidRPr="00E4146E">
        <w:rPr>
          <w:b w:val="0"/>
          <w:sz w:val="24"/>
          <w:szCs w:val="24"/>
        </w:rPr>
        <w:t>контроль за</w:t>
      </w:r>
      <w:proofErr w:type="gramEnd"/>
      <w:r w:rsidRPr="00E4146E">
        <w:rPr>
          <w:b w:val="0"/>
          <w:sz w:val="24"/>
          <w:szCs w:val="24"/>
        </w:rPr>
        <w:t xml:space="preserve"> объемом и сроками оказания Услуг, проверять ход оказываемых Услуг, а также их соответствие «Требованиям к измерениям испытательных лабораторий (центров) организаций, проводящих СОУТ в соответствии с Федеральным законом от 28.12.2013 № 426-ФЗ, не вмешиваясь в деятельность Исполнителя.</w:t>
      </w:r>
    </w:p>
    <w:p w:rsidR="00514E0C" w:rsidRPr="00E4146E" w:rsidRDefault="00E4146E">
      <w:pPr>
        <w:pStyle w:val="ad"/>
        <w:jc w:val="both"/>
        <w:rPr>
          <w:b w:val="0"/>
          <w:sz w:val="24"/>
          <w:szCs w:val="24"/>
        </w:rPr>
      </w:pPr>
      <w:r w:rsidRPr="00E4146E">
        <w:rPr>
          <w:b w:val="0"/>
          <w:sz w:val="24"/>
          <w:szCs w:val="24"/>
        </w:rPr>
        <w:t>3.1.8. Требовать от Исполнителя, документы, подтверждающие, что используемые средства измерений, прошли государственную поверку и внесены в Федеральный информационный фонд по обеспечению единства измерений. Актуальная информация о средствах измерений расположена по адресу http://fundmetrology.ru. Актуальная информация о поверке средств измерений размещена в Федеральном информационном фонде обеспечения единства измерений по адресу http://fundmetrology.ru.</w:t>
      </w:r>
    </w:p>
    <w:p w:rsidR="00514E0C" w:rsidRPr="00E4146E" w:rsidRDefault="00E4146E">
      <w:pPr>
        <w:pStyle w:val="ad"/>
        <w:jc w:val="both"/>
        <w:rPr>
          <w:b w:val="0"/>
          <w:sz w:val="24"/>
          <w:szCs w:val="24"/>
        </w:rPr>
      </w:pPr>
      <w:r w:rsidRPr="00E4146E">
        <w:rPr>
          <w:b w:val="0"/>
          <w:sz w:val="24"/>
          <w:szCs w:val="24"/>
        </w:rPr>
        <w:t>3.1.9. Обжаловать в порядке, установленном статьей 26 Федерального закона от 28.12.2013 № 426-ФЗ действия (бездействия) Исполнителя.</w:t>
      </w:r>
    </w:p>
    <w:p w:rsidR="00514E0C" w:rsidRPr="00E4146E" w:rsidRDefault="00E4146E">
      <w:pPr>
        <w:pStyle w:val="ad"/>
        <w:jc w:val="both"/>
        <w:rPr>
          <w:b w:val="0"/>
          <w:sz w:val="24"/>
          <w:szCs w:val="24"/>
        </w:rPr>
      </w:pPr>
      <w:r w:rsidRPr="00E4146E">
        <w:rPr>
          <w:b w:val="0"/>
          <w:sz w:val="24"/>
          <w:szCs w:val="24"/>
        </w:rPr>
        <w:t>3.1.10. Ссылаться на недостатки Услуг, в том числе в части объема и стоимости этих Услуг.</w:t>
      </w:r>
    </w:p>
    <w:p w:rsidR="00514E0C" w:rsidRPr="00E4146E" w:rsidRDefault="00E4146E">
      <w:pPr>
        <w:pStyle w:val="ad"/>
        <w:jc w:val="both"/>
        <w:rPr>
          <w:b w:val="0"/>
          <w:sz w:val="24"/>
          <w:szCs w:val="24"/>
        </w:rPr>
      </w:pPr>
      <w:r w:rsidRPr="00E4146E">
        <w:rPr>
          <w:b w:val="0"/>
          <w:sz w:val="24"/>
          <w:szCs w:val="24"/>
        </w:rPr>
        <w:t>3.1.11. Самостоятельно, в течени</w:t>
      </w:r>
      <w:proofErr w:type="gramStart"/>
      <w:r w:rsidRPr="00E4146E">
        <w:rPr>
          <w:b w:val="0"/>
          <w:sz w:val="24"/>
          <w:szCs w:val="24"/>
        </w:rPr>
        <w:t>и</w:t>
      </w:r>
      <w:proofErr w:type="gramEnd"/>
      <w:r w:rsidRPr="00E4146E">
        <w:rPr>
          <w:b w:val="0"/>
          <w:sz w:val="24"/>
          <w:szCs w:val="24"/>
        </w:rPr>
        <w:t xml:space="preserve"> срока действия договора проверять информацию о соответствии Исполнителя требованиям, установленным пунктом 3 части 1, частями 2 и 3 статьи 19, статьи 21 </w:t>
      </w:r>
      <w:r w:rsidRPr="00E4146E">
        <w:rPr>
          <w:b w:val="0"/>
          <w:sz w:val="24"/>
          <w:szCs w:val="24"/>
        </w:rPr>
        <w:lastRenderedPageBreak/>
        <w:t>частями 4,5 Федерального закона от 28.12.2013 № 426-ФЗ на сайтах: http://fsa.gov.ru и http://akot.rosmintrud.ru.</w:t>
      </w:r>
    </w:p>
    <w:p w:rsidR="00514E0C" w:rsidRPr="00E4146E" w:rsidRDefault="00E4146E">
      <w:pPr>
        <w:pStyle w:val="ad"/>
        <w:jc w:val="both"/>
        <w:rPr>
          <w:b w:val="0"/>
          <w:sz w:val="24"/>
          <w:szCs w:val="24"/>
        </w:rPr>
      </w:pPr>
      <w:r w:rsidRPr="00E4146E">
        <w:rPr>
          <w:b w:val="0"/>
          <w:sz w:val="24"/>
          <w:szCs w:val="24"/>
        </w:rPr>
        <w:t>3.1.12. Получить от Исполнителя надлежащим образом оформленный отчет о результатах специальной оценки условий труда в срок, установленный договором.</w:t>
      </w:r>
    </w:p>
    <w:p w:rsidR="00514E0C" w:rsidRPr="00E4146E" w:rsidRDefault="00E4146E">
      <w:pPr>
        <w:pStyle w:val="ad"/>
        <w:jc w:val="both"/>
        <w:rPr>
          <w:b w:val="0"/>
          <w:sz w:val="24"/>
          <w:szCs w:val="24"/>
        </w:rPr>
      </w:pPr>
      <w:r w:rsidRPr="00E4146E">
        <w:rPr>
          <w:b w:val="0"/>
          <w:sz w:val="24"/>
          <w:szCs w:val="24"/>
        </w:rPr>
        <w:t>3.1.13. В случае досрочного исполнения Исполнителем обязательств по договору принять и оплатить Услуги в соответствии с установленным в договоре порядком.</w:t>
      </w:r>
    </w:p>
    <w:p w:rsidR="00514E0C" w:rsidRPr="00E4146E" w:rsidRDefault="00E4146E">
      <w:pPr>
        <w:pStyle w:val="ad"/>
        <w:jc w:val="both"/>
        <w:rPr>
          <w:b w:val="0"/>
          <w:sz w:val="24"/>
          <w:szCs w:val="24"/>
        </w:rPr>
      </w:pPr>
      <w:r w:rsidRPr="00E4146E">
        <w:rPr>
          <w:b w:val="0"/>
          <w:sz w:val="24"/>
          <w:szCs w:val="24"/>
        </w:rPr>
        <w:t>3.1.14. Осуществлять иные права, вытекающие из договора.</w:t>
      </w:r>
    </w:p>
    <w:p w:rsidR="00514E0C" w:rsidRPr="00E4146E" w:rsidRDefault="00E4146E">
      <w:pPr>
        <w:pStyle w:val="ad"/>
        <w:jc w:val="both"/>
        <w:rPr>
          <w:b w:val="0"/>
          <w:sz w:val="24"/>
          <w:szCs w:val="24"/>
        </w:rPr>
      </w:pPr>
      <w:r w:rsidRPr="00E4146E">
        <w:rPr>
          <w:b w:val="0"/>
          <w:sz w:val="24"/>
          <w:szCs w:val="24"/>
        </w:rPr>
        <w:t>3.2. Заказчик обязуется:</w:t>
      </w:r>
    </w:p>
    <w:p w:rsidR="00514E0C" w:rsidRPr="00E4146E" w:rsidRDefault="00E4146E">
      <w:pPr>
        <w:pStyle w:val="ad"/>
        <w:jc w:val="both"/>
        <w:rPr>
          <w:b w:val="0"/>
          <w:sz w:val="24"/>
          <w:szCs w:val="24"/>
        </w:rPr>
      </w:pPr>
      <w:r w:rsidRPr="00E4146E">
        <w:rPr>
          <w:b w:val="0"/>
          <w:sz w:val="24"/>
          <w:szCs w:val="24"/>
        </w:rPr>
        <w:t>3.2.1. До начала проведения СОУТ предоставить Исполнителю:</w:t>
      </w:r>
    </w:p>
    <w:p w:rsidR="00514E0C" w:rsidRPr="00E4146E" w:rsidRDefault="00E4146E">
      <w:pPr>
        <w:pStyle w:val="ad"/>
        <w:jc w:val="both"/>
        <w:rPr>
          <w:b w:val="0"/>
          <w:sz w:val="24"/>
          <w:szCs w:val="24"/>
        </w:rPr>
      </w:pPr>
      <w:r w:rsidRPr="00E4146E">
        <w:rPr>
          <w:b w:val="0"/>
          <w:sz w:val="24"/>
          <w:szCs w:val="24"/>
        </w:rPr>
        <w:t>приказ о создании комиссии по проведению СОУТ;</w:t>
      </w:r>
    </w:p>
    <w:p w:rsidR="00514E0C" w:rsidRPr="00E4146E" w:rsidRDefault="00E4146E">
      <w:pPr>
        <w:pStyle w:val="ad"/>
        <w:jc w:val="both"/>
        <w:rPr>
          <w:b w:val="0"/>
          <w:sz w:val="24"/>
          <w:szCs w:val="24"/>
        </w:rPr>
      </w:pPr>
      <w:r w:rsidRPr="00E4146E">
        <w:rPr>
          <w:b w:val="0"/>
          <w:sz w:val="24"/>
          <w:szCs w:val="24"/>
        </w:rPr>
        <w:t xml:space="preserve">карточку организации; </w:t>
      </w:r>
    </w:p>
    <w:p w:rsidR="00514E0C" w:rsidRPr="00E4146E" w:rsidRDefault="00E4146E">
      <w:pPr>
        <w:pStyle w:val="ad"/>
        <w:jc w:val="both"/>
        <w:rPr>
          <w:b w:val="0"/>
          <w:sz w:val="24"/>
          <w:szCs w:val="24"/>
        </w:rPr>
      </w:pPr>
      <w:r w:rsidRPr="00E4146E">
        <w:rPr>
          <w:b w:val="0"/>
          <w:sz w:val="24"/>
          <w:szCs w:val="24"/>
        </w:rPr>
        <w:t xml:space="preserve">информацию по рабочим местам, подлежащим СОУТ с указанием должности и профессии </w:t>
      </w:r>
      <w:proofErr w:type="gramStart"/>
      <w:r w:rsidRPr="00E4146E">
        <w:rPr>
          <w:b w:val="0"/>
          <w:sz w:val="24"/>
          <w:szCs w:val="24"/>
        </w:rPr>
        <w:t>согласно штата</w:t>
      </w:r>
      <w:proofErr w:type="gramEnd"/>
      <w:r w:rsidRPr="00E4146E">
        <w:rPr>
          <w:b w:val="0"/>
          <w:sz w:val="24"/>
          <w:szCs w:val="24"/>
        </w:rPr>
        <w:t>;</w:t>
      </w:r>
    </w:p>
    <w:p w:rsidR="00514E0C" w:rsidRPr="00E4146E" w:rsidRDefault="00E4146E">
      <w:pPr>
        <w:pStyle w:val="ad"/>
        <w:jc w:val="both"/>
        <w:rPr>
          <w:b w:val="0"/>
          <w:sz w:val="24"/>
          <w:szCs w:val="24"/>
        </w:rPr>
      </w:pPr>
      <w:r w:rsidRPr="00E4146E">
        <w:rPr>
          <w:b w:val="0"/>
          <w:sz w:val="24"/>
          <w:szCs w:val="24"/>
        </w:rPr>
        <w:t>штат (содержащее информацию, имеющую отношение к проведению СОУТ);</w:t>
      </w:r>
    </w:p>
    <w:p w:rsidR="00514E0C" w:rsidRPr="00E4146E" w:rsidRDefault="00E4146E">
      <w:pPr>
        <w:pStyle w:val="ad"/>
        <w:jc w:val="both"/>
        <w:rPr>
          <w:b w:val="0"/>
          <w:sz w:val="24"/>
          <w:szCs w:val="24"/>
        </w:rPr>
      </w:pPr>
      <w:r w:rsidRPr="00E4146E">
        <w:rPr>
          <w:b w:val="0"/>
          <w:sz w:val="24"/>
          <w:szCs w:val="24"/>
        </w:rPr>
        <w:t>копии приказов на работников, совмещающих должности, профессии (в случае совмещения);</w:t>
      </w:r>
    </w:p>
    <w:p w:rsidR="00514E0C" w:rsidRPr="00E4146E" w:rsidRDefault="00E4146E">
      <w:pPr>
        <w:pStyle w:val="ad"/>
        <w:jc w:val="both"/>
        <w:rPr>
          <w:b w:val="0"/>
          <w:sz w:val="24"/>
          <w:szCs w:val="24"/>
        </w:rPr>
      </w:pPr>
      <w:proofErr w:type="gramStart"/>
      <w:r w:rsidRPr="00E4146E">
        <w:rPr>
          <w:b w:val="0"/>
          <w:sz w:val="24"/>
          <w:szCs w:val="24"/>
        </w:rPr>
        <w:t>список должностей и профессий работников, которые подлежат обязательным предварительным и периодическим медицинским осмотрам согласно приказу</w:t>
      </w:r>
      <w:r w:rsidR="00C23271">
        <w:rPr>
          <w:b w:val="0"/>
          <w:sz w:val="24"/>
          <w:szCs w:val="24"/>
        </w:rPr>
        <w:t xml:space="preserve"> </w:t>
      </w:r>
      <w:r w:rsidRPr="00E4146E">
        <w:rPr>
          <w:b w:val="0"/>
          <w:sz w:val="24"/>
          <w:szCs w:val="24"/>
        </w:rPr>
        <w:t>Министерства здравоохранения Российской Федерации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220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w:t>
      </w:r>
      <w:proofErr w:type="gramEnd"/>
      <w:r w:rsidR="00C23271">
        <w:rPr>
          <w:b w:val="0"/>
          <w:sz w:val="24"/>
          <w:szCs w:val="24"/>
        </w:rPr>
        <w:t xml:space="preserve"> </w:t>
      </w:r>
      <w:proofErr w:type="gramStart"/>
      <w:r w:rsidRPr="00E4146E">
        <w:rPr>
          <w:b w:val="0"/>
          <w:sz w:val="24"/>
          <w:szCs w:val="24"/>
        </w:rPr>
        <w:t>которых</w:t>
      </w:r>
      <w:proofErr w:type="gramEnd"/>
      <w:r w:rsidRPr="00E4146E">
        <w:rPr>
          <w:b w:val="0"/>
          <w:sz w:val="24"/>
          <w:szCs w:val="24"/>
        </w:rPr>
        <w:t xml:space="preserve"> проводятся обязательные предварительные и периодические медицинские осмотры»;</w:t>
      </w:r>
    </w:p>
    <w:p w:rsidR="00514E0C" w:rsidRPr="00E4146E" w:rsidRDefault="00E4146E">
      <w:pPr>
        <w:pStyle w:val="ad"/>
        <w:jc w:val="both"/>
        <w:rPr>
          <w:b w:val="0"/>
          <w:sz w:val="24"/>
          <w:szCs w:val="24"/>
        </w:rPr>
      </w:pPr>
      <w:r w:rsidRPr="00E4146E">
        <w:rPr>
          <w:b w:val="0"/>
          <w:sz w:val="24"/>
          <w:szCs w:val="24"/>
        </w:rPr>
        <w:t>список профессий работников, имеющих право на бесплатное получение лечебно-профилактического питания, молока или других равноценных продуктов, с указанием оснований для их выдачи;</w:t>
      </w:r>
    </w:p>
    <w:p w:rsidR="00514E0C" w:rsidRPr="00E4146E" w:rsidRDefault="00E4146E">
      <w:pPr>
        <w:pStyle w:val="ad"/>
        <w:jc w:val="both"/>
        <w:rPr>
          <w:b w:val="0"/>
          <w:sz w:val="24"/>
          <w:szCs w:val="24"/>
        </w:rPr>
      </w:pPr>
      <w:r w:rsidRPr="00E4146E">
        <w:rPr>
          <w:b w:val="0"/>
          <w:sz w:val="24"/>
          <w:szCs w:val="24"/>
        </w:rPr>
        <w:t>список профессий работников, имеющих право на дополнительный отпуск и сокращенный рабочий день;</w:t>
      </w:r>
    </w:p>
    <w:p w:rsidR="00514E0C" w:rsidRPr="00E4146E" w:rsidRDefault="00E4146E">
      <w:pPr>
        <w:pStyle w:val="ad"/>
        <w:jc w:val="both"/>
        <w:rPr>
          <w:b w:val="0"/>
          <w:sz w:val="24"/>
          <w:szCs w:val="24"/>
        </w:rPr>
      </w:pPr>
      <w:r w:rsidRPr="00E4146E">
        <w:rPr>
          <w:b w:val="0"/>
          <w:sz w:val="24"/>
          <w:szCs w:val="24"/>
        </w:rPr>
        <w:t>список профессий рабочих и должностей служащих, имеющих право на досрочное назначение трудовой пенсии;</w:t>
      </w:r>
    </w:p>
    <w:p w:rsidR="00514E0C" w:rsidRPr="00E4146E" w:rsidRDefault="00E4146E">
      <w:pPr>
        <w:pStyle w:val="ad"/>
        <w:jc w:val="both"/>
        <w:rPr>
          <w:b w:val="0"/>
          <w:sz w:val="24"/>
          <w:szCs w:val="24"/>
        </w:rPr>
      </w:pPr>
      <w:r w:rsidRPr="00E4146E">
        <w:rPr>
          <w:b w:val="0"/>
          <w:sz w:val="24"/>
          <w:szCs w:val="24"/>
        </w:rPr>
        <w:t>список профессий рабочих и должностей служащих, имеющих право на доплаты (размер повышения труда) к основной тарифной ставке (факторы, их обуславливающие);</w:t>
      </w:r>
    </w:p>
    <w:p w:rsidR="00514E0C" w:rsidRPr="00E4146E" w:rsidRDefault="00E4146E">
      <w:pPr>
        <w:pStyle w:val="ad"/>
        <w:jc w:val="both"/>
        <w:rPr>
          <w:b w:val="0"/>
          <w:sz w:val="24"/>
          <w:szCs w:val="24"/>
        </w:rPr>
      </w:pPr>
      <w:r w:rsidRPr="00E4146E">
        <w:rPr>
          <w:b w:val="0"/>
          <w:sz w:val="24"/>
          <w:szCs w:val="24"/>
        </w:rPr>
        <w:t>список профессий и должностей работников, которым выдаются средства индивидуальной защиты;</w:t>
      </w:r>
    </w:p>
    <w:p w:rsidR="00514E0C" w:rsidRPr="00E4146E" w:rsidRDefault="00E4146E">
      <w:pPr>
        <w:pStyle w:val="ad"/>
        <w:jc w:val="both"/>
        <w:rPr>
          <w:b w:val="0"/>
          <w:sz w:val="24"/>
          <w:szCs w:val="24"/>
        </w:rPr>
      </w:pPr>
      <w:r w:rsidRPr="00E4146E">
        <w:rPr>
          <w:b w:val="0"/>
          <w:sz w:val="24"/>
          <w:szCs w:val="24"/>
        </w:rPr>
        <w:t>сведения об инвалидах;</w:t>
      </w:r>
    </w:p>
    <w:p w:rsidR="00514E0C" w:rsidRPr="00E4146E" w:rsidRDefault="00E4146E">
      <w:pPr>
        <w:pStyle w:val="ad"/>
        <w:jc w:val="both"/>
        <w:rPr>
          <w:b w:val="0"/>
          <w:sz w:val="24"/>
          <w:szCs w:val="24"/>
        </w:rPr>
      </w:pPr>
      <w:r w:rsidRPr="00E4146E">
        <w:rPr>
          <w:b w:val="0"/>
          <w:sz w:val="24"/>
          <w:szCs w:val="24"/>
        </w:rPr>
        <w:t xml:space="preserve">страховые номера индивидуального лицевого счета работников, рабочие места которых подлежат СОУТ </w:t>
      </w:r>
      <w:proofErr w:type="gramStart"/>
      <w:r w:rsidRPr="00E4146E">
        <w:rPr>
          <w:b w:val="0"/>
          <w:sz w:val="24"/>
          <w:szCs w:val="24"/>
        </w:rPr>
        <w:t>согласно договора</w:t>
      </w:r>
      <w:proofErr w:type="gramEnd"/>
      <w:r w:rsidRPr="00E4146E">
        <w:rPr>
          <w:b w:val="0"/>
          <w:sz w:val="24"/>
          <w:szCs w:val="24"/>
        </w:rPr>
        <w:t>;</w:t>
      </w:r>
    </w:p>
    <w:p w:rsidR="00514E0C" w:rsidRPr="00E4146E" w:rsidRDefault="00E4146E">
      <w:pPr>
        <w:pStyle w:val="ad"/>
        <w:jc w:val="both"/>
        <w:rPr>
          <w:b w:val="0"/>
          <w:sz w:val="24"/>
          <w:szCs w:val="24"/>
        </w:rPr>
      </w:pPr>
      <w:r w:rsidRPr="00E4146E">
        <w:rPr>
          <w:b w:val="0"/>
          <w:sz w:val="24"/>
          <w:szCs w:val="24"/>
        </w:rPr>
        <w:t>перечень оборудования, инструментов и приспособлений, применяемых на рабочих местах, а также используемых материалов и сырья.</w:t>
      </w:r>
    </w:p>
    <w:p w:rsidR="00514E0C" w:rsidRPr="00E4146E" w:rsidRDefault="00E4146E">
      <w:pPr>
        <w:pStyle w:val="ad"/>
        <w:jc w:val="both"/>
        <w:rPr>
          <w:b w:val="0"/>
          <w:sz w:val="24"/>
          <w:szCs w:val="24"/>
        </w:rPr>
      </w:pPr>
      <w:r w:rsidRPr="00E4146E">
        <w:rPr>
          <w:b w:val="0"/>
          <w:sz w:val="24"/>
          <w:szCs w:val="24"/>
        </w:rPr>
        <w:t>3.2.2. Определить ответственное лицо со стороны Заказчика, обеспечивающее оперативность работы и достоверность получаемых Исполнителем сведений о характере работы структурных подразделений и работников организации, рабочие места которых подлежат СОУТ. Заказчик предоставляет Исполнителю информацию о назначении ответственного лица в письменной форме не позднее 3 (трех) рабочих дней с момента заключения договора.</w:t>
      </w:r>
    </w:p>
    <w:p w:rsidR="00514E0C" w:rsidRPr="00E4146E" w:rsidRDefault="00E4146E">
      <w:pPr>
        <w:pStyle w:val="ad"/>
        <w:jc w:val="both"/>
        <w:rPr>
          <w:b w:val="0"/>
          <w:sz w:val="24"/>
          <w:szCs w:val="24"/>
        </w:rPr>
      </w:pPr>
      <w:r w:rsidRPr="00E4146E">
        <w:rPr>
          <w:b w:val="0"/>
          <w:sz w:val="24"/>
          <w:szCs w:val="24"/>
        </w:rPr>
        <w:t>3.2.3. В процессе проведения СОУТ предоставить Исполнителю необходимые сведения, документы и информацию, которые характеризуют условия труда на рабочих местах, технологический процесс, используемые на рабочем месте производственное оборудование, материалы и сырье, и документы, регламентирующие обязанности работника, занятого на данном рабочем месте.</w:t>
      </w:r>
    </w:p>
    <w:p w:rsidR="00514E0C" w:rsidRPr="00E4146E" w:rsidRDefault="00E4146E">
      <w:pPr>
        <w:pStyle w:val="ad"/>
        <w:jc w:val="both"/>
        <w:rPr>
          <w:b w:val="0"/>
          <w:color w:val="000000" w:themeColor="text1"/>
          <w:sz w:val="24"/>
          <w:szCs w:val="24"/>
        </w:rPr>
      </w:pPr>
      <w:r w:rsidRPr="00E4146E">
        <w:rPr>
          <w:b w:val="0"/>
          <w:sz w:val="24"/>
          <w:szCs w:val="24"/>
        </w:rPr>
        <w:t>3.2.4</w:t>
      </w:r>
      <w:r w:rsidRPr="00E4146E">
        <w:rPr>
          <w:b w:val="0"/>
          <w:color w:val="000000" w:themeColor="text1"/>
          <w:sz w:val="24"/>
          <w:szCs w:val="24"/>
        </w:rPr>
        <w:t>. Не предпринимать каких бы то ни было преднамеренных действий, направленных на сужение круга вопросов, подлежащих выяснению при проведении СОУТ и влияющих на результаты ее проведения.</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lastRenderedPageBreak/>
        <w:t>3.2.5. Содействовать Исполнителю в своевременном и полном проведении СОУТ, создавать для этого соответствующие условия.</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3.2.6. Обеспечивать полный доступ к рабочим местам представителям Исполнителя.</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 xml:space="preserve">3.2.7. Обеспечивать возможность беспрепятственного вноса на территорию Заказчика и выноса с территории Заказчика оборудования, необходимого для проведения измерений (исследований) вредных </w:t>
      </w:r>
      <w:proofErr w:type="gramStart"/>
      <w:r w:rsidRPr="00E4146E">
        <w:rPr>
          <w:b w:val="0"/>
          <w:color w:val="000000" w:themeColor="text1"/>
          <w:sz w:val="24"/>
          <w:szCs w:val="24"/>
        </w:rPr>
        <w:t>и(</w:t>
      </w:r>
      <w:proofErr w:type="gramEnd"/>
      <w:r w:rsidRPr="00E4146E">
        <w:rPr>
          <w:b w:val="0"/>
          <w:color w:val="000000" w:themeColor="text1"/>
          <w:sz w:val="24"/>
          <w:szCs w:val="24"/>
        </w:rPr>
        <w:t>или) опасных факторов производственной среды и трудового процесса.</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3.2.8. Давать работникам необходимые разъяснения по вопросам проведения СОУТ на их рабочих местах.</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3.2.9. Исполнять требования законодательства о СОУТ и иные обязанности, вытекающие из договора.</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3.3. Исполнитель имеет право:</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3.3.1. Получать от должностных лиц Заказчика разъяснения и подтверждения в устной и письменной форме по возникшим в ходе СОУТ вопросам, характеризующим условия труда на рабочих местах.</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3.3.2. Отказаться от проведения СОУТ в случае выявления в ходе оказания Услуг обстоятельств, оказывающих либо способных оказать существенное влияние на результаты СОУТ.</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3.3.3.Страховать имущественную ответственность по обязательствам, возникающим вследствие причинения ущерба Заказчику проведения СОУТ, и (или) работникам, в отношении рабочих мест которых проводилась СОУТ, и (или) иным лицам в результате осуществления услуг по СОУТ.</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3.3.4. Осуществлять иные права, вытекающие из контракта.</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3.4. Исполнитель обязуется:</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3.4.1. Предоставлять по требованию Заказчика документы, подтверждающие соответствие Исполнителя требованиям, установленным статьей 19 Федерального закона № 426-ФЗ.</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3.4.2. Предоставлять по требованию Заказчика информацию о своем членстве в саморегулируемой организации в сфере охраны труда.</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3.4.3. Предоставлять по требованию Заказчика обоснования результатов проведения СОУТ, а также давать работникам разъяснения по вопросам проведения СОУТ на их рабочих местах.</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3.4.4. Осуществлять в обязательном порядке выезд к Заказчику для проведения исследований (испытаний) и измерений идентифицированных вредных и (или) опасных производственных факторов, включая измерения факторов производственной среды и трудового процесса.</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3.4.5. Выполнять работы согласно Методике проведения специальной оценки условий труда полностью (</w:t>
      </w:r>
      <w:proofErr w:type="spellStart"/>
      <w:r w:rsidRPr="00E4146E">
        <w:rPr>
          <w:b w:val="0"/>
          <w:color w:val="000000" w:themeColor="text1"/>
          <w:sz w:val="24"/>
          <w:szCs w:val="24"/>
        </w:rPr>
        <w:t>утвержденнойприказом</w:t>
      </w:r>
      <w:proofErr w:type="spellEnd"/>
      <w:r w:rsidRPr="00E4146E">
        <w:rPr>
          <w:b w:val="0"/>
          <w:color w:val="000000" w:themeColor="text1"/>
          <w:sz w:val="24"/>
          <w:szCs w:val="24"/>
        </w:rPr>
        <w:t xml:space="preserve"> Министерства труда и социальной защиты Российской Федерации от 21 ноября 2023 года № 817н), в строгом соответствии с Федеральным законом № 426-ФЗ и в соответствии с утвержденной Федеральной службой по аккредитации областью аккредитации испытательной лаборатории (центра).</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3.4.6. Применять утвержденные и аттестованные в порядке, установленном законодательством Российской Федерации об обеспечении единства измерений,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3.4.7. Обеспечивать при оказании Услуг соблюдение лицами, оказывающими Услуги внутри объектового режима, а также наличие у данных лиц документа, удостоверяющего личность (паспорта).</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3.4.8. Предоставлять по запросу Заказчика информацию о ходе оказываемых Услуг.</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3.4.9. Своевременно устранять выявленные Заказчиком недостатки.</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3.4.10. В течение 2 (двух) рабочих дней направить сообщение в письменной форме Заказчику в следующих случаях: приостановление действия аттестата аккредитации; окончание действия аттестата аккредитации; сокращение области аккредитации; приостановление деятельности в реестре Минтруда России; начало процедуры подтверждения компетентности испытательной лаборатории (центра).</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3.4.11. Передать в срок, установленный договором, отчет на бумажном носителе о результатах СОУТ Заказчику.</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3.4.12. Соблюдать требования об обеспечении конфиденциальности информации.</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lastRenderedPageBreak/>
        <w:t>3.4.13. Обеспечить сохранность документов, получаемых от Заказчика в ходе оказания услуг.</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3.4.14. При обнаружении уполномоченными на проведение экспертизы качества СОУТ органами несоответствия объема и стоимости, оказанных Исполнителем Услуг согласно Акту сдачи-приемки оказанных услуг Исполнитель обязан представить разъяснения Заказчику в отношении оказанных Услуг.</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3.4.15. Исполнять иные обязанности, вытекающие из договора.</w:t>
      </w:r>
    </w:p>
    <w:p w:rsidR="00514E0C" w:rsidRPr="00E4146E" w:rsidRDefault="00514E0C">
      <w:pPr>
        <w:pStyle w:val="ad"/>
        <w:jc w:val="both"/>
        <w:rPr>
          <w:b w:val="0"/>
          <w:color w:val="000000" w:themeColor="text1"/>
          <w:sz w:val="24"/>
          <w:szCs w:val="24"/>
        </w:rPr>
      </w:pPr>
    </w:p>
    <w:p w:rsidR="00514E0C" w:rsidRPr="00E4146E" w:rsidRDefault="00E4146E">
      <w:pPr>
        <w:pStyle w:val="ad"/>
        <w:rPr>
          <w:color w:val="000000" w:themeColor="text1"/>
          <w:sz w:val="24"/>
          <w:szCs w:val="24"/>
        </w:rPr>
      </w:pPr>
      <w:r w:rsidRPr="00E4146E">
        <w:rPr>
          <w:color w:val="000000" w:themeColor="text1"/>
          <w:sz w:val="24"/>
          <w:szCs w:val="24"/>
        </w:rPr>
        <w:t>4. ОТЧЕТ О РЕЗУЛЬТАТАХ СПЕЦИАЛЬНОЙ ОЦЕНКИ УСЛОВИЙ ТРУДА</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 xml:space="preserve">4.1. По результатам оказания Услуг по проведению СОУТ Исполнитель </w:t>
      </w:r>
      <w:proofErr w:type="gramStart"/>
      <w:r w:rsidRPr="00E4146E">
        <w:rPr>
          <w:b w:val="0"/>
          <w:color w:val="000000" w:themeColor="text1"/>
          <w:sz w:val="24"/>
          <w:szCs w:val="24"/>
        </w:rPr>
        <w:t>предоставляет Заказчику отчет</w:t>
      </w:r>
      <w:proofErr w:type="gramEnd"/>
      <w:r w:rsidRPr="00E4146E">
        <w:rPr>
          <w:b w:val="0"/>
          <w:color w:val="000000" w:themeColor="text1"/>
          <w:sz w:val="24"/>
          <w:szCs w:val="24"/>
        </w:rPr>
        <w:t xml:space="preserve"> о результатах СОУТ.</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 xml:space="preserve">4.2. </w:t>
      </w:r>
      <w:proofErr w:type="gramStart"/>
      <w:r w:rsidRPr="00E4146E">
        <w:rPr>
          <w:b w:val="0"/>
          <w:color w:val="000000" w:themeColor="text1"/>
          <w:sz w:val="24"/>
          <w:szCs w:val="24"/>
        </w:rPr>
        <w:t>Отчет о результатах специальной оценки условий труда (далее – отчет о результатах СОУТ) составляется в соответствии с приказом Министерства труда России от 21.11.2023 № 817н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в который включаются следующие результаты проведения СОУТ:</w:t>
      </w:r>
      <w:proofErr w:type="gramEnd"/>
    </w:p>
    <w:p w:rsidR="00514E0C" w:rsidRPr="00E4146E" w:rsidRDefault="00E4146E">
      <w:pPr>
        <w:pStyle w:val="ad"/>
        <w:jc w:val="both"/>
        <w:rPr>
          <w:b w:val="0"/>
          <w:color w:val="000000" w:themeColor="text1"/>
          <w:sz w:val="24"/>
          <w:szCs w:val="24"/>
        </w:rPr>
      </w:pPr>
      <w:r w:rsidRPr="00E4146E">
        <w:rPr>
          <w:b w:val="0"/>
          <w:color w:val="000000" w:themeColor="text1"/>
          <w:sz w:val="24"/>
          <w:szCs w:val="24"/>
        </w:rPr>
        <w:t>1) сведения об организации, проводящей СОУТ, с приложением копий документов, подтверждающих ее соответствие установленным статьей 19 Федерального закона от 28.12.2013 № 426-ФЗ требованиям;</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2) перечень рабочих мест, на которых проводилась СОУТ, с указанием вредных и (или) опасных производственных факторов, которые идентифицированы на данных рабочих местах;</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3) карты СОУТ, содержащие сведения об установленном экспертом организации, проводящей СОУТ, классе (подклассе) условий труда на конкретных рабочих местах;</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4) протоколы проведения исследований (испытаний) и измерений идентифицированных вредных и (или) опасных производственных факторов;</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5) протокол оценки эффективности применяемых работниками, занятыми на рабочих местах с вредными условиями труда, средств индивидуальной защиты, прошедших обязательную сертификацию в порядке, установленном техническим регламентом, проводимой в целях снижения класса (подкласса) условий труда (в случае проведения такой оценки);</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 xml:space="preserve">6) протокол комиссии, содержащий решение о невозможности проведения исследований (испытаний) и измерений вредных </w:t>
      </w:r>
      <w:proofErr w:type="gramStart"/>
      <w:r w:rsidRPr="00E4146E">
        <w:rPr>
          <w:b w:val="0"/>
          <w:color w:val="000000" w:themeColor="text1"/>
          <w:sz w:val="24"/>
          <w:szCs w:val="24"/>
        </w:rPr>
        <w:t>и(</w:t>
      </w:r>
      <w:proofErr w:type="gramEnd"/>
      <w:r w:rsidRPr="00E4146E">
        <w:rPr>
          <w:b w:val="0"/>
          <w:color w:val="000000" w:themeColor="text1"/>
          <w:sz w:val="24"/>
          <w:szCs w:val="24"/>
        </w:rPr>
        <w:t>или) опасных факторов производственной среды и трудового процесса по основанию, указанному в части 9 статьи 12 Федерального закона№ 426-ФЗ (при наличии такого решения);</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7) сводная ведомость СОУТ;</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8) перечень мероприятий по улучшению условий и охраны труда работников, на рабочих местах которых проводилась СОУТ;</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9) заключения эксперта организации, проводящей СОУТ.</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4.3. Отчет о результатах СОУТ на бумажном носителе предоставляется Исполнителем Заказчику в количестве 1 (одного) оригинального экземпляра.</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 xml:space="preserve">4.4. </w:t>
      </w:r>
      <w:proofErr w:type="gramStart"/>
      <w:r w:rsidRPr="00E4146E">
        <w:rPr>
          <w:b w:val="0"/>
          <w:color w:val="000000" w:themeColor="text1"/>
          <w:sz w:val="24"/>
          <w:szCs w:val="24"/>
        </w:rPr>
        <w:t>Заказчик в течение 3 (трех) рабочих дней со дня утверждения отчета о проведении СОУТ обязан уведомить об этом Исполнителя, любым доступным способом, обеспечивающим возможность подтверждения факта такого уведомления, а также направить в адрес Исполнителя копию отчета о проведении СОУТ утверждённого Председателем комиссии СОУТ, заказным почтовым отправлением с уведомлением о вручении либо в форме электронного документа, подписанного квалифицированной электронной подписью.</w:t>
      </w:r>
      <w:proofErr w:type="gramEnd"/>
    </w:p>
    <w:p w:rsidR="00514E0C" w:rsidRPr="00E4146E" w:rsidRDefault="00E4146E">
      <w:pPr>
        <w:pStyle w:val="ad"/>
        <w:jc w:val="both"/>
        <w:rPr>
          <w:b w:val="0"/>
          <w:color w:val="000000" w:themeColor="text1"/>
          <w:sz w:val="24"/>
          <w:szCs w:val="24"/>
        </w:rPr>
      </w:pPr>
      <w:r w:rsidRPr="00E4146E">
        <w:rPr>
          <w:b w:val="0"/>
          <w:color w:val="000000" w:themeColor="text1"/>
          <w:sz w:val="24"/>
          <w:szCs w:val="24"/>
        </w:rPr>
        <w:t xml:space="preserve">4.5. </w:t>
      </w:r>
      <w:proofErr w:type="gramStart"/>
      <w:r w:rsidRPr="00E4146E">
        <w:rPr>
          <w:b w:val="0"/>
          <w:color w:val="000000" w:themeColor="text1"/>
          <w:sz w:val="24"/>
          <w:szCs w:val="24"/>
        </w:rPr>
        <w:t>Исполнитель в течение 7 (семи) рабочих дней со дня получения уведомления от Заказчика об утверждении отчета о проведении СОУТ, осуществляет передачу результатов проведения СОУТ, в том числе в отношении рабочих мест, условия труда на которых декларируются как соответствующие государственным нормативным требованиям охраны труда в ФГИС СОУТ, с учетом требований законодательства Российской Федерации о персональных данных в форме электронного документа, подписанного</w:t>
      </w:r>
      <w:proofErr w:type="gramEnd"/>
      <w:r w:rsidRPr="00E4146E">
        <w:rPr>
          <w:b w:val="0"/>
          <w:color w:val="000000" w:themeColor="text1"/>
          <w:sz w:val="24"/>
          <w:szCs w:val="24"/>
        </w:rPr>
        <w:t xml:space="preserve"> квалифицированной электронной подписью.</w:t>
      </w:r>
    </w:p>
    <w:p w:rsidR="00514E0C" w:rsidRPr="00E4146E" w:rsidRDefault="00514E0C">
      <w:pPr>
        <w:pStyle w:val="ad"/>
        <w:jc w:val="both"/>
        <w:rPr>
          <w:b w:val="0"/>
          <w:color w:val="000000" w:themeColor="text1"/>
          <w:sz w:val="24"/>
          <w:szCs w:val="24"/>
        </w:rPr>
      </w:pPr>
    </w:p>
    <w:p w:rsidR="00514E0C" w:rsidRPr="00E4146E" w:rsidRDefault="00E4146E">
      <w:pPr>
        <w:pStyle w:val="ad"/>
        <w:rPr>
          <w:color w:val="000000" w:themeColor="text1"/>
          <w:sz w:val="24"/>
          <w:szCs w:val="24"/>
        </w:rPr>
      </w:pPr>
      <w:r w:rsidRPr="00E4146E">
        <w:rPr>
          <w:color w:val="000000" w:themeColor="text1"/>
          <w:sz w:val="24"/>
          <w:szCs w:val="24"/>
        </w:rPr>
        <w:lastRenderedPageBreak/>
        <w:t>5. ПОРЯДОК СДАЧИ И ПРИЕМКИ ОКАЗАННЫХ УСЛУГ</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5.1. Вместе с результатами проведения СОУТ Исполнитель передает Заказчику Акт сдачи-приемки оказанных услуг, подписанный уполномоченным представителем Исполнителя и скрепленный его печатью (при наличии), не менее чем в двух экземплярах.</w:t>
      </w:r>
    </w:p>
    <w:p w:rsidR="00514E0C" w:rsidRPr="00E4146E" w:rsidRDefault="00E4146E">
      <w:pPr>
        <w:pStyle w:val="ad"/>
        <w:jc w:val="both"/>
        <w:rPr>
          <w:b w:val="0"/>
          <w:color w:val="000000" w:themeColor="text1"/>
          <w:sz w:val="24"/>
          <w:szCs w:val="24"/>
        </w:rPr>
      </w:pPr>
      <w:r w:rsidRPr="00E4146E">
        <w:rPr>
          <w:b w:val="0"/>
          <w:color w:val="000000" w:themeColor="text1"/>
          <w:sz w:val="24"/>
          <w:szCs w:val="24"/>
        </w:rPr>
        <w:t>5.2. Приемка оказанных Услуг осуществляется Заказчиком в течение 5 рабочих дней со дня получения Акта сдачи-приемки оказанных услуг, который подписывается Заказчиком, либо Исполнителю в тот же срок Заказчиком направляется в письменной форме мотивированный отказ от подписания Акта сдачи-приемки оказанных услуг.</w:t>
      </w:r>
    </w:p>
    <w:p w:rsidR="00514E0C" w:rsidRPr="00E4146E" w:rsidRDefault="00514E0C">
      <w:pPr>
        <w:spacing w:after="0"/>
        <w:jc w:val="both"/>
        <w:rPr>
          <w:rFonts w:ascii="Times New Roman" w:hAnsi="Times New Roman"/>
          <w:sz w:val="24"/>
          <w:szCs w:val="24"/>
        </w:rPr>
      </w:pPr>
    </w:p>
    <w:p w:rsidR="00514E0C" w:rsidRPr="00E4146E" w:rsidRDefault="00E4146E">
      <w:pPr>
        <w:pStyle w:val="af5"/>
        <w:jc w:val="center"/>
        <w:rPr>
          <w:rFonts w:ascii="Times New Roman" w:hAnsi="Times New Roman" w:cs="Times New Roman"/>
          <w:b/>
          <w:sz w:val="24"/>
          <w:szCs w:val="24"/>
        </w:rPr>
      </w:pPr>
      <w:r w:rsidRPr="00E4146E">
        <w:rPr>
          <w:rFonts w:ascii="Times New Roman" w:hAnsi="Times New Roman" w:cs="Times New Roman"/>
          <w:b/>
          <w:sz w:val="24"/>
          <w:szCs w:val="24"/>
        </w:rPr>
        <w:t>6. ОТВЕТСТВЕННОСТЬ СТОРОН</w:t>
      </w:r>
    </w:p>
    <w:p w:rsidR="00514E0C" w:rsidRPr="00E4146E" w:rsidRDefault="00E4146E">
      <w:pPr>
        <w:spacing w:after="0" w:line="240" w:lineRule="auto"/>
        <w:ind w:firstLine="709"/>
        <w:jc w:val="both"/>
        <w:rPr>
          <w:rFonts w:ascii="Times New Roman" w:eastAsia="Times New Roman" w:hAnsi="Times New Roman" w:cs="Times New Roman"/>
          <w:sz w:val="24"/>
          <w:szCs w:val="24"/>
        </w:rPr>
      </w:pPr>
      <w:r w:rsidRPr="00E4146E">
        <w:rPr>
          <w:rFonts w:ascii="Times New Roman" w:eastAsia="Times New Roman" w:hAnsi="Times New Roman" w:cs="Times New Roman"/>
          <w:sz w:val="24"/>
          <w:szCs w:val="24"/>
        </w:rPr>
        <w:t>6.1.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514E0C" w:rsidRPr="00E4146E" w:rsidRDefault="00E4146E">
      <w:pPr>
        <w:spacing w:after="0" w:line="240" w:lineRule="auto"/>
        <w:ind w:firstLine="709"/>
        <w:jc w:val="both"/>
        <w:rPr>
          <w:rFonts w:ascii="Times New Roman" w:eastAsia="Times New Roman" w:hAnsi="Times New Roman" w:cs="Times New Roman"/>
          <w:sz w:val="24"/>
          <w:szCs w:val="24"/>
        </w:rPr>
      </w:pPr>
      <w:r w:rsidRPr="00E4146E">
        <w:rPr>
          <w:rFonts w:ascii="Times New Roman" w:eastAsia="Times New Roman" w:hAnsi="Times New Roman" w:cs="Times New Roman"/>
          <w:sz w:val="24"/>
          <w:szCs w:val="24"/>
        </w:rPr>
        <w:t>6.2. В случае неисполнения Исполнителем условий настоящего Контракта Заказчик вправе обратиться в суд с требованием о расторжении настоящего Контракта.</w:t>
      </w:r>
    </w:p>
    <w:p w:rsidR="00514E0C" w:rsidRPr="00E4146E" w:rsidRDefault="00E4146E">
      <w:pPr>
        <w:spacing w:after="0" w:line="240" w:lineRule="auto"/>
        <w:ind w:firstLine="709"/>
        <w:jc w:val="both"/>
        <w:rPr>
          <w:rFonts w:ascii="Times New Roman" w:eastAsia="Times New Roman" w:hAnsi="Times New Roman" w:cs="Times New Roman"/>
          <w:sz w:val="24"/>
          <w:szCs w:val="24"/>
        </w:rPr>
      </w:pPr>
      <w:r w:rsidRPr="00E4146E">
        <w:rPr>
          <w:rFonts w:ascii="Times New Roman" w:eastAsia="Times New Roman" w:hAnsi="Times New Roman" w:cs="Times New Roman"/>
          <w:sz w:val="24"/>
          <w:szCs w:val="24"/>
        </w:rPr>
        <w:t>6.3.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514E0C" w:rsidRPr="00E4146E" w:rsidRDefault="00E4146E">
      <w:pPr>
        <w:spacing w:after="0" w:line="240" w:lineRule="auto"/>
        <w:ind w:firstLine="709"/>
        <w:jc w:val="both"/>
        <w:rPr>
          <w:rFonts w:ascii="Times New Roman" w:eastAsia="Times New Roman" w:hAnsi="Times New Roman" w:cs="Times New Roman"/>
          <w:sz w:val="24"/>
          <w:szCs w:val="24"/>
        </w:rPr>
      </w:pPr>
      <w:bookmarkStart w:id="1" w:name="P194"/>
      <w:bookmarkEnd w:id="1"/>
      <w:r w:rsidRPr="00E4146E">
        <w:rPr>
          <w:rFonts w:ascii="Times New Roman" w:eastAsia="Times New Roman" w:hAnsi="Times New Roman" w:cs="Times New Roman"/>
          <w:sz w:val="24"/>
          <w:szCs w:val="24"/>
        </w:rPr>
        <w:t xml:space="preserve">6.4. </w:t>
      </w:r>
      <w:proofErr w:type="gramStart"/>
      <w:r w:rsidRPr="00E4146E">
        <w:rPr>
          <w:rFonts w:ascii="Times New Roman" w:eastAsia="Times New Roman" w:hAnsi="Times New Roman" w:cs="Times New Roman"/>
          <w:sz w:val="24"/>
          <w:szCs w:val="24"/>
        </w:rPr>
        <w:t>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(соответствующего</w:t>
      </w:r>
      <w:proofErr w:type="gramEnd"/>
      <w:r w:rsidRPr="00E4146E">
        <w:rPr>
          <w:rFonts w:ascii="Times New Roman" w:eastAsia="Times New Roman" w:hAnsi="Times New Roman" w:cs="Times New Roman"/>
          <w:sz w:val="24"/>
          <w:szCs w:val="24"/>
        </w:rPr>
        <w:t xml:space="preserve"> отдельного этапа исполнения контракта</w:t>
      </w:r>
      <w:proofErr w:type="gramStart"/>
      <w:r w:rsidRPr="00E4146E">
        <w:rPr>
          <w:rFonts w:ascii="Times New Roman" w:eastAsia="Times New Roman" w:hAnsi="Times New Roman" w:cs="Times New Roman"/>
          <w:sz w:val="24"/>
          <w:szCs w:val="24"/>
        </w:rPr>
        <w:t>)и</w:t>
      </w:r>
      <w:proofErr w:type="gramEnd"/>
      <w:r w:rsidRPr="00E4146E">
        <w:rPr>
          <w:rFonts w:ascii="Times New Roman" w:eastAsia="Times New Roman" w:hAnsi="Times New Roman" w:cs="Times New Roman"/>
          <w:sz w:val="24"/>
          <w:szCs w:val="24"/>
        </w:rPr>
        <w:t xml:space="preserve"> фактически исполненных Исполнителем.</w:t>
      </w:r>
    </w:p>
    <w:p w:rsidR="00514E0C" w:rsidRPr="00E4146E" w:rsidRDefault="00E4146E">
      <w:pPr>
        <w:autoSpaceDE w:val="0"/>
        <w:autoSpaceDN w:val="0"/>
        <w:adjustRightInd w:val="0"/>
        <w:spacing w:after="0" w:line="240" w:lineRule="auto"/>
        <w:ind w:firstLine="540"/>
        <w:jc w:val="both"/>
        <w:rPr>
          <w:rFonts w:ascii="Times New Roman" w:eastAsia="Times New Roman" w:hAnsi="Times New Roman" w:cs="Times New Roman"/>
          <w:sz w:val="24"/>
          <w:szCs w:val="24"/>
        </w:rPr>
      </w:pPr>
      <w:bookmarkStart w:id="2" w:name="_Hlk169520189"/>
      <w:r w:rsidRPr="00E4146E">
        <w:rPr>
          <w:rFonts w:ascii="Times New Roman" w:eastAsia="Times New Roman" w:hAnsi="Times New Roman" w:cs="Times New Roman"/>
          <w:color w:val="000000"/>
          <w:sz w:val="24"/>
          <w:szCs w:val="24"/>
        </w:rPr>
        <w:t xml:space="preserve">6.5. </w:t>
      </w:r>
      <w:r w:rsidRPr="00E4146E">
        <w:rPr>
          <w:rFonts w:ascii="Times New Roman" w:eastAsia="Times New Roman" w:hAnsi="Times New Roman" w:cs="Times New Roman"/>
          <w:sz w:val="24"/>
          <w:szCs w:val="24"/>
        </w:rPr>
        <w:t xml:space="preserve">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(в том числе гарантийного обязательства), предусмотренных настоящим Контрактом, Исполнитель уплачивает Заказчику штраф. </w:t>
      </w:r>
      <w:proofErr w:type="gramStart"/>
      <w:r w:rsidRPr="00E4146E">
        <w:rPr>
          <w:rFonts w:ascii="Times New Roman" w:eastAsia="Times New Roman" w:hAnsi="Times New Roman" w:cs="Times New Roman"/>
          <w:sz w:val="24"/>
          <w:szCs w:val="24"/>
        </w:rPr>
        <w:t xml:space="preserve">Размер штрафа определяется в соответствии с </w:t>
      </w:r>
      <w:hyperlink r:id="rId8" w:history="1">
        <w:r w:rsidRPr="00E4146E">
          <w:rPr>
            <w:rFonts w:ascii="Times New Roman" w:eastAsia="Times New Roman" w:hAnsi="Times New Roman" w:cs="Times New Roman"/>
            <w:sz w:val="24"/>
            <w:szCs w:val="24"/>
          </w:rPr>
          <w:t>Правилами</w:t>
        </w:r>
      </w:hyperlink>
      <w:r w:rsidRPr="00E4146E">
        <w:rPr>
          <w:rFonts w:ascii="Times New Roman" w:eastAsia="Times New Roman"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Исполнителем (подрядчиком, исполнителем) обязательств, предусмотренных контрактом (за исключением просрочки исполнения обязательств заказчиком, Исполнителем (подрядчиком, исполнителем), утвержденными постановлением Правительства Российской Федерации от 30 августа 2017 г. N 1042 (далее - Правила), и составляет:</w:t>
      </w:r>
      <w:proofErr w:type="gramEnd"/>
    </w:p>
    <w:p w:rsidR="00514E0C" w:rsidRPr="00E4146E" w:rsidRDefault="00E4146E">
      <w:pPr>
        <w:autoSpaceDE w:val="0"/>
        <w:autoSpaceDN w:val="0"/>
        <w:adjustRightInd w:val="0"/>
        <w:spacing w:after="0" w:line="240" w:lineRule="auto"/>
        <w:ind w:firstLine="708"/>
        <w:jc w:val="both"/>
        <w:rPr>
          <w:rFonts w:ascii="Times New Roman" w:eastAsia="Calibri" w:hAnsi="Times New Roman" w:cs="Times New Roman"/>
          <w:sz w:val="24"/>
          <w:szCs w:val="24"/>
          <w:lang w:eastAsia="en-US"/>
        </w:rPr>
      </w:pPr>
      <w:r w:rsidRPr="00E4146E">
        <w:rPr>
          <w:rFonts w:ascii="Times New Roman" w:eastAsia="Calibri" w:hAnsi="Times New Roman" w:cs="Times New Roman"/>
          <w:sz w:val="24"/>
          <w:szCs w:val="24"/>
          <w:lang w:eastAsia="en-US"/>
        </w:rPr>
        <w:t>10 процентов цены контракта (этапа) в случае, если цена контракта (этапа) не превышает 3 млн. рублей;</w:t>
      </w:r>
    </w:p>
    <w:p w:rsidR="00514E0C" w:rsidRPr="00E4146E" w:rsidRDefault="00E4146E">
      <w:pPr>
        <w:autoSpaceDE w:val="0"/>
        <w:autoSpaceDN w:val="0"/>
        <w:adjustRightInd w:val="0"/>
        <w:spacing w:after="0" w:line="240" w:lineRule="auto"/>
        <w:ind w:firstLine="708"/>
        <w:jc w:val="both"/>
        <w:rPr>
          <w:rFonts w:ascii="Times New Roman" w:eastAsia="Calibri" w:hAnsi="Times New Roman" w:cs="Times New Roman"/>
          <w:sz w:val="24"/>
          <w:szCs w:val="24"/>
          <w:lang w:eastAsia="en-US"/>
        </w:rPr>
      </w:pPr>
      <w:r w:rsidRPr="00E4146E">
        <w:rPr>
          <w:rFonts w:ascii="Times New Roman" w:eastAsia="Calibri" w:hAnsi="Times New Roman" w:cs="Times New Roman"/>
          <w:sz w:val="24"/>
          <w:szCs w:val="24"/>
          <w:lang w:eastAsia="en-US"/>
        </w:rPr>
        <w:t>5 процентов цены контракта (этапа) в случае, если цена контракта (этапа) составляет от 3 млн. рублей до 50 млн. рублей (включительно);</w:t>
      </w:r>
    </w:p>
    <w:p w:rsidR="00514E0C" w:rsidRPr="00E4146E" w:rsidRDefault="00E4146E">
      <w:pPr>
        <w:autoSpaceDE w:val="0"/>
        <w:autoSpaceDN w:val="0"/>
        <w:adjustRightInd w:val="0"/>
        <w:spacing w:after="0" w:line="240" w:lineRule="auto"/>
        <w:ind w:firstLine="708"/>
        <w:jc w:val="both"/>
        <w:rPr>
          <w:rFonts w:ascii="Times New Roman" w:eastAsia="Calibri" w:hAnsi="Times New Roman" w:cs="Times New Roman"/>
          <w:sz w:val="24"/>
          <w:szCs w:val="24"/>
          <w:lang w:eastAsia="en-US"/>
        </w:rPr>
      </w:pPr>
      <w:r w:rsidRPr="00E4146E">
        <w:rPr>
          <w:rFonts w:ascii="Times New Roman" w:eastAsia="Calibri" w:hAnsi="Times New Roman" w:cs="Times New Roman"/>
          <w:sz w:val="24"/>
          <w:szCs w:val="24"/>
          <w:lang w:eastAsia="en-US"/>
        </w:rPr>
        <w:t>1 процент цены контракта (этапа) в случае, если цена контракта (этапа) составляет от 50 млн. рублей до 100 млн. рублей (включительно);</w:t>
      </w:r>
    </w:p>
    <w:p w:rsidR="00514E0C" w:rsidRPr="00E4146E" w:rsidRDefault="00E4146E">
      <w:pPr>
        <w:autoSpaceDE w:val="0"/>
        <w:autoSpaceDN w:val="0"/>
        <w:adjustRightInd w:val="0"/>
        <w:spacing w:after="0" w:line="240" w:lineRule="auto"/>
        <w:ind w:firstLine="708"/>
        <w:jc w:val="both"/>
        <w:rPr>
          <w:rFonts w:ascii="Times New Roman" w:eastAsia="Calibri" w:hAnsi="Times New Roman" w:cs="Times New Roman"/>
          <w:sz w:val="24"/>
          <w:szCs w:val="24"/>
          <w:lang w:eastAsia="en-US"/>
        </w:rPr>
      </w:pPr>
      <w:r w:rsidRPr="00E4146E">
        <w:rPr>
          <w:rFonts w:ascii="Times New Roman" w:eastAsia="Calibri" w:hAnsi="Times New Roman" w:cs="Times New Roman"/>
          <w:sz w:val="24"/>
          <w:szCs w:val="24"/>
          <w:lang w:eastAsia="en-US"/>
        </w:rPr>
        <w:t>0,5 процента цены контракта (этапа) в случае, если цена контракта (этапа) составляет от 100 млн. рублей до 500 млн. рублей (включительно);</w:t>
      </w:r>
    </w:p>
    <w:p w:rsidR="00514E0C" w:rsidRPr="00E4146E" w:rsidRDefault="00E4146E">
      <w:pPr>
        <w:autoSpaceDE w:val="0"/>
        <w:autoSpaceDN w:val="0"/>
        <w:adjustRightInd w:val="0"/>
        <w:spacing w:after="0" w:line="240" w:lineRule="auto"/>
        <w:ind w:firstLine="708"/>
        <w:jc w:val="both"/>
        <w:rPr>
          <w:rFonts w:ascii="Times New Roman" w:eastAsia="Calibri" w:hAnsi="Times New Roman" w:cs="Times New Roman"/>
          <w:sz w:val="24"/>
          <w:szCs w:val="24"/>
          <w:lang w:eastAsia="en-US"/>
        </w:rPr>
      </w:pPr>
      <w:r w:rsidRPr="00E4146E">
        <w:rPr>
          <w:rFonts w:ascii="Times New Roman" w:eastAsia="Calibri" w:hAnsi="Times New Roman" w:cs="Times New Roman"/>
          <w:sz w:val="24"/>
          <w:szCs w:val="24"/>
          <w:lang w:eastAsia="en-US"/>
        </w:rPr>
        <w:t>0,4 процента цены контракта (этапа) в случае, если цена контракта (этапа) составляет от 500 млн. рублей до 1 млрд. рублей (включительно);</w:t>
      </w:r>
    </w:p>
    <w:p w:rsidR="00514E0C" w:rsidRPr="00E4146E" w:rsidRDefault="00E4146E">
      <w:pPr>
        <w:autoSpaceDE w:val="0"/>
        <w:autoSpaceDN w:val="0"/>
        <w:adjustRightInd w:val="0"/>
        <w:spacing w:after="0" w:line="240" w:lineRule="auto"/>
        <w:ind w:firstLine="708"/>
        <w:jc w:val="both"/>
        <w:rPr>
          <w:rFonts w:ascii="Times New Roman" w:eastAsia="Calibri" w:hAnsi="Times New Roman" w:cs="Times New Roman"/>
          <w:sz w:val="24"/>
          <w:szCs w:val="24"/>
          <w:lang w:eastAsia="en-US"/>
        </w:rPr>
      </w:pPr>
      <w:r w:rsidRPr="00E4146E">
        <w:rPr>
          <w:rFonts w:ascii="Times New Roman" w:eastAsia="Calibri" w:hAnsi="Times New Roman" w:cs="Times New Roman"/>
          <w:sz w:val="24"/>
          <w:szCs w:val="24"/>
          <w:lang w:eastAsia="en-US"/>
        </w:rPr>
        <w:t>0,3 процента цены контракта (этапа) в случае, если цена контракта (этапа) составляет от 1 млрд. рублей до 2 млрд. рублей (включительно);</w:t>
      </w:r>
    </w:p>
    <w:p w:rsidR="00514E0C" w:rsidRPr="00E4146E" w:rsidRDefault="00E4146E">
      <w:pPr>
        <w:autoSpaceDE w:val="0"/>
        <w:autoSpaceDN w:val="0"/>
        <w:adjustRightInd w:val="0"/>
        <w:spacing w:after="0" w:line="240" w:lineRule="auto"/>
        <w:ind w:firstLine="708"/>
        <w:jc w:val="both"/>
        <w:rPr>
          <w:rFonts w:ascii="Times New Roman" w:eastAsia="Calibri" w:hAnsi="Times New Roman" w:cs="Times New Roman"/>
          <w:sz w:val="24"/>
          <w:szCs w:val="24"/>
          <w:lang w:eastAsia="en-US"/>
        </w:rPr>
      </w:pPr>
      <w:r w:rsidRPr="00E4146E">
        <w:rPr>
          <w:rFonts w:ascii="Times New Roman" w:eastAsia="Calibri" w:hAnsi="Times New Roman" w:cs="Times New Roman"/>
          <w:sz w:val="24"/>
          <w:szCs w:val="24"/>
          <w:lang w:eastAsia="en-US"/>
        </w:rPr>
        <w:t>0,25 процента цены контракта (этапа) в случае, если цена контракта (этапа) составляет от 2 млрд. рублей до 5 млрд. рублей (включительно);</w:t>
      </w:r>
    </w:p>
    <w:p w:rsidR="00514E0C" w:rsidRPr="00E4146E" w:rsidRDefault="00E4146E">
      <w:pPr>
        <w:autoSpaceDE w:val="0"/>
        <w:autoSpaceDN w:val="0"/>
        <w:adjustRightInd w:val="0"/>
        <w:spacing w:after="0" w:line="240" w:lineRule="auto"/>
        <w:ind w:firstLine="708"/>
        <w:jc w:val="both"/>
        <w:rPr>
          <w:rFonts w:ascii="Times New Roman" w:eastAsia="Calibri" w:hAnsi="Times New Roman" w:cs="Times New Roman"/>
          <w:sz w:val="24"/>
          <w:szCs w:val="24"/>
          <w:lang w:eastAsia="en-US"/>
        </w:rPr>
      </w:pPr>
      <w:r w:rsidRPr="00E4146E">
        <w:rPr>
          <w:rFonts w:ascii="Times New Roman" w:eastAsia="Calibri" w:hAnsi="Times New Roman" w:cs="Times New Roman"/>
          <w:sz w:val="24"/>
          <w:szCs w:val="24"/>
          <w:lang w:eastAsia="en-US"/>
        </w:rPr>
        <w:t>0,2 процента цены контракта (этапа) в случае, если цена контракта (этапа) составляет от 5 млрд. рублей до 10 млрд. рублей (включительно);</w:t>
      </w:r>
    </w:p>
    <w:p w:rsidR="00514E0C" w:rsidRPr="00E4146E" w:rsidRDefault="00E4146E">
      <w:pPr>
        <w:autoSpaceDE w:val="0"/>
        <w:autoSpaceDN w:val="0"/>
        <w:adjustRightInd w:val="0"/>
        <w:spacing w:after="0" w:line="240" w:lineRule="auto"/>
        <w:ind w:firstLine="708"/>
        <w:jc w:val="both"/>
        <w:rPr>
          <w:rFonts w:ascii="Times New Roman" w:eastAsia="Calibri" w:hAnsi="Times New Roman" w:cs="Times New Roman"/>
          <w:sz w:val="24"/>
          <w:szCs w:val="24"/>
          <w:lang w:eastAsia="en-US"/>
        </w:rPr>
      </w:pPr>
      <w:r w:rsidRPr="00E4146E">
        <w:rPr>
          <w:rFonts w:ascii="Times New Roman" w:eastAsia="Calibri" w:hAnsi="Times New Roman" w:cs="Times New Roman"/>
          <w:sz w:val="24"/>
          <w:szCs w:val="24"/>
          <w:lang w:eastAsia="en-US"/>
        </w:rPr>
        <w:lastRenderedPageBreak/>
        <w:t>0,1 процента цены контракта (этапа) в случае, если цена контракта (этапа) превышает 10 млрд. рублей.</w:t>
      </w:r>
    </w:p>
    <w:bookmarkEnd w:id="2"/>
    <w:p w:rsidR="00514E0C" w:rsidRPr="00E4146E" w:rsidRDefault="00E4146E">
      <w:pPr>
        <w:spacing w:after="0" w:line="240" w:lineRule="auto"/>
        <w:ind w:firstLine="709"/>
        <w:jc w:val="both"/>
        <w:rPr>
          <w:rFonts w:ascii="Times New Roman" w:eastAsia="Calibri" w:hAnsi="Times New Roman" w:cs="Times New Roman"/>
          <w:sz w:val="24"/>
          <w:szCs w:val="24"/>
          <w:lang w:eastAsia="en-US"/>
        </w:rPr>
      </w:pPr>
      <w:r w:rsidRPr="00E4146E">
        <w:rPr>
          <w:rFonts w:ascii="Times New Roman" w:eastAsia="Times New Roman" w:hAnsi="Times New Roman" w:cs="Times New Roman"/>
          <w:sz w:val="24"/>
          <w:szCs w:val="24"/>
        </w:rPr>
        <w:t>6.6.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уплачивает Заказчику штраф. Размер штрафа определяется в соответствии с Правилами и составляет 1000 (одну тысячу) рублей 00 копеек.</w:t>
      </w:r>
    </w:p>
    <w:p w:rsidR="00514E0C" w:rsidRPr="00E4146E" w:rsidRDefault="00E4146E">
      <w:pPr>
        <w:spacing w:after="0" w:line="240" w:lineRule="auto"/>
        <w:ind w:firstLine="709"/>
        <w:jc w:val="both"/>
        <w:rPr>
          <w:rFonts w:ascii="Times New Roman" w:eastAsia="Times New Roman" w:hAnsi="Times New Roman" w:cs="Times New Roman"/>
          <w:color w:val="000000"/>
          <w:sz w:val="24"/>
          <w:szCs w:val="24"/>
        </w:rPr>
      </w:pPr>
      <w:r w:rsidRPr="00E4146E">
        <w:rPr>
          <w:rFonts w:ascii="Times New Roman" w:eastAsia="Times New Roman" w:hAnsi="Times New Roman" w:cs="Times New Roman"/>
          <w:sz w:val="24"/>
          <w:szCs w:val="24"/>
        </w:rPr>
        <w:t xml:space="preserve">6.7. </w:t>
      </w:r>
      <w:r w:rsidRPr="00E4146E">
        <w:rPr>
          <w:rFonts w:ascii="Times New Roman" w:eastAsia="Times New Roman" w:hAnsi="Times New Roman" w:cs="Times New Roman"/>
          <w:color w:val="000000"/>
          <w:sz w:val="24"/>
          <w:szCs w:val="24"/>
        </w:rPr>
        <w:t xml:space="preserve">За каждый день просрочки исполнения Исполнителем обязательства, предусмотренного </w:t>
      </w:r>
      <w:hyperlink r:id="rId9" w:history="1">
        <w:r w:rsidRPr="00E4146E">
          <w:rPr>
            <w:rFonts w:ascii="Times New Roman" w:eastAsia="Times New Roman" w:hAnsi="Times New Roman" w:cs="Times New Roman"/>
            <w:color w:val="000000"/>
            <w:sz w:val="24"/>
            <w:szCs w:val="24"/>
            <w:u w:val="single"/>
          </w:rPr>
          <w:t>частью 30 статьи 34</w:t>
        </w:r>
      </w:hyperlink>
      <w:r w:rsidRPr="00E4146E">
        <w:rPr>
          <w:rFonts w:ascii="Times New Roman" w:eastAsia="Times New Roman" w:hAnsi="Times New Roman" w:cs="Times New Roman"/>
          <w:color w:val="000000"/>
          <w:sz w:val="24"/>
          <w:szCs w:val="24"/>
        </w:rPr>
        <w:t xml:space="preserve"> Закона № 44-ФЗ, начисляется пеня в размере, определенном в порядке, установленном в </w:t>
      </w:r>
      <w:hyperlink r:id="rId10" w:anchor="P194" w:history="1">
        <w:r w:rsidRPr="00E4146E">
          <w:rPr>
            <w:rFonts w:ascii="Times New Roman" w:eastAsia="Times New Roman" w:hAnsi="Times New Roman" w:cs="Times New Roman"/>
            <w:color w:val="000000"/>
            <w:sz w:val="24"/>
            <w:szCs w:val="24"/>
            <w:u w:val="single"/>
          </w:rPr>
          <w:t>пункте 7.4</w:t>
        </w:r>
      </w:hyperlink>
      <w:r w:rsidRPr="00E4146E">
        <w:rPr>
          <w:rFonts w:ascii="Times New Roman" w:eastAsia="Times New Roman" w:hAnsi="Times New Roman" w:cs="Times New Roman"/>
          <w:color w:val="000000"/>
          <w:sz w:val="24"/>
          <w:szCs w:val="24"/>
        </w:rPr>
        <w:t xml:space="preserve"> настоящего Контракта.</w:t>
      </w:r>
    </w:p>
    <w:p w:rsidR="00514E0C" w:rsidRPr="00E4146E" w:rsidRDefault="00E4146E">
      <w:pPr>
        <w:spacing w:after="0" w:line="240" w:lineRule="auto"/>
        <w:ind w:firstLine="709"/>
        <w:jc w:val="both"/>
        <w:rPr>
          <w:rFonts w:ascii="Times New Roman" w:eastAsia="Times New Roman" w:hAnsi="Times New Roman" w:cs="Times New Roman"/>
          <w:sz w:val="24"/>
          <w:szCs w:val="24"/>
        </w:rPr>
      </w:pPr>
      <w:r w:rsidRPr="00E4146E">
        <w:rPr>
          <w:rFonts w:ascii="Times New Roman" w:eastAsia="Times New Roman" w:hAnsi="Times New Roman" w:cs="Times New Roman"/>
          <w:color w:val="000000"/>
          <w:sz w:val="24"/>
          <w:szCs w:val="24"/>
        </w:rPr>
        <w:t>6.8.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w:t>
      </w:r>
      <w:r w:rsidRPr="00E4146E">
        <w:rPr>
          <w:rFonts w:ascii="Times New Roman" w:eastAsia="Times New Roman" w:hAnsi="Times New Roman" w:cs="Times New Roman"/>
          <w:sz w:val="24"/>
          <w:szCs w:val="24"/>
        </w:rPr>
        <w:t xml:space="preserve"> Контрактом, Исполнитель вправе потребовать уплаты неустоек (штрафов, пеней).</w:t>
      </w:r>
    </w:p>
    <w:p w:rsidR="00514E0C" w:rsidRPr="00E4146E" w:rsidRDefault="00E4146E">
      <w:pPr>
        <w:spacing w:after="0" w:line="240" w:lineRule="auto"/>
        <w:ind w:firstLine="709"/>
        <w:jc w:val="both"/>
        <w:rPr>
          <w:rFonts w:ascii="Times New Roman" w:eastAsia="Times New Roman" w:hAnsi="Times New Roman" w:cs="Times New Roman"/>
          <w:sz w:val="24"/>
          <w:szCs w:val="24"/>
        </w:rPr>
      </w:pPr>
      <w:r w:rsidRPr="00E4146E">
        <w:rPr>
          <w:rFonts w:ascii="Times New Roman" w:eastAsia="Times New Roman" w:hAnsi="Times New Roman" w:cs="Times New Roman"/>
          <w:sz w:val="24"/>
          <w:szCs w:val="24"/>
        </w:rPr>
        <w:t>6.9. В случае просрочки исполнения обязательств Заказчиком,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514E0C" w:rsidRPr="00E4146E" w:rsidRDefault="00E4146E">
      <w:pPr>
        <w:spacing w:after="0" w:line="240" w:lineRule="auto"/>
        <w:ind w:firstLine="709"/>
        <w:jc w:val="both"/>
        <w:rPr>
          <w:rFonts w:ascii="Times New Roman" w:eastAsia="Times New Roman" w:hAnsi="Times New Roman" w:cs="Times New Roman"/>
          <w:sz w:val="24"/>
          <w:szCs w:val="24"/>
        </w:rPr>
      </w:pPr>
      <w:r w:rsidRPr="00E4146E">
        <w:rPr>
          <w:rFonts w:ascii="Times New Roman" w:eastAsia="Times New Roman" w:hAnsi="Times New Roman" w:cs="Times New Roman"/>
          <w:sz w:val="24"/>
          <w:szCs w:val="24"/>
        </w:rPr>
        <w:t>6.10.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потребовать уплату штрафа. Размер штрафа определяется в соответствии с Правилами и составляет 1000 (одну тысячу) рублей 00 копеек.</w:t>
      </w:r>
    </w:p>
    <w:p w:rsidR="00514E0C" w:rsidRPr="00E4146E" w:rsidRDefault="00E4146E">
      <w:pPr>
        <w:spacing w:after="0" w:line="240" w:lineRule="auto"/>
        <w:ind w:firstLine="709"/>
        <w:jc w:val="both"/>
        <w:rPr>
          <w:rFonts w:ascii="Times New Roman" w:eastAsia="Times New Roman" w:hAnsi="Times New Roman" w:cs="Times New Roman"/>
          <w:sz w:val="24"/>
          <w:szCs w:val="24"/>
        </w:rPr>
      </w:pPr>
      <w:r w:rsidRPr="00E4146E">
        <w:rPr>
          <w:rFonts w:ascii="Times New Roman" w:eastAsia="Times New Roman" w:hAnsi="Times New Roman" w:cs="Times New Roman"/>
          <w:sz w:val="24"/>
          <w:szCs w:val="24"/>
        </w:rPr>
        <w:t>6.11. Применение неустойки (штрафа, пени) не освобождает Стороны от исполнения обязательств по настоящему Контракту.</w:t>
      </w:r>
    </w:p>
    <w:p w:rsidR="00514E0C" w:rsidRPr="00E4146E" w:rsidRDefault="00E4146E">
      <w:pPr>
        <w:spacing w:after="0" w:line="240" w:lineRule="auto"/>
        <w:ind w:firstLine="709"/>
        <w:jc w:val="both"/>
        <w:rPr>
          <w:rFonts w:ascii="Times New Roman" w:eastAsia="Times New Roman" w:hAnsi="Times New Roman" w:cs="Times New Roman"/>
          <w:sz w:val="24"/>
          <w:szCs w:val="24"/>
        </w:rPr>
      </w:pPr>
      <w:r w:rsidRPr="00E4146E">
        <w:rPr>
          <w:rFonts w:ascii="Times New Roman" w:eastAsia="Times New Roman" w:hAnsi="Times New Roman" w:cs="Times New Roman"/>
          <w:sz w:val="24"/>
          <w:szCs w:val="24"/>
        </w:rPr>
        <w:t>6.12.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rsidR="00514E0C" w:rsidRPr="00E4146E" w:rsidRDefault="00E4146E">
      <w:pPr>
        <w:spacing w:after="0" w:line="240" w:lineRule="auto"/>
        <w:ind w:firstLine="709"/>
        <w:jc w:val="both"/>
        <w:rPr>
          <w:rFonts w:ascii="Times New Roman" w:eastAsia="Times New Roman" w:hAnsi="Times New Roman" w:cs="Times New Roman"/>
          <w:sz w:val="24"/>
          <w:szCs w:val="24"/>
        </w:rPr>
      </w:pPr>
      <w:r w:rsidRPr="00E4146E">
        <w:rPr>
          <w:rFonts w:ascii="Times New Roman" w:eastAsia="Times New Roman" w:hAnsi="Times New Roman" w:cs="Times New Roman"/>
          <w:sz w:val="24"/>
          <w:szCs w:val="24"/>
        </w:rPr>
        <w:t>6.13.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514E0C" w:rsidRPr="00E4146E" w:rsidRDefault="00E4146E">
      <w:pPr>
        <w:spacing w:after="0" w:line="240" w:lineRule="auto"/>
        <w:ind w:firstLine="709"/>
        <w:jc w:val="both"/>
        <w:rPr>
          <w:rFonts w:ascii="Times New Roman" w:eastAsia="Times New Roman" w:hAnsi="Times New Roman" w:cs="Times New Roman"/>
          <w:sz w:val="24"/>
          <w:szCs w:val="24"/>
        </w:rPr>
      </w:pPr>
      <w:r w:rsidRPr="00E4146E">
        <w:rPr>
          <w:rFonts w:ascii="Times New Roman" w:eastAsia="Times New Roman" w:hAnsi="Times New Roman" w:cs="Times New Roman"/>
          <w:sz w:val="24"/>
          <w:szCs w:val="24"/>
        </w:rPr>
        <w:t>6.14.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514E0C" w:rsidRPr="00E4146E" w:rsidRDefault="00514E0C">
      <w:pPr>
        <w:pStyle w:val="ad"/>
        <w:jc w:val="both"/>
        <w:rPr>
          <w:b w:val="0"/>
          <w:sz w:val="24"/>
          <w:szCs w:val="24"/>
        </w:rPr>
      </w:pPr>
    </w:p>
    <w:p w:rsidR="00514E0C" w:rsidRPr="00E4146E" w:rsidRDefault="00E4146E">
      <w:pPr>
        <w:pStyle w:val="ad"/>
        <w:rPr>
          <w:sz w:val="24"/>
          <w:szCs w:val="24"/>
        </w:rPr>
      </w:pPr>
      <w:r w:rsidRPr="00E4146E">
        <w:rPr>
          <w:sz w:val="24"/>
          <w:szCs w:val="24"/>
        </w:rPr>
        <w:t>7. СРОК ДЕЙСТВИЯ И ПОРЯДОК ИЗМЕНЕНИЯ КОНТРАКТА</w:t>
      </w:r>
    </w:p>
    <w:p w:rsidR="00514E0C" w:rsidRPr="00E4146E" w:rsidRDefault="00E4146E">
      <w:pPr>
        <w:pStyle w:val="af5"/>
        <w:jc w:val="both"/>
        <w:rPr>
          <w:rFonts w:ascii="Times New Roman" w:hAnsi="Times New Roman"/>
          <w:sz w:val="24"/>
          <w:szCs w:val="24"/>
        </w:rPr>
      </w:pPr>
      <w:r w:rsidRPr="00E4146E">
        <w:rPr>
          <w:rFonts w:ascii="Times New Roman" w:hAnsi="Times New Roman"/>
          <w:sz w:val="24"/>
          <w:szCs w:val="24"/>
        </w:rPr>
        <w:t>7.1.Настоящий контра</w:t>
      </w:r>
      <w:proofErr w:type="gramStart"/>
      <w:r w:rsidRPr="00E4146E">
        <w:rPr>
          <w:rFonts w:ascii="Times New Roman" w:hAnsi="Times New Roman"/>
          <w:sz w:val="24"/>
          <w:szCs w:val="24"/>
        </w:rPr>
        <w:t>кт вст</w:t>
      </w:r>
      <w:proofErr w:type="gramEnd"/>
      <w:r w:rsidRPr="00E4146E">
        <w:rPr>
          <w:rFonts w:ascii="Times New Roman" w:hAnsi="Times New Roman"/>
          <w:sz w:val="24"/>
          <w:szCs w:val="24"/>
        </w:rPr>
        <w:t>упает в силу с момента его заключения и действует до 31.12.2026.</w:t>
      </w:r>
    </w:p>
    <w:p w:rsidR="00514E0C" w:rsidRPr="00E4146E" w:rsidRDefault="00E4146E">
      <w:pPr>
        <w:pStyle w:val="af5"/>
        <w:jc w:val="both"/>
        <w:rPr>
          <w:rFonts w:ascii="Times New Roman" w:hAnsi="Times New Roman" w:cs="Times New Roman"/>
          <w:sz w:val="24"/>
          <w:szCs w:val="24"/>
        </w:rPr>
      </w:pPr>
      <w:r w:rsidRPr="00E4146E">
        <w:rPr>
          <w:rFonts w:ascii="Times New Roman" w:eastAsia="Times New Roman" w:hAnsi="Times New Roman" w:cs="Times New Roman"/>
          <w:sz w:val="24"/>
          <w:szCs w:val="24"/>
        </w:rPr>
        <w:t xml:space="preserve">7.2. </w:t>
      </w:r>
      <w:r w:rsidRPr="00E4146E">
        <w:rPr>
          <w:rFonts w:ascii="Times New Roman" w:hAnsi="Times New Roman" w:cs="Times New Roman"/>
          <w:sz w:val="24"/>
          <w:szCs w:val="24"/>
        </w:rPr>
        <w:t>При исполнении контракта изменение существенных условий контракта не допускается, за исключением случаев, предусмотренных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514E0C" w:rsidRPr="00E4146E" w:rsidRDefault="00514E0C">
      <w:pPr>
        <w:pStyle w:val="ad"/>
        <w:jc w:val="both"/>
        <w:rPr>
          <w:b w:val="0"/>
          <w:sz w:val="24"/>
          <w:szCs w:val="24"/>
        </w:rPr>
      </w:pPr>
    </w:p>
    <w:p w:rsidR="00514E0C" w:rsidRPr="00E4146E" w:rsidRDefault="00E4146E">
      <w:pPr>
        <w:pStyle w:val="ad"/>
        <w:rPr>
          <w:sz w:val="24"/>
          <w:szCs w:val="24"/>
        </w:rPr>
      </w:pPr>
      <w:r w:rsidRPr="00E4146E">
        <w:rPr>
          <w:sz w:val="24"/>
          <w:szCs w:val="24"/>
        </w:rPr>
        <w:t>8. ПОРЯДОК УРЕГУЛИРОВАНИЯ СПОРОВ</w:t>
      </w:r>
    </w:p>
    <w:p w:rsidR="00514E0C" w:rsidRPr="00E4146E" w:rsidRDefault="00E4146E">
      <w:pPr>
        <w:pStyle w:val="ad"/>
        <w:jc w:val="both"/>
        <w:rPr>
          <w:b w:val="0"/>
          <w:sz w:val="24"/>
          <w:szCs w:val="24"/>
        </w:rPr>
      </w:pPr>
      <w:r w:rsidRPr="00E4146E">
        <w:rPr>
          <w:b w:val="0"/>
          <w:sz w:val="24"/>
          <w:szCs w:val="24"/>
        </w:rPr>
        <w:t>8.1. Все споры и разногласия, которые могут возникнуть между Сторонами из контракта или в связи с ним, регулируются ими путем переговоров с применением претензионного порядка. При этом претензии рассматриваются, и ответ на них направляется в течение 10 (десяти) дней, следующих за датой их поступления.</w:t>
      </w:r>
    </w:p>
    <w:p w:rsidR="00514E0C" w:rsidRPr="00E4146E" w:rsidRDefault="00E4146E">
      <w:pPr>
        <w:pStyle w:val="ad"/>
        <w:jc w:val="both"/>
        <w:rPr>
          <w:b w:val="0"/>
          <w:sz w:val="24"/>
          <w:szCs w:val="24"/>
        </w:rPr>
      </w:pPr>
      <w:r w:rsidRPr="00E4146E">
        <w:rPr>
          <w:b w:val="0"/>
          <w:sz w:val="24"/>
          <w:szCs w:val="24"/>
        </w:rPr>
        <w:t>8.2. При не урегулировании споров и разногласий путем переговоров с применением претензионного порядка они подлежат разрешению в Арбитражном суде Хабаровского края.</w:t>
      </w:r>
    </w:p>
    <w:p w:rsidR="00514E0C" w:rsidRPr="00E4146E" w:rsidRDefault="00514E0C">
      <w:pPr>
        <w:pStyle w:val="ad"/>
        <w:jc w:val="both"/>
        <w:rPr>
          <w:b w:val="0"/>
          <w:sz w:val="24"/>
          <w:szCs w:val="24"/>
        </w:rPr>
      </w:pPr>
    </w:p>
    <w:p w:rsidR="00514E0C" w:rsidRPr="00E4146E" w:rsidRDefault="00514E0C">
      <w:pPr>
        <w:pStyle w:val="ad"/>
        <w:jc w:val="both"/>
        <w:rPr>
          <w:b w:val="0"/>
          <w:sz w:val="24"/>
          <w:szCs w:val="24"/>
        </w:rPr>
      </w:pPr>
    </w:p>
    <w:p w:rsidR="00514E0C" w:rsidRPr="00E4146E" w:rsidRDefault="00E4146E">
      <w:pPr>
        <w:pStyle w:val="ad"/>
        <w:rPr>
          <w:sz w:val="24"/>
          <w:szCs w:val="24"/>
        </w:rPr>
      </w:pPr>
      <w:r w:rsidRPr="00E4146E">
        <w:rPr>
          <w:sz w:val="24"/>
          <w:szCs w:val="24"/>
        </w:rPr>
        <w:lastRenderedPageBreak/>
        <w:t>9. ПОРЯДОК РАСТОРЖЕНИЯ КОНТРАКТА</w:t>
      </w:r>
    </w:p>
    <w:p w:rsidR="00514E0C" w:rsidRPr="00E4146E" w:rsidRDefault="00E4146E">
      <w:pPr>
        <w:pStyle w:val="ad"/>
        <w:jc w:val="both"/>
        <w:rPr>
          <w:b w:val="0"/>
          <w:sz w:val="24"/>
          <w:szCs w:val="24"/>
        </w:rPr>
      </w:pPr>
      <w:r w:rsidRPr="00E4146E">
        <w:rPr>
          <w:b w:val="0"/>
          <w:sz w:val="24"/>
          <w:szCs w:val="24"/>
        </w:rPr>
        <w:t xml:space="preserve">9.1. </w:t>
      </w:r>
      <w:proofErr w:type="gramStart"/>
      <w:r w:rsidRPr="00E4146E">
        <w:rPr>
          <w:b w:val="0"/>
          <w:sz w:val="24"/>
          <w:szCs w:val="24"/>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8 - 23 статьи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514E0C" w:rsidRPr="00E4146E" w:rsidRDefault="00514E0C">
      <w:pPr>
        <w:autoSpaceDE w:val="0"/>
        <w:autoSpaceDN w:val="0"/>
        <w:adjustRightInd w:val="0"/>
        <w:spacing w:after="0" w:line="240" w:lineRule="auto"/>
        <w:jc w:val="center"/>
        <w:rPr>
          <w:rFonts w:ascii="Times New Roman" w:hAnsi="Times New Roman"/>
          <w:b/>
          <w:color w:val="000000"/>
          <w:sz w:val="24"/>
          <w:szCs w:val="24"/>
        </w:rPr>
      </w:pPr>
    </w:p>
    <w:p w:rsidR="00514E0C" w:rsidRPr="00E4146E" w:rsidRDefault="00E4146E">
      <w:pPr>
        <w:autoSpaceDE w:val="0"/>
        <w:autoSpaceDN w:val="0"/>
        <w:adjustRightInd w:val="0"/>
        <w:spacing w:after="0" w:line="240" w:lineRule="auto"/>
        <w:jc w:val="center"/>
        <w:rPr>
          <w:rFonts w:ascii="Times New Roman" w:hAnsi="Times New Roman"/>
          <w:b/>
          <w:color w:val="000000"/>
          <w:sz w:val="24"/>
          <w:szCs w:val="24"/>
        </w:rPr>
      </w:pPr>
      <w:r w:rsidRPr="00E4146E">
        <w:rPr>
          <w:rFonts w:ascii="Times New Roman" w:hAnsi="Times New Roman"/>
          <w:b/>
          <w:color w:val="000000"/>
          <w:sz w:val="24"/>
          <w:szCs w:val="24"/>
        </w:rPr>
        <w:t>10. ПРОЧИЕ УСЛОВИЯ</w:t>
      </w:r>
    </w:p>
    <w:p w:rsidR="00514E0C" w:rsidRPr="00E4146E" w:rsidRDefault="00E4146E">
      <w:pPr>
        <w:pStyle w:val="2"/>
        <w:spacing w:after="0" w:line="23" w:lineRule="atLeast"/>
        <w:ind w:left="0" w:right="-1"/>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10.1. Ни одна из Сторон не вправе передавать третьим лицам права и обязанности по настоящему Договору без письменного согласия другой Стороны.</w:t>
      </w:r>
    </w:p>
    <w:p w:rsidR="00514E0C" w:rsidRPr="00E4146E" w:rsidRDefault="00E4146E">
      <w:pPr>
        <w:pStyle w:val="2"/>
        <w:spacing w:after="0" w:line="23" w:lineRule="atLeast"/>
        <w:ind w:left="0" w:right="-1"/>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xml:space="preserve">10.2. Все уведомления, документы, связанные с исполнением Договора, за исключением </w:t>
      </w:r>
      <w:proofErr w:type="gramStart"/>
      <w:r w:rsidRPr="00E4146E">
        <w:rPr>
          <w:rFonts w:ascii="Times New Roman" w:hAnsi="Times New Roman" w:cs="Times New Roman"/>
          <w:color w:val="000000" w:themeColor="text1"/>
          <w:sz w:val="24"/>
          <w:szCs w:val="24"/>
        </w:rPr>
        <w:t>указанных</w:t>
      </w:r>
      <w:proofErr w:type="gramEnd"/>
      <w:r w:rsidRPr="00E4146E">
        <w:rPr>
          <w:rFonts w:ascii="Times New Roman" w:hAnsi="Times New Roman" w:cs="Times New Roman"/>
          <w:color w:val="000000" w:themeColor="text1"/>
          <w:sz w:val="24"/>
          <w:szCs w:val="24"/>
        </w:rPr>
        <w:t xml:space="preserve"> в п. 2.3.2, 3.4.11. Договора, могут быть направлены Сторонами по средствам факсимильной связи на номера, указанные в разделе «Местонахождение и реквизиты сторон», в виде электронного документа (</w:t>
      </w:r>
      <w:proofErr w:type="gramStart"/>
      <w:r w:rsidRPr="00E4146E">
        <w:rPr>
          <w:rFonts w:ascii="Times New Roman" w:hAnsi="Times New Roman" w:cs="Times New Roman"/>
          <w:color w:val="000000" w:themeColor="text1"/>
          <w:sz w:val="24"/>
          <w:szCs w:val="24"/>
        </w:rPr>
        <w:t>выполнен</w:t>
      </w:r>
      <w:proofErr w:type="gramEnd"/>
      <w:r w:rsidRPr="00E4146E">
        <w:rPr>
          <w:rFonts w:ascii="Times New Roman" w:hAnsi="Times New Roman" w:cs="Times New Roman"/>
          <w:color w:val="000000" w:themeColor="text1"/>
          <w:sz w:val="24"/>
          <w:szCs w:val="24"/>
        </w:rPr>
        <w:t xml:space="preserve"> в формате PDF) подписанного усиленной квалифицированной электронной подписью (подпись должна содержаться в отдельном файле; </w:t>
      </w:r>
      <w:proofErr w:type="gramStart"/>
      <w:r w:rsidRPr="00E4146E">
        <w:rPr>
          <w:rFonts w:ascii="Times New Roman" w:hAnsi="Times New Roman" w:cs="Times New Roman"/>
          <w:color w:val="000000" w:themeColor="text1"/>
          <w:sz w:val="24"/>
          <w:szCs w:val="24"/>
        </w:rPr>
        <w:t>подписан электронной подписью лица, которое указано в тексте электронного документа в качестве подписанта), в виде электронного образа документа (отсканирована в режиме полной цветопередачи в формате PDF, обеспечивающем сохранение всех аутентичных признаков подлинности (качество — от 200 до 300 точек на дюйм), а именно: графической подписи лица, печати (при наличии) по сети «Интернет» на электронные почты, указанные в разделе «Местонахождение и реквизиты</w:t>
      </w:r>
      <w:proofErr w:type="gramEnd"/>
      <w:r w:rsidRPr="00E4146E">
        <w:rPr>
          <w:rFonts w:ascii="Times New Roman" w:hAnsi="Times New Roman" w:cs="Times New Roman"/>
          <w:color w:val="000000" w:themeColor="text1"/>
          <w:sz w:val="24"/>
          <w:szCs w:val="24"/>
        </w:rPr>
        <w:t xml:space="preserve"> сторон». Уведомления, документы, направленные посредством факсимильной связи и (или) по сети «Интернет» считаются полученными в день их отправки, а в случае если день отправки является выходным днем, то документы считаются полученными в первый рабочий день, следующий за днем отправки. Оригиналы уведомлений, документов не позднее десяти рабочих дней с момента их передачи в виде электронных образов по сети «Интернет» и (или) по средствам факсимильной связи должны быть направлены Стороной по почте.</w:t>
      </w:r>
    </w:p>
    <w:p w:rsidR="00514E0C" w:rsidRPr="00E4146E" w:rsidRDefault="00E4146E">
      <w:pPr>
        <w:pStyle w:val="2"/>
        <w:spacing w:after="0" w:line="23" w:lineRule="atLeast"/>
        <w:ind w:left="0" w:right="-1"/>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xml:space="preserve">10.3. Во всем, что не предусмотрено настоящим Договором, Стороны руководствуются действующим законодательством Российской Федерации. </w:t>
      </w:r>
    </w:p>
    <w:p w:rsidR="00514E0C" w:rsidRPr="00E4146E" w:rsidRDefault="00514E0C">
      <w:pPr>
        <w:pStyle w:val="ConsNormal"/>
        <w:ind w:firstLine="0"/>
        <w:jc w:val="both"/>
        <w:rPr>
          <w:rFonts w:ascii="Times New Roman" w:hAnsi="Times New Roman" w:cs="Times New Roman"/>
          <w:sz w:val="24"/>
          <w:szCs w:val="24"/>
        </w:rPr>
      </w:pPr>
    </w:p>
    <w:p w:rsidR="00514E0C" w:rsidRPr="00E4146E" w:rsidRDefault="00E4146E">
      <w:pPr>
        <w:tabs>
          <w:tab w:val="right" w:pos="9356"/>
        </w:tabs>
        <w:spacing w:after="0" w:line="240" w:lineRule="auto"/>
        <w:jc w:val="center"/>
        <w:rPr>
          <w:rFonts w:ascii="Times New Roman" w:hAnsi="Times New Roman"/>
          <w:b/>
          <w:sz w:val="24"/>
          <w:szCs w:val="24"/>
        </w:rPr>
      </w:pPr>
      <w:r w:rsidRPr="00E4146E">
        <w:rPr>
          <w:rFonts w:ascii="Times New Roman" w:hAnsi="Times New Roman"/>
          <w:b/>
          <w:sz w:val="24"/>
          <w:szCs w:val="24"/>
        </w:rPr>
        <w:t>11. МЕСТОНАХОЖДЕНИЕ И БАНКОВСКИЕ РЕКВИЗИТЫ СТОРОН</w:t>
      </w:r>
    </w:p>
    <w:tbl>
      <w:tblPr>
        <w:tblW w:w="0" w:type="auto"/>
        <w:tblLook w:val="04A0" w:firstRow="1" w:lastRow="0" w:firstColumn="1" w:lastColumn="0" w:noHBand="0" w:noVBand="1"/>
      </w:tblPr>
      <w:tblGrid>
        <w:gridCol w:w="4196"/>
        <w:gridCol w:w="2057"/>
        <w:gridCol w:w="3778"/>
      </w:tblGrid>
      <w:tr w:rsidR="00514E0C" w:rsidRPr="00E4146E">
        <w:tc>
          <w:tcPr>
            <w:tcW w:w="4196" w:type="dxa"/>
            <w:shd w:val="clear" w:color="auto" w:fill="auto"/>
          </w:tcPr>
          <w:p w:rsidR="00514E0C" w:rsidRPr="00E4146E" w:rsidRDefault="00E4146E">
            <w:pPr>
              <w:tabs>
                <w:tab w:val="right" w:pos="9356"/>
              </w:tabs>
              <w:spacing w:after="0" w:line="240" w:lineRule="auto"/>
              <w:jc w:val="center"/>
              <w:rPr>
                <w:rFonts w:ascii="Times New Roman" w:hAnsi="Times New Roman"/>
                <w:b/>
                <w:sz w:val="24"/>
                <w:szCs w:val="24"/>
              </w:rPr>
            </w:pPr>
            <w:r w:rsidRPr="00E4146E">
              <w:rPr>
                <w:rFonts w:ascii="Times New Roman" w:hAnsi="Times New Roman"/>
                <w:b/>
                <w:sz w:val="24"/>
                <w:szCs w:val="24"/>
              </w:rPr>
              <w:t>Заказчик</w:t>
            </w:r>
          </w:p>
          <w:p w:rsidR="00514E0C" w:rsidRPr="00E4146E" w:rsidRDefault="00E4146E">
            <w:pPr>
              <w:tabs>
                <w:tab w:val="right" w:pos="9356"/>
              </w:tabs>
              <w:spacing w:after="0" w:line="240" w:lineRule="auto"/>
              <w:jc w:val="center"/>
              <w:rPr>
                <w:rFonts w:ascii="Times New Roman" w:hAnsi="Times New Roman"/>
                <w:b/>
                <w:sz w:val="24"/>
                <w:szCs w:val="24"/>
              </w:rPr>
            </w:pPr>
            <w:r w:rsidRPr="00E4146E">
              <w:rPr>
                <w:rFonts w:ascii="Times New Roman" w:hAnsi="Times New Roman"/>
                <w:b/>
                <w:sz w:val="24"/>
                <w:szCs w:val="24"/>
              </w:rPr>
              <w:t>ФГБУ «</w:t>
            </w:r>
            <w:proofErr w:type="gramStart"/>
            <w:r w:rsidRPr="00E4146E">
              <w:rPr>
                <w:rFonts w:ascii="Times New Roman" w:hAnsi="Times New Roman"/>
                <w:b/>
                <w:sz w:val="24"/>
                <w:szCs w:val="24"/>
              </w:rPr>
              <w:t>Хабаровский</w:t>
            </w:r>
            <w:proofErr w:type="gramEnd"/>
            <w:r w:rsidRPr="00E4146E">
              <w:rPr>
                <w:rFonts w:ascii="Times New Roman" w:hAnsi="Times New Roman"/>
                <w:b/>
                <w:sz w:val="24"/>
                <w:szCs w:val="24"/>
              </w:rPr>
              <w:t xml:space="preserve"> АСЦ МЧС </w:t>
            </w:r>
          </w:p>
          <w:p w:rsidR="00514E0C" w:rsidRPr="00E4146E" w:rsidRDefault="00514E0C">
            <w:pPr>
              <w:tabs>
                <w:tab w:val="right" w:pos="9356"/>
              </w:tabs>
              <w:spacing w:after="0" w:line="240" w:lineRule="auto"/>
              <w:jc w:val="center"/>
              <w:rPr>
                <w:rFonts w:ascii="Times New Roman" w:hAnsi="Times New Roman"/>
                <w:b/>
                <w:sz w:val="24"/>
                <w:szCs w:val="24"/>
              </w:rPr>
            </w:pPr>
          </w:p>
          <w:p w:rsidR="00514E0C" w:rsidRPr="00E4146E" w:rsidRDefault="00E4146E">
            <w:pPr>
              <w:tabs>
                <w:tab w:val="right" w:pos="9356"/>
              </w:tabs>
              <w:spacing w:after="0" w:line="240" w:lineRule="auto"/>
              <w:jc w:val="center"/>
              <w:rPr>
                <w:rFonts w:ascii="Times New Roman" w:hAnsi="Times New Roman"/>
                <w:b/>
                <w:sz w:val="24"/>
                <w:szCs w:val="24"/>
              </w:rPr>
            </w:pPr>
            <w:r w:rsidRPr="00E4146E">
              <w:rPr>
                <w:rFonts w:ascii="Times New Roman" w:hAnsi="Times New Roman"/>
                <w:b/>
                <w:sz w:val="24"/>
                <w:szCs w:val="24"/>
              </w:rPr>
              <w:t>России»</w:t>
            </w:r>
          </w:p>
        </w:tc>
        <w:tc>
          <w:tcPr>
            <w:tcW w:w="2057" w:type="dxa"/>
            <w:shd w:val="clear" w:color="auto" w:fill="auto"/>
          </w:tcPr>
          <w:p w:rsidR="00514E0C" w:rsidRPr="00E4146E" w:rsidRDefault="00514E0C">
            <w:pPr>
              <w:tabs>
                <w:tab w:val="right" w:pos="9356"/>
              </w:tabs>
              <w:spacing w:after="0" w:line="240" w:lineRule="auto"/>
              <w:jc w:val="center"/>
              <w:rPr>
                <w:rFonts w:ascii="Times New Roman" w:hAnsi="Times New Roman"/>
                <w:b/>
                <w:sz w:val="24"/>
                <w:szCs w:val="24"/>
              </w:rPr>
            </w:pPr>
          </w:p>
        </w:tc>
        <w:tc>
          <w:tcPr>
            <w:tcW w:w="3778" w:type="dxa"/>
          </w:tcPr>
          <w:p w:rsidR="00514E0C" w:rsidRPr="00E4146E" w:rsidRDefault="00514E0C">
            <w:pPr>
              <w:tabs>
                <w:tab w:val="right" w:pos="9356"/>
              </w:tabs>
              <w:spacing w:after="0" w:line="240" w:lineRule="auto"/>
              <w:jc w:val="center"/>
              <w:rPr>
                <w:rFonts w:ascii="Times New Roman" w:hAnsi="Times New Roman"/>
                <w:b/>
                <w:sz w:val="24"/>
                <w:szCs w:val="24"/>
              </w:rPr>
            </w:pPr>
          </w:p>
        </w:tc>
      </w:tr>
      <w:tr w:rsidR="00514E0C" w:rsidRPr="00E4146E">
        <w:tc>
          <w:tcPr>
            <w:tcW w:w="4196" w:type="dxa"/>
          </w:tcPr>
          <w:p w:rsidR="00514E0C" w:rsidRPr="00E4146E" w:rsidRDefault="00C23271">
            <w:pPr>
              <w:tabs>
                <w:tab w:val="right" w:pos="9356"/>
              </w:tabs>
              <w:spacing w:after="0" w:line="240" w:lineRule="auto"/>
              <w:jc w:val="right"/>
              <w:rPr>
                <w:rFonts w:ascii="Times New Roman" w:hAnsi="Times New Roman"/>
              </w:rPr>
            </w:pPr>
            <w:r w:rsidRPr="00C23271">
              <w:rPr>
                <w:rFonts w:ascii="Times New Roman" w:hAnsi="Times New Roman"/>
                <w:color w:val="000000"/>
                <w:lang w:eastAsia="en-US"/>
              </w:rPr>
              <w:t xml:space="preserve">680052, Хабаровский край, г. Хабаровск,                  ул. </w:t>
            </w:r>
            <w:proofErr w:type="gramStart"/>
            <w:r w:rsidRPr="00C23271">
              <w:rPr>
                <w:rFonts w:ascii="Times New Roman" w:hAnsi="Times New Roman"/>
                <w:color w:val="000000"/>
                <w:lang w:eastAsia="en-US"/>
              </w:rPr>
              <w:t>Донская</w:t>
            </w:r>
            <w:proofErr w:type="gramEnd"/>
            <w:r w:rsidRPr="00C23271">
              <w:rPr>
                <w:rFonts w:ascii="Times New Roman" w:hAnsi="Times New Roman"/>
                <w:color w:val="000000"/>
                <w:lang w:eastAsia="en-US"/>
              </w:rPr>
              <w:t>, д.1М</w:t>
            </w:r>
          </w:p>
        </w:tc>
        <w:tc>
          <w:tcPr>
            <w:tcW w:w="2057" w:type="dxa"/>
            <w:shd w:val="clear" w:color="auto" w:fill="auto"/>
          </w:tcPr>
          <w:p w:rsidR="00514E0C" w:rsidRPr="00E4146E" w:rsidRDefault="00E4146E">
            <w:pPr>
              <w:tabs>
                <w:tab w:val="right" w:pos="9356"/>
              </w:tabs>
              <w:spacing w:after="0" w:line="240" w:lineRule="auto"/>
              <w:jc w:val="center"/>
              <w:rPr>
                <w:rFonts w:ascii="Times New Roman" w:hAnsi="Times New Roman"/>
                <w:b/>
              </w:rPr>
            </w:pPr>
            <w:r w:rsidRPr="00E4146E">
              <w:rPr>
                <w:rFonts w:ascii="Times New Roman" w:hAnsi="Times New Roman"/>
                <w:b/>
              </w:rPr>
              <w:t>Почтовый адрес</w:t>
            </w:r>
          </w:p>
        </w:tc>
        <w:tc>
          <w:tcPr>
            <w:tcW w:w="3778" w:type="dxa"/>
          </w:tcPr>
          <w:p w:rsidR="00514E0C" w:rsidRPr="00E4146E" w:rsidRDefault="00514E0C">
            <w:pPr>
              <w:tabs>
                <w:tab w:val="right" w:pos="9356"/>
              </w:tabs>
              <w:spacing w:after="0" w:line="240" w:lineRule="auto"/>
              <w:rPr>
                <w:rFonts w:ascii="Times New Roman" w:hAnsi="Times New Roman"/>
                <w:color w:val="000000"/>
                <w:lang w:eastAsia="en-US"/>
              </w:rPr>
            </w:pPr>
          </w:p>
        </w:tc>
      </w:tr>
      <w:tr w:rsidR="00514E0C" w:rsidRPr="00E4146E">
        <w:tc>
          <w:tcPr>
            <w:tcW w:w="4196" w:type="dxa"/>
          </w:tcPr>
          <w:p w:rsidR="00514E0C" w:rsidRPr="00E4146E" w:rsidRDefault="00E4146E">
            <w:pPr>
              <w:tabs>
                <w:tab w:val="right" w:pos="9356"/>
              </w:tabs>
              <w:spacing w:after="0" w:line="240" w:lineRule="auto"/>
              <w:jc w:val="right"/>
              <w:rPr>
                <w:rFonts w:ascii="Times New Roman" w:hAnsi="Times New Roman"/>
              </w:rPr>
            </w:pPr>
            <w:r w:rsidRPr="00E4146E">
              <w:rPr>
                <w:rFonts w:ascii="Times New Roman" w:hAnsi="Times New Roman"/>
              </w:rPr>
              <w:t>1022701292030</w:t>
            </w:r>
          </w:p>
        </w:tc>
        <w:tc>
          <w:tcPr>
            <w:tcW w:w="2057" w:type="dxa"/>
            <w:shd w:val="clear" w:color="auto" w:fill="auto"/>
          </w:tcPr>
          <w:p w:rsidR="00514E0C" w:rsidRPr="00E4146E" w:rsidRDefault="00E4146E">
            <w:pPr>
              <w:tabs>
                <w:tab w:val="right" w:pos="9356"/>
              </w:tabs>
              <w:spacing w:after="0" w:line="240" w:lineRule="auto"/>
              <w:jc w:val="center"/>
              <w:rPr>
                <w:rFonts w:ascii="Times New Roman" w:hAnsi="Times New Roman"/>
                <w:b/>
              </w:rPr>
            </w:pPr>
            <w:r w:rsidRPr="00E4146E">
              <w:rPr>
                <w:rFonts w:ascii="Times New Roman" w:hAnsi="Times New Roman"/>
                <w:b/>
              </w:rPr>
              <w:t>ОГРН</w:t>
            </w:r>
          </w:p>
        </w:tc>
        <w:tc>
          <w:tcPr>
            <w:tcW w:w="3778" w:type="dxa"/>
          </w:tcPr>
          <w:p w:rsidR="00514E0C" w:rsidRPr="00E4146E" w:rsidRDefault="00514E0C">
            <w:pPr>
              <w:tabs>
                <w:tab w:val="right" w:pos="9356"/>
              </w:tabs>
              <w:spacing w:after="0" w:line="240" w:lineRule="auto"/>
              <w:rPr>
                <w:rFonts w:ascii="Times New Roman" w:hAnsi="Times New Roman"/>
                <w:b/>
              </w:rPr>
            </w:pPr>
          </w:p>
        </w:tc>
      </w:tr>
      <w:tr w:rsidR="00514E0C" w:rsidRPr="00E4146E">
        <w:tc>
          <w:tcPr>
            <w:tcW w:w="4196" w:type="dxa"/>
          </w:tcPr>
          <w:p w:rsidR="00514E0C" w:rsidRPr="00E4146E" w:rsidRDefault="00E4146E">
            <w:pPr>
              <w:tabs>
                <w:tab w:val="right" w:pos="9356"/>
              </w:tabs>
              <w:spacing w:after="0" w:line="240" w:lineRule="auto"/>
              <w:jc w:val="right"/>
              <w:rPr>
                <w:rFonts w:ascii="Times New Roman" w:hAnsi="Times New Roman"/>
              </w:rPr>
            </w:pPr>
            <w:r w:rsidRPr="00E4146E">
              <w:rPr>
                <w:rFonts w:ascii="Times New Roman" w:hAnsi="Times New Roman"/>
              </w:rPr>
              <w:t>2720007130</w:t>
            </w:r>
          </w:p>
        </w:tc>
        <w:tc>
          <w:tcPr>
            <w:tcW w:w="2057" w:type="dxa"/>
            <w:shd w:val="clear" w:color="auto" w:fill="auto"/>
          </w:tcPr>
          <w:p w:rsidR="00514E0C" w:rsidRPr="00E4146E" w:rsidRDefault="00E4146E">
            <w:pPr>
              <w:tabs>
                <w:tab w:val="right" w:pos="9356"/>
              </w:tabs>
              <w:spacing w:after="0" w:line="240" w:lineRule="auto"/>
              <w:jc w:val="center"/>
              <w:rPr>
                <w:rFonts w:ascii="Times New Roman" w:hAnsi="Times New Roman"/>
                <w:b/>
              </w:rPr>
            </w:pPr>
            <w:r w:rsidRPr="00E4146E">
              <w:rPr>
                <w:rFonts w:ascii="Times New Roman" w:hAnsi="Times New Roman"/>
                <w:b/>
              </w:rPr>
              <w:t>ИНН</w:t>
            </w:r>
          </w:p>
        </w:tc>
        <w:tc>
          <w:tcPr>
            <w:tcW w:w="3778" w:type="dxa"/>
          </w:tcPr>
          <w:p w:rsidR="00514E0C" w:rsidRPr="00E4146E" w:rsidRDefault="00514E0C">
            <w:pPr>
              <w:tabs>
                <w:tab w:val="left" w:pos="188"/>
                <w:tab w:val="right" w:pos="9356"/>
              </w:tabs>
              <w:spacing w:after="0" w:line="240" w:lineRule="auto"/>
              <w:rPr>
                <w:rFonts w:ascii="Times New Roman" w:hAnsi="Times New Roman"/>
              </w:rPr>
            </w:pPr>
          </w:p>
        </w:tc>
      </w:tr>
      <w:tr w:rsidR="00514E0C" w:rsidRPr="00E4146E">
        <w:tc>
          <w:tcPr>
            <w:tcW w:w="4196" w:type="dxa"/>
          </w:tcPr>
          <w:p w:rsidR="00514E0C" w:rsidRPr="00E4146E" w:rsidRDefault="00E4146E">
            <w:pPr>
              <w:tabs>
                <w:tab w:val="right" w:pos="9356"/>
              </w:tabs>
              <w:spacing w:after="0" w:line="240" w:lineRule="auto"/>
              <w:jc w:val="right"/>
              <w:rPr>
                <w:rFonts w:ascii="Times New Roman" w:hAnsi="Times New Roman"/>
              </w:rPr>
            </w:pPr>
            <w:r w:rsidRPr="00E4146E">
              <w:rPr>
                <w:rFonts w:ascii="Times New Roman" w:hAnsi="Times New Roman"/>
              </w:rPr>
              <w:t>272401001</w:t>
            </w:r>
          </w:p>
        </w:tc>
        <w:tc>
          <w:tcPr>
            <w:tcW w:w="2057" w:type="dxa"/>
            <w:shd w:val="clear" w:color="auto" w:fill="auto"/>
          </w:tcPr>
          <w:p w:rsidR="00514E0C" w:rsidRPr="00E4146E" w:rsidRDefault="00E4146E">
            <w:pPr>
              <w:tabs>
                <w:tab w:val="right" w:pos="9356"/>
              </w:tabs>
              <w:spacing w:after="0" w:line="240" w:lineRule="auto"/>
              <w:jc w:val="center"/>
              <w:rPr>
                <w:rFonts w:ascii="Times New Roman" w:hAnsi="Times New Roman"/>
                <w:b/>
              </w:rPr>
            </w:pPr>
            <w:r w:rsidRPr="00E4146E">
              <w:rPr>
                <w:rFonts w:ascii="Times New Roman" w:hAnsi="Times New Roman"/>
                <w:b/>
              </w:rPr>
              <w:t>КПП</w:t>
            </w:r>
          </w:p>
        </w:tc>
        <w:tc>
          <w:tcPr>
            <w:tcW w:w="3778" w:type="dxa"/>
          </w:tcPr>
          <w:p w:rsidR="00514E0C" w:rsidRPr="00E4146E" w:rsidRDefault="00514E0C">
            <w:pPr>
              <w:tabs>
                <w:tab w:val="left" w:pos="964"/>
                <w:tab w:val="right" w:pos="9356"/>
              </w:tabs>
              <w:spacing w:after="0" w:line="240" w:lineRule="auto"/>
              <w:rPr>
                <w:rFonts w:ascii="Times New Roman" w:hAnsi="Times New Roman"/>
              </w:rPr>
            </w:pPr>
          </w:p>
        </w:tc>
      </w:tr>
      <w:tr w:rsidR="00514E0C" w:rsidRPr="00E4146E">
        <w:tc>
          <w:tcPr>
            <w:tcW w:w="4196" w:type="dxa"/>
          </w:tcPr>
          <w:p w:rsidR="00514E0C" w:rsidRPr="00E4146E" w:rsidRDefault="00E4146E">
            <w:pPr>
              <w:tabs>
                <w:tab w:val="right" w:pos="9356"/>
              </w:tabs>
              <w:spacing w:after="0" w:line="240" w:lineRule="auto"/>
              <w:jc w:val="right"/>
              <w:rPr>
                <w:rFonts w:ascii="Times New Roman" w:hAnsi="Times New Roman"/>
              </w:rPr>
            </w:pPr>
            <w:r w:rsidRPr="00E4146E">
              <w:rPr>
                <w:rFonts w:ascii="Times New Roman" w:hAnsi="Times New Roman"/>
              </w:rPr>
              <w:t>УФК по Хабаровскому краю (ФГБУ "</w:t>
            </w:r>
            <w:proofErr w:type="gramStart"/>
            <w:r w:rsidRPr="00E4146E">
              <w:rPr>
                <w:rFonts w:ascii="Times New Roman" w:hAnsi="Times New Roman"/>
              </w:rPr>
              <w:t>Хабаровский</w:t>
            </w:r>
            <w:proofErr w:type="gramEnd"/>
            <w:r w:rsidRPr="00E4146E">
              <w:rPr>
                <w:rFonts w:ascii="Times New Roman" w:hAnsi="Times New Roman"/>
              </w:rPr>
              <w:t xml:space="preserve"> АСЦ МЧС России" л/с 20226X51130)</w:t>
            </w:r>
          </w:p>
          <w:p w:rsidR="00514E0C" w:rsidRPr="00E4146E" w:rsidRDefault="00E4146E">
            <w:pPr>
              <w:tabs>
                <w:tab w:val="right" w:pos="9356"/>
              </w:tabs>
              <w:spacing w:after="0" w:line="240" w:lineRule="auto"/>
              <w:jc w:val="right"/>
              <w:rPr>
                <w:rFonts w:ascii="Times New Roman" w:hAnsi="Times New Roman"/>
              </w:rPr>
            </w:pPr>
            <w:r w:rsidRPr="00E4146E">
              <w:rPr>
                <w:rFonts w:ascii="Times New Roman" w:hAnsi="Times New Roman"/>
              </w:rPr>
              <w:t>ОКЦ №2 ДГУ Банка России//УФК по Хабаровскому краю г. Хабаровск</w:t>
            </w:r>
          </w:p>
        </w:tc>
        <w:tc>
          <w:tcPr>
            <w:tcW w:w="2057" w:type="dxa"/>
            <w:shd w:val="clear" w:color="auto" w:fill="auto"/>
          </w:tcPr>
          <w:p w:rsidR="00514E0C" w:rsidRPr="00E4146E" w:rsidRDefault="00E4146E">
            <w:pPr>
              <w:tabs>
                <w:tab w:val="right" w:pos="9356"/>
              </w:tabs>
              <w:spacing w:after="0" w:line="240" w:lineRule="auto"/>
              <w:jc w:val="center"/>
              <w:rPr>
                <w:rFonts w:ascii="Times New Roman" w:hAnsi="Times New Roman"/>
                <w:b/>
              </w:rPr>
            </w:pPr>
            <w:r w:rsidRPr="00E4146E">
              <w:rPr>
                <w:rFonts w:ascii="Times New Roman" w:hAnsi="Times New Roman"/>
                <w:b/>
              </w:rPr>
              <w:t>Получатель</w:t>
            </w:r>
          </w:p>
          <w:p w:rsidR="00514E0C" w:rsidRPr="00E4146E" w:rsidRDefault="00514E0C">
            <w:pPr>
              <w:tabs>
                <w:tab w:val="right" w:pos="9356"/>
              </w:tabs>
              <w:spacing w:after="0" w:line="240" w:lineRule="auto"/>
              <w:jc w:val="center"/>
              <w:rPr>
                <w:rFonts w:ascii="Times New Roman" w:hAnsi="Times New Roman"/>
                <w:b/>
              </w:rPr>
            </w:pPr>
          </w:p>
          <w:p w:rsidR="00514E0C" w:rsidRPr="00E4146E" w:rsidRDefault="00514E0C">
            <w:pPr>
              <w:tabs>
                <w:tab w:val="right" w:pos="9356"/>
              </w:tabs>
              <w:spacing w:after="0" w:line="240" w:lineRule="auto"/>
              <w:jc w:val="center"/>
              <w:rPr>
                <w:rFonts w:ascii="Times New Roman" w:hAnsi="Times New Roman"/>
                <w:b/>
              </w:rPr>
            </w:pPr>
          </w:p>
          <w:p w:rsidR="00514E0C" w:rsidRPr="00E4146E" w:rsidRDefault="00E4146E">
            <w:pPr>
              <w:tabs>
                <w:tab w:val="right" w:pos="9356"/>
              </w:tabs>
              <w:spacing w:after="0" w:line="240" w:lineRule="auto"/>
              <w:jc w:val="center"/>
              <w:rPr>
                <w:rFonts w:ascii="Times New Roman" w:hAnsi="Times New Roman"/>
                <w:b/>
              </w:rPr>
            </w:pPr>
            <w:r w:rsidRPr="00E4146E">
              <w:rPr>
                <w:rFonts w:ascii="Times New Roman" w:hAnsi="Times New Roman"/>
                <w:b/>
              </w:rPr>
              <w:t>Банк</w:t>
            </w:r>
          </w:p>
        </w:tc>
        <w:tc>
          <w:tcPr>
            <w:tcW w:w="3778" w:type="dxa"/>
          </w:tcPr>
          <w:p w:rsidR="00514E0C" w:rsidRPr="00E4146E" w:rsidRDefault="00514E0C">
            <w:pPr>
              <w:tabs>
                <w:tab w:val="right" w:pos="9356"/>
              </w:tabs>
              <w:spacing w:after="0" w:line="240" w:lineRule="auto"/>
              <w:rPr>
                <w:rFonts w:ascii="Times New Roman" w:hAnsi="Times New Roman"/>
              </w:rPr>
            </w:pPr>
          </w:p>
          <w:p w:rsidR="00514E0C" w:rsidRPr="00E4146E" w:rsidRDefault="00514E0C">
            <w:pPr>
              <w:tabs>
                <w:tab w:val="right" w:pos="9356"/>
              </w:tabs>
              <w:spacing w:after="0" w:line="240" w:lineRule="auto"/>
              <w:rPr>
                <w:rFonts w:ascii="Times New Roman" w:hAnsi="Times New Roman"/>
              </w:rPr>
            </w:pPr>
          </w:p>
          <w:p w:rsidR="00514E0C" w:rsidRPr="00E4146E" w:rsidRDefault="00514E0C">
            <w:pPr>
              <w:tabs>
                <w:tab w:val="right" w:pos="9356"/>
              </w:tabs>
              <w:spacing w:after="0" w:line="240" w:lineRule="auto"/>
              <w:rPr>
                <w:rFonts w:ascii="Times New Roman" w:hAnsi="Times New Roman"/>
              </w:rPr>
            </w:pPr>
          </w:p>
        </w:tc>
      </w:tr>
      <w:tr w:rsidR="00514E0C" w:rsidRPr="00E4146E">
        <w:tc>
          <w:tcPr>
            <w:tcW w:w="4196" w:type="dxa"/>
          </w:tcPr>
          <w:p w:rsidR="00514E0C" w:rsidRPr="00E4146E" w:rsidRDefault="00E4146E">
            <w:pPr>
              <w:tabs>
                <w:tab w:val="right" w:pos="9356"/>
              </w:tabs>
              <w:spacing w:after="0" w:line="240" w:lineRule="auto"/>
              <w:jc w:val="right"/>
              <w:rPr>
                <w:rFonts w:ascii="Times New Roman" w:hAnsi="Times New Roman"/>
              </w:rPr>
            </w:pPr>
            <w:r w:rsidRPr="00E4146E">
              <w:rPr>
                <w:rFonts w:ascii="Times New Roman" w:hAnsi="Times New Roman"/>
              </w:rPr>
              <w:t>010813050</w:t>
            </w:r>
          </w:p>
        </w:tc>
        <w:tc>
          <w:tcPr>
            <w:tcW w:w="2057" w:type="dxa"/>
            <w:shd w:val="clear" w:color="auto" w:fill="auto"/>
          </w:tcPr>
          <w:p w:rsidR="00514E0C" w:rsidRPr="00E4146E" w:rsidRDefault="00E4146E">
            <w:pPr>
              <w:tabs>
                <w:tab w:val="right" w:pos="9356"/>
              </w:tabs>
              <w:spacing w:after="0" w:line="240" w:lineRule="auto"/>
              <w:jc w:val="center"/>
              <w:rPr>
                <w:rFonts w:ascii="Times New Roman" w:hAnsi="Times New Roman"/>
                <w:b/>
              </w:rPr>
            </w:pPr>
            <w:r w:rsidRPr="00E4146E">
              <w:rPr>
                <w:rFonts w:ascii="Times New Roman" w:hAnsi="Times New Roman"/>
                <w:b/>
              </w:rPr>
              <w:t>БИК</w:t>
            </w:r>
          </w:p>
        </w:tc>
        <w:tc>
          <w:tcPr>
            <w:tcW w:w="3778" w:type="dxa"/>
          </w:tcPr>
          <w:p w:rsidR="00514E0C" w:rsidRPr="00E4146E" w:rsidRDefault="00514E0C">
            <w:pPr>
              <w:tabs>
                <w:tab w:val="right" w:pos="9356"/>
              </w:tabs>
              <w:spacing w:after="0" w:line="240" w:lineRule="auto"/>
              <w:rPr>
                <w:rFonts w:ascii="Times New Roman" w:hAnsi="Times New Roman"/>
              </w:rPr>
            </w:pPr>
          </w:p>
        </w:tc>
      </w:tr>
      <w:tr w:rsidR="00514E0C" w:rsidRPr="00E4146E">
        <w:tc>
          <w:tcPr>
            <w:tcW w:w="4196" w:type="dxa"/>
          </w:tcPr>
          <w:p w:rsidR="00514E0C" w:rsidRPr="00E4146E" w:rsidRDefault="00E4146E">
            <w:pPr>
              <w:tabs>
                <w:tab w:val="right" w:pos="9356"/>
              </w:tabs>
              <w:spacing w:after="0" w:line="240" w:lineRule="auto"/>
              <w:jc w:val="right"/>
              <w:rPr>
                <w:rFonts w:ascii="Times New Roman" w:hAnsi="Times New Roman"/>
              </w:rPr>
            </w:pPr>
            <w:r w:rsidRPr="00E4146E">
              <w:rPr>
                <w:rFonts w:ascii="Times New Roman" w:hAnsi="Times New Roman"/>
              </w:rPr>
              <w:t>40102810845370000014</w:t>
            </w:r>
          </w:p>
        </w:tc>
        <w:tc>
          <w:tcPr>
            <w:tcW w:w="2057" w:type="dxa"/>
            <w:shd w:val="clear" w:color="auto" w:fill="auto"/>
          </w:tcPr>
          <w:p w:rsidR="00514E0C" w:rsidRPr="00E4146E" w:rsidRDefault="00E4146E">
            <w:pPr>
              <w:tabs>
                <w:tab w:val="right" w:pos="9356"/>
              </w:tabs>
              <w:spacing w:after="0" w:line="240" w:lineRule="auto"/>
              <w:jc w:val="center"/>
              <w:rPr>
                <w:rFonts w:ascii="Times New Roman" w:hAnsi="Times New Roman"/>
                <w:b/>
              </w:rPr>
            </w:pPr>
            <w:proofErr w:type="gramStart"/>
            <w:r w:rsidRPr="00E4146E">
              <w:rPr>
                <w:rFonts w:ascii="Times New Roman" w:hAnsi="Times New Roman"/>
                <w:b/>
              </w:rPr>
              <w:t>Кор. счет</w:t>
            </w:r>
            <w:proofErr w:type="gramEnd"/>
          </w:p>
        </w:tc>
        <w:tc>
          <w:tcPr>
            <w:tcW w:w="3778" w:type="dxa"/>
          </w:tcPr>
          <w:p w:rsidR="00514E0C" w:rsidRPr="00E4146E" w:rsidRDefault="00514E0C">
            <w:pPr>
              <w:tabs>
                <w:tab w:val="right" w:pos="9356"/>
              </w:tabs>
              <w:spacing w:after="0" w:line="240" w:lineRule="auto"/>
              <w:rPr>
                <w:rFonts w:ascii="Times New Roman" w:hAnsi="Times New Roman"/>
              </w:rPr>
            </w:pPr>
          </w:p>
        </w:tc>
      </w:tr>
      <w:tr w:rsidR="00514E0C" w:rsidRPr="00E4146E">
        <w:tc>
          <w:tcPr>
            <w:tcW w:w="4196" w:type="dxa"/>
          </w:tcPr>
          <w:p w:rsidR="00514E0C" w:rsidRPr="00E4146E" w:rsidRDefault="00E4146E">
            <w:pPr>
              <w:tabs>
                <w:tab w:val="right" w:pos="9356"/>
              </w:tabs>
              <w:spacing w:after="0" w:line="240" w:lineRule="auto"/>
              <w:jc w:val="right"/>
              <w:rPr>
                <w:rFonts w:ascii="Times New Roman" w:hAnsi="Times New Roman"/>
              </w:rPr>
            </w:pPr>
            <w:r w:rsidRPr="00E4146E">
              <w:rPr>
                <w:rFonts w:ascii="Times New Roman" w:hAnsi="Times New Roman"/>
              </w:rPr>
              <w:t>03214643000000012200</w:t>
            </w:r>
          </w:p>
        </w:tc>
        <w:tc>
          <w:tcPr>
            <w:tcW w:w="2057" w:type="dxa"/>
            <w:shd w:val="clear" w:color="auto" w:fill="auto"/>
          </w:tcPr>
          <w:p w:rsidR="00514E0C" w:rsidRPr="00E4146E" w:rsidRDefault="00E4146E">
            <w:pPr>
              <w:tabs>
                <w:tab w:val="right" w:pos="9356"/>
              </w:tabs>
              <w:spacing w:after="0" w:line="240" w:lineRule="auto"/>
              <w:jc w:val="center"/>
              <w:rPr>
                <w:rFonts w:ascii="Times New Roman" w:hAnsi="Times New Roman"/>
                <w:b/>
              </w:rPr>
            </w:pPr>
            <w:r w:rsidRPr="00E4146E">
              <w:rPr>
                <w:rFonts w:ascii="Times New Roman" w:hAnsi="Times New Roman"/>
                <w:b/>
              </w:rPr>
              <w:t>Расчетный счет</w:t>
            </w:r>
          </w:p>
        </w:tc>
        <w:tc>
          <w:tcPr>
            <w:tcW w:w="3778" w:type="dxa"/>
          </w:tcPr>
          <w:p w:rsidR="00514E0C" w:rsidRPr="00E4146E" w:rsidRDefault="00514E0C">
            <w:pPr>
              <w:tabs>
                <w:tab w:val="right" w:pos="9356"/>
              </w:tabs>
              <w:spacing w:after="0" w:line="240" w:lineRule="auto"/>
              <w:rPr>
                <w:rFonts w:ascii="Times New Roman" w:hAnsi="Times New Roman"/>
              </w:rPr>
            </w:pPr>
          </w:p>
        </w:tc>
      </w:tr>
      <w:tr w:rsidR="00514E0C" w:rsidRPr="00E4146E">
        <w:tc>
          <w:tcPr>
            <w:tcW w:w="4196" w:type="dxa"/>
          </w:tcPr>
          <w:p w:rsidR="00514E0C" w:rsidRPr="00E4146E" w:rsidRDefault="00E4146E">
            <w:pPr>
              <w:tabs>
                <w:tab w:val="right" w:pos="9356"/>
              </w:tabs>
              <w:spacing w:after="0" w:line="240" w:lineRule="auto"/>
              <w:jc w:val="right"/>
              <w:rPr>
                <w:rFonts w:ascii="Times New Roman" w:hAnsi="Times New Roman"/>
              </w:rPr>
            </w:pPr>
            <w:r w:rsidRPr="00E4146E">
              <w:rPr>
                <w:rFonts w:ascii="Times New Roman" w:hAnsi="Times New Roman"/>
              </w:rPr>
              <w:t>20226X51130</w:t>
            </w:r>
          </w:p>
        </w:tc>
        <w:tc>
          <w:tcPr>
            <w:tcW w:w="2057" w:type="dxa"/>
            <w:shd w:val="clear" w:color="auto" w:fill="auto"/>
          </w:tcPr>
          <w:p w:rsidR="00514E0C" w:rsidRPr="00E4146E" w:rsidRDefault="00E4146E">
            <w:pPr>
              <w:tabs>
                <w:tab w:val="right" w:pos="9356"/>
              </w:tabs>
              <w:spacing w:after="0" w:line="240" w:lineRule="auto"/>
              <w:jc w:val="center"/>
              <w:rPr>
                <w:rFonts w:ascii="Times New Roman" w:hAnsi="Times New Roman"/>
                <w:b/>
              </w:rPr>
            </w:pPr>
            <w:r w:rsidRPr="00E4146E">
              <w:rPr>
                <w:rFonts w:ascii="Times New Roman" w:hAnsi="Times New Roman"/>
                <w:b/>
              </w:rPr>
              <w:t>Лицевой счет</w:t>
            </w:r>
          </w:p>
        </w:tc>
        <w:tc>
          <w:tcPr>
            <w:tcW w:w="3778" w:type="dxa"/>
          </w:tcPr>
          <w:p w:rsidR="00514E0C" w:rsidRPr="00E4146E" w:rsidRDefault="00514E0C">
            <w:pPr>
              <w:tabs>
                <w:tab w:val="right" w:pos="9356"/>
              </w:tabs>
              <w:spacing w:after="0" w:line="240" w:lineRule="auto"/>
              <w:jc w:val="center"/>
              <w:rPr>
                <w:rFonts w:ascii="Times New Roman" w:hAnsi="Times New Roman"/>
                <w:b/>
              </w:rPr>
            </w:pPr>
          </w:p>
        </w:tc>
      </w:tr>
      <w:tr w:rsidR="00514E0C" w:rsidRPr="00E4146E">
        <w:tc>
          <w:tcPr>
            <w:tcW w:w="4196" w:type="dxa"/>
          </w:tcPr>
          <w:p w:rsidR="00514E0C" w:rsidRPr="00E4146E" w:rsidRDefault="00E4146E">
            <w:pPr>
              <w:tabs>
                <w:tab w:val="right" w:pos="9356"/>
              </w:tabs>
              <w:spacing w:after="0" w:line="240" w:lineRule="auto"/>
              <w:jc w:val="right"/>
              <w:rPr>
                <w:rFonts w:ascii="Times New Roman" w:hAnsi="Times New Roman"/>
                <w:lang w:val="en-US"/>
              </w:rPr>
            </w:pPr>
            <w:r w:rsidRPr="00E4146E">
              <w:rPr>
                <w:rFonts w:ascii="Times New Roman" w:hAnsi="Times New Roman"/>
                <w:lang w:val="en-US"/>
              </w:rPr>
              <w:t>8 (4212) 416737</w:t>
            </w:r>
          </w:p>
        </w:tc>
        <w:tc>
          <w:tcPr>
            <w:tcW w:w="2057" w:type="dxa"/>
            <w:shd w:val="clear" w:color="auto" w:fill="auto"/>
          </w:tcPr>
          <w:p w:rsidR="00514E0C" w:rsidRPr="00E4146E" w:rsidRDefault="00E4146E">
            <w:pPr>
              <w:tabs>
                <w:tab w:val="right" w:pos="9356"/>
              </w:tabs>
              <w:spacing w:after="0" w:line="240" w:lineRule="auto"/>
              <w:jc w:val="center"/>
              <w:rPr>
                <w:rFonts w:ascii="Times New Roman" w:hAnsi="Times New Roman"/>
                <w:b/>
              </w:rPr>
            </w:pPr>
            <w:r w:rsidRPr="00E4146E">
              <w:rPr>
                <w:rFonts w:ascii="Times New Roman" w:hAnsi="Times New Roman"/>
                <w:b/>
              </w:rPr>
              <w:t>Телефон</w:t>
            </w:r>
          </w:p>
        </w:tc>
        <w:tc>
          <w:tcPr>
            <w:tcW w:w="3778" w:type="dxa"/>
          </w:tcPr>
          <w:p w:rsidR="00514E0C" w:rsidRPr="00E4146E" w:rsidRDefault="00514E0C">
            <w:pPr>
              <w:tabs>
                <w:tab w:val="right" w:pos="9356"/>
              </w:tabs>
              <w:spacing w:after="0" w:line="240" w:lineRule="auto"/>
              <w:rPr>
                <w:rFonts w:ascii="Times New Roman" w:hAnsi="Times New Roman"/>
              </w:rPr>
            </w:pPr>
          </w:p>
        </w:tc>
      </w:tr>
      <w:tr w:rsidR="00514E0C" w:rsidRPr="00E4146E">
        <w:tc>
          <w:tcPr>
            <w:tcW w:w="4196" w:type="dxa"/>
          </w:tcPr>
          <w:p w:rsidR="00514E0C" w:rsidRPr="00E4146E" w:rsidRDefault="00E4146E">
            <w:pPr>
              <w:tabs>
                <w:tab w:val="right" w:pos="9356"/>
              </w:tabs>
              <w:spacing w:after="0" w:line="240" w:lineRule="auto"/>
              <w:jc w:val="right"/>
              <w:rPr>
                <w:rFonts w:ascii="Times New Roman" w:hAnsi="Times New Roman"/>
              </w:rPr>
            </w:pPr>
            <w:r w:rsidRPr="00E4146E">
              <w:rPr>
                <w:rFonts w:ascii="Times New Roman" w:hAnsi="Times New Roman"/>
              </w:rPr>
              <w:t>hab.asc@habasc.27.mchs.gov.ru</w:t>
            </w:r>
          </w:p>
        </w:tc>
        <w:tc>
          <w:tcPr>
            <w:tcW w:w="2057" w:type="dxa"/>
            <w:shd w:val="clear" w:color="auto" w:fill="auto"/>
          </w:tcPr>
          <w:p w:rsidR="00514E0C" w:rsidRPr="00E4146E" w:rsidRDefault="00E4146E">
            <w:pPr>
              <w:tabs>
                <w:tab w:val="right" w:pos="9356"/>
              </w:tabs>
              <w:spacing w:after="0" w:line="240" w:lineRule="auto"/>
              <w:jc w:val="center"/>
              <w:rPr>
                <w:rFonts w:ascii="Times New Roman" w:hAnsi="Times New Roman"/>
                <w:b/>
                <w:lang w:val="en-US"/>
              </w:rPr>
            </w:pPr>
            <w:r w:rsidRPr="00E4146E">
              <w:rPr>
                <w:rFonts w:ascii="Times New Roman" w:hAnsi="Times New Roman"/>
                <w:b/>
                <w:lang w:val="en-US"/>
              </w:rPr>
              <w:t>e-mail</w:t>
            </w:r>
          </w:p>
        </w:tc>
        <w:tc>
          <w:tcPr>
            <w:tcW w:w="3778" w:type="dxa"/>
          </w:tcPr>
          <w:p w:rsidR="00514E0C" w:rsidRPr="0023237B" w:rsidRDefault="00514E0C">
            <w:pPr>
              <w:tabs>
                <w:tab w:val="right" w:pos="9356"/>
              </w:tabs>
              <w:spacing w:after="0" w:line="240" w:lineRule="auto"/>
              <w:rPr>
                <w:rFonts w:ascii="Times New Roman" w:hAnsi="Times New Roman"/>
              </w:rPr>
            </w:pPr>
          </w:p>
        </w:tc>
      </w:tr>
      <w:tr w:rsidR="00514E0C" w:rsidRPr="00E4146E">
        <w:tc>
          <w:tcPr>
            <w:tcW w:w="4196" w:type="dxa"/>
          </w:tcPr>
          <w:p w:rsidR="00514E0C" w:rsidRPr="00E4146E" w:rsidRDefault="00E4146E">
            <w:pPr>
              <w:tabs>
                <w:tab w:val="right" w:pos="9356"/>
              </w:tabs>
              <w:spacing w:after="0" w:line="240" w:lineRule="auto"/>
              <w:rPr>
                <w:rFonts w:ascii="Times New Roman" w:hAnsi="Times New Roman"/>
                <w:b/>
                <w:sz w:val="24"/>
                <w:szCs w:val="24"/>
              </w:rPr>
            </w:pPr>
            <w:r w:rsidRPr="00E4146E">
              <w:rPr>
                <w:rFonts w:ascii="Times New Roman" w:hAnsi="Times New Roman"/>
                <w:b/>
                <w:sz w:val="24"/>
                <w:szCs w:val="24"/>
              </w:rPr>
              <w:t>Начальник</w:t>
            </w:r>
          </w:p>
          <w:p w:rsidR="00514E0C" w:rsidRPr="00E4146E" w:rsidRDefault="00E4146E">
            <w:pPr>
              <w:tabs>
                <w:tab w:val="right" w:pos="9356"/>
              </w:tabs>
              <w:spacing w:after="0" w:line="240" w:lineRule="auto"/>
              <w:rPr>
                <w:rFonts w:ascii="Times New Roman" w:hAnsi="Times New Roman"/>
                <w:sz w:val="24"/>
                <w:szCs w:val="24"/>
              </w:rPr>
            </w:pPr>
            <w:r w:rsidRPr="00E4146E">
              <w:rPr>
                <w:rFonts w:ascii="Times New Roman" w:hAnsi="Times New Roman"/>
                <w:sz w:val="24"/>
                <w:szCs w:val="24"/>
              </w:rPr>
              <w:t>________________ С.Н. Бондаренко</w:t>
            </w:r>
          </w:p>
          <w:p w:rsidR="00514E0C" w:rsidRPr="00E4146E" w:rsidRDefault="00E4146E">
            <w:pPr>
              <w:tabs>
                <w:tab w:val="right" w:pos="9356"/>
              </w:tabs>
              <w:spacing w:after="0" w:line="240" w:lineRule="auto"/>
              <w:rPr>
                <w:rFonts w:ascii="Times New Roman" w:hAnsi="Times New Roman"/>
                <w:sz w:val="24"/>
                <w:szCs w:val="24"/>
              </w:rPr>
            </w:pPr>
            <w:r w:rsidRPr="00E4146E">
              <w:rPr>
                <w:rFonts w:ascii="Times New Roman" w:hAnsi="Times New Roman"/>
                <w:sz w:val="24"/>
                <w:szCs w:val="24"/>
              </w:rPr>
              <w:t>«___» __________ 20__ г.</w:t>
            </w:r>
          </w:p>
          <w:p w:rsidR="00514E0C" w:rsidRPr="00E4146E" w:rsidRDefault="00514E0C">
            <w:pPr>
              <w:tabs>
                <w:tab w:val="right" w:pos="9356"/>
              </w:tabs>
              <w:spacing w:after="0" w:line="240" w:lineRule="auto"/>
              <w:rPr>
                <w:rFonts w:ascii="Times New Roman" w:hAnsi="Times New Roman"/>
                <w:sz w:val="24"/>
                <w:szCs w:val="24"/>
              </w:rPr>
            </w:pPr>
          </w:p>
        </w:tc>
        <w:tc>
          <w:tcPr>
            <w:tcW w:w="2057" w:type="dxa"/>
            <w:shd w:val="clear" w:color="auto" w:fill="auto"/>
          </w:tcPr>
          <w:p w:rsidR="00514E0C" w:rsidRPr="00E4146E" w:rsidRDefault="00514E0C">
            <w:pPr>
              <w:tabs>
                <w:tab w:val="right" w:pos="9356"/>
              </w:tabs>
              <w:spacing w:after="0" w:line="240" w:lineRule="auto"/>
              <w:jc w:val="center"/>
              <w:rPr>
                <w:rFonts w:ascii="Times New Roman" w:hAnsi="Times New Roman"/>
                <w:b/>
                <w:sz w:val="24"/>
                <w:szCs w:val="24"/>
              </w:rPr>
            </w:pPr>
          </w:p>
        </w:tc>
        <w:tc>
          <w:tcPr>
            <w:tcW w:w="3778" w:type="dxa"/>
          </w:tcPr>
          <w:p w:rsidR="00BA44A8" w:rsidRDefault="00BA44A8">
            <w:pPr>
              <w:tabs>
                <w:tab w:val="right" w:pos="9356"/>
              </w:tabs>
              <w:spacing w:after="0" w:line="240" w:lineRule="auto"/>
              <w:rPr>
                <w:rFonts w:ascii="Times New Roman" w:hAnsi="Times New Roman"/>
                <w:b/>
                <w:sz w:val="24"/>
                <w:szCs w:val="24"/>
              </w:rPr>
            </w:pPr>
          </w:p>
          <w:p w:rsidR="00BA44A8" w:rsidRDefault="00E4146E">
            <w:pPr>
              <w:tabs>
                <w:tab w:val="right" w:pos="9356"/>
              </w:tabs>
              <w:spacing w:after="0" w:line="240" w:lineRule="auto"/>
              <w:rPr>
                <w:rFonts w:ascii="Times New Roman" w:hAnsi="Times New Roman"/>
                <w:sz w:val="24"/>
                <w:szCs w:val="24"/>
              </w:rPr>
            </w:pPr>
            <w:r w:rsidRPr="00E4146E">
              <w:rPr>
                <w:rFonts w:ascii="Times New Roman" w:hAnsi="Times New Roman"/>
                <w:b/>
                <w:sz w:val="24"/>
                <w:szCs w:val="24"/>
              </w:rPr>
              <w:t xml:space="preserve">_____________   </w:t>
            </w:r>
          </w:p>
          <w:p w:rsidR="00514E0C" w:rsidRPr="00E4146E" w:rsidRDefault="00E4146E">
            <w:pPr>
              <w:tabs>
                <w:tab w:val="right" w:pos="9356"/>
              </w:tabs>
              <w:spacing w:after="0" w:line="240" w:lineRule="auto"/>
              <w:rPr>
                <w:rFonts w:ascii="Times New Roman" w:hAnsi="Times New Roman"/>
                <w:sz w:val="24"/>
                <w:szCs w:val="24"/>
              </w:rPr>
            </w:pPr>
            <w:r w:rsidRPr="00E4146E">
              <w:rPr>
                <w:rFonts w:ascii="Times New Roman" w:hAnsi="Times New Roman"/>
                <w:sz w:val="24"/>
                <w:szCs w:val="24"/>
              </w:rPr>
              <w:t xml:space="preserve">«____» ______________ 20___ г. </w:t>
            </w:r>
          </w:p>
          <w:p w:rsidR="00514E0C" w:rsidRPr="00E4146E" w:rsidRDefault="00514E0C">
            <w:pPr>
              <w:tabs>
                <w:tab w:val="right" w:pos="9356"/>
              </w:tabs>
              <w:spacing w:after="0" w:line="240" w:lineRule="auto"/>
              <w:rPr>
                <w:rFonts w:ascii="Times New Roman" w:hAnsi="Times New Roman"/>
                <w:b/>
                <w:sz w:val="24"/>
                <w:szCs w:val="24"/>
              </w:rPr>
            </w:pPr>
          </w:p>
        </w:tc>
      </w:tr>
    </w:tbl>
    <w:p w:rsidR="0023237B" w:rsidRDefault="0023237B" w:rsidP="0023237B">
      <w:pPr>
        <w:spacing w:after="0" w:line="240" w:lineRule="auto"/>
        <w:rPr>
          <w:rFonts w:ascii="Times New Roman" w:hAnsi="Times New Roman"/>
          <w:sz w:val="24"/>
          <w:szCs w:val="24"/>
        </w:rPr>
      </w:pPr>
    </w:p>
    <w:p w:rsidR="00514E0C" w:rsidRPr="00E4146E" w:rsidRDefault="0023237B" w:rsidP="0023237B">
      <w:pPr>
        <w:spacing w:after="0" w:line="240" w:lineRule="auto"/>
        <w:rPr>
          <w:rFonts w:ascii="Times New Roman" w:hAnsi="Times New Roman"/>
          <w:color w:val="000000" w:themeColor="text1"/>
          <w:sz w:val="24"/>
          <w:szCs w:val="24"/>
        </w:rPr>
      </w:pPr>
      <w:r>
        <w:rPr>
          <w:rFonts w:ascii="Times New Roman" w:hAnsi="Times New Roman"/>
          <w:sz w:val="24"/>
          <w:szCs w:val="24"/>
        </w:rPr>
        <w:t xml:space="preserve">                                                                                                                       </w:t>
      </w:r>
      <w:r w:rsidR="00E4146E" w:rsidRPr="00E4146E">
        <w:rPr>
          <w:rFonts w:ascii="Times New Roman" w:hAnsi="Times New Roman"/>
          <w:color w:val="000000" w:themeColor="text1"/>
          <w:sz w:val="24"/>
          <w:szCs w:val="24"/>
        </w:rPr>
        <w:t>Приложение № 1 к контракту</w:t>
      </w:r>
    </w:p>
    <w:p w:rsidR="00514E0C" w:rsidRPr="00E4146E" w:rsidRDefault="00514E0C">
      <w:pPr>
        <w:spacing w:after="0" w:line="240" w:lineRule="auto"/>
        <w:jc w:val="right"/>
        <w:rPr>
          <w:rFonts w:ascii="Times New Roman" w:hAnsi="Times New Roman"/>
          <w:color w:val="000000" w:themeColor="text1"/>
          <w:sz w:val="24"/>
          <w:szCs w:val="24"/>
        </w:rPr>
      </w:pPr>
    </w:p>
    <w:p w:rsidR="00514E0C" w:rsidRPr="00E4146E" w:rsidRDefault="00E4146E">
      <w:pPr>
        <w:spacing w:after="0" w:line="240" w:lineRule="auto"/>
        <w:jc w:val="right"/>
        <w:rPr>
          <w:rFonts w:ascii="Times New Roman" w:hAnsi="Times New Roman"/>
          <w:color w:val="000000" w:themeColor="text1"/>
          <w:sz w:val="24"/>
          <w:szCs w:val="24"/>
        </w:rPr>
      </w:pPr>
      <w:r w:rsidRPr="00E4146E">
        <w:rPr>
          <w:rFonts w:ascii="Times New Roman" w:hAnsi="Times New Roman"/>
          <w:color w:val="000000" w:themeColor="text1"/>
          <w:sz w:val="24"/>
          <w:szCs w:val="24"/>
        </w:rPr>
        <w:t xml:space="preserve">№ </w:t>
      </w:r>
      <w:r w:rsidR="00B414AC">
        <w:rPr>
          <w:rFonts w:ascii="Times New Roman" w:hAnsi="Times New Roman"/>
          <w:color w:val="000000" w:themeColor="text1"/>
          <w:sz w:val="24"/>
          <w:szCs w:val="24"/>
        </w:rPr>
        <w:t xml:space="preserve">                               от «___» </w:t>
      </w:r>
      <w:r w:rsidR="00BA44A8">
        <w:rPr>
          <w:rFonts w:ascii="Times New Roman" w:hAnsi="Times New Roman"/>
          <w:color w:val="000000" w:themeColor="text1"/>
          <w:sz w:val="24"/>
          <w:szCs w:val="24"/>
        </w:rPr>
        <w:t>________</w:t>
      </w:r>
      <w:r w:rsidRPr="00E4146E">
        <w:rPr>
          <w:rFonts w:ascii="Times New Roman" w:hAnsi="Times New Roman"/>
          <w:color w:val="000000" w:themeColor="text1"/>
          <w:sz w:val="24"/>
          <w:szCs w:val="24"/>
        </w:rPr>
        <w:t>2026 г.</w:t>
      </w:r>
    </w:p>
    <w:p w:rsidR="00514E0C" w:rsidRPr="00E4146E" w:rsidRDefault="00514E0C">
      <w:pPr>
        <w:spacing w:after="0" w:line="240" w:lineRule="auto"/>
        <w:rPr>
          <w:rFonts w:ascii="Times New Roman" w:hAnsi="Times New Roman"/>
          <w:sz w:val="24"/>
          <w:szCs w:val="24"/>
        </w:rPr>
      </w:pPr>
    </w:p>
    <w:p w:rsidR="00514E0C" w:rsidRPr="00E4146E" w:rsidRDefault="00514E0C">
      <w:pPr>
        <w:spacing w:after="0" w:line="240" w:lineRule="auto"/>
        <w:rPr>
          <w:rFonts w:ascii="Times New Roman" w:hAnsi="Times New Roman"/>
          <w:sz w:val="24"/>
          <w:szCs w:val="24"/>
        </w:rPr>
      </w:pPr>
    </w:p>
    <w:p w:rsidR="00514E0C" w:rsidRPr="00E4146E" w:rsidRDefault="00E4146E">
      <w:pPr>
        <w:autoSpaceDE w:val="0"/>
        <w:autoSpaceDN w:val="0"/>
        <w:adjustRightInd w:val="0"/>
        <w:spacing w:after="0" w:line="240" w:lineRule="auto"/>
        <w:jc w:val="center"/>
        <w:rPr>
          <w:rFonts w:ascii="Times New Roman" w:eastAsia="Times New Roman" w:hAnsi="Times New Roman" w:cs="Times New Roman"/>
          <w:b/>
          <w:color w:val="000000" w:themeColor="text1"/>
          <w:sz w:val="24"/>
          <w:szCs w:val="24"/>
        </w:rPr>
      </w:pPr>
      <w:r w:rsidRPr="00E4146E">
        <w:rPr>
          <w:rFonts w:ascii="Times New Roman" w:eastAsia="Times New Roman" w:hAnsi="Times New Roman" w:cs="Times New Roman"/>
          <w:b/>
          <w:color w:val="000000" w:themeColor="text1"/>
          <w:sz w:val="24"/>
          <w:szCs w:val="24"/>
        </w:rPr>
        <w:t>1. Перечень оказываемых Услуг.</w:t>
      </w:r>
    </w:p>
    <w:p w:rsidR="00514E0C" w:rsidRPr="00E4146E" w:rsidRDefault="00E4146E">
      <w:pPr>
        <w:autoSpaceDE w:val="0"/>
        <w:autoSpaceDN w:val="0"/>
        <w:adjustRightInd w:val="0"/>
        <w:spacing w:after="0" w:line="240" w:lineRule="auto"/>
        <w:jc w:val="both"/>
        <w:rPr>
          <w:rFonts w:ascii="Times New Roman" w:eastAsia="Times New Roman" w:hAnsi="Times New Roman" w:cs="Times New Roman"/>
          <w:b/>
          <w:color w:val="000000" w:themeColor="text1"/>
          <w:sz w:val="24"/>
          <w:szCs w:val="24"/>
        </w:rPr>
      </w:pPr>
      <w:r w:rsidRPr="00E4146E">
        <w:rPr>
          <w:rFonts w:ascii="Times New Roman" w:eastAsia="Times New Roman" w:hAnsi="Times New Roman" w:cs="Times New Roman"/>
          <w:color w:val="000000" w:themeColor="text1"/>
          <w:sz w:val="24"/>
          <w:szCs w:val="24"/>
        </w:rPr>
        <w:t>Проведение специальной оценки условий труда, включающей в себя:</w:t>
      </w:r>
    </w:p>
    <w:p w:rsidR="00514E0C" w:rsidRPr="00E4146E" w:rsidRDefault="00E4146E">
      <w:pPr>
        <w:spacing w:after="0" w:line="240" w:lineRule="auto"/>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xml:space="preserve">1.1. </w:t>
      </w:r>
      <w:proofErr w:type="gramStart"/>
      <w:r w:rsidRPr="00E4146E">
        <w:rPr>
          <w:rFonts w:ascii="Times New Roman" w:hAnsi="Times New Roman" w:cs="Times New Roman"/>
          <w:color w:val="000000" w:themeColor="text1"/>
          <w:sz w:val="24"/>
          <w:szCs w:val="24"/>
        </w:rPr>
        <w:t>Проведение процедуры идентификации потенциально вредных и (или) опасных производственных факторов на рабочих местах, подлежащих этой процедуре в соответствии с требованиями Федерального закона от  28.12.2013 № 426-ФЗ «О специальной оценке условий труда» (далее – Федеральный закон № 426-ФЗ), приказа Министерства труда России от 21.11.2023 № 817н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w:t>
      </w:r>
      <w:proofErr w:type="gramEnd"/>
      <w:r w:rsidRPr="00E4146E">
        <w:rPr>
          <w:rFonts w:ascii="Times New Roman" w:hAnsi="Times New Roman" w:cs="Times New Roman"/>
          <w:color w:val="000000" w:themeColor="text1"/>
          <w:sz w:val="24"/>
          <w:szCs w:val="24"/>
        </w:rPr>
        <w:t xml:space="preserve"> специальной оценки условий труда и инструкции по ее заполнению» (далее – Методика проведения СОУТ). Оформление результатов идентификации вредных и (или) опасных производственных факторов в отношении каждого рабочего места, подлежащего идентификации.</w:t>
      </w:r>
    </w:p>
    <w:p w:rsidR="00514E0C" w:rsidRPr="00E4146E" w:rsidRDefault="00E4146E">
      <w:pPr>
        <w:tabs>
          <w:tab w:val="left" w:pos="1440"/>
        </w:tabs>
        <w:spacing w:after="0" w:line="240" w:lineRule="auto"/>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xml:space="preserve">1.2. Оформление экспертом заключения об отсутствии на рабочем месте вредных и (или) опасных производственных факторов (при наличии таких рабочих мест). Составление декларации о соответствии условий труда государственным нормативным требованиям охраны труда в отношении рабочих мест, на которых вредные и (или) опасные производственные факторы по результатам идентификации не выявлены. </w:t>
      </w:r>
    </w:p>
    <w:p w:rsidR="00514E0C" w:rsidRPr="00E4146E" w:rsidRDefault="00E4146E">
      <w:pPr>
        <w:tabs>
          <w:tab w:val="left" w:pos="1440"/>
        </w:tabs>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1.3. Определение Перечня подлежащих исследованиям (испытаниям) и измерениям вредных и (или) опасных производственных факторов, исходя из перечня вредных и (или) опасных производственных факторов, указанных в частях 1 и 2 статьи 13 Федерального закона № 426-ФЗ в отношении каждого рабочего места.</w:t>
      </w:r>
    </w:p>
    <w:p w:rsidR="00514E0C" w:rsidRPr="00E4146E" w:rsidRDefault="00E4146E">
      <w:pPr>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xml:space="preserve">1.4. Составление «Перечня рабочих мест, на которых проводилась специальная оценка условий труда» с учетом результатов идентификации вредных и (или) опасных производственных факторов. </w:t>
      </w:r>
    </w:p>
    <w:p w:rsidR="00514E0C" w:rsidRPr="00E4146E" w:rsidRDefault="00E4146E">
      <w:pPr>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xml:space="preserve">1.5. </w:t>
      </w:r>
      <w:proofErr w:type="gramStart"/>
      <w:r w:rsidRPr="00E4146E">
        <w:rPr>
          <w:rFonts w:ascii="Times New Roman" w:hAnsi="Times New Roman" w:cs="Times New Roman"/>
          <w:color w:val="000000" w:themeColor="text1"/>
          <w:sz w:val="24"/>
          <w:szCs w:val="24"/>
        </w:rPr>
        <w:t>Проведение исследований (испытаний) и измерений уровней вредных и (или) опасных производственных факторов в соответствии с перечнем вредных и (или) опасных производственных факторов, подлежащих исследованиям (испытаниям) и измерениям, в том числе и в особых условиях: в период движения поездов, в условиях тоннеля, при наличии и отсутствии напряжения на контактном рельсе, как в дневное, так и в ночное время суток.</w:t>
      </w:r>
      <w:proofErr w:type="gramEnd"/>
      <w:r w:rsidRPr="00E4146E">
        <w:rPr>
          <w:rFonts w:ascii="Times New Roman" w:hAnsi="Times New Roman" w:cs="Times New Roman"/>
          <w:color w:val="000000" w:themeColor="text1"/>
          <w:sz w:val="24"/>
          <w:szCs w:val="24"/>
        </w:rPr>
        <w:t xml:space="preserve"> Оформление протоколов проведения исследований (испытаний) и измерений в отношении каждого из подвергнутых исследованиям вредных и (или) опасных производственных факторов.</w:t>
      </w:r>
    </w:p>
    <w:p w:rsidR="00514E0C" w:rsidRPr="00E4146E" w:rsidRDefault="00E4146E">
      <w:pPr>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1.6. Отнесение условий труда по степени вредности и (или) опасности к классам (подклассам) условий труда на рабочих местах, где проводились исследования (испытания) и измерения уровней вредных и (или) опасных производственных факторов.</w:t>
      </w:r>
    </w:p>
    <w:p w:rsidR="00514E0C" w:rsidRPr="00E4146E" w:rsidRDefault="00E4146E">
      <w:pPr>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xml:space="preserve">1.7. Проведение оценки обеспеченности работников, занятых на работах во вредных условиях труда, эффективными средствами индивидуальной защиты, прошедшими обязательную сертификацию. Оформление экспертом заключения о возможности снижения класса (подкласса) условий труда в случае применения работниками эффективных средств индивидуальной защиты. </w:t>
      </w:r>
    </w:p>
    <w:p w:rsidR="00514E0C" w:rsidRPr="00E4146E" w:rsidRDefault="00E4146E">
      <w:pPr>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1.8. Подготовка данных для оформления результатов специальной оценки условий труда, в том числе на рабочих местах, на которых не идентифицированы вредные и (или) опасные производственные факторы:</w:t>
      </w:r>
    </w:p>
    <w:p w:rsidR="00514E0C" w:rsidRPr="00E4146E" w:rsidRDefault="00E4146E">
      <w:pPr>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проект сводной таблицы классов (подклассов) условий труда, установленных на рабочих местах;</w:t>
      </w:r>
    </w:p>
    <w:p w:rsidR="00514E0C" w:rsidRPr="00E4146E" w:rsidRDefault="00E4146E">
      <w:pPr>
        <w:tabs>
          <w:tab w:val="left" w:pos="426"/>
        </w:tabs>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рекомендуемые мероприятия, направленные на улучшение условий труда работников, с учетом результатов специальной оценки условий труда (в случае выявления устранимых вредных и (или) опасных производственных факторов);</w:t>
      </w:r>
    </w:p>
    <w:p w:rsidR="00514E0C" w:rsidRPr="00E4146E" w:rsidRDefault="00E4146E">
      <w:pPr>
        <w:tabs>
          <w:tab w:val="left" w:pos="426"/>
        </w:tabs>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lastRenderedPageBreak/>
        <w:t>- предложения (рекомендации) о предоставлении работникам, занятым на работах с вредными и (или) опасными условиями труда,  гарантий  и компенсаций;</w:t>
      </w:r>
    </w:p>
    <w:p w:rsidR="00514E0C" w:rsidRPr="00E4146E" w:rsidRDefault="00E4146E">
      <w:pPr>
        <w:tabs>
          <w:tab w:val="left" w:pos="426"/>
        </w:tabs>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предложения (рекомендации) об обязательных предварительных (при поступлении на работу) и периодических (в течение трудовой деятельности) медицинских осмотрах работников.</w:t>
      </w:r>
    </w:p>
    <w:p w:rsidR="00514E0C" w:rsidRPr="00E4146E" w:rsidRDefault="00E4146E">
      <w:pPr>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1.9. Составление и предоставление на бумажном и электронном носителе отчета о проведении специальной оценки условий труда, в том числе в отношении рабочих мест, на которых не идентифицированы вредные и (или) опасные производственные факторы, включающего в себя:</w:t>
      </w:r>
    </w:p>
    <w:p w:rsidR="00514E0C" w:rsidRPr="00E4146E" w:rsidRDefault="00E4146E">
      <w:pPr>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сведения об организации, проводящей специальную  оценку  условий труда,  с   приложением копий  документов,  подтверждающих ее  соответствие установленным   статьей  19  Федерального  закона № 426-ФЗ  требованиям;</w:t>
      </w:r>
    </w:p>
    <w:p w:rsidR="00514E0C" w:rsidRPr="00E4146E" w:rsidRDefault="00E4146E">
      <w:pPr>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перечень рабочих мест, на которых проводилась специальная оценка условий труда, с указанием вредных и (или) опасных производственных факторов;</w:t>
      </w:r>
    </w:p>
    <w:p w:rsidR="00514E0C" w:rsidRPr="00E4146E" w:rsidRDefault="00E4146E">
      <w:pPr>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карты специальной оценки условий труда;</w:t>
      </w:r>
    </w:p>
    <w:p w:rsidR="00514E0C" w:rsidRPr="00E4146E" w:rsidRDefault="00E4146E">
      <w:pPr>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протоколы проведения исследований (испытаний) и измерений вредных и (или) опасных производственных факторов;</w:t>
      </w:r>
    </w:p>
    <w:p w:rsidR="00514E0C" w:rsidRPr="00E4146E" w:rsidRDefault="00E4146E">
      <w:pPr>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протоколы оценки эффективности средств индивидуальной защиты;</w:t>
      </w:r>
    </w:p>
    <w:p w:rsidR="00514E0C" w:rsidRPr="00E4146E" w:rsidRDefault="00E4146E">
      <w:pPr>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протокол, содержащий решение комиссии о невозможности проведения на рабочих местах исследований  (испытаний) и  измерений в  связи с созданием угрозы для жизни  работников и  экспертов (при наличии такого решения);</w:t>
      </w:r>
    </w:p>
    <w:p w:rsidR="00514E0C" w:rsidRPr="00E4146E" w:rsidRDefault="00E4146E">
      <w:pPr>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xml:space="preserve">- сводная ведомость </w:t>
      </w:r>
      <w:proofErr w:type="gramStart"/>
      <w:r w:rsidRPr="00E4146E">
        <w:rPr>
          <w:rFonts w:ascii="Times New Roman" w:hAnsi="Times New Roman" w:cs="Times New Roman"/>
          <w:color w:val="000000" w:themeColor="text1"/>
          <w:sz w:val="24"/>
          <w:szCs w:val="24"/>
        </w:rPr>
        <w:t>результатов проведения специальной оценки условий труда</w:t>
      </w:r>
      <w:proofErr w:type="gramEnd"/>
      <w:r w:rsidRPr="00E4146E">
        <w:rPr>
          <w:rFonts w:ascii="Times New Roman" w:hAnsi="Times New Roman" w:cs="Times New Roman"/>
          <w:color w:val="000000" w:themeColor="text1"/>
          <w:sz w:val="24"/>
          <w:szCs w:val="24"/>
        </w:rPr>
        <w:t>;</w:t>
      </w:r>
    </w:p>
    <w:p w:rsidR="00514E0C" w:rsidRPr="00E4146E" w:rsidRDefault="00E4146E">
      <w:pPr>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перечень мероприятий по улучшению условий труда работников, на рабочих местах которых проводилась специальная оценка условий труда;</w:t>
      </w:r>
    </w:p>
    <w:p w:rsidR="00514E0C" w:rsidRPr="00E4146E" w:rsidRDefault="00E4146E">
      <w:pPr>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заключения эксперта организации, проводящей специальную оценку условий труда.</w:t>
      </w:r>
    </w:p>
    <w:p w:rsidR="00514E0C" w:rsidRPr="00E4146E" w:rsidRDefault="00E4146E">
      <w:pPr>
        <w:spacing w:after="0" w:line="240" w:lineRule="auto"/>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1.10. Подготовка сведений о результатах проведения специальной оценки условий труда, предусмотренных частью 2 статьи 18 Федерального закона № 426-ФЗ, для передачи в государственную инспекцию труда в городе Москве.</w:t>
      </w:r>
    </w:p>
    <w:p w:rsidR="00514E0C" w:rsidRPr="00E4146E" w:rsidRDefault="00E4146E">
      <w:pPr>
        <w:snapToGrid w:val="0"/>
        <w:spacing w:after="0" w:line="240" w:lineRule="auto"/>
        <w:jc w:val="both"/>
        <w:rPr>
          <w:rFonts w:ascii="Times New Roman" w:eastAsia="Times New Roman" w:hAnsi="Times New Roman" w:cs="Times New Roman"/>
          <w:color w:val="000000" w:themeColor="text1"/>
          <w:sz w:val="24"/>
          <w:szCs w:val="24"/>
        </w:rPr>
      </w:pPr>
      <w:r w:rsidRPr="00E4146E">
        <w:rPr>
          <w:rFonts w:ascii="Times New Roman" w:eastAsia="Times New Roman" w:hAnsi="Times New Roman" w:cs="Times New Roman"/>
          <w:color w:val="000000" w:themeColor="text1"/>
          <w:sz w:val="24"/>
          <w:szCs w:val="24"/>
        </w:rPr>
        <w:t>1.11. Предоставление результатов специальной оценки условий труда в виде автоматизированной базы данных, оформленной по образцу таблицы № 2, предусмотренной</w:t>
      </w:r>
      <w:hyperlink r:id="rId11" w:history="1">
        <w:r w:rsidRPr="00E4146E">
          <w:rPr>
            <w:rFonts w:ascii="Times New Roman" w:eastAsia="Times New Roman" w:hAnsi="Times New Roman" w:cs="Times New Roman"/>
            <w:color w:val="000000" w:themeColor="text1"/>
            <w:sz w:val="24"/>
            <w:szCs w:val="24"/>
          </w:rPr>
          <w:t xml:space="preserve"> приложением № 3 к Методике проведения СОУТ </w:t>
        </w:r>
      </w:hyperlink>
      <w:r w:rsidRPr="00E4146E">
        <w:rPr>
          <w:rFonts w:ascii="Times New Roman" w:eastAsia="Times New Roman" w:hAnsi="Times New Roman" w:cs="Times New Roman"/>
          <w:color w:val="000000" w:themeColor="text1"/>
          <w:sz w:val="24"/>
          <w:szCs w:val="24"/>
        </w:rPr>
        <w:t>со следующими возможностями:</w:t>
      </w:r>
    </w:p>
    <w:p w:rsidR="00514E0C" w:rsidRPr="00E4146E" w:rsidRDefault="00E4146E">
      <w:pPr>
        <w:snapToGrid w:val="0"/>
        <w:spacing w:after="0" w:line="240" w:lineRule="auto"/>
        <w:jc w:val="both"/>
        <w:rPr>
          <w:rFonts w:ascii="Times New Roman" w:eastAsia="Times New Roman" w:hAnsi="Times New Roman" w:cs="Times New Roman"/>
          <w:color w:val="000000" w:themeColor="text1"/>
          <w:sz w:val="24"/>
          <w:szCs w:val="24"/>
        </w:rPr>
      </w:pPr>
      <w:r w:rsidRPr="00E4146E">
        <w:rPr>
          <w:rFonts w:ascii="Times New Roman" w:eastAsia="Times New Roman" w:hAnsi="Times New Roman" w:cs="Times New Roman"/>
          <w:color w:val="000000" w:themeColor="text1"/>
          <w:sz w:val="24"/>
          <w:szCs w:val="24"/>
        </w:rPr>
        <w:t>- формирование выборки рабочих мест по заданным классам (подклассам) условий   труда  и  факторам  производственной   среды  и   трудового  процесса;</w:t>
      </w:r>
    </w:p>
    <w:p w:rsidR="00514E0C" w:rsidRPr="00E4146E" w:rsidRDefault="00E4146E">
      <w:pPr>
        <w:snapToGrid w:val="0"/>
        <w:spacing w:after="0" w:line="240" w:lineRule="auto"/>
        <w:jc w:val="both"/>
        <w:rPr>
          <w:rFonts w:ascii="Times New Roman" w:eastAsia="Times New Roman" w:hAnsi="Times New Roman" w:cs="Times New Roman"/>
          <w:color w:val="000000" w:themeColor="text1"/>
          <w:sz w:val="24"/>
          <w:szCs w:val="24"/>
        </w:rPr>
      </w:pPr>
      <w:r w:rsidRPr="00E4146E">
        <w:rPr>
          <w:rFonts w:ascii="Times New Roman" w:eastAsia="Times New Roman" w:hAnsi="Times New Roman" w:cs="Times New Roman"/>
          <w:color w:val="000000" w:themeColor="text1"/>
          <w:sz w:val="24"/>
          <w:szCs w:val="24"/>
        </w:rPr>
        <w:t>- формирование выборки рабочих мест по заданным классам (подклассам) условий труда по конкретным факторам производственной среды и трудового процесса;</w:t>
      </w:r>
    </w:p>
    <w:p w:rsidR="00514E0C" w:rsidRPr="00E4146E" w:rsidRDefault="00E4146E">
      <w:pPr>
        <w:snapToGrid w:val="0"/>
        <w:spacing w:after="0" w:line="240" w:lineRule="auto"/>
        <w:jc w:val="both"/>
        <w:rPr>
          <w:rFonts w:ascii="Times New Roman" w:eastAsia="Times New Roman" w:hAnsi="Times New Roman" w:cs="Times New Roman"/>
          <w:color w:val="000000" w:themeColor="text1"/>
          <w:sz w:val="24"/>
          <w:szCs w:val="24"/>
        </w:rPr>
      </w:pPr>
      <w:r w:rsidRPr="00E4146E">
        <w:rPr>
          <w:rFonts w:ascii="Times New Roman" w:eastAsia="Times New Roman" w:hAnsi="Times New Roman" w:cs="Times New Roman"/>
          <w:color w:val="000000" w:themeColor="text1"/>
          <w:sz w:val="24"/>
          <w:szCs w:val="24"/>
        </w:rPr>
        <w:t>- формирование выборки рабочих мест, по которым предусмотрены конкретные виды гарантий и компенсаций.</w:t>
      </w:r>
    </w:p>
    <w:p w:rsidR="00514E0C" w:rsidRPr="00E4146E" w:rsidRDefault="00E4146E">
      <w:pPr>
        <w:tabs>
          <w:tab w:val="left" w:pos="1440"/>
        </w:tabs>
        <w:spacing w:after="0" w:line="240" w:lineRule="auto"/>
        <w:jc w:val="both"/>
        <w:rPr>
          <w:rFonts w:ascii="Times New Roman" w:hAnsi="Times New Roman" w:cs="Times New Roman"/>
          <w:b/>
          <w:color w:val="000000" w:themeColor="text1"/>
          <w:sz w:val="24"/>
          <w:szCs w:val="24"/>
        </w:rPr>
      </w:pPr>
      <w:r w:rsidRPr="00E4146E">
        <w:rPr>
          <w:rFonts w:ascii="Times New Roman" w:hAnsi="Times New Roman" w:cs="Times New Roman"/>
          <w:b/>
          <w:color w:val="000000" w:themeColor="text1"/>
          <w:sz w:val="24"/>
          <w:szCs w:val="24"/>
        </w:rPr>
        <w:t>2. Требования к методам исследований (испытаний) и методикам измерений при проведении специальной оценки условий труда</w:t>
      </w:r>
    </w:p>
    <w:p w:rsidR="00514E0C" w:rsidRPr="00E4146E" w:rsidRDefault="00E4146E">
      <w:pPr>
        <w:tabs>
          <w:tab w:val="left" w:pos="1440"/>
        </w:tabs>
        <w:spacing w:after="0" w:line="240" w:lineRule="auto"/>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2.1. При проведении исследований (испытаний) и измерений вредных и (или) опасных производственных факторов должны применяться утвержденные и аттестованные в порядке, установленном законодательством Российской Федерации об обеспечении единства измерений, методы исследований (испытаний) и методики (методы) измерений и соответствующие им средства измерений.</w:t>
      </w:r>
    </w:p>
    <w:p w:rsidR="00514E0C" w:rsidRPr="00E4146E" w:rsidRDefault="00E4146E">
      <w:pPr>
        <w:tabs>
          <w:tab w:val="left" w:pos="540"/>
          <w:tab w:val="left" w:pos="1440"/>
        </w:tabs>
        <w:spacing w:after="0" w:line="240" w:lineRule="auto"/>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xml:space="preserve">2.2. </w:t>
      </w:r>
      <w:proofErr w:type="gramStart"/>
      <w:r w:rsidRPr="00E4146E">
        <w:rPr>
          <w:rFonts w:ascii="Times New Roman" w:hAnsi="Times New Roman" w:cs="Times New Roman"/>
          <w:color w:val="000000" w:themeColor="text1"/>
          <w:sz w:val="24"/>
          <w:szCs w:val="24"/>
        </w:rPr>
        <w:t xml:space="preserve">Испытательная лаборатория (центр) должна быть укомплектована измерительным оборудованием и приборами, находящимися в собственности организации, проводящей специальную оценку условий труда и прошедшими поверку и внесенными в Федеральный информационный фонд по обеспечению единства измерений, для оценки: химического фактора (химические вещества и смеси, измеряемые в воздухе рабочей зоны), физических факторов: аэрозоли преимущественно </w:t>
      </w:r>
      <w:proofErr w:type="spellStart"/>
      <w:r w:rsidRPr="00E4146E">
        <w:rPr>
          <w:rFonts w:ascii="Times New Roman" w:hAnsi="Times New Roman" w:cs="Times New Roman"/>
          <w:color w:val="000000" w:themeColor="text1"/>
          <w:sz w:val="24"/>
          <w:szCs w:val="24"/>
        </w:rPr>
        <w:t>фиброгенного</w:t>
      </w:r>
      <w:proofErr w:type="spellEnd"/>
      <w:r w:rsidRPr="00E4146E">
        <w:rPr>
          <w:rFonts w:ascii="Times New Roman" w:hAnsi="Times New Roman" w:cs="Times New Roman"/>
          <w:color w:val="000000" w:themeColor="text1"/>
          <w:sz w:val="24"/>
          <w:szCs w:val="24"/>
        </w:rPr>
        <w:t xml:space="preserve"> действия, шум, вибрация общая и локальная,  неионизирующие излучения (электростатическое поле</w:t>
      </w:r>
      <w:proofErr w:type="gramEnd"/>
      <w:r w:rsidRPr="00E4146E">
        <w:rPr>
          <w:rFonts w:ascii="Times New Roman" w:hAnsi="Times New Roman" w:cs="Times New Roman"/>
          <w:color w:val="000000" w:themeColor="text1"/>
          <w:sz w:val="24"/>
          <w:szCs w:val="24"/>
        </w:rPr>
        <w:t xml:space="preserve">, </w:t>
      </w:r>
      <w:proofErr w:type="gramStart"/>
      <w:r w:rsidRPr="00E4146E">
        <w:rPr>
          <w:rFonts w:ascii="Times New Roman" w:hAnsi="Times New Roman" w:cs="Times New Roman"/>
          <w:color w:val="000000" w:themeColor="text1"/>
          <w:sz w:val="24"/>
          <w:szCs w:val="24"/>
        </w:rPr>
        <w:t xml:space="preserve">постоянное магнитное  поле, в том числе </w:t>
      </w:r>
      <w:proofErr w:type="spellStart"/>
      <w:r w:rsidRPr="00E4146E">
        <w:rPr>
          <w:rFonts w:ascii="Times New Roman" w:hAnsi="Times New Roman" w:cs="Times New Roman"/>
          <w:color w:val="000000" w:themeColor="text1"/>
          <w:sz w:val="24"/>
          <w:szCs w:val="24"/>
        </w:rPr>
        <w:t>гипогеомагнитное</w:t>
      </w:r>
      <w:proofErr w:type="spellEnd"/>
      <w:r w:rsidRPr="00E4146E">
        <w:rPr>
          <w:rFonts w:ascii="Times New Roman" w:hAnsi="Times New Roman" w:cs="Times New Roman"/>
          <w:color w:val="000000" w:themeColor="text1"/>
          <w:sz w:val="24"/>
          <w:szCs w:val="24"/>
        </w:rPr>
        <w:t xml:space="preserve">, электрические и магнитные поля  промышленной частоты (50 Герц), переменные электромагнитные поля,  параметры микроклимата (температура воздуха, относительная влажность  воздуха, скорость движения воздуха, инфракрасное излучение), </w:t>
      </w:r>
      <w:r w:rsidRPr="00E4146E">
        <w:rPr>
          <w:rFonts w:ascii="Times New Roman" w:hAnsi="Times New Roman" w:cs="Times New Roman"/>
          <w:color w:val="000000" w:themeColor="text1"/>
          <w:sz w:val="24"/>
          <w:szCs w:val="24"/>
        </w:rPr>
        <w:lastRenderedPageBreak/>
        <w:t>параметры  световой среды (искусственное освещение (освещенность) рабочей  поверхности); тяжесть трудового процесса - показатели физической  нагрузки  на  опорно-двигательный аппарат и на функциональные системы  организма  работника;</w:t>
      </w:r>
      <w:proofErr w:type="gramEnd"/>
      <w:r w:rsidRPr="00E4146E">
        <w:rPr>
          <w:rFonts w:ascii="Times New Roman" w:hAnsi="Times New Roman" w:cs="Times New Roman"/>
          <w:color w:val="000000" w:themeColor="text1"/>
          <w:sz w:val="24"/>
          <w:szCs w:val="24"/>
        </w:rPr>
        <w:t xml:space="preserve"> напряженность трудового процесса  -  показатели  сенсорной  нагрузки  на центральную  нервную  систему  и  органы  чувств  работника.</w:t>
      </w:r>
    </w:p>
    <w:p w:rsidR="00514E0C" w:rsidRPr="00E4146E" w:rsidRDefault="00E4146E">
      <w:pPr>
        <w:tabs>
          <w:tab w:val="left" w:pos="540"/>
          <w:tab w:val="left" w:pos="1440"/>
        </w:tabs>
        <w:spacing w:after="0" w:line="240" w:lineRule="auto"/>
        <w:jc w:val="both"/>
        <w:rPr>
          <w:rFonts w:ascii="Times New Roman" w:hAnsi="Times New Roman" w:cs="Times New Roman"/>
          <w:b/>
          <w:color w:val="000000" w:themeColor="text1"/>
          <w:sz w:val="24"/>
          <w:szCs w:val="24"/>
        </w:rPr>
      </w:pPr>
      <w:r w:rsidRPr="00E4146E">
        <w:rPr>
          <w:rFonts w:ascii="Times New Roman" w:hAnsi="Times New Roman" w:cs="Times New Roman"/>
          <w:b/>
          <w:color w:val="000000" w:themeColor="text1"/>
          <w:sz w:val="24"/>
          <w:szCs w:val="24"/>
        </w:rPr>
        <w:t>3. Требования к организации, оказывающей услуги по проведению специальной оценке условий труда.</w:t>
      </w:r>
    </w:p>
    <w:p w:rsidR="00514E0C" w:rsidRPr="00E4146E" w:rsidRDefault="00E4146E">
      <w:pPr>
        <w:spacing w:after="0" w:line="240" w:lineRule="auto"/>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 xml:space="preserve">3.1. </w:t>
      </w:r>
      <w:proofErr w:type="gramStart"/>
      <w:r w:rsidRPr="00E4146E">
        <w:rPr>
          <w:rFonts w:ascii="Times New Roman" w:hAnsi="Times New Roman" w:cs="Times New Roman"/>
          <w:color w:val="000000" w:themeColor="text1"/>
          <w:sz w:val="24"/>
          <w:szCs w:val="24"/>
        </w:rPr>
        <w:t>Организация, проводящая специальную оценку условий труда, должна быть внесена в реестр организаций, проводящих специальную оценку условий труда согласно части 3 статьи 19 Федерального закона № 426-ФЗ или в соответствии с частью 1 статьи 27 Федерального закона № 426-ФЗ иметь аккредитацию на оказание услуг по проведению аттестации рабочих мест по условиям труда в соответствии с требованиями приказа Министерства труда России от 15.11.2021 № 796н</w:t>
      </w:r>
      <w:proofErr w:type="gramEnd"/>
      <w:r w:rsidRPr="00E4146E">
        <w:rPr>
          <w:rFonts w:ascii="Times New Roman" w:hAnsi="Times New Roman" w:cs="Times New Roman"/>
          <w:color w:val="000000" w:themeColor="text1"/>
          <w:sz w:val="24"/>
          <w:szCs w:val="24"/>
        </w:rPr>
        <w:t xml:space="preserve"> «О признании утратившим силу приказа Министерства здравоохранения и социального развития Российской Федерации от 1 апреля 2010 г. N 205н «Об утверждении перечня услуг в области охраны труда, для оказания которых необходима аккредитация, и правил аккредитации организаций, оказывающих услуги в области охраны труда» и внесенных в него изменений». </w:t>
      </w:r>
    </w:p>
    <w:p w:rsidR="00514E0C" w:rsidRPr="00E4146E" w:rsidRDefault="00E4146E">
      <w:pPr>
        <w:tabs>
          <w:tab w:val="left" w:pos="1440"/>
        </w:tabs>
        <w:spacing w:after="0" w:line="240" w:lineRule="auto"/>
        <w:contextualSpacing/>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3.2. Указание в уставных документах организации в качестве основного вида деятельности или одного из видов деятельности проведение специальной оценки условий труда.</w:t>
      </w:r>
    </w:p>
    <w:p w:rsidR="00514E0C" w:rsidRPr="00E4146E" w:rsidRDefault="00E4146E">
      <w:pPr>
        <w:widowControl w:val="0"/>
        <w:tabs>
          <w:tab w:val="left" w:pos="540"/>
        </w:tabs>
        <w:spacing w:after="0" w:line="240" w:lineRule="auto"/>
        <w:jc w:val="both"/>
        <w:rPr>
          <w:rFonts w:ascii="Times New Roman" w:hAnsi="Times New Roman" w:cs="Times New Roman"/>
          <w:color w:val="000000" w:themeColor="text1"/>
          <w:sz w:val="24"/>
          <w:szCs w:val="24"/>
        </w:rPr>
      </w:pPr>
      <w:r w:rsidRPr="00E4146E">
        <w:rPr>
          <w:rFonts w:ascii="Times New Roman" w:hAnsi="Times New Roman" w:cs="Times New Roman"/>
          <w:color w:val="000000" w:themeColor="text1"/>
          <w:sz w:val="24"/>
          <w:szCs w:val="24"/>
        </w:rPr>
        <w:t>3.3. Наличие в структуре испытательной лаборатории (центра), аккредитованной национальным органом Российской Федерации по аккредитации в области проведения исследований (испытаний) и измерений вредных и (или) опасных факторов производственной среды и трудового процесса:</w:t>
      </w:r>
    </w:p>
    <w:p w:rsidR="00514E0C" w:rsidRPr="00E4146E" w:rsidRDefault="00E4146E">
      <w:pPr>
        <w:tabs>
          <w:tab w:val="left" w:pos="720"/>
          <w:tab w:val="left" w:pos="900"/>
        </w:tabs>
        <w:spacing w:after="0" w:line="240" w:lineRule="auto"/>
        <w:jc w:val="both"/>
        <w:rPr>
          <w:rFonts w:ascii="Times New Roman" w:hAnsi="Times New Roman"/>
          <w:color w:val="000000" w:themeColor="text1"/>
          <w:sz w:val="24"/>
          <w:szCs w:val="24"/>
        </w:rPr>
      </w:pPr>
      <w:r w:rsidRPr="00E4146E">
        <w:rPr>
          <w:rFonts w:ascii="Times New Roman" w:hAnsi="Times New Roman" w:cs="Times New Roman"/>
          <w:color w:val="000000" w:themeColor="text1"/>
          <w:sz w:val="24"/>
          <w:szCs w:val="24"/>
        </w:rPr>
        <w:t>1) микроклимат (температура воздуха, относительная влажность воздуха, скорость движения воздуха, тепловое</w:t>
      </w:r>
      <w:r w:rsidRPr="00E4146E">
        <w:rPr>
          <w:rFonts w:ascii="Times New Roman" w:hAnsi="Times New Roman"/>
          <w:color w:val="000000" w:themeColor="text1"/>
          <w:sz w:val="24"/>
          <w:szCs w:val="24"/>
        </w:rPr>
        <w:t xml:space="preserve"> излучение);</w:t>
      </w:r>
    </w:p>
    <w:p w:rsidR="00514E0C" w:rsidRPr="00E4146E" w:rsidRDefault="00E4146E">
      <w:pPr>
        <w:tabs>
          <w:tab w:val="left" w:pos="720"/>
          <w:tab w:val="left" w:pos="900"/>
        </w:tabs>
        <w:spacing w:after="0" w:line="240" w:lineRule="auto"/>
        <w:jc w:val="both"/>
        <w:rPr>
          <w:rFonts w:ascii="Times New Roman" w:hAnsi="Times New Roman"/>
          <w:color w:val="000000" w:themeColor="text1"/>
          <w:sz w:val="24"/>
          <w:szCs w:val="24"/>
        </w:rPr>
      </w:pPr>
      <w:r w:rsidRPr="00E4146E">
        <w:rPr>
          <w:rFonts w:ascii="Times New Roman" w:hAnsi="Times New Roman"/>
          <w:color w:val="000000" w:themeColor="text1"/>
          <w:sz w:val="24"/>
          <w:szCs w:val="24"/>
        </w:rPr>
        <w:t xml:space="preserve">2) неионизирующие излучения (электростатическое поле, постоянное магнитное поле, в том числе </w:t>
      </w:r>
      <w:proofErr w:type="spellStart"/>
      <w:r w:rsidRPr="00E4146E">
        <w:rPr>
          <w:rFonts w:ascii="Times New Roman" w:hAnsi="Times New Roman"/>
          <w:color w:val="000000" w:themeColor="text1"/>
          <w:sz w:val="24"/>
          <w:szCs w:val="24"/>
        </w:rPr>
        <w:t>гипогеомагнитное</w:t>
      </w:r>
      <w:proofErr w:type="spellEnd"/>
      <w:r w:rsidRPr="00E4146E">
        <w:rPr>
          <w:rFonts w:ascii="Times New Roman" w:hAnsi="Times New Roman"/>
          <w:color w:val="000000" w:themeColor="text1"/>
          <w:sz w:val="24"/>
          <w:szCs w:val="24"/>
        </w:rPr>
        <w:t>, напряженность электрического поля промышленной частоты (50 Гц), напряженность переменного магнитного поля промышленной частоты (50 Гц), напряженность переменного электрического поля электромагнитных излучений радиочастотного диапазона, напряженность электростатического поля и постоянного магнитного поля, ультрафиолетовое излучение;</w:t>
      </w:r>
    </w:p>
    <w:p w:rsidR="00514E0C" w:rsidRPr="00E4146E" w:rsidRDefault="00E4146E">
      <w:pPr>
        <w:spacing w:after="0" w:line="240" w:lineRule="auto"/>
        <w:jc w:val="both"/>
        <w:rPr>
          <w:rFonts w:ascii="Times New Roman" w:hAnsi="Times New Roman"/>
          <w:color w:val="000000" w:themeColor="text1"/>
          <w:sz w:val="24"/>
          <w:szCs w:val="24"/>
        </w:rPr>
      </w:pPr>
      <w:r w:rsidRPr="00E4146E">
        <w:rPr>
          <w:rFonts w:ascii="Times New Roman" w:hAnsi="Times New Roman"/>
          <w:color w:val="000000" w:themeColor="text1"/>
          <w:sz w:val="24"/>
          <w:szCs w:val="24"/>
        </w:rPr>
        <w:t>3) шум;</w:t>
      </w:r>
    </w:p>
    <w:p w:rsidR="00514E0C" w:rsidRPr="00E4146E" w:rsidRDefault="00E4146E">
      <w:pPr>
        <w:spacing w:after="0" w:line="240" w:lineRule="auto"/>
        <w:jc w:val="both"/>
        <w:rPr>
          <w:rFonts w:ascii="Times New Roman" w:hAnsi="Times New Roman"/>
          <w:color w:val="000000" w:themeColor="text1"/>
          <w:sz w:val="24"/>
          <w:szCs w:val="24"/>
        </w:rPr>
      </w:pPr>
      <w:r w:rsidRPr="00E4146E">
        <w:rPr>
          <w:rFonts w:ascii="Times New Roman" w:hAnsi="Times New Roman"/>
          <w:color w:val="000000" w:themeColor="text1"/>
          <w:sz w:val="24"/>
          <w:szCs w:val="24"/>
        </w:rPr>
        <w:t>4) инфразвук;</w:t>
      </w:r>
    </w:p>
    <w:p w:rsidR="00514E0C" w:rsidRPr="00E4146E" w:rsidRDefault="00E4146E">
      <w:pPr>
        <w:spacing w:after="0" w:line="240" w:lineRule="auto"/>
        <w:rPr>
          <w:rFonts w:ascii="Times New Roman" w:hAnsi="Times New Roman"/>
          <w:color w:val="000000" w:themeColor="text1"/>
          <w:sz w:val="24"/>
          <w:szCs w:val="24"/>
        </w:rPr>
      </w:pPr>
      <w:r w:rsidRPr="00E4146E">
        <w:rPr>
          <w:rFonts w:ascii="Times New Roman" w:hAnsi="Times New Roman"/>
          <w:color w:val="000000" w:themeColor="text1"/>
          <w:sz w:val="24"/>
          <w:szCs w:val="24"/>
        </w:rPr>
        <w:t>5) ультразвук (воздушный);</w:t>
      </w:r>
    </w:p>
    <w:p w:rsidR="00514E0C" w:rsidRPr="00E4146E" w:rsidRDefault="00E4146E">
      <w:pPr>
        <w:spacing w:after="0" w:line="240" w:lineRule="auto"/>
        <w:rPr>
          <w:rFonts w:ascii="Times New Roman" w:hAnsi="Times New Roman"/>
          <w:color w:val="000000" w:themeColor="text1"/>
          <w:sz w:val="24"/>
          <w:szCs w:val="24"/>
        </w:rPr>
      </w:pPr>
      <w:r w:rsidRPr="00E4146E">
        <w:rPr>
          <w:rFonts w:ascii="Times New Roman" w:hAnsi="Times New Roman"/>
          <w:color w:val="000000" w:themeColor="text1"/>
          <w:sz w:val="24"/>
          <w:szCs w:val="24"/>
        </w:rPr>
        <w:t>6) вибрация общая и локальная;</w:t>
      </w:r>
    </w:p>
    <w:p w:rsidR="00514E0C" w:rsidRPr="00E4146E" w:rsidRDefault="00E4146E">
      <w:pPr>
        <w:spacing w:after="0" w:line="240" w:lineRule="auto"/>
        <w:rPr>
          <w:rFonts w:ascii="Times New Roman" w:hAnsi="Times New Roman"/>
          <w:color w:val="000000" w:themeColor="text1"/>
          <w:sz w:val="24"/>
          <w:szCs w:val="24"/>
        </w:rPr>
      </w:pPr>
      <w:r w:rsidRPr="00E4146E">
        <w:rPr>
          <w:rFonts w:ascii="Times New Roman" w:hAnsi="Times New Roman"/>
          <w:color w:val="000000" w:themeColor="text1"/>
          <w:sz w:val="24"/>
          <w:szCs w:val="24"/>
        </w:rPr>
        <w:t>7) освещенность рабочей поверхности, коэффициент пульсации;</w:t>
      </w:r>
    </w:p>
    <w:p w:rsidR="00514E0C" w:rsidRPr="00E4146E" w:rsidRDefault="00E4146E">
      <w:pPr>
        <w:spacing w:after="0" w:line="240" w:lineRule="auto"/>
        <w:rPr>
          <w:rFonts w:ascii="Times New Roman" w:hAnsi="Times New Roman"/>
          <w:color w:val="000000" w:themeColor="text1"/>
          <w:sz w:val="24"/>
          <w:szCs w:val="24"/>
        </w:rPr>
      </w:pPr>
      <w:r w:rsidRPr="00E4146E">
        <w:rPr>
          <w:rFonts w:ascii="Times New Roman" w:hAnsi="Times New Roman"/>
          <w:color w:val="000000" w:themeColor="text1"/>
          <w:sz w:val="24"/>
          <w:szCs w:val="24"/>
        </w:rPr>
        <w:t xml:space="preserve">8) аэрозоли преимущественно </w:t>
      </w:r>
      <w:proofErr w:type="spellStart"/>
      <w:r w:rsidRPr="00E4146E">
        <w:rPr>
          <w:rFonts w:ascii="Times New Roman" w:hAnsi="Times New Roman"/>
          <w:color w:val="000000" w:themeColor="text1"/>
          <w:sz w:val="24"/>
          <w:szCs w:val="24"/>
        </w:rPr>
        <w:t>фиброгенного</w:t>
      </w:r>
      <w:proofErr w:type="spellEnd"/>
      <w:r w:rsidRPr="00E4146E">
        <w:rPr>
          <w:rFonts w:ascii="Times New Roman" w:hAnsi="Times New Roman"/>
          <w:color w:val="000000" w:themeColor="text1"/>
          <w:sz w:val="24"/>
          <w:szCs w:val="24"/>
        </w:rPr>
        <w:t xml:space="preserve"> действия;</w:t>
      </w:r>
    </w:p>
    <w:p w:rsidR="00514E0C" w:rsidRPr="00E4146E" w:rsidRDefault="00E4146E">
      <w:pPr>
        <w:spacing w:after="0" w:line="240" w:lineRule="auto"/>
        <w:jc w:val="both"/>
        <w:rPr>
          <w:rFonts w:ascii="Times New Roman" w:hAnsi="Times New Roman"/>
          <w:color w:val="000000" w:themeColor="text1"/>
          <w:sz w:val="24"/>
          <w:szCs w:val="24"/>
        </w:rPr>
      </w:pPr>
      <w:r w:rsidRPr="00E4146E">
        <w:rPr>
          <w:rFonts w:ascii="Times New Roman" w:hAnsi="Times New Roman"/>
          <w:color w:val="000000" w:themeColor="text1"/>
          <w:sz w:val="24"/>
          <w:szCs w:val="24"/>
        </w:rPr>
        <w:t>9) концентрация вредных химических веществ, в том числе веществ биологической природы (антибиотиков, витаминов, гормонов, ферментов, белковых препаратов), которые получают химическим синтезом и (или)  для контроля смесей таких веществ в воздухе рабочей зоны и на кожных покровах работников (в соответствии с областью аккредитации испытательной лаборатории (центра);</w:t>
      </w:r>
    </w:p>
    <w:p w:rsidR="00514E0C" w:rsidRPr="00E4146E" w:rsidRDefault="00E4146E">
      <w:pPr>
        <w:spacing w:after="0" w:line="240" w:lineRule="auto"/>
        <w:jc w:val="both"/>
        <w:rPr>
          <w:rFonts w:ascii="Times New Roman" w:hAnsi="Times New Roman"/>
          <w:color w:val="000000" w:themeColor="text1"/>
          <w:sz w:val="24"/>
          <w:szCs w:val="24"/>
        </w:rPr>
      </w:pPr>
      <w:r w:rsidRPr="00E4146E">
        <w:rPr>
          <w:rFonts w:ascii="Times New Roman" w:hAnsi="Times New Roman"/>
          <w:color w:val="000000" w:themeColor="text1"/>
          <w:sz w:val="24"/>
          <w:szCs w:val="24"/>
        </w:rPr>
        <w:t>10) тяжесть трудового процесса;</w:t>
      </w:r>
    </w:p>
    <w:p w:rsidR="00514E0C" w:rsidRPr="00E4146E" w:rsidRDefault="00E4146E">
      <w:pPr>
        <w:tabs>
          <w:tab w:val="left" w:pos="567"/>
          <w:tab w:val="left" w:pos="709"/>
          <w:tab w:val="left" w:pos="851"/>
        </w:tabs>
        <w:spacing w:after="0" w:line="240" w:lineRule="auto"/>
        <w:jc w:val="both"/>
        <w:rPr>
          <w:rFonts w:ascii="Times New Roman" w:hAnsi="Times New Roman"/>
          <w:color w:val="000000" w:themeColor="text1"/>
          <w:sz w:val="24"/>
          <w:szCs w:val="24"/>
        </w:rPr>
      </w:pPr>
      <w:r w:rsidRPr="00E4146E">
        <w:rPr>
          <w:rFonts w:ascii="Times New Roman" w:hAnsi="Times New Roman"/>
          <w:color w:val="000000" w:themeColor="text1"/>
          <w:sz w:val="24"/>
          <w:szCs w:val="24"/>
        </w:rPr>
        <w:t>11) напряженность трудового процесса (длительность сосредоточенного наблюдения, плотность сигналов (световых, звуковых) и сообщений в единицу времени, число производственных объектов одновременного наблюдения, нагрузка на слуховой анализатор, активное наблюдение за ходом производственного процесса, работа с оптическими приборами, нагрузка на голосовой аппарат).</w:t>
      </w:r>
    </w:p>
    <w:p w:rsidR="00967342" w:rsidRDefault="00E4146E" w:rsidP="00967342">
      <w:pPr>
        <w:spacing w:after="0" w:line="240" w:lineRule="auto"/>
        <w:jc w:val="both"/>
        <w:rPr>
          <w:rFonts w:ascii="Times New Roman" w:hAnsi="Times New Roman"/>
          <w:color w:val="000000" w:themeColor="text1"/>
          <w:sz w:val="24"/>
          <w:szCs w:val="24"/>
        </w:rPr>
      </w:pPr>
      <w:r w:rsidRPr="00E4146E">
        <w:rPr>
          <w:rFonts w:ascii="Times New Roman" w:hAnsi="Times New Roman"/>
          <w:color w:val="000000" w:themeColor="text1"/>
          <w:sz w:val="24"/>
          <w:szCs w:val="24"/>
        </w:rPr>
        <w:t xml:space="preserve">Аттестат аккредитации испытательной лаборатории (центра) должен быть действителен в течение всего </w:t>
      </w:r>
      <w:proofErr w:type="gramStart"/>
      <w:r w:rsidRPr="00E4146E">
        <w:rPr>
          <w:rFonts w:ascii="Times New Roman" w:hAnsi="Times New Roman"/>
          <w:color w:val="000000" w:themeColor="text1"/>
          <w:sz w:val="24"/>
          <w:szCs w:val="24"/>
        </w:rPr>
        <w:t>срока проведения специальной оценки условий труда</w:t>
      </w:r>
      <w:proofErr w:type="gramEnd"/>
      <w:r w:rsidRPr="00E4146E">
        <w:rPr>
          <w:rFonts w:ascii="Times New Roman" w:hAnsi="Times New Roman"/>
          <w:color w:val="000000" w:themeColor="text1"/>
          <w:sz w:val="24"/>
          <w:szCs w:val="24"/>
        </w:rPr>
        <w:t xml:space="preserve">. В случае </w:t>
      </w:r>
      <w:proofErr w:type="gramStart"/>
      <w:r w:rsidRPr="00E4146E">
        <w:rPr>
          <w:rFonts w:ascii="Times New Roman" w:hAnsi="Times New Roman"/>
          <w:color w:val="000000" w:themeColor="text1"/>
          <w:sz w:val="24"/>
          <w:szCs w:val="24"/>
        </w:rPr>
        <w:t>окончания срока действия аттестата аккредитации</w:t>
      </w:r>
      <w:proofErr w:type="gramEnd"/>
      <w:r w:rsidRPr="00E4146E">
        <w:rPr>
          <w:rFonts w:ascii="Times New Roman" w:hAnsi="Times New Roman"/>
          <w:color w:val="000000" w:themeColor="text1"/>
          <w:sz w:val="24"/>
          <w:szCs w:val="24"/>
        </w:rPr>
        <w:t xml:space="preserve"> в период оказания услуг, организация обязана предоставить новый аттестат аккредитации с аналогичной областью аккредитации испытательной лаборатории (центра).</w:t>
      </w:r>
    </w:p>
    <w:p w:rsidR="00514E0C" w:rsidRPr="00E4146E" w:rsidRDefault="00E4146E" w:rsidP="00967342">
      <w:pPr>
        <w:spacing w:after="0" w:line="240" w:lineRule="auto"/>
        <w:jc w:val="both"/>
        <w:rPr>
          <w:rFonts w:ascii="Times New Roman" w:hAnsi="Times New Roman"/>
          <w:color w:val="000000" w:themeColor="text1"/>
          <w:sz w:val="24"/>
          <w:szCs w:val="24"/>
        </w:rPr>
      </w:pPr>
      <w:r w:rsidRPr="00E4146E">
        <w:rPr>
          <w:rFonts w:ascii="Times New Roman" w:hAnsi="Times New Roman"/>
          <w:b/>
          <w:color w:val="000000" w:themeColor="text1"/>
          <w:sz w:val="24"/>
          <w:szCs w:val="24"/>
        </w:rPr>
        <w:lastRenderedPageBreak/>
        <w:t>4.Привлечение соисполнителей</w:t>
      </w:r>
      <w:r w:rsidRPr="00E4146E">
        <w:rPr>
          <w:rFonts w:ascii="Times New Roman" w:hAnsi="Times New Roman"/>
          <w:color w:val="000000" w:themeColor="text1"/>
          <w:sz w:val="24"/>
          <w:szCs w:val="24"/>
        </w:rPr>
        <w:t xml:space="preserve"> – допускается в соответствии с пунктом 2 статьи 19 Федерального закона № 426-ФЗ.</w:t>
      </w:r>
    </w:p>
    <w:p w:rsidR="00514E0C" w:rsidRPr="00E4146E" w:rsidRDefault="00E4146E">
      <w:pPr>
        <w:tabs>
          <w:tab w:val="left" w:pos="540"/>
          <w:tab w:val="left" w:pos="1440"/>
        </w:tabs>
        <w:autoSpaceDE w:val="0"/>
        <w:autoSpaceDN w:val="0"/>
        <w:adjustRightInd w:val="0"/>
        <w:spacing w:after="0" w:line="240" w:lineRule="auto"/>
        <w:jc w:val="both"/>
        <w:rPr>
          <w:rFonts w:ascii="Times New Roman" w:eastAsia="Times New Roman" w:hAnsi="Times New Roman" w:cs="Times New Roman"/>
          <w:b/>
          <w:color w:val="000000" w:themeColor="text1"/>
          <w:sz w:val="24"/>
          <w:szCs w:val="24"/>
        </w:rPr>
      </w:pPr>
      <w:r w:rsidRPr="00E4146E">
        <w:rPr>
          <w:rFonts w:ascii="Times New Roman" w:eastAsia="Times New Roman" w:hAnsi="Times New Roman" w:cs="Times New Roman"/>
          <w:b/>
          <w:color w:val="000000" w:themeColor="text1"/>
          <w:sz w:val="24"/>
          <w:szCs w:val="24"/>
        </w:rPr>
        <w:t>5.Требования к качественным характеристикам оказываемых услуг.</w:t>
      </w:r>
    </w:p>
    <w:p w:rsidR="00514E0C" w:rsidRPr="00E4146E" w:rsidRDefault="00E4146E">
      <w:pPr>
        <w:spacing w:after="0" w:line="240" w:lineRule="auto"/>
        <w:jc w:val="both"/>
        <w:rPr>
          <w:rFonts w:ascii="Times New Roman" w:hAnsi="Times New Roman"/>
          <w:color w:val="000000" w:themeColor="text1"/>
          <w:sz w:val="24"/>
          <w:szCs w:val="24"/>
        </w:rPr>
      </w:pPr>
      <w:r w:rsidRPr="00E4146E">
        <w:rPr>
          <w:rFonts w:ascii="Times New Roman" w:hAnsi="Times New Roman"/>
          <w:color w:val="000000" w:themeColor="text1"/>
          <w:sz w:val="24"/>
          <w:szCs w:val="24"/>
        </w:rPr>
        <w:t xml:space="preserve">Проведение специальной оценки условий труда осуществляется в соответствии с требованиями Федерального закона № 426-ФЗ, Методикой проведения специальной оценки условий труда. </w:t>
      </w:r>
    </w:p>
    <w:p w:rsidR="00514E0C" w:rsidRPr="00E4146E" w:rsidRDefault="00E4146E">
      <w:pPr>
        <w:tabs>
          <w:tab w:val="left" w:pos="1243"/>
          <w:tab w:val="left" w:pos="1985"/>
        </w:tabs>
        <w:autoSpaceDE w:val="0"/>
        <w:autoSpaceDN w:val="0"/>
        <w:adjustRightInd w:val="0"/>
        <w:spacing w:after="0" w:line="240" w:lineRule="auto"/>
        <w:jc w:val="both"/>
        <w:rPr>
          <w:rFonts w:ascii="Times New Roman" w:eastAsia="Times New Roman" w:hAnsi="Times New Roman" w:cs="Times New Roman"/>
          <w:b/>
          <w:color w:val="000000" w:themeColor="text1"/>
          <w:sz w:val="24"/>
          <w:szCs w:val="24"/>
        </w:rPr>
      </w:pPr>
      <w:r w:rsidRPr="00E4146E">
        <w:rPr>
          <w:rFonts w:ascii="Times New Roman" w:eastAsia="Times New Roman" w:hAnsi="Times New Roman" w:cs="Times New Roman"/>
          <w:b/>
          <w:color w:val="000000" w:themeColor="text1"/>
          <w:sz w:val="24"/>
          <w:szCs w:val="24"/>
        </w:rPr>
        <w:t>6. Ход оказания услуг.</w:t>
      </w:r>
    </w:p>
    <w:p w:rsidR="00514E0C" w:rsidRPr="00E4146E" w:rsidRDefault="00E4146E">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E4146E">
        <w:rPr>
          <w:rFonts w:ascii="Times New Roman" w:eastAsia="Times New Roman" w:hAnsi="Times New Roman" w:cs="Times New Roman"/>
          <w:color w:val="000000" w:themeColor="text1"/>
          <w:sz w:val="24"/>
          <w:szCs w:val="24"/>
        </w:rPr>
        <w:t>6.1.Проведение специальной оценки условий труда проводится в 3 этапа.</w:t>
      </w:r>
    </w:p>
    <w:p w:rsidR="00514E0C" w:rsidRPr="00E4146E" w:rsidRDefault="00E4146E">
      <w:pPr>
        <w:tabs>
          <w:tab w:val="left" w:pos="72"/>
        </w:tabs>
        <w:spacing w:after="0" w:line="240" w:lineRule="auto"/>
        <w:jc w:val="both"/>
        <w:rPr>
          <w:rFonts w:ascii="Times New Roman" w:eastAsia="Times New Roman" w:hAnsi="Times New Roman" w:cs="Times New Roman"/>
          <w:color w:val="000000" w:themeColor="text1"/>
          <w:sz w:val="24"/>
          <w:szCs w:val="24"/>
        </w:rPr>
      </w:pPr>
      <w:r w:rsidRPr="00E4146E">
        <w:rPr>
          <w:rFonts w:ascii="Times New Roman" w:eastAsia="Times New Roman" w:hAnsi="Times New Roman" w:cs="Times New Roman"/>
          <w:color w:val="000000" w:themeColor="text1"/>
          <w:sz w:val="24"/>
          <w:szCs w:val="24"/>
        </w:rPr>
        <w:t>6.1.1.Первый этап - идентификация потенциально вредных и (или) опасных производственных факторов осуществляется путем обследования рабочих мест, подлежащих специальной оценке условий труда (производственные процессы, рабочие зоны, материалы, сырье, оборудование и др.) и изучения технической (эксплуатационной) и технологической документации. Составление перечня рабочих мест, подлежащих специальной оценке по условиям труда в подразделении.</w:t>
      </w:r>
    </w:p>
    <w:p w:rsidR="00514E0C" w:rsidRPr="00E4146E" w:rsidRDefault="00E4146E">
      <w:pPr>
        <w:spacing w:after="0" w:line="240" w:lineRule="auto"/>
        <w:jc w:val="both"/>
        <w:rPr>
          <w:rFonts w:ascii="Times New Roman" w:hAnsi="Times New Roman"/>
          <w:color w:val="000000" w:themeColor="text1"/>
          <w:sz w:val="24"/>
          <w:szCs w:val="24"/>
        </w:rPr>
      </w:pPr>
      <w:r w:rsidRPr="00E4146E">
        <w:rPr>
          <w:rFonts w:ascii="Times New Roman" w:hAnsi="Times New Roman"/>
          <w:color w:val="000000" w:themeColor="text1"/>
          <w:sz w:val="24"/>
          <w:szCs w:val="24"/>
        </w:rPr>
        <w:t>6.1.2.Второй этап - проведение исследований (испытаний), измерений и оценок факторов производственной среды и трудового процесса на рабочих местах. Оценка эффективности средств индивидуальной защиты на рабочих местах.</w:t>
      </w:r>
    </w:p>
    <w:p w:rsidR="00514E0C" w:rsidRPr="00E4146E" w:rsidRDefault="00E4146E">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E4146E">
        <w:rPr>
          <w:rFonts w:ascii="Times New Roman" w:eastAsia="Times New Roman" w:hAnsi="Times New Roman" w:cs="Times New Roman"/>
          <w:color w:val="000000" w:themeColor="text1"/>
          <w:sz w:val="24"/>
          <w:szCs w:val="24"/>
        </w:rPr>
        <w:t>6.1.3.Третий этап - оформление отчета о проведении специальной оценки условий труда.</w:t>
      </w:r>
    </w:p>
    <w:p w:rsidR="00514E0C" w:rsidRPr="00E4146E" w:rsidRDefault="00E4146E">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proofErr w:type="gramStart"/>
      <w:r w:rsidRPr="00E4146E">
        <w:rPr>
          <w:rFonts w:ascii="Times New Roman" w:eastAsia="Times New Roman" w:hAnsi="Times New Roman" w:cs="Times New Roman"/>
          <w:color w:val="000000" w:themeColor="text1"/>
          <w:sz w:val="24"/>
          <w:szCs w:val="24"/>
        </w:rPr>
        <w:t>6.2.Оформление документации о проведении специальной оценки условий труда осуществляется в соответствии с требованиями приказов Министерства труда России от 21.11.2023 № 817н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от 17.06.2021 № 406н «О форме и Порядке подачи декларации соответствия условий</w:t>
      </w:r>
      <w:proofErr w:type="gramEnd"/>
      <w:r w:rsidRPr="00E4146E">
        <w:rPr>
          <w:rFonts w:ascii="Times New Roman" w:eastAsia="Times New Roman" w:hAnsi="Times New Roman" w:cs="Times New Roman"/>
          <w:color w:val="000000" w:themeColor="text1"/>
          <w:sz w:val="24"/>
          <w:szCs w:val="24"/>
        </w:rPr>
        <w:t xml:space="preserve"> труда государственным нормативным требованиям охраны труда, Порядке формирования и ведения </w:t>
      </w:r>
      <w:proofErr w:type="gramStart"/>
      <w:r w:rsidRPr="00E4146E">
        <w:rPr>
          <w:rFonts w:ascii="Times New Roman" w:eastAsia="Times New Roman" w:hAnsi="Times New Roman" w:cs="Times New Roman"/>
          <w:color w:val="000000" w:themeColor="text1"/>
          <w:sz w:val="24"/>
          <w:szCs w:val="24"/>
        </w:rPr>
        <w:t>реестра деклараций соответствия условий труда</w:t>
      </w:r>
      <w:proofErr w:type="gramEnd"/>
      <w:r w:rsidRPr="00E4146E">
        <w:rPr>
          <w:rFonts w:ascii="Times New Roman" w:eastAsia="Times New Roman" w:hAnsi="Times New Roman" w:cs="Times New Roman"/>
          <w:color w:val="000000" w:themeColor="text1"/>
          <w:sz w:val="24"/>
          <w:szCs w:val="24"/>
        </w:rPr>
        <w:t xml:space="preserve"> государственным нормативным требованиям охраны труда».</w:t>
      </w:r>
    </w:p>
    <w:p w:rsidR="00514E0C" w:rsidRPr="00E4146E" w:rsidRDefault="00E4146E">
      <w:pPr>
        <w:spacing w:after="0" w:line="240" w:lineRule="auto"/>
        <w:jc w:val="both"/>
        <w:rPr>
          <w:rFonts w:ascii="Times New Roman" w:hAnsi="Times New Roman"/>
          <w:color w:val="000000" w:themeColor="text1"/>
          <w:sz w:val="24"/>
          <w:szCs w:val="24"/>
        </w:rPr>
      </w:pPr>
      <w:r w:rsidRPr="00E4146E">
        <w:rPr>
          <w:rFonts w:ascii="Times New Roman" w:hAnsi="Times New Roman"/>
          <w:color w:val="000000" w:themeColor="text1"/>
          <w:sz w:val="24"/>
          <w:szCs w:val="24"/>
        </w:rPr>
        <w:t xml:space="preserve">6.3.Предоставление отчета о проведении специальной оценки условий труда на бумажном носителе и </w:t>
      </w:r>
      <w:r w:rsidRPr="00E4146E">
        <w:rPr>
          <w:rFonts w:ascii="Times New Roman" w:hAnsi="Times New Roman"/>
          <w:color w:val="000000" w:themeColor="text1"/>
          <w:sz w:val="24"/>
          <w:szCs w:val="24"/>
          <w:lang w:val="en-US"/>
        </w:rPr>
        <w:t>CD</w:t>
      </w:r>
      <w:r w:rsidRPr="00E4146E">
        <w:rPr>
          <w:rFonts w:ascii="Times New Roman" w:hAnsi="Times New Roman"/>
          <w:color w:val="000000" w:themeColor="text1"/>
          <w:sz w:val="24"/>
          <w:szCs w:val="24"/>
        </w:rPr>
        <w:t xml:space="preserve">-диске. </w:t>
      </w:r>
    </w:p>
    <w:p w:rsidR="00514E0C" w:rsidRPr="00E4146E" w:rsidRDefault="00E4146E">
      <w:pPr>
        <w:tabs>
          <w:tab w:val="left" w:pos="1243"/>
          <w:tab w:val="left" w:pos="1985"/>
        </w:tabs>
        <w:autoSpaceDE w:val="0"/>
        <w:autoSpaceDN w:val="0"/>
        <w:adjustRightInd w:val="0"/>
        <w:spacing w:after="0" w:line="240" w:lineRule="auto"/>
        <w:jc w:val="both"/>
        <w:rPr>
          <w:rFonts w:ascii="Times New Roman" w:eastAsia="Times New Roman" w:hAnsi="Times New Roman" w:cs="Times New Roman"/>
          <w:b/>
          <w:color w:val="000000" w:themeColor="text1"/>
          <w:sz w:val="24"/>
          <w:szCs w:val="24"/>
        </w:rPr>
      </w:pPr>
      <w:r w:rsidRPr="00E4146E">
        <w:rPr>
          <w:rFonts w:ascii="Times New Roman" w:eastAsia="Times New Roman" w:hAnsi="Times New Roman" w:cs="Times New Roman"/>
          <w:b/>
          <w:color w:val="000000" w:themeColor="text1"/>
          <w:sz w:val="24"/>
          <w:szCs w:val="24"/>
        </w:rPr>
        <w:t>7. Иные условия.</w:t>
      </w:r>
    </w:p>
    <w:p w:rsidR="00514E0C" w:rsidRPr="00E4146E" w:rsidRDefault="00E4146E">
      <w:pPr>
        <w:spacing w:after="0" w:line="240" w:lineRule="auto"/>
        <w:jc w:val="both"/>
        <w:rPr>
          <w:rFonts w:ascii="Times New Roman" w:hAnsi="Times New Roman"/>
          <w:color w:val="000000" w:themeColor="text1"/>
          <w:sz w:val="24"/>
          <w:szCs w:val="24"/>
        </w:rPr>
      </w:pPr>
      <w:r w:rsidRPr="00E4146E">
        <w:rPr>
          <w:rFonts w:ascii="Times New Roman" w:hAnsi="Times New Roman"/>
          <w:color w:val="000000" w:themeColor="text1"/>
          <w:sz w:val="24"/>
          <w:szCs w:val="24"/>
        </w:rPr>
        <w:t>Внесение изменений в отчет о проведении специальной оценки условий труда в случае выявления комиссией по проведению специальной оценки условий труда технических ошибок, опечаток, ошибок в расчетах и иных несоответствий Федеральному закону № 426-ФЗ, Методики проведения специальной оценки условий труда до момента утверждения отчета комиссией по проведению специальной оценки условий труда.</w:t>
      </w:r>
    </w:p>
    <w:p w:rsidR="00514E0C" w:rsidRPr="00E4146E" w:rsidRDefault="00E4146E">
      <w:pPr>
        <w:spacing w:after="0" w:line="240" w:lineRule="auto"/>
        <w:rPr>
          <w:rFonts w:ascii="Times New Roman" w:hAnsi="Times New Roman"/>
          <w:b/>
          <w:color w:val="000000" w:themeColor="text1"/>
          <w:sz w:val="24"/>
          <w:szCs w:val="24"/>
        </w:rPr>
      </w:pPr>
      <w:r w:rsidRPr="00E4146E">
        <w:rPr>
          <w:rFonts w:ascii="Times New Roman" w:hAnsi="Times New Roman"/>
          <w:b/>
          <w:color w:val="000000" w:themeColor="text1"/>
          <w:sz w:val="24"/>
          <w:szCs w:val="24"/>
        </w:rPr>
        <w:t>8. Перечень рабочих мест.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946"/>
        <w:gridCol w:w="2410"/>
      </w:tblGrid>
      <w:tr w:rsidR="00514E0C" w:rsidRPr="00E4146E">
        <w:trPr>
          <w:trHeight w:val="225"/>
        </w:trPr>
        <w:tc>
          <w:tcPr>
            <w:tcW w:w="709" w:type="dxa"/>
            <w:tcBorders>
              <w:top w:val="single" w:sz="4" w:space="0" w:color="auto"/>
              <w:left w:val="single" w:sz="4" w:space="0" w:color="auto"/>
              <w:bottom w:val="single" w:sz="4" w:space="0" w:color="auto"/>
              <w:right w:val="single" w:sz="4" w:space="0" w:color="auto"/>
            </w:tcBorders>
            <w:vAlign w:val="center"/>
          </w:tcPr>
          <w:p w:rsidR="00514E0C" w:rsidRPr="00E4146E" w:rsidRDefault="00E4146E">
            <w:pPr>
              <w:spacing w:after="0" w:line="240" w:lineRule="auto"/>
              <w:ind w:left="-36"/>
              <w:contextualSpacing/>
              <w:jc w:val="center"/>
              <w:rPr>
                <w:rFonts w:ascii="Times New Roman" w:eastAsia="Calibri" w:hAnsi="Times New Roman" w:cs="Times New Roman"/>
                <w:color w:val="000000"/>
                <w:sz w:val="24"/>
                <w:szCs w:val="24"/>
                <w:lang w:eastAsia="en-US"/>
              </w:rPr>
            </w:pPr>
            <w:r w:rsidRPr="00E4146E">
              <w:rPr>
                <w:rFonts w:ascii="Times New Roman" w:eastAsia="Calibri" w:hAnsi="Times New Roman" w:cs="Times New Roman"/>
                <w:color w:val="000000"/>
                <w:sz w:val="24"/>
                <w:szCs w:val="24"/>
                <w:lang w:eastAsia="en-US"/>
              </w:rPr>
              <w:t xml:space="preserve">№ </w:t>
            </w:r>
            <w:proofErr w:type="gramStart"/>
            <w:r w:rsidRPr="00E4146E">
              <w:rPr>
                <w:rFonts w:ascii="Times New Roman" w:eastAsia="Calibri" w:hAnsi="Times New Roman" w:cs="Times New Roman"/>
                <w:color w:val="000000"/>
                <w:sz w:val="24"/>
                <w:szCs w:val="24"/>
                <w:lang w:eastAsia="en-US"/>
              </w:rPr>
              <w:t>п</w:t>
            </w:r>
            <w:proofErr w:type="gramEnd"/>
            <w:r w:rsidRPr="00E4146E">
              <w:rPr>
                <w:rFonts w:ascii="Times New Roman" w:eastAsia="Calibri" w:hAnsi="Times New Roman" w:cs="Times New Roman"/>
                <w:color w:val="000000"/>
                <w:sz w:val="24"/>
                <w:szCs w:val="24"/>
                <w:lang w:eastAsia="en-US"/>
              </w:rPr>
              <w:t>/п</w:t>
            </w:r>
          </w:p>
        </w:tc>
        <w:tc>
          <w:tcPr>
            <w:tcW w:w="6946" w:type="dxa"/>
            <w:tcBorders>
              <w:top w:val="single" w:sz="4" w:space="0" w:color="auto"/>
              <w:left w:val="single" w:sz="4" w:space="0" w:color="auto"/>
              <w:bottom w:val="single" w:sz="4" w:space="0" w:color="auto"/>
              <w:right w:val="single" w:sz="4" w:space="0" w:color="auto"/>
            </w:tcBorders>
            <w:vAlign w:val="center"/>
          </w:tcPr>
          <w:p w:rsidR="00514E0C" w:rsidRPr="00E4146E" w:rsidRDefault="00E4146E">
            <w:pPr>
              <w:spacing w:after="0" w:line="240" w:lineRule="auto"/>
              <w:ind w:left="-36"/>
              <w:contextualSpacing/>
              <w:jc w:val="center"/>
              <w:rPr>
                <w:rFonts w:ascii="Times New Roman" w:eastAsia="Calibri" w:hAnsi="Times New Roman" w:cs="Times New Roman"/>
                <w:color w:val="000000"/>
                <w:sz w:val="24"/>
                <w:szCs w:val="24"/>
                <w:lang w:eastAsia="en-US"/>
              </w:rPr>
            </w:pPr>
            <w:r w:rsidRPr="00E4146E">
              <w:rPr>
                <w:rFonts w:ascii="Times New Roman" w:eastAsia="Calibri" w:hAnsi="Times New Roman" w:cs="Times New Roman"/>
                <w:color w:val="000000"/>
                <w:sz w:val="24"/>
                <w:szCs w:val="24"/>
                <w:lang w:eastAsia="en-US"/>
              </w:rPr>
              <w:t>Наименование рабочего места</w:t>
            </w:r>
          </w:p>
        </w:tc>
        <w:tc>
          <w:tcPr>
            <w:tcW w:w="2410" w:type="dxa"/>
            <w:tcBorders>
              <w:top w:val="single" w:sz="4" w:space="0" w:color="auto"/>
              <w:left w:val="single" w:sz="4" w:space="0" w:color="auto"/>
              <w:bottom w:val="single" w:sz="4" w:space="0" w:color="auto"/>
              <w:right w:val="single" w:sz="4" w:space="0" w:color="auto"/>
            </w:tcBorders>
            <w:vAlign w:val="center"/>
          </w:tcPr>
          <w:p w:rsidR="00514E0C" w:rsidRPr="00E4146E" w:rsidRDefault="00E4146E">
            <w:pPr>
              <w:spacing w:after="0" w:line="240" w:lineRule="auto"/>
              <w:ind w:left="-36"/>
              <w:contextualSpacing/>
              <w:jc w:val="center"/>
              <w:rPr>
                <w:rFonts w:ascii="Times New Roman" w:eastAsia="Calibri" w:hAnsi="Times New Roman" w:cs="Times New Roman"/>
                <w:color w:val="000000"/>
                <w:sz w:val="24"/>
                <w:szCs w:val="24"/>
                <w:lang w:eastAsia="en-US"/>
              </w:rPr>
            </w:pPr>
            <w:r w:rsidRPr="00E4146E">
              <w:rPr>
                <w:rFonts w:ascii="Times New Roman" w:eastAsia="Calibri" w:hAnsi="Times New Roman" w:cs="Times New Roman"/>
                <w:color w:val="000000"/>
                <w:sz w:val="24"/>
                <w:szCs w:val="24"/>
                <w:lang w:eastAsia="en-US"/>
              </w:rPr>
              <w:t>Количество рабочих мест</w:t>
            </w:r>
          </w:p>
        </w:tc>
      </w:tr>
      <w:tr w:rsidR="00514E0C" w:rsidRPr="00E4146E">
        <w:tc>
          <w:tcPr>
            <w:tcW w:w="1006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14E0C" w:rsidRPr="00E4146E" w:rsidRDefault="00E76615">
            <w:pPr>
              <w:spacing w:after="0" w:line="240" w:lineRule="auto"/>
              <w:ind w:left="-27"/>
              <w:jc w:val="center"/>
              <w:rPr>
                <w:rFonts w:ascii="Times New Roman" w:eastAsia="Calibri" w:hAnsi="Times New Roman" w:cs="Times New Roman"/>
                <w:b/>
                <w:i/>
                <w:sz w:val="24"/>
                <w:szCs w:val="24"/>
                <w:lang w:eastAsia="en-US"/>
              </w:rPr>
            </w:pPr>
            <w:r>
              <w:rPr>
                <w:rFonts w:ascii="Times New Roman" w:eastAsia="Calibri" w:hAnsi="Times New Roman" w:cs="Times New Roman"/>
                <w:b/>
                <w:i/>
                <w:sz w:val="24"/>
                <w:szCs w:val="24"/>
                <w:lang w:eastAsia="en-US"/>
              </w:rPr>
              <w:t>Штаб</w:t>
            </w:r>
          </w:p>
        </w:tc>
      </w:tr>
      <w:tr w:rsidR="00514E0C" w:rsidRPr="00E4146E">
        <w:tc>
          <w:tcPr>
            <w:tcW w:w="709" w:type="dxa"/>
            <w:tcBorders>
              <w:top w:val="single" w:sz="4" w:space="0" w:color="000000"/>
              <w:left w:val="single" w:sz="4" w:space="0" w:color="000000"/>
              <w:bottom w:val="single" w:sz="4" w:space="0" w:color="000000"/>
              <w:right w:val="single" w:sz="4" w:space="0" w:color="000000"/>
            </w:tcBorders>
            <w:tcMar>
              <w:top w:w="0" w:type="dxa"/>
              <w:left w:w="11" w:type="dxa"/>
              <w:bottom w:w="0" w:type="dxa"/>
              <w:right w:w="11" w:type="dxa"/>
            </w:tcMar>
            <w:vAlign w:val="center"/>
          </w:tcPr>
          <w:p w:rsidR="00514E0C" w:rsidRPr="00E4146E" w:rsidRDefault="00E4146E">
            <w:pPr>
              <w:spacing w:after="0" w:line="240" w:lineRule="auto"/>
              <w:jc w:val="center"/>
              <w:rPr>
                <w:rFonts w:ascii="Times New Roman" w:eastAsia="Calibri" w:hAnsi="Times New Roman" w:cs="Times New Roman"/>
                <w:spacing w:val="-8"/>
                <w:sz w:val="24"/>
                <w:szCs w:val="24"/>
                <w:lang w:eastAsia="en-US"/>
              </w:rPr>
            </w:pPr>
            <w:r w:rsidRPr="00E4146E">
              <w:rPr>
                <w:rFonts w:ascii="Times New Roman" w:eastAsia="Calibri" w:hAnsi="Times New Roman" w:cs="Times New Roman"/>
                <w:spacing w:val="-8"/>
                <w:sz w:val="24"/>
                <w:szCs w:val="24"/>
                <w:lang w:eastAsia="en-US"/>
              </w:rPr>
              <w:t>1</w:t>
            </w:r>
          </w:p>
        </w:tc>
        <w:tc>
          <w:tcPr>
            <w:tcW w:w="6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 w:type="dxa"/>
            </w:tcMar>
            <w:vAlign w:val="center"/>
          </w:tcPr>
          <w:p w:rsidR="00514E0C" w:rsidRPr="00E4146E" w:rsidRDefault="00E76615">
            <w:pPr>
              <w:spacing w:after="0" w:line="240" w:lineRule="auto"/>
              <w:ind w:left="-91" w:right="-8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Начальник службы</w:t>
            </w:r>
            <w:r w:rsidR="00275133">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(мете</w:t>
            </w:r>
            <w:r w:rsidR="00663168">
              <w:rPr>
                <w:rFonts w:ascii="Times New Roman" w:eastAsia="Calibri" w:hAnsi="Times New Roman" w:cs="Times New Roman"/>
                <w:sz w:val="24"/>
                <w:szCs w:val="24"/>
                <w:lang w:eastAsia="en-US"/>
              </w:rPr>
              <w:t>оро</w:t>
            </w:r>
            <w:r>
              <w:rPr>
                <w:rFonts w:ascii="Times New Roman" w:eastAsia="Calibri" w:hAnsi="Times New Roman" w:cs="Times New Roman"/>
                <w:sz w:val="24"/>
                <w:szCs w:val="24"/>
                <w:lang w:eastAsia="en-US"/>
              </w:rPr>
              <w:t>логической)</w:t>
            </w:r>
          </w:p>
        </w:tc>
        <w:tc>
          <w:tcPr>
            <w:tcW w:w="24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14E0C" w:rsidRPr="00E4146E" w:rsidRDefault="00E4146E">
            <w:pPr>
              <w:spacing w:after="0" w:line="240" w:lineRule="auto"/>
              <w:ind w:left="-91" w:right="-87"/>
              <w:jc w:val="center"/>
              <w:rPr>
                <w:rFonts w:ascii="Times New Roman" w:eastAsia="Calibri" w:hAnsi="Times New Roman" w:cs="Times New Roman"/>
                <w:sz w:val="24"/>
                <w:szCs w:val="24"/>
                <w:lang w:eastAsia="en-US"/>
              </w:rPr>
            </w:pPr>
            <w:r w:rsidRPr="00E4146E">
              <w:rPr>
                <w:rFonts w:ascii="Times New Roman" w:eastAsia="Calibri" w:hAnsi="Times New Roman" w:cs="Times New Roman"/>
                <w:sz w:val="24"/>
                <w:szCs w:val="24"/>
                <w:lang w:eastAsia="en-US"/>
              </w:rPr>
              <w:t>1</w:t>
            </w:r>
          </w:p>
        </w:tc>
      </w:tr>
      <w:tr w:rsidR="00663168" w:rsidRPr="00E4146E" w:rsidTr="00430E78">
        <w:tc>
          <w:tcPr>
            <w:tcW w:w="10065" w:type="dxa"/>
            <w:gridSpan w:val="3"/>
            <w:tcBorders>
              <w:top w:val="single" w:sz="4" w:space="0" w:color="000000"/>
              <w:left w:val="single" w:sz="4" w:space="0" w:color="000000"/>
              <w:bottom w:val="single" w:sz="4" w:space="0" w:color="000000"/>
              <w:right w:val="single" w:sz="4" w:space="0" w:color="000000"/>
            </w:tcBorders>
            <w:tcMar>
              <w:top w:w="0" w:type="dxa"/>
              <w:left w:w="11" w:type="dxa"/>
              <w:bottom w:w="0" w:type="dxa"/>
              <w:right w:w="11" w:type="dxa"/>
            </w:tcMar>
            <w:vAlign w:val="center"/>
          </w:tcPr>
          <w:p w:rsidR="00663168" w:rsidRPr="00663168" w:rsidRDefault="00663168">
            <w:pPr>
              <w:spacing w:after="0" w:line="240" w:lineRule="auto"/>
              <w:ind w:left="-91" w:right="-87"/>
              <w:jc w:val="center"/>
              <w:rPr>
                <w:rFonts w:ascii="Times New Roman" w:eastAsia="Calibri" w:hAnsi="Times New Roman" w:cs="Times New Roman"/>
                <w:b/>
                <w:i/>
                <w:sz w:val="24"/>
                <w:szCs w:val="24"/>
                <w:lang w:eastAsia="en-US"/>
              </w:rPr>
            </w:pPr>
            <w:r w:rsidRPr="00663168">
              <w:rPr>
                <w:rFonts w:ascii="Times New Roman" w:eastAsia="Calibri" w:hAnsi="Times New Roman" w:cs="Times New Roman"/>
                <w:b/>
                <w:i/>
                <w:sz w:val="24"/>
                <w:szCs w:val="24"/>
                <w:lang w:eastAsia="en-US"/>
              </w:rPr>
              <w:t>Группа регламента и ремонта (средств наземного обслуживания и планера)</w:t>
            </w:r>
          </w:p>
        </w:tc>
      </w:tr>
      <w:tr w:rsidR="00514E0C" w:rsidRPr="00E4146E">
        <w:tc>
          <w:tcPr>
            <w:tcW w:w="709" w:type="dxa"/>
            <w:tcBorders>
              <w:top w:val="single" w:sz="4" w:space="0" w:color="000000"/>
              <w:left w:val="single" w:sz="4" w:space="0" w:color="000000"/>
              <w:bottom w:val="single" w:sz="4" w:space="0" w:color="000000"/>
              <w:right w:val="single" w:sz="4" w:space="0" w:color="000000"/>
            </w:tcBorders>
            <w:tcMar>
              <w:top w:w="0" w:type="dxa"/>
              <w:left w:w="11" w:type="dxa"/>
              <w:bottom w:w="0" w:type="dxa"/>
              <w:right w:w="11" w:type="dxa"/>
            </w:tcMar>
            <w:vAlign w:val="center"/>
          </w:tcPr>
          <w:p w:rsidR="00514E0C" w:rsidRPr="00E4146E" w:rsidRDefault="00E4146E">
            <w:pPr>
              <w:spacing w:after="0" w:line="240" w:lineRule="auto"/>
              <w:jc w:val="center"/>
              <w:rPr>
                <w:rFonts w:ascii="Times New Roman" w:eastAsia="Calibri" w:hAnsi="Times New Roman" w:cs="Times New Roman"/>
                <w:spacing w:val="-8"/>
                <w:sz w:val="24"/>
                <w:szCs w:val="24"/>
                <w:lang w:eastAsia="en-US"/>
              </w:rPr>
            </w:pPr>
            <w:r w:rsidRPr="00E4146E">
              <w:rPr>
                <w:rFonts w:ascii="Times New Roman" w:eastAsia="Calibri" w:hAnsi="Times New Roman" w:cs="Times New Roman"/>
                <w:spacing w:val="-8"/>
                <w:sz w:val="24"/>
                <w:szCs w:val="24"/>
                <w:lang w:eastAsia="en-US"/>
              </w:rPr>
              <w:t>2</w:t>
            </w:r>
          </w:p>
        </w:tc>
        <w:tc>
          <w:tcPr>
            <w:tcW w:w="6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 w:type="dxa"/>
            </w:tcMar>
            <w:vAlign w:val="center"/>
          </w:tcPr>
          <w:p w:rsidR="00514E0C" w:rsidRPr="00E4146E" w:rsidRDefault="00663168">
            <w:pPr>
              <w:spacing w:after="0" w:line="240" w:lineRule="auto"/>
              <w:ind w:left="-91" w:right="-87"/>
              <w:rPr>
                <w:rFonts w:ascii="Times New Roman" w:eastAsia="Calibri" w:hAnsi="Times New Roman" w:cs="Times New Roman"/>
                <w:sz w:val="24"/>
                <w:szCs w:val="24"/>
                <w:lang w:eastAsia="en-US"/>
              </w:rPr>
            </w:pPr>
            <w:r>
              <w:rPr>
                <w:rFonts w:ascii="Times New Roman" w:hAnsi="Times New Roman" w:cs="Times New Roman"/>
                <w:sz w:val="24"/>
                <w:szCs w:val="24"/>
              </w:rPr>
              <w:t>Начальник группы</w:t>
            </w:r>
          </w:p>
        </w:tc>
        <w:tc>
          <w:tcPr>
            <w:tcW w:w="24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14E0C" w:rsidRPr="00E4146E" w:rsidRDefault="00E4146E">
            <w:pPr>
              <w:spacing w:after="0" w:line="240" w:lineRule="auto"/>
              <w:ind w:left="-91" w:right="-87"/>
              <w:jc w:val="center"/>
              <w:rPr>
                <w:rFonts w:ascii="Times New Roman" w:eastAsia="Calibri" w:hAnsi="Times New Roman" w:cs="Times New Roman"/>
                <w:sz w:val="24"/>
                <w:szCs w:val="24"/>
                <w:lang w:eastAsia="en-US"/>
              </w:rPr>
            </w:pPr>
            <w:r w:rsidRPr="00E4146E">
              <w:rPr>
                <w:rFonts w:ascii="Times New Roman" w:eastAsia="Calibri" w:hAnsi="Times New Roman" w:cs="Times New Roman"/>
                <w:sz w:val="24"/>
                <w:szCs w:val="24"/>
                <w:lang w:eastAsia="en-US"/>
              </w:rPr>
              <w:t>1</w:t>
            </w:r>
          </w:p>
        </w:tc>
      </w:tr>
      <w:tr w:rsidR="00663168" w:rsidRPr="00E4146E" w:rsidTr="00AB260E">
        <w:tc>
          <w:tcPr>
            <w:tcW w:w="10065" w:type="dxa"/>
            <w:gridSpan w:val="3"/>
            <w:tcBorders>
              <w:top w:val="single" w:sz="4" w:space="0" w:color="000000"/>
              <w:left w:val="single" w:sz="4" w:space="0" w:color="000000"/>
              <w:bottom w:val="single" w:sz="4" w:space="0" w:color="000000"/>
              <w:right w:val="single" w:sz="4" w:space="0" w:color="000000"/>
            </w:tcBorders>
            <w:tcMar>
              <w:top w:w="0" w:type="dxa"/>
              <w:left w:w="11" w:type="dxa"/>
              <w:bottom w:w="0" w:type="dxa"/>
              <w:right w:w="11" w:type="dxa"/>
            </w:tcMar>
            <w:vAlign w:val="center"/>
          </w:tcPr>
          <w:p w:rsidR="00663168" w:rsidRPr="00663168" w:rsidRDefault="00663168">
            <w:pPr>
              <w:spacing w:after="0" w:line="240" w:lineRule="auto"/>
              <w:ind w:left="-91" w:right="-87"/>
              <w:jc w:val="center"/>
              <w:rPr>
                <w:rFonts w:ascii="Times New Roman" w:eastAsia="Calibri" w:hAnsi="Times New Roman" w:cs="Times New Roman"/>
                <w:b/>
                <w:i/>
                <w:sz w:val="24"/>
                <w:szCs w:val="24"/>
                <w:lang w:eastAsia="en-US"/>
              </w:rPr>
            </w:pPr>
            <w:r w:rsidRPr="00663168">
              <w:rPr>
                <w:rFonts w:ascii="Times New Roman" w:eastAsia="Calibri" w:hAnsi="Times New Roman" w:cs="Times New Roman"/>
                <w:b/>
                <w:i/>
                <w:sz w:val="24"/>
                <w:szCs w:val="24"/>
                <w:lang w:eastAsia="en-US"/>
              </w:rPr>
              <w:t>Группа руководства полетами</w:t>
            </w:r>
          </w:p>
        </w:tc>
      </w:tr>
      <w:tr w:rsidR="00514E0C" w:rsidRPr="00E4146E">
        <w:tc>
          <w:tcPr>
            <w:tcW w:w="709" w:type="dxa"/>
            <w:tcBorders>
              <w:top w:val="single" w:sz="4" w:space="0" w:color="000000"/>
              <w:left w:val="single" w:sz="4" w:space="0" w:color="000000"/>
              <w:bottom w:val="single" w:sz="4" w:space="0" w:color="000000"/>
              <w:right w:val="single" w:sz="4" w:space="0" w:color="000000"/>
            </w:tcBorders>
            <w:tcMar>
              <w:top w:w="0" w:type="dxa"/>
              <w:left w:w="11" w:type="dxa"/>
              <w:bottom w:w="0" w:type="dxa"/>
              <w:right w:w="11" w:type="dxa"/>
            </w:tcMar>
            <w:vAlign w:val="center"/>
          </w:tcPr>
          <w:p w:rsidR="00514E0C" w:rsidRPr="00E4146E" w:rsidRDefault="00275133">
            <w:pPr>
              <w:spacing w:after="0" w:line="240" w:lineRule="auto"/>
              <w:jc w:val="center"/>
              <w:rPr>
                <w:rFonts w:ascii="Times New Roman" w:eastAsia="Calibri" w:hAnsi="Times New Roman" w:cs="Times New Roman"/>
                <w:spacing w:val="-8"/>
                <w:sz w:val="24"/>
                <w:szCs w:val="24"/>
                <w:lang w:eastAsia="en-US"/>
              </w:rPr>
            </w:pPr>
            <w:r>
              <w:rPr>
                <w:rFonts w:ascii="Times New Roman" w:eastAsia="Calibri" w:hAnsi="Times New Roman" w:cs="Times New Roman"/>
                <w:spacing w:val="-8"/>
                <w:sz w:val="24"/>
                <w:szCs w:val="24"/>
                <w:lang w:eastAsia="en-US"/>
              </w:rPr>
              <w:t>3</w:t>
            </w:r>
          </w:p>
        </w:tc>
        <w:tc>
          <w:tcPr>
            <w:tcW w:w="6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 w:type="dxa"/>
            </w:tcMar>
            <w:vAlign w:val="center"/>
          </w:tcPr>
          <w:p w:rsidR="00514E0C" w:rsidRPr="00E4146E" w:rsidRDefault="00C65547">
            <w:pPr>
              <w:spacing w:after="0" w:line="240" w:lineRule="auto"/>
              <w:ind w:left="-91" w:right="-87"/>
              <w:rPr>
                <w:rFonts w:ascii="Times New Roman" w:eastAsia="Calibri" w:hAnsi="Times New Roman" w:cs="Times New Roman"/>
                <w:sz w:val="24"/>
                <w:szCs w:val="24"/>
                <w:lang w:eastAsia="en-US"/>
              </w:rPr>
            </w:pPr>
            <w:r>
              <w:rPr>
                <w:rFonts w:ascii="Times New Roman" w:hAnsi="Times New Roman" w:cs="Times New Roman"/>
                <w:sz w:val="24"/>
                <w:szCs w:val="24"/>
              </w:rPr>
              <w:t>Начальник группы</w:t>
            </w:r>
          </w:p>
        </w:tc>
        <w:tc>
          <w:tcPr>
            <w:tcW w:w="24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14E0C" w:rsidRPr="00E4146E" w:rsidRDefault="00E4146E">
            <w:pPr>
              <w:spacing w:after="0" w:line="240" w:lineRule="auto"/>
              <w:ind w:left="-91" w:right="-87"/>
              <w:jc w:val="center"/>
              <w:rPr>
                <w:rFonts w:ascii="Times New Roman" w:eastAsia="Calibri" w:hAnsi="Times New Roman" w:cs="Times New Roman"/>
                <w:sz w:val="24"/>
                <w:szCs w:val="24"/>
                <w:lang w:eastAsia="en-US"/>
              </w:rPr>
            </w:pPr>
            <w:r w:rsidRPr="00E4146E">
              <w:rPr>
                <w:rFonts w:ascii="Times New Roman" w:eastAsia="Calibri" w:hAnsi="Times New Roman" w:cs="Times New Roman"/>
                <w:sz w:val="24"/>
                <w:szCs w:val="24"/>
                <w:lang w:eastAsia="en-US"/>
              </w:rPr>
              <w:t>1</w:t>
            </w:r>
          </w:p>
        </w:tc>
      </w:tr>
      <w:tr w:rsidR="00275133" w:rsidRPr="00E4146E" w:rsidTr="0069687F">
        <w:tc>
          <w:tcPr>
            <w:tcW w:w="10065" w:type="dxa"/>
            <w:gridSpan w:val="3"/>
            <w:tcBorders>
              <w:top w:val="single" w:sz="4" w:space="0" w:color="000000"/>
              <w:left w:val="single" w:sz="4" w:space="0" w:color="000000"/>
              <w:bottom w:val="single" w:sz="4" w:space="0" w:color="000000"/>
              <w:right w:val="single" w:sz="4" w:space="0" w:color="000000"/>
            </w:tcBorders>
            <w:tcMar>
              <w:top w:w="0" w:type="dxa"/>
              <w:left w:w="11" w:type="dxa"/>
              <w:bottom w:w="0" w:type="dxa"/>
              <w:right w:w="11" w:type="dxa"/>
            </w:tcMar>
            <w:vAlign w:val="center"/>
          </w:tcPr>
          <w:p w:rsidR="00275133" w:rsidRPr="00910E58" w:rsidRDefault="00910E58">
            <w:pPr>
              <w:spacing w:after="0" w:line="240" w:lineRule="auto"/>
              <w:ind w:left="-91" w:right="-87"/>
              <w:jc w:val="center"/>
              <w:rPr>
                <w:rFonts w:ascii="Times New Roman" w:eastAsia="Calibri" w:hAnsi="Times New Roman" w:cs="Times New Roman"/>
                <w:b/>
                <w:i/>
                <w:sz w:val="24"/>
                <w:szCs w:val="24"/>
                <w:lang w:eastAsia="en-US"/>
              </w:rPr>
            </w:pPr>
            <w:r w:rsidRPr="00910E58">
              <w:rPr>
                <w:rFonts w:ascii="Times New Roman" w:eastAsia="Calibri" w:hAnsi="Times New Roman" w:cs="Times New Roman"/>
                <w:b/>
                <w:i/>
                <w:sz w:val="24"/>
                <w:szCs w:val="24"/>
                <w:lang w:eastAsia="en-US"/>
              </w:rPr>
              <w:t>Тыл</w:t>
            </w:r>
          </w:p>
        </w:tc>
      </w:tr>
      <w:tr w:rsidR="00C65547" w:rsidRPr="00E4146E">
        <w:tc>
          <w:tcPr>
            <w:tcW w:w="709" w:type="dxa"/>
            <w:tcBorders>
              <w:top w:val="single" w:sz="4" w:space="0" w:color="000000"/>
              <w:left w:val="single" w:sz="4" w:space="0" w:color="000000"/>
              <w:bottom w:val="single" w:sz="4" w:space="0" w:color="000000"/>
              <w:right w:val="single" w:sz="4" w:space="0" w:color="000000"/>
            </w:tcBorders>
            <w:tcMar>
              <w:top w:w="0" w:type="dxa"/>
              <w:left w:w="11" w:type="dxa"/>
              <w:bottom w:w="0" w:type="dxa"/>
              <w:right w:w="11" w:type="dxa"/>
            </w:tcMar>
            <w:vAlign w:val="center"/>
          </w:tcPr>
          <w:p w:rsidR="00C65547" w:rsidRPr="00E4146E" w:rsidRDefault="00275133">
            <w:pPr>
              <w:spacing w:after="0" w:line="240" w:lineRule="auto"/>
              <w:jc w:val="center"/>
              <w:rPr>
                <w:rFonts w:ascii="Times New Roman" w:eastAsia="Calibri" w:hAnsi="Times New Roman" w:cs="Times New Roman"/>
                <w:spacing w:val="-8"/>
                <w:sz w:val="24"/>
                <w:szCs w:val="24"/>
                <w:lang w:eastAsia="en-US"/>
              </w:rPr>
            </w:pPr>
            <w:r>
              <w:rPr>
                <w:rFonts w:ascii="Times New Roman" w:eastAsia="Calibri" w:hAnsi="Times New Roman" w:cs="Times New Roman"/>
                <w:spacing w:val="-8"/>
                <w:sz w:val="24"/>
                <w:szCs w:val="24"/>
                <w:lang w:eastAsia="en-US"/>
              </w:rPr>
              <w:t>4</w:t>
            </w:r>
          </w:p>
        </w:tc>
        <w:tc>
          <w:tcPr>
            <w:tcW w:w="6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 w:type="dxa"/>
            </w:tcMar>
            <w:vAlign w:val="center"/>
          </w:tcPr>
          <w:p w:rsidR="00C65547" w:rsidRDefault="00910E58">
            <w:pPr>
              <w:spacing w:after="0" w:line="240" w:lineRule="auto"/>
              <w:ind w:left="-91" w:right="-87"/>
              <w:rPr>
                <w:rFonts w:ascii="Times New Roman" w:hAnsi="Times New Roman" w:cs="Times New Roman"/>
                <w:sz w:val="24"/>
                <w:szCs w:val="24"/>
              </w:rPr>
            </w:pPr>
            <w:r>
              <w:rPr>
                <w:rFonts w:ascii="Times New Roman" w:hAnsi="Times New Roman" w:cs="Times New Roman"/>
                <w:sz w:val="24"/>
                <w:szCs w:val="24"/>
              </w:rPr>
              <w:t>Заместитель начальника</w:t>
            </w:r>
            <w:r w:rsidRPr="00910E58">
              <w:rPr>
                <w:rFonts w:ascii="Times New Roman" w:hAnsi="Times New Roman" w:cs="Times New Roman"/>
                <w:sz w:val="24"/>
                <w:szCs w:val="24"/>
              </w:rPr>
              <w:t xml:space="preserve"> службы (продовольственной)</w:t>
            </w:r>
          </w:p>
        </w:tc>
        <w:tc>
          <w:tcPr>
            <w:tcW w:w="24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65547" w:rsidRPr="00E4146E" w:rsidRDefault="00910E58">
            <w:pPr>
              <w:spacing w:after="0" w:line="240" w:lineRule="auto"/>
              <w:ind w:left="-91" w:right="-87"/>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bl>
    <w:p w:rsidR="00514E0C" w:rsidRPr="00E4146E" w:rsidRDefault="00E4146E">
      <w:pPr>
        <w:spacing w:after="0" w:line="240" w:lineRule="auto"/>
        <w:contextualSpacing/>
        <w:rPr>
          <w:rFonts w:ascii="Times New Roman" w:eastAsia="Calibri" w:hAnsi="Times New Roman" w:cs="Times New Roman"/>
          <w:color w:val="000000" w:themeColor="text1"/>
          <w:sz w:val="20"/>
          <w:szCs w:val="20"/>
          <w:lang w:eastAsia="en-US"/>
        </w:rPr>
      </w:pPr>
      <w:r w:rsidRPr="00E4146E">
        <w:rPr>
          <w:rFonts w:ascii="Times New Roman" w:eastAsia="Calibri" w:hAnsi="Times New Roman" w:cs="Times New Roman"/>
          <w:color w:val="000000" w:themeColor="text1"/>
          <w:sz w:val="20"/>
          <w:szCs w:val="20"/>
          <w:lang w:eastAsia="en-US"/>
        </w:rPr>
        <w:t>Место нахождения рабочего места: г. Хабаровск, Большой аэродром.</w:t>
      </w:r>
    </w:p>
    <w:p w:rsidR="00514E0C" w:rsidRPr="00E4146E" w:rsidRDefault="00514E0C">
      <w:pPr>
        <w:spacing w:after="0" w:line="240" w:lineRule="auto"/>
        <w:rPr>
          <w:rFonts w:ascii="Times New Roman" w:hAnsi="Times New Roman"/>
          <w:color w:val="000000" w:themeColor="text1"/>
          <w:sz w:val="24"/>
          <w:szCs w:val="24"/>
        </w:rPr>
      </w:pPr>
    </w:p>
    <w:tbl>
      <w:tblPr>
        <w:tblW w:w="0" w:type="auto"/>
        <w:tblLook w:val="04A0" w:firstRow="1" w:lastRow="0" w:firstColumn="1" w:lastColumn="0" w:noHBand="0" w:noVBand="1"/>
      </w:tblPr>
      <w:tblGrid>
        <w:gridCol w:w="5211"/>
        <w:gridCol w:w="5103"/>
      </w:tblGrid>
      <w:tr w:rsidR="00514E0C" w:rsidRPr="00E4146E">
        <w:tc>
          <w:tcPr>
            <w:tcW w:w="5211" w:type="dxa"/>
            <w:shd w:val="clear" w:color="auto" w:fill="auto"/>
          </w:tcPr>
          <w:p w:rsidR="00514E0C" w:rsidRPr="00E4146E" w:rsidRDefault="00E4146E">
            <w:pPr>
              <w:tabs>
                <w:tab w:val="right" w:pos="9356"/>
              </w:tabs>
              <w:spacing w:after="0" w:line="240" w:lineRule="auto"/>
              <w:jc w:val="center"/>
              <w:rPr>
                <w:rFonts w:ascii="Times New Roman" w:hAnsi="Times New Roman"/>
                <w:b/>
                <w:color w:val="000000" w:themeColor="text1"/>
                <w:sz w:val="24"/>
                <w:szCs w:val="24"/>
              </w:rPr>
            </w:pPr>
            <w:r w:rsidRPr="00E4146E">
              <w:rPr>
                <w:rFonts w:ascii="Times New Roman" w:hAnsi="Times New Roman"/>
                <w:b/>
                <w:color w:val="000000" w:themeColor="text1"/>
                <w:sz w:val="24"/>
                <w:szCs w:val="24"/>
              </w:rPr>
              <w:t>Заказчик</w:t>
            </w:r>
          </w:p>
          <w:p w:rsidR="00514E0C" w:rsidRPr="00E4146E" w:rsidRDefault="00E4146E">
            <w:pPr>
              <w:tabs>
                <w:tab w:val="right" w:pos="9356"/>
              </w:tabs>
              <w:spacing w:after="0" w:line="240" w:lineRule="auto"/>
              <w:jc w:val="center"/>
              <w:rPr>
                <w:rFonts w:ascii="Times New Roman" w:hAnsi="Times New Roman"/>
                <w:b/>
                <w:color w:val="000000" w:themeColor="text1"/>
                <w:sz w:val="24"/>
                <w:szCs w:val="24"/>
              </w:rPr>
            </w:pPr>
            <w:r w:rsidRPr="00E4146E">
              <w:rPr>
                <w:rFonts w:ascii="Times New Roman" w:hAnsi="Times New Roman"/>
                <w:b/>
                <w:color w:val="000000" w:themeColor="text1"/>
                <w:sz w:val="24"/>
                <w:szCs w:val="24"/>
              </w:rPr>
              <w:t>ФГБУ «</w:t>
            </w:r>
            <w:proofErr w:type="gramStart"/>
            <w:r w:rsidRPr="00E4146E">
              <w:rPr>
                <w:rFonts w:ascii="Times New Roman" w:hAnsi="Times New Roman"/>
                <w:b/>
                <w:color w:val="000000" w:themeColor="text1"/>
                <w:sz w:val="24"/>
                <w:szCs w:val="24"/>
              </w:rPr>
              <w:t>Хабаровский</w:t>
            </w:r>
            <w:proofErr w:type="gramEnd"/>
            <w:r w:rsidRPr="00E4146E">
              <w:rPr>
                <w:rFonts w:ascii="Times New Roman" w:hAnsi="Times New Roman"/>
                <w:b/>
                <w:color w:val="000000" w:themeColor="text1"/>
                <w:sz w:val="24"/>
                <w:szCs w:val="24"/>
              </w:rPr>
              <w:t xml:space="preserve"> АСЦ МЧС России»</w:t>
            </w:r>
          </w:p>
        </w:tc>
        <w:tc>
          <w:tcPr>
            <w:tcW w:w="5103" w:type="dxa"/>
            <w:shd w:val="clear" w:color="auto" w:fill="auto"/>
          </w:tcPr>
          <w:p w:rsidR="00514E0C" w:rsidRPr="00E4146E" w:rsidRDefault="00E4146E">
            <w:pPr>
              <w:tabs>
                <w:tab w:val="right" w:pos="9356"/>
              </w:tabs>
              <w:spacing w:after="0" w:line="240" w:lineRule="auto"/>
              <w:jc w:val="center"/>
              <w:rPr>
                <w:rFonts w:ascii="Times New Roman" w:hAnsi="Times New Roman"/>
                <w:b/>
                <w:color w:val="000000" w:themeColor="text1"/>
                <w:sz w:val="24"/>
                <w:szCs w:val="24"/>
              </w:rPr>
            </w:pPr>
            <w:r w:rsidRPr="00E4146E">
              <w:rPr>
                <w:rFonts w:ascii="Times New Roman" w:hAnsi="Times New Roman"/>
                <w:b/>
                <w:color w:val="000000" w:themeColor="text1"/>
                <w:sz w:val="24"/>
                <w:szCs w:val="24"/>
              </w:rPr>
              <w:t>Исполнитель</w:t>
            </w:r>
          </w:p>
          <w:p w:rsidR="00514E0C" w:rsidRPr="00E4146E" w:rsidRDefault="00514E0C">
            <w:pPr>
              <w:tabs>
                <w:tab w:val="right" w:pos="9356"/>
              </w:tabs>
              <w:spacing w:after="0" w:line="240" w:lineRule="auto"/>
              <w:jc w:val="center"/>
              <w:rPr>
                <w:rFonts w:ascii="Times New Roman" w:hAnsi="Times New Roman"/>
                <w:b/>
                <w:color w:val="000000" w:themeColor="text1"/>
                <w:sz w:val="24"/>
                <w:szCs w:val="24"/>
              </w:rPr>
            </w:pPr>
          </w:p>
        </w:tc>
      </w:tr>
      <w:tr w:rsidR="00514E0C" w:rsidRPr="00E4146E">
        <w:tc>
          <w:tcPr>
            <w:tcW w:w="5211" w:type="dxa"/>
            <w:shd w:val="clear" w:color="auto" w:fill="auto"/>
          </w:tcPr>
          <w:p w:rsidR="00514E0C" w:rsidRPr="00E4146E" w:rsidRDefault="00E4146E">
            <w:pPr>
              <w:tabs>
                <w:tab w:val="right" w:pos="9356"/>
              </w:tabs>
              <w:spacing w:after="0" w:line="240" w:lineRule="auto"/>
              <w:rPr>
                <w:rFonts w:ascii="Times New Roman" w:hAnsi="Times New Roman"/>
                <w:b/>
                <w:color w:val="000000" w:themeColor="text1"/>
                <w:sz w:val="24"/>
                <w:szCs w:val="24"/>
              </w:rPr>
            </w:pPr>
            <w:r w:rsidRPr="00E4146E">
              <w:rPr>
                <w:rFonts w:ascii="Times New Roman" w:hAnsi="Times New Roman"/>
                <w:b/>
                <w:color w:val="000000" w:themeColor="text1"/>
                <w:sz w:val="24"/>
                <w:szCs w:val="24"/>
              </w:rPr>
              <w:t>Начальник</w:t>
            </w:r>
          </w:p>
          <w:p w:rsidR="00514E0C" w:rsidRPr="00E4146E" w:rsidRDefault="00514E0C">
            <w:pPr>
              <w:tabs>
                <w:tab w:val="right" w:pos="9356"/>
              </w:tabs>
              <w:spacing w:after="0" w:line="240" w:lineRule="auto"/>
              <w:rPr>
                <w:rFonts w:ascii="Times New Roman" w:hAnsi="Times New Roman"/>
                <w:b/>
                <w:color w:val="000000" w:themeColor="text1"/>
                <w:sz w:val="24"/>
                <w:szCs w:val="24"/>
              </w:rPr>
            </w:pPr>
          </w:p>
          <w:p w:rsidR="00514E0C" w:rsidRPr="00E4146E" w:rsidRDefault="00E4146E">
            <w:pPr>
              <w:tabs>
                <w:tab w:val="right" w:pos="9356"/>
              </w:tabs>
              <w:spacing w:after="0" w:line="240" w:lineRule="auto"/>
              <w:rPr>
                <w:rFonts w:ascii="Times New Roman" w:hAnsi="Times New Roman"/>
                <w:color w:val="000000" w:themeColor="text1"/>
                <w:sz w:val="24"/>
                <w:szCs w:val="24"/>
              </w:rPr>
            </w:pPr>
            <w:r w:rsidRPr="00E4146E">
              <w:rPr>
                <w:rFonts w:ascii="Times New Roman" w:hAnsi="Times New Roman"/>
                <w:color w:val="000000" w:themeColor="text1"/>
                <w:sz w:val="24"/>
                <w:szCs w:val="24"/>
              </w:rPr>
              <w:t>__________________ С.Н. Бондаренко</w:t>
            </w:r>
          </w:p>
          <w:p w:rsidR="00514E0C" w:rsidRPr="00E4146E" w:rsidRDefault="00514E0C">
            <w:pPr>
              <w:tabs>
                <w:tab w:val="right" w:pos="9356"/>
              </w:tabs>
              <w:spacing w:after="0" w:line="240" w:lineRule="auto"/>
              <w:rPr>
                <w:rFonts w:ascii="Times New Roman" w:hAnsi="Times New Roman"/>
                <w:color w:val="000000" w:themeColor="text1"/>
                <w:sz w:val="24"/>
                <w:szCs w:val="24"/>
              </w:rPr>
            </w:pPr>
          </w:p>
          <w:p w:rsidR="00514E0C" w:rsidRPr="00E4146E" w:rsidRDefault="00E4146E">
            <w:pPr>
              <w:tabs>
                <w:tab w:val="right" w:pos="9356"/>
              </w:tabs>
              <w:spacing w:after="0" w:line="240" w:lineRule="auto"/>
              <w:rPr>
                <w:rFonts w:ascii="Times New Roman" w:hAnsi="Times New Roman"/>
                <w:color w:val="000000" w:themeColor="text1"/>
                <w:sz w:val="24"/>
                <w:szCs w:val="24"/>
              </w:rPr>
            </w:pPr>
            <w:r w:rsidRPr="00E4146E">
              <w:rPr>
                <w:rFonts w:ascii="Times New Roman" w:hAnsi="Times New Roman"/>
                <w:color w:val="000000" w:themeColor="text1"/>
                <w:sz w:val="24"/>
                <w:szCs w:val="24"/>
              </w:rPr>
              <w:t>«___» __________ 20__ г.</w:t>
            </w:r>
          </w:p>
          <w:p w:rsidR="00514E0C" w:rsidRPr="00E4146E" w:rsidRDefault="00514E0C">
            <w:pPr>
              <w:tabs>
                <w:tab w:val="right" w:pos="9356"/>
              </w:tabs>
              <w:spacing w:after="0" w:line="240" w:lineRule="auto"/>
              <w:rPr>
                <w:rFonts w:ascii="Times New Roman" w:hAnsi="Times New Roman"/>
                <w:color w:val="000000" w:themeColor="text1"/>
                <w:sz w:val="24"/>
                <w:szCs w:val="24"/>
              </w:rPr>
            </w:pPr>
          </w:p>
        </w:tc>
        <w:tc>
          <w:tcPr>
            <w:tcW w:w="5103" w:type="dxa"/>
            <w:shd w:val="clear" w:color="auto" w:fill="auto"/>
          </w:tcPr>
          <w:p w:rsidR="00514E0C" w:rsidRPr="00E4146E" w:rsidRDefault="00514E0C">
            <w:pPr>
              <w:tabs>
                <w:tab w:val="right" w:pos="9356"/>
              </w:tabs>
              <w:spacing w:after="0" w:line="240" w:lineRule="auto"/>
              <w:rPr>
                <w:rFonts w:ascii="Times New Roman" w:hAnsi="Times New Roman"/>
                <w:b/>
                <w:sz w:val="24"/>
                <w:szCs w:val="24"/>
              </w:rPr>
            </w:pPr>
          </w:p>
          <w:p w:rsidR="00514E0C" w:rsidRPr="00E4146E" w:rsidRDefault="00E4146E">
            <w:pPr>
              <w:tabs>
                <w:tab w:val="right" w:pos="9356"/>
              </w:tabs>
              <w:spacing w:after="0" w:line="240" w:lineRule="auto"/>
              <w:rPr>
                <w:rFonts w:ascii="Times New Roman" w:hAnsi="Times New Roman"/>
                <w:b/>
                <w:sz w:val="24"/>
                <w:szCs w:val="24"/>
              </w:rPr>
            </w:pPr>
            <w:r w:rsidRPr="00E4146E">
              <w:rPr>
                <w:rFonts w:ascii="Times New Roman" w:hAnsi="Times New Roman"/>
                <w:b/>
                <w:sz w:val="24"/>
                <w:szCs w:val="24"/>
              </w:rPr>
              <w:t xml:space="preserve">_____________   </w:t>
            </w:r>
          </w:p>
          <w:p w:rsidR="00514E0C" w:rsidRPr="00E4146E" w:rsidRDefault="00514E0C">
            <w:pPr>
              <w:tabs>
                <w:tab w:val="right" w:pos="9356"/>
              </w:tabs>
              <w:spacing w:after="0" w:line="240" w:lineRule="auto"/>
              <w:rPr>
                <w:rFonts w:ascii="Times New Roman" w:hAnsi="Times New Roman"/>
                <w:b/>
                <w:sz w:val="24"/>
                <w:szCs w:val="24"/>
              </w:rPr>
            </w:pPr>
          </w:p>
          <w:p w:rsidR="00514E0C" w:rsidRPr="00E4146E" w:rsidRDefault="00E4146E">
            <w:pPr>
              <w:tabs>
                <w:tab w:val="right" w:pos="9356"/>
              </w:tabs>
              <w:spacing w:after="0" w:line="240" w:lineRule="auto"/>
              <w:rPr>
                <w:rFonts w:ascii="Times New Roman" w:hAnsi="Times New Roman"/>
                <w:sz w:val="24"/>
                <w:szCs w:val="24"/>
              </w:rPr>
            </w:pPr>
            <w:r w:rsidRPr="00E4146E">
              <w:rPr>
                <w:rFonts w:ascii="Times New Roman" w:hAnsi="Times New Roman"/>
                <w:sz w:val="24"/>
                <w:szCs w:val="24"/>
              </w:rPr>
              <w:t xml:space="preserve">«____» ______________ 20___ г. </w:t>
            </w:r>
          </w:p>
          <w:p w:rsidR="00514E0C" w:rsidRPr="00E4146E" w:rsidRDefault="00514E0C">
            <w:pPr>
              <w:tabs>
                <w:tab w:val="right" w:pos="9356"/>
              </w:tabs>
              <w:spacing w:after="0" w:line="240" w:lineRule="auto"/>
              <w:rPr>
                <w:rFonts w:ascii="Times New Roman" w:hAnsi="Times New Roman"/>
                <w:b/>
                <w:color w:val="000000" w:themeColor="text1"/>
                <w:sz w:val="24"/>
                <w:szCs w:val="24"/>
              </w:rPr>
            </w:pPr>
          </w:p>
        </w:tc>
      </w:tr>
    </w:tbl>
    <w:p w:rsidR="00B414AC" w:rsidRDefault="00B414AC" w:rsidP="00C65547">
      <w:pPr>
        <w:spacing w:after="0" w:line="240" w:lineRule="auto"/>
        <w:rPr>
          <w:rFonts w:ascii="Times New Roman" w:hAnsi="Times New Roman"/>
          <w:color w:val="000000" w:themeColor="text1"/>
          <w:sz w:val="24"/>
          <w:szCs w:val="24"/>
        </w:rPr>
      </w:pPr>
    </w:p>
    <w:p w:rsidR="0023237B" w:rsidRDefault="0023237B">
      <w:pPr>
        <w:spacing w:after="0" w:line="240" w:lineRule="auto"/>
        <w:jc w:val="right"/>
        <w:rPr>
          <w:rFonts w:ascii="Times New Roman" w:hAnsi="Times New Roman"/>
          <w:color w:val="000000" w:themeColor="text1"/>
          <w:sz w:val="24"/>
          <w:szCs w:val="24"/>
        </w:rPr>
      </w:pPr>
    </w:p>
    <w:p w:rsidR="00514E0C" w:rsidRPr="00E4146E" w:rsidRDefault="00E4146E">
      <w:pPr>
        <w:spacing w:after="0" w:line="240" w:lineRule="auto"/>
        <w:jc w:val="right"/>
        <w:rPr>
          <w:rFonts w:ascii="Times New Roman" w:hAnsi="Times New Roman"/>
          <w:color w:val="000000" w:themeColor="text1"/>
          <w:sz w:val="24"/>
          <w:szCs w:val="24"/>
        </w:rPr>
      </w:pPr>
      <w:r w:rsidRPr="00E4146E">
        <w:rPr>
          <w:rFonts w:ascii="Times New Roman" w:hAnsi="Times New Roman"/>
          <w:color w:val="000000" w:themeColor="text1"/>
          <w:sz w:val="24"/>
          <w:szCs w:val="24"/>
        </w:rPr>
        <w:t>Приложение № 2 к контракту</w:t>
      </w:r>
    </w:p>
    <w:p w:rsidR="00514E0C" w:rsidRPr="00E4146E" w:rsidRDefault="00E4146E">
      <w:pPr>
        <w:pStyle w:val="1"/>
        <w:jc w:val="right"/>
      </w:pPr>
      <w:r w:rsidRPr="00E4146E">
        <w:rPr>
          <w:rFonts w:ascii="Times New Roman" w:hAnsi="Times New Roman"/>
          <w:color w:val="000000" w:themeColor="text1"/>
          <w:sz w:val="24"/>
          <w:szCs w:val="24"/>
        </w:rPr>
        <w:t>№</w:t>
      </w:r>
      <w:r w:rsidR="00967342">
        <w:rPr>
          <w:rFonts w:ascii="Times New Roman" w:eastAsiaTheme="minorEastAsia" w:hAnsi="Times New Roman" w:cstheme="minorBidi"/>
          <w:b w:val="0"/>
          <w:bCs w:val="0"/>
          <w:color w:val="000000" w:themeColor="text1"/>
          <w:sz w:val="24"/>
          <w:szCs w:val="24"/>
        </w:rPr>
        <w:t xml:space="preserve">                                 </w:t>
      </w:r>
      <w:r w:rsidRPr="00E4146E">
        <w:rPr>
          <w:rFonts w:ascii="Times New Roman" w:eastAsiaTheme="minorEastAsia" w:hAnsi="Times New Roman" w:cstheme="minorBidi"/>
          <w:b w:val="0"/>
          <w:bCs w:val="0"/>
          <w:color w:val="000000" w:themeColor="text1"/>
          <w:sz w:val="24"/>
          <w:szCs w:val="24"/>
        </w:rPr>
        <w:t xml:space="preserve"> </w:t>
      </w:r>
      <w:r w:rsidR="00967342">
        <w:rPr>
          <w:rFonts w:ascii="Times New Roman" w:hAnsi="Times New Roman"/>
          <w:color w:val="000000" w:themeColor="text1"/>
          <w:sz w:val="24"/>
          <w:szCs w:val="24"/>
        </w:rPr>
        <w:t xml:space="preserve"> от «____» </w:t>
      </w:r>
      <w:r w:rsidR="00BA44A8">
        <w:rPr>
          <w:rFonts w:ascii="Times New Roman" w:hAnsi="Times New Roman"/>
          <w:color w:val="000000" w:themeColor="text1"/>
          <w:sz w:val="24"/>
          <w:szCs w:val="24"/>
        </w:rPr>
        <w:t>_____</w:t>
      </w:r>
      <w:r w:rsidRPr="00E4146E">
        <w:rPr>
          <w:rFonts w:ascii="Times New Roman" w:hAnsi="Times New Roman"/>
          <w:color w:val="000000" w:themeColor="text1"/>
          <w:sz w:val="24"/>
          <w:szCs w:val="24"/>
        </w:rPr>
        <w:t xml:space="preserve"> 2026 г.</w:t>
      </w:r>
    </w:p>
    <w:p w:rsidR="00514E0C" w:rsidRPr="00E4146E" w:rsidRDefault="00514E0C">
      <w:pPr>
        <w:spacing w:after="0" w:line="240" w:lineRule="auto"/>
        <w:jc w:val="right"/>
        <w:rPr>
          <w:rFonts w:ascii="Times New Roman" w:hAnsi="Times New Roman"/>
          <w:sz w:val="24"/>
          <w:szCs w:val="24"/>
        </w:rPr>
      </w:pPr>
    </w:p>
    <w:p w:rsidR="00514E0C" w:rsidRPr="00E4146E" w:rsidRDefault="00514E0C">
      <w:pPr>
        <w:spacing w:line="240" w:lineRule="auto"/>
        <w:jc w:val="center"/>
        <w:rPr>
          <w:rFonts w:ascii="Times New Roman" w:hAnsi="Times New Roman"/>
          <w:sz w:val="24"/>
          <w:szCs w:val="24"/>
        </w:rPr>
      </w:pPr>
    </w:p>
    <w:p w:rsidR="00514E0C" w:rsidRPr="00E4146E" w:rsidRDefault="00514E0C">
      <w:pPr>
        <w:spacing w:line="240" w:lineRule="auto"/>
        <w:rPr>
          <w:rFonts w:ascii="Times New Roman" w:hAnsi="Times New Roman"/>
          <w:sz w:val="24"/>
          <w:szCs w:val="24"/>
        </w:rPr>
      </w:pPr>
    </w:p>
    <w:p w:rsidR="00514E0C" w:rsidRPr="00E4146E" w:rsidRDefault="00E4146E">
      <w:pPr>
        <w:pStyle w:val="af5"/>
        <w:jc w:val="center"/>
        <w:rPr>
          <w:rFonts w:ascii="Times New Roman" w:hAnsi="Times New Roman"/>
          <w:sz w:val="24"/>
          <w:szCs w:val="24"/>
        </w:rPr>
      </w:pPr>
      <w:r w:rsidRPr="00E4146E">
        <w:rPr>
          <w:rFonts w:ascii="Times New Roman" w:hAnsi="Times New Roman" w:cs="Times New Roman"/>
          <w:sz w:val="24"/>
          <w:szCs w:val="24"/>
        </w:rPr>
        <w:t>СПЕЦИФИКАЦИЯ</w:t>
      </w:r>
    </w:p>
    <w:p w:rsidR="00514E0C" w:rsidRPr="00E4146E" w:rsidRDefault="00514E0C">
      <w:pPr>
        <w:pStyle w:val="af5"/>
        <w:jc w:val="center"/>
        <w:rPr>
          <w:rFonts w:ascii="Times New Roman" w:hAnsi="Times New Roman"/>
          <w:b/>
          <w:sz w:val="24"/>
          <w:szCs w:val="24"/>
        </w:rPr>
      </w:pPr>
    </w:p>
    <w:p w:rsidR="00514E0C" w:rsidRPr="00E4146E" w:rsidRDefault="00514E0C">
      <w:pPr>
        <w:pStyle w:val="af5"/>
        <w:jc w:val="center"/>
        <w:rPr>
          <w:rFonts w:ascii="Times New Roman" w:hAnsi="Times New Roman"/>
          <w:b/>
          <w:sz w:val="24"/>
          <w:szCs w:val="24"/>
        </w:rPr>
      </w:pPr>
    </w:p>
    <w:tbl>
      <w:tblPr>
        <w:tblW w:w="10185" w:type="dxa"/>
        <w:tblInd w:w="93" w:type="dxa"/>
        <w:tblLayout w:type="fixed"/>
        <w:tblLook w:val="04A0" w:firstRow="1" w:lastRow="0" w:firstColumn="1" w:lastColumn="0" w:noHBand="0" w:noVBand="1"/>
      </w:tblPr>
      <w:tblGrid>
        <w:gridCol w:w="597"/>
        <w:gridCol w:w="4524"/>
        <w:gridCol w:w="1281"/>
        <w:gridCol w:w="1261"/>
        <w:gridCol w:w="1261"/>
        <w:gridCol w:w="1261"/>
      </w:tblGrid>
      <w:tr w:rsidR="00514E0C" w:rsidRPr="00E4146E">
        <w:trPr>
          <w:trHeight w:val="20"/>
        </w:trPr>
        <w:tc>
          <w:tcPr>
            <w:tcW w:w="597" w:type="dxa"/>
            <w:tcBorders>
              <w:top w:val="single" w:sz="4" w:space="0" w:color="auto"/>
              <w:left w:val="single" w:sz="4" w:space="0" w:color="auto"/>
              <w:bottom w:val="single" w:sz="4" w:space="0" w:color="auto"/>
              <w:right w:val="single" w:sz="4" w:space="0" w:color="auto"/>
            </w:tcBorders>
            <w:vAlign w:val="center"/>
          </w:tcPr>
          <w:p w:rsidR="00514E0C" w:rsidRPr="00E4146E" w:rsidRDefault="00E4146E">
            <w:pPr>
              <w:spacing w:after="0" w:line="240" w:lineRule="exact"/>
              <w:jc w:val="center"/>
              <w:rPr>
                <w:rFonts w:ascii="Times New Roman" w:eastAsia="Times New Roman" w:hAnsi="Times New Roman" w:cs="Times New Roman"/>
                <w:b/>
                <w:bCs/>
                <w:iCs/>
                <w:color w:val="000000"/>
                <w:sz w:val="24"/>
                <w:szCs w:val="24"/>
                <w:lang w:eastAsia="en-US"/>
              </w:rPr>
            </w:pPr>
            <w:r w:rsidRPr="00E4146E">
              <w:rPr>
                <w:rFonts w:ascii="Times New Roman" w:eastAsia="Times New Roman" w:hAnsi="Times New Roman" w:cs="Times New Roman"/>
                <w:b/>
                <w:bCs/>
                <w:iCs/>
                <w:color w:val="000000"/>
                <w:sz w:val="24"/>
                <w:szCs w:val="24"/>
                <w:lang w:eastAsia="en-US"/>
              </w:rPr>
              <w:t xml:space="preserve">№ </w:t>
            </w:r>
            <w:proofErr w:type="gramStart"/>
            <w:r w:rsidRPr="00E4146E">
              <w:rPr>
                <w:rFonts w:ascii="Times New Roman" w:eastAsia="Times New Roman" w:hAnsi="Times New Roman" w:cs="Times New Roman"/>
                <w:b/>
                <w:bCs/>
                <w:iCs/>
                <w:color w:val="000000"/>
                <w:sz w:val="24"/>
                <w:szCs w:val="24"/>
                <w:lang w:eastAsia="en-US"/>
              </w:rPr>
              <w:t>п</w:t>
            </w:r>
            <w:proofErr w:type="gramEnd"/>
            <w:r w:rsidRPr="00E4146E">
              <w:rPr>
                <w:rFonts w:ascii="Times New Roman" w:eastAsia="Times New Roman" w:hAnsi="Times New Roman" w:cs="Times New Roman"/>
                <w:b/>
                <w:bCs/>
                <w:iCs/>
                <w:color w:val="000000"/>
                <w:sz w:val="24"/>
                <w:szCs w:val="24"/>
                <w:lang w:eastAsia="en-US"/>
              </w:rPr>
              <w:t>/п</w:t>
            </w:r>
          </w:p>
        </w:tc>
        <w:tc>
          <w:tcPr>
            <w:tcW w:w="4524" w:type="dxa"/>
            <w:tcBorders>
              <w:top w:val="single" w:sz="4" w:space="0" w:color="auto"/>
              <w:left w:val="nil"/>
              <w:bottom w:val="single" w:sz="4" w:space="0" w:color="auto"/>
              <w:right w:val="single" w:sz="4" w:space="0" w:color="auto"/>
            </w:tcBorders>
            <w:vAlign w:val="center"/>
          </w:tcPr>
          <w:p w:rsidR="00514E0C" w:rsidRPr="00E4146E" w:rsidRDefault="00E4146E">
            <w:pPr>
              <w:spacing w:after="0" w:line="240" w:lineRule="exact"/>
              <w:jc w:val="center"/>
              <w:rPr>
                <w:rFonts w:ascii="Times New Roman" w:eastAsia="Times New Roman" w:hAnsi="Times New Roman" w:cs="Times New Roman"/>
                <w:b/>
                <w:bCs/>
                <w:iCs/>
                <w:sz w:val="24"/>
                <w:szCs w:val="24"/>
                <w:lang w:eastAsia="en-US"/>
              </w:rPr>
            </w:pPr>
            <w:r w:rsidRPr="00E4146E">
              <w:rPr>
                <w:rFonts w:ascii="Times New Roman" w:eastAsia="Calibri" w:hAnsi="Times New Roman" w:cs="Times New Roman"/>
                <w:b/>
                <w:sz w:val="24"/>
                <w:szCs w:val="24"/>
                <w:lang w:eastAsia="en-US"/>
              </w:rPr>
              <w:t>Наименование Услуги</w:t>
            </w:r>
          </w:p>
        </w:tc>
        <w:tc>
          <w:tcPr>
            <w:tcW w:w="1281" w:type="dxa"/>
            <w:tcBorders>
              <w:top w:val="single" w:sz="4" w:space="0" w:color="auto"/>
              <w:left w:val="nil"/>
              <w:bottom w:val="single" w:sz="4" w:space="0" w:color="auto"/>
              <w:right w:val="single" w:sz="4" w:space="0" w:color="auto"/>
            </w:tcBorders>
            <w:vAlign w:val="center"/>
          </w:tcPr>
          <w:p w:rsidR="00514E0C" w:rsidRPr="00E4146E" w:rsidRDefault="00E4146E">
            <w:pPr>
              <w:spacing w:after="0" w:line="240" w:lineRule="exact"/>
              <w:jc w:val="center"/>
              <w:rPr>
                <w:rFonts w:ascii="Times New Roman" w:eastAsia="Times New Roman" w:hAnsi="Times New Roman" w:cs="Times New Roman"/>
                <w:b/>
                <w:bCs/>
                <w:iCs/>
                <w:color w:val="000000"/>
                <w:sz w:val="24"/>
                <w:szCs w:val="24"/>
                <w:lang w:eastAsia="en-US"/>
              </w:rPr>
            </w:pPr>
            <w:r w:rsidRPr="00E4146E">
              <w:rPr>
                <w:rFonts w:ascii="Times New Roman" w:eastAsia="Times New Roman" w:hAnsi="Times New Roman" w:cs="Times New Roman"/>
                <w:b/>
                <w:bCs/>
                <w:iCs/>
                <w:color w:val="000000"/>
                <w:sz w:val="24"/>
                <w:szCs w:val="24"/>
                <w:lang w:eastAsia="en-US"/>
              </w:rPr>
              <w:t>Ед. изм.</w:t>
            </w:r>
          </w:p>
        </w:tc>
        <w:tc>
          <w:tcPr>
            <w:tcW w:w="1261" w:type="dxa"/>
            <w:tcBorders>
              <w:top w:val="single" w:sz="4" w:space="0" w:color="auto"/>
              <w:left w:val="nil"/>
              <w:bottom w:val="single" w:sz="4" w:space="0" w:color="auto"/>
              <w:right w:val="single" w:sz="4" w:space="0" w:color="auto"/>
            </w:tcBorders>
            <w:vAlign w:val="center"/>
          </w:tcPr>
          <w:p w:rsidR="00514E0C" w:rsidRPr="00E4146E" w:rsidRDefault="00E4146E">
            <w:pPr>
              <w:spacing w:after="0" w:line="240" w:lineRule="exact"/>
              <w:jc w:val="center"/>
              <w:rPr>
                <w:rFonts w:ascii="Times New Roman" w:eastAsia="Times New Roman" w:hAnsi="Times New Roman" w:cs="Times New Roman"/>
                <w:b/>
                <w:bCs/>
                <w:iCs/>
                <w:color w:val="000000"/>
                <w:sz w:val="24"/>
                <w:szCs w:val="24"/>
                <w:lang w:eastAsia="en-US"/>
              </w:rPr>
            </w:pPr>
            <w:r w:rsidRPr="00E4146E">
              <w:rPr>
                <w:rFonts w:ascii="Times New Roman" w:eastAsia="Times New Roman" w:hAnsi="Times New Roman" w:cs="Times New Roman"/>
                <w:b/>
                <w:bCs/>
                <w:iCs/>
                <w:color w:val="000000"/>
                <w:sz w:val="24"/>
                <w:szCs w:val="24"/>
                <w:lang w:eastAsia="en-US"/>
              </w:rPr>
              <w:t>Кол-во</w:t>
            </w:r>
          </w:p>
        </w:tc>
        <w:tc>
          <w:tcPr>
            <w:tcW w:w="1261" w:type="dxa"/>
            <w:tcBorders>
              <w:top w:val="single" w:sz="4" w:space="0" w:color="auto"/>
              <w:left w:val="nil"/>
              <w:bottom w:val="single" w:sz="4" w:space="0" w:color="auto"/>
              <w:right w:val="single" w:sz="4" w:space="0" w:color="auto"/>
            </w:tcBorders>
            <w:vAlign w:val="center"/>
          </w:tcPr>
          <w:p w:rsidR="00514E0C" w:rsidRPr="00E4146E" w:rsidRDefault="00E4146E">
            <w:pPr>
              <w:spacing w:after="0" w:line="240" w:lineRule="exact"/>
              <w:jc w:val="center"/>
              <w:rPr>
                <w:rFonts w:ascii="Times New Roman" w:eastAsia="Times New Roman" w:hAnsi="Times New Roman" w:cs="Times New Roman"/>
                <w:b/>
                <w:bCs/>
                <w:iCs/>
                <w:color w:val="000000"/>
                <w:sz w:val="24"/>
                <w:szCs w:val="24"/>
                <w:lang w:eastAsia="en-US"/>
              </w:rPr>
            </w:pPr>
            <w:r w:rsidRPr="00E4146E">
              <w:rPr>
                <w:rFonts w:ascii="Times New Roman" w:eastAsia="Times New Roman" w:hAnsi="Times New Roman" w:cs="Times New Roman"/>
                <w:b/>
                <w:sz w:val="24"/>
                <w:szCs w:val="24"/>
              </w:rPr>
              <w:t>Цена, руб.</w:t>
            </w:r>
          </w:p>
        </w:tc>
        <w:tc>
          <w:tcPr>
            <w:tcW w:w="1261" w:type="dxa"/>
            <w:tcBorders>
              <w:top w:val="single" w:sz="4" w:space="0" w:color="auto"/>
              <w:left w:val="nil"/>
              <w:bottom w:val="single" w:sz="4" w:space="0" w:color="auto"/>
              <w:right w:val="single" w:sz="4" w:space="0" w:color="auto"/>
            </w:tcBorders>
            <w:vAlign w:val="center"/>
          </w:tcPr>
          <w:p w:rsidR="00514E0C" w:rsidRPr="00E4146E" w:rsidRDefault="00E4146E">
            <w:pPr>
              <w:spacing w:after="0" w:line="240" w:lineRule="exact"/>
              <w:jc w:val="center"/>
              <w:rPr>
                <w:rFonts w:ascii="Times New Roman" w:eastAsia="Times New Roman" w:hAnsi="Times New Roman" w:cs="Times New Roman"/>
                <w:b/>
                <w:sz w:val="24"/>
                <w:szCs w:val="24"/>
              </w:rPr>
            </w:pPr>
            <w:r w:rsidRPr="00E4146E">
              <w:rPr>
                <w:rFonts w:ascii="Times New Roman" w:eastAsia="Times New Roman" w:hAnsi="Times New Roman" w:cs="Times New Roman"/>
                <w:b/>
                <w:sz w:val="24"/>
                <w:szCs w:val="24"/>
              </w:rPr>
              <w:t xml:space="preserve">Сумма, руб. </w:t>
            </w:r>
          </w:p>
          <w:p w:rsidR="00514E0C" w:rsidRPr="00E4146E" w:rsidRDefault="00E4146E">
            <w:pPr>
              <w:spacing w:after="0" w:line="240" w:lineRule="exact"/>
              <w:jc w:val="center"/>
              <w:rPr>
                <w:rFonts w:ascii="Times New Roman" w:eastAsia="Times New Roman" w:hAnsi="Times New Roman" w:cs="Times New Roman"/>
                <w:b/>
                <w:bCs/>
                <w:iCs/>
                <w:color w:val="000000"/>
                <w:sz w:val="24"/>
                <w:szCs w:val="24"/>
                <w:lang w:eastAsia="en-US"/>
              </w:rPr>
            </w:pPr>
            <w:r w:rsidRPr="00E4146E">
              <w:rPr>
                <w:rFonts w:ascii="Times New Roman" w:eastAsia="Times New Roman" w:hAnsi="Times New Roman" w:cs="Times New Roman"/>
                <w:b/>
                <w:sz w:val="24"/>
                <w:szCs w:val="24"/>
              </w:rPr>
              <w:t>с НДС</w:t>
            </w:r>
          </w:p>
        </w:tc>
      </w:tr>
      <w:tr w:rsidR="00514E0C" w:rsidRPr="00E4146E">
        <w:trPr>
          <w:trHeight w:val="20"/>
        </w:trPr>
        <w:tc>
          <w:tcPr>
            <w:tcW w:w="597" w:type="dxa"/>
            <w:tcBorders>
              <w:top w:val="nil"/>
              <w:left w:val="single" w:sz="4" w:space="0" w:color="auto"/>
              <w:bottom w:val="single" w:sz="4" w:space="0" w:color="auto"/>
              <w:right w:val="single" w:sz="4" w:space="0" w:color="auto"/>
            </w:tcBorders>
            <w:vAlign w:val="center"/>
          </w:tcPr>
          <w:p w:rsidR="00514E0C" w:rsidRPr="00E4146E" w:rsidRDefault="00E4146E">
            <w:pPr>
              <w:spacing w:after="0" w:line="240" w:lineRule="exact"/>
              <w:jc w:val="center"/>
              <w:rPr>
                <w:rFonts w:ascii="Times New Roman" w:eastAsia="Times New Roman" w:hAnsi="Times New Roman" w:cs="Times New Roman"/>
                <w:bCs/>
                <w:iCs/>
                <w:color w:val="000000"/>
                <w:sz w:val="24"/>
                <w:szCs w:val="24"/>
                <w:lang w:eastAsia="en-US"/>
              </w:rPr>
            </w:pPr>
            <w:r w:rsidRPr="00E4146E">
              <w:rPr>
                <w:rFonts w:ascii="Times New Roman" w:eastAsia="Times New Roman" w:hAnsi="Times New Roman" w:cs="Times New Roman"/>
                <w:bCs/>
                <w:iCs/>
                <w:color w:val="000000"/>
                <w:sz w:val="24"/>
                <w:szCs w:val="24"/>
                <w:lang w:eastAsia="en-US"/>
              </w:rPr>
              <w:t>1</w:t>
            </w:r>
          </w:p>
        </w:tc>
        <w:tc>
          <w:tcPr>
            <w:tcW w:w="4524" w:type="dxa"/>
            <w:tcBorders>
              <w:top w:val="nil"/>
              <w:left w:val="nil"/>
              <w:bottom w:val="single" w:sz="4" w:space="0" w:color="auto"/>
              <w:right w:val="single" w:sz="4" w:space="0" w:color="auto"/>
            </w:tcBorders>
            <w:vAlign w:val="center"/>
          </w:tcPr>
          <w:p w:rsidR="00514E0C" w:rsidRPr="00E4146E" w:rsidRDefault="00E4146E">
            <w:pPr>
              <w:spacing w:after="0" w:line="240" w:lineRule="exact"/>
              <w:rPr>
                <w:rFonts w:ascii="Times New Roman" w:eastAsia="Times New Roman" w:hAnsi="Times New Roman" w:cs="Times New Roman"/>
                <w:sz w:val="24"/>
                <w:szCs w:val="24"/>
                <w:lang w:eastAsia="en-US"/>
              </w:rPr>
            </w:pPr>
            <w:r w:rsidRPr="00E4146E">
              <w:rPr>
                <w:rFonts w:ascii="Times New Roman" w:eastAsia="Times New Roman" w:hAnsi="Times New Roman" w:cs="Times New Roman"/>
                <w:sz w:val="20"/>
                <w:szCs w:val="20"/>
                <w:lang w:eastAsia="en-US"/>
              </w:rPr>
              <w:t>Услуга по проведению специальной оценки условий труда</w:t>
            </w:r>
          </w:p>
        </w:tc>
        <w:tc>
          <w:tcPr>
            <w:tcW w:w="1281" w:type="dxa"/>
            <w:tcBorders>
              <w:top w:val="nil"/>
              <w:left w:val="nil"/>
              <w:bottom w:val="single" w:sz="4" w:space="0" w:color="auto"/>
              <w:right w:val="single" w:sz="4" w:space="0" w:color="auto"/>
            </w:tcBorders>
            <w:vAlign w:val="center"/>
          </w:tcPr>
          <w:p w:rsidR="00514E0C" w:rsidRPr="00E4146E" w:rsidRDefault="00E4146E">
            <w:pPr>
              <w:spacing w:after="0" w:line="240" w:lineRule="exact"/>
              <w:jc w:val="center"/>
              <w:rPr>
                <w:rFonts w:ascii="Times New Roman" w:eastAsia="Times New Roman" w:hAnsi="Times New Roman" w:cs="Times New Roman"/>
                <w:color w:val="000000"/>
                <w:sz w:val="24"/>
                <w:szCs w:val="24"/>
                <w:lang w:eastAsia="en-US"/>
              </w:rPr>
            </w:pPr>
            <w:r w:rsidRPr="00E4146E">
              <w:rPr>
                <w:rFonts w:ascii="Times New Roman" w:eastAsia="Calibri" w:hAnsi="Times New Roman" w:cs="Times New Roman"/>
                <w:lang w:eastAsia="en-US"/>
              </w:rPr>
              <w:t>Чел.</w:t>
            </w:r>
          </w:p>
        </w:tc>
        <w:tc>
          <w:tcPr>
            <w:tcW w:w="1261" w:type="dxa"/>
            <w:tcBorders>
              <w:top w:val="nil"/>
              <w:left w:val="nil"/>
              <w:bottom w:val="single" w:sz="4" w:space="0" w:color="auto"/>
              <w:right w:val="single" w:sz="4" w:space="0" w:color="auto"/>
            </w:tcBorders>
            <w:vAlign w:val="center"/>
          </w:tcPr>
          <w:p w:rsidR="00514E0C" w:rsidRPr="00E4146E" w:rsidRDefault="00967342">
            <w:pPr>
              <w:spacing w:after="0" w:line="240" w:lineRule="exact"/>
              <w:jc w:val="center"/>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4</w:t>
            </w:r>
          </w:p>
        </w:tc>
        <w:tc>
          <w:tcPr>
            <w:tcW w:w="1261" w:type="dxa"/>
            <w:tcBorders>
              <w:top w:val="nil"/>
              <w:left w:val="nil"/>
              <w:bottom w:val="single" w:sz="4" w:space="0" w:color="auto"/>
              <w:right w:val="single" w:sz="4" w:space="0" w:color="auto"/>
            </w:tcBorders>
            <w:vAlign w:val="center"/>
          </w:tcPr>
          <w:p w:rsidR="00514E0C" w:rsidRPr="00E4146E" w:rsidRDefault="00514E0C">
            <w:pPr>
              <w:spacing w:after="0" w:line="240" w:lineRule="exact"/>
              <w:jc w:val="center"/>
              <w:rPr>
                <w:rFonts w:ascii="Times New Roman" w:eastAsia="Times New Roman" w:hAnsi="Times New Roman" w:cs="Times New Roman"/>
                <w:color w:val="000000"/>
                <w:sz w:val="24"/>
                <w:szCs w:val="24"/>
                <w:lang w:eastAsia="en-US"/>
              </w:rPr>
            </w:pPr>
          </w:p>
        </w:tc>
        <w:tc>
          <w:tcPr>
            <w:tcW w:w="1261" w:type="dxa"/>
            <w:tcBorders>
              <w:top w:val="nil"/>
              <w:left w:val="nil"/>
              <w:bottom w:val="single" w:sz="4" w:space="0" w:color="auto"/>
              <w:right w:val="single" w:sz="4" w:space="0" w:color="auto"/>
            </w:tcBorders>
            <w:vAlign w:val="center"/>
          </w:tcPr>
          <w:p w:rsidR="00514E0C" w:rsidRPr="00E4146E" w:rsidRDefault="00514E0C">
            <w:pPr>
              <w:spacing w:after="0" w:line="240" w:lineRule="exact"/>
              <w:jc w:val="center"/>
              <w:rPr>
                <w:rFonts w:ascii="Times New Roman" w:eastAsia="Times New Roman" w:hAnsi="Times New Roman" w:cs="Times New Roman"/>
                <w:color w:val="000000"/>
                <w:sz w:val="24"/>
                <w:szCs w:val="24"/>
                <w:lang w:eastAsia="en-US"/>
              </w:rPr>
            </w:pPr>
          </w:p>
        </w:tc>
      </w:tr>
      <w:tr w:rsidR="00514E0C" w:rsidRPr="00E4146E">
        <w:trPr>
          <w:trHeight w:val="20"/>
        </w:trPr>
        <w:tc>
          <w:tcPr>
            <w:tcW w:w="8924" w:type="dxa"/>
            <w:gridSpan w:val="5"/>
            <w:tcBorders>
              <w:top w:val="nil"/>
              <w:left w:val="single" w:sz="4" w:space="0" w:color="auto"/>
              <w:bottom w:val="single" w:sz="4" w:space="0" w:color="auto"/>
              <w:right w:val="single" w:sz="4" w:space="0" w:color="auto"/>
            </w:tcBorders>
            <w:vAlign w:val="center"/>
          </w:tcPr>
          <w:p w:rsidR="00514E0C" w:rsidRPr="00E4146E" w:rsidRDefault="00E4146E">
            <w:pPr>
              <w:spacing w:after="0" w:line="240" w:lineRule="exact"/>
              <w:jc w:val="right"/>
              <w:rPr>
                <w:rFonts w:ascii="Times New Roman" w:eastAsia="Times New Roman" w:hAnsi="Times New Roman" w:cs="Times New Roman"/>
                <w:b/>
                <w:color w:val="000000"/>
                <w:sz w:val="24"/>
                <w:szCs w:val="24"/>
                <w:lang w:eastAsia="en-US"/>
              </w:rPr>
            </w:pPr>
            <w:r w:rsidRPr="00E4146E">
              <w:rPr>
                <w:rFonts w:ascii="Times New Roman" w:eastAsia="Times New Roman" w:hAnsi="Times New Roman" w:cs="Times New Roman"/>
                <w:b/>
                <w:color w:val="000000"/>
                <w:sz w:val="24"/>
                <w:szCs w:val="24"/>
                <w:lang w:eastAsia="en-US"/>
              </w:rPr>
              <w:t>ИТОГО:</w:t>
            </w:r>
          </w:p>
        </w:tc>
        <w:tc>
          <w:tcPr>
            <w:tcW w:w="1261" w:type="dxa"/>
            <w:tcBorders>
              <w:top w:val="nil"/>
              <w:left w:val="nil"/>
              <w:bottom w:val="single" w:sz="4" w:space="0" w:color="auto"/>
              <w:right w:val="single" w:sz="4" w:space="0" w:color="auto"/>
            </w:tcBorders>
            <w:vAlign w:val="center"/>
          </w:tcPr>
          <w:p w:rsidR="00514E0C" w:rsidRPr="00E4146E" w:rsidRDefault="00514E0C">
            <w:pPr>
              <w:spacing w:after="0" w:line="240" w:lineRule="exact"/>
              <w:jc w:val="center"/>
              <w:rPr>
                <w:rFonts w:ascii="Times New Roman" w:eastAsia="Times New Roman" w:hAnsi="Times New Roman" w:cs="Times New Roman"/>
                <w:b/>
                <w:color w:val="000000"/>
                <w:sz w:val="24"/>
                <w:szCs w:val="24"/>
                <w:lang w:eastAsia="en-US"/>
              </w:rPr>
            </w:pPr>
          </w:p>
        </w:tc>
      </w:tr>
    </w:tbl>
    <w:p w:rsidR="00514E0C" w:rsidRPr="00E4146E" w:rsidRDefault="00514E0C">
      <w:pPr>
        <w:autoSpaceDE w:val="0"/>
        <w:autoSpaceDN w:val="0"/>
        <w:adjustRightInd w:val="0"/>
        <w:spacing w:after="0" w:line="240" w:lineRule="auto"/>
        <w:ind w:left="709"/>
        <w:jc w:val="center"/>
        <w:rPr>
          <w:rFonts w:ascii="Times New Roman" w:eastAsia="Times New Roman" w:hAnsi="Times New Roman" w:cs="Times New Roman"/>
          <w:b/>
          <w:sz w:val="24"/>
          <w:szCs w:val="24"/>
          <w:shd w:val="clear" w:color="auto" w:fill="FFFFFF"/>
        </w:rPr>
      </w:pPr>
    </w:p>
    <w:p w:rsidR="00514E0C" w:rsidRPr="00E4146E" w:rsidRDefault="00514E0C">
      <w:pPr>
        <w:spacing w:after="0" w:line="240" w:lineRule="auto"/>
        <w:rPr>
          <w:rFonts w:ascii="Times New Roman" w:hAnsi="Times New Roman"/>
          <w:sz w:val="24"/>
          <w:szCs w:val="24"/>
        </w:rPr>
      </w:pPr>
    </w:p>
    <w:p w:rsidR="00514E0C" w:rsidRPr="00E4146E" w:rsidRDefault="00514E0C">
      <w:pPr>
        <w:spacing w:after="0" w:line="240" w:lineRule="auto"/>
        <w:rPr>
          <w:rFonts w:ascii="Times New Roman" w:hAnsi="Times New Roman"/>
          <w:sz w:val="24"/>
          <w:szCs w:val="24"/>
        </w:rPr>
      </w:pPr>
    </w:p>
    <w:tbl>
      <w:tblPr>
        <w:tblW w:w="0" w:type="auto"/>
        <w:tblLook w:val="04A0" w:firstRow="1" w:lastRow="0" w:firstColumn="1" w:lastColumn="0" w:noHBand="0" w:noVBand="1"/>
      </w:tblPr>
      <w:tblGrid>
        <w:gridCol w:w="5211"/>
        <w:gridCol w:w="5103"/>
      </w:tblGrid>
      <w:tr w:rsidR="00514E0C" w:rsidRPr="00E4146E">
        <w:tc>
          <w:tcPr>
            <w:tcW w:w="5211" w:type="dxa"/>
            <w:shd w:val="clear" w:color="auto" w:fill="auto"/>
          </w:tcPr>
          <w:p w:rsidR="00514E0C" w:rsidRPr="00E4146E" w:rsidRDefault="00E4146E">
            <w:pPr>
              <w:tabs>
                <w:tab w:val="right" w:pos="9356"/>
              </w:tabs>
              <w:spacing w:after="0" w:line="240" w:lineRule="auto"/>
              <w:jc w:val="center"/>
              <w:rPr>
                <w:rFonts w:ascii="Times New Roman" w:hAnsi="Times New Roman"/>
                <w:b/>
                <w:color w:val="000000" w:themeColor="text1"/>
                <w:sz w:val="24"/>
                <w:szCs w:val="24"/>
              </w:rPr>
            </w:pPr>
            <w:r w:rsidRPr="00E4146E">
              <w:rPr>
                <w:rFonts w:ascii="Times New Roman" w:hAnsi="Times New Roman"/>
                <w:b/>
                <w:color w:val="000000" w:themeColor="text1"/>
                <w:sz w:val="24"/>
                <w:szCs w:val="24"/>
              </w:rPr>
              <w:t>Заказчик</w:t>
            </w:r>
          </w:p>
          <w:p w:rsidR="00514E0C" w:rsidRPr="00E4146E" w:rsidRDefault="00E4146E">
            <w:pPr>
              <w:tabs>
                <w:tab w:val="right" w:pos="9356"/>
              </w:tabs>
              <w:spacing w:after="0" w:line="240" w:lineRule="auto"/>
              <w:jc w:val="center"/>
              <w:rPr>
                <w:rFonts w:ascii="Times New Roman" w:hAnsi="Times New Roman"/>
                <w:b/>
                <w:color w:val="000000" w:themeColor="text1"/>
                <w:sz w:val="24"/>
                <w:szCs w:val="24"/>
              </w:rPr>
            </w:pPr>
            <w:r w:rsidRPr="00E4146E">
              <w:rPr>
                <w:rFonts w:ascii="Times New Roman" w:hAnsi="Times New Roman"/>
                <w:b/>
                <w:color w:val="000000" w:themeColor="text1"/>
                <w:sz w:val="24"/>
                <w:szCs w:val="24"/>
              </w:rPr>
              <w:t>ФГБУ «</w:t>
            </w:r>
            <w:proofErr w:type="gramStart"/>
            <w:r w:rsidRPr="00E4146E">
              <w:rPr>
                <w:rFonts w:ascii="Times New Roman" w:hAnsi="Times New Roman"/>
                <w:b/>
                <w:color w:val="000000" w:themeColor="text1"/>
                <w:sz w:val="24"/>
                <w:szCs w:val="24"/>
              </w:rPr>
              <w:t>Хабаровский</w:t>
            </w:r>
            <w:proofErr w:type="gramEnd"/>
            <w:r w:rsidRPr="00E4146E">
              <w:rPr>
                <w:rFonts w:ascii="Times New Roman" w:hAnsi="Times New Roman"/>
                <w:b/>
                <w:color w:val="000000" w:themeColor="text1"/>
                <w:sz w:val="24"/>
                <w:szCs w:val="24"/>
              </w:rPr>
              <w:t xml:space="preserve"> АСЦ МЧС России»</w:t>
            </w:r>
          </w:p>
        </w:tc>
        <w:tc>
          <w:tcPr>
            <w:tcW w:w="5103" w:type="dxa"/>
            <w:shd w:val="clear" w:color="auto" w:fill="auto"/>
          </w:tcPr>
          <w:p w:rsidR="00514E0C" w:rsidRPr="00E4146E" w:rsidRDefault="00E4146E">
            <w:pPr>
              <w:tabs>
                <w:tab w:val="right" w:pos="9356"/>
              </w:tabs>
              <w:spacing w:after="0" w:line="240" w:lineRule="auto"/>
              <w:jc w:val="center"/>
              <w:rPr>
                <w:rFonts w:ascii="Times New Roman" w:hAnsi="Times New Roman"/>
                <w:b/>
                <w:color w:val="000000" w:themeColor="text1"/>
                <w:sz w:val="24"/>
                <w:szCs w:val="24"/>
              </w:rPr>
            </w:pPr>
            <w:r w:rsidRPr="00E4146E">
              <w:rPr>
                <w:rFonts w:ascii="Times New Roman" w:hAnsi="Times New Roman"/>
                <w:b/>
                <w:color w:val="000000" w:themeColor="text1"/>
                <w:sz w:val="24"/>
                <w:szCs w:val="24"/>
              </w:rPr>
              <w:t>Исполнитель</w:t>
            </w:r>
          </w:p>
          <w:p w:rsidR="00514E0C" w:rsidRPr="00E4146E" w:rsidRDefault="00514E0C">
            <w:pPr>
              <w:tabs>
                <w:tab w:val="right" w:pos="9356"/>
              </w:tabs>
              <w:spacing w:after="0" w:line="240" w:lineRule="auto"/>
              <w:jc w:val="center"/>
              <w:rPr>
                <w:rFonts w:ascii="Times New Roman" w:hAnsi="Times New Roman"/>
                <w:b/>
                <w:color w:val="000000" w:themeColor="text1"/>
                <w:sz w:val="24"/>
                <w:szCs w:val="24"/>
              </w:rPr>
            </w:pPr>
          </w:p>
        </w:tc>
      </w:tr>
      <w:tr w:rsidR="00514E0C">
        <w:tc>
          <w:tcPr>
            <w:tcW w:w="5211" w:type="dxa"/>
            <w:shd w:val="clear" w:color="auto" w:fill="auto"/>
          </w:tcPr>
          <w:p w:rsidR="00514E0C" w:rsidRPr="00E4146E" w:rsidRDefault="00E4146E">
            <w:pPr>
              <w:tabs>
                <w:tab w:val="right" w:pos="9356"/>
              </w:tabs>
              <w:spacing w:after="0" w:line="240" w:lineRule="auto"/>
              <w:rPr>
                <w:rFonts w:ascii="Times New Roman" w:hAnsi="Times New Roman"/>
                <w:b/>
                <w:color w:val="000000" w:themeColor="text1"/>
                <w:sz w:val="24"/>
                <w:szCs w:val="24"/>
              </w:rPr>
            </w:pPr>
            <w:r w:rsidRPr="00E4146E">
              <w:rPr>
                <w:rFonts w:ascii="Times New Roman" w:hAnsi="Times New Roman"/>
                <w:b/>
                <w:color w:val="000000" w:themeColor="text1"/>
                <w:sz w:val="24"/>
                <w:szCs w:val="24"/>
              </w:rPr>
              <w:t>Начальник</w:t>
            </w:r>
          </w:p>
          <w:p w:rsidR="00514E0C" w:rsidRPr="00E4146E" w:rsidRDefault="00514E0C">
            <w:pPr>
              <w:tabs>
                <w:tab w:val="right" w:pos="9356"/>
              </w:tabs>
              <w:spacing w:after="0" w:line="240" w:lineRule="auto"/>
              <w:rPr>
                <w:rFonts w:ascii="Times New Roman" w:hAnsi="Times New Roman"/>
                <w:b/>
                <w:color w:val="000000" w:themeColor="text1"/>
                <w:sz w:val="24"/>
                <w:szCs w:val="24"/>
              </w:rPr>
            </w:pPr>
          </w:p>
          <w:p w:rsidR="00514E0C" w:rsidRPr="00E4146E" w:rsidRDefault="00E4146E">
            <w:pPr>
              <w:tabs>
                <w:tab w:val="right" w:pos="9356"/>
              </w:tabs>
              <w:spacing w:after="0" w:line="240" w:lineRule="auto"/>
              <w:rPr>
                <w:rFonts w:ascii="Times New Roman" w:hAnsi="Times New Roman"/>
                <w:color w:val="000000" w:themeColor="text1"/>
                <w:sz w:val="24"/>
                <w:szCs w:val="24"/>
              </w:rPr>
            </w:pPr>
            <w:r w:rsidRPr="00E4146E">
              <w:rPr>
                <w:rFonts w:ascii="Times New Roman" w:hAnsi="Times New Roman"/>
                <w:color w:val="000000" w:themeColor="text1"/>
                <w:sz w:val="24"/>
                <w:szCs w:val="24"/>
              </w:rPr>
              <w:t>_________________________ С.Н. Бондаренко</w:t>
            </w:r>
          </w:p>
          <w:p w:rsidR="00514E0C" w:rsidRPr="00E4146E" w:rsidRDefault="00514E0C">
            <w:pPr>
              <w:tabs>
                <w:tab w:val="right" w:pos="9356"/>
              </w:tabs>
              <w:spacing w:after="0" w:line="240" w:lineRule="auto"/>
              <w:rPr>
                <w:rFonts w:ascii="Times New Roman" w:hAnsi="Times New Roman"/>
                <w:color w:val="000000" w:themeColor="text1"/>
                <w:sz w:val="24"/>
                <w:szCs w:val="24"/>
              </w:rPr>
            </w:pPr>
          </w:p>
          <w:p w:rsidR="00514E0C" w:rsidRPr="00E4146E" w:rsidRDefault="00E4146E">
            <w:pPr>
              <w:tabs>
                <w:tab w:val="right" w:pos="9356"/>
              </w:tabs>
              <w:spacing w:after="0" w:line="240" w:lineRule="auto"/>
              <w:rPr>
                <w:rFonts w:ascii="Times New Roman" w:hAnsi="Times New Roman"/>
                <w:color w:val="000000" w:themeColor="text1"/>
                <w:sz w:val="24"/>
                <w:szCs w:val="24"/>
              </w:rPr>
            </w:pPr>
            <w:r w:rsidRPr="00E4146E">
              <w:rPr>
                <w:rFonts w:ascii="Times New Roman" w:hAnsi="Times New Roman"/>
                <w:color w:val="000000" w:themeColor="text1"/>
                <w:sz w:val="24"/>
                <w:szCs w:val="24"/>
              </w:rPr>
              <w:t>«___» __________ 20__ г.</w:t>
            </w:r>
          </w:p>
          <w:p w:rsidR="00514E0C" w:rsidRPr="00E4146E" w:rsidRDefault="00514E0C">
            <w:pPr>
              <w:tabs>
                <w:tab w:val="right" w:pos="9356"/>
              </w:tabs>
              <w:spacing w:after="0" w:line="240" w:lineRule="auto"/>
              <w:rPr>
                <w:rFonts w:ascii="Times New Roman" w:hAnsi="Times New Roman"/>
                <w:color w:val="000000" w:themeColor="text1"/>
                <w:sz w:val="24"/>
                <w:szCs w:val="24"/>
              </w:rPr>
            </w:pPr>
          </w:p>
        </w:tc>
        <w:tc>
          <w:tcPr>
            <w:tcW w:w="5103" w:type="dxa"/>
            <w:shd w:val="clear" w:color="auto" w:fill="auto"/>
          </w:tcPr>
          <w:p w:rsidR="00514E0C" w:rsidRPr="00E4146E" w:rsidRDefault="00E4146E">
            <w:pPr>
              <w:tabs>
                <w:tab w:val="right" w:pos="9356"/>
              </w:tabs>
              <w:spacing w:after="0" w:line="240" w:lineRule="auto"/>
              <w:rPr>
                <w:rFonts w:ascii="Times New Roman" w:hAnsi="Times New Roman"/>
                <w:b/>
                <w:sz w:val="24"/>
                <w:szCs w:val="24"/>
              </w:rPr>
            </w:pPr>
            <w:r w:rsidRPr="00E4146E">
              <w:rPr>
                <w:rFonts w:ascii="Times New Roman" w:hAnsi="Times New Roman"/>
                <w:b/>
                <w:sz w:val="24"/>
                <w:szCs w:val="24"/>
              </w:rPr>
              <w:t xml:space="preserve">_________________________   </w:t>
            </w:r>
          </w:p>
          <w:p w:rsidR="00514E0C" w:rsidRPr="00E4146E" w:rsidRDefault="00514E0C">
            <w:pPr>
              <w:tabs>
                <w:tab w:val="right" w:pos="9356"/>
              </w:tabs>
              <w:spacing w:after="0" w:line="240" w:lineRule="auto"/>
              <w:rPr>
                <w:rFonts w:ascii="Times New Roman" w:hAnsi="Times New Roman"/>
                <w:b/>
                <w:sz w:val="24"/>
                <w:szCs w:val="24"/>
              </w:rPr>
            </w:pPr>
          </w:p>
          <w:p w:rsidR="00514E0C" w:rsidRPr="00E4146E" w:rsidRDefault="00E4146E">
            <w:pPr>
              <w:tabs>
                <w:tab w:val="right" w:pos="9356"/>
              </w:tabs>
              <w:spacing w:after="0" w:line="240" w:lineRule="auto"/>
              <w:rPr>
                <w:rFonts w:ascii="Times New Roman" w:hAnsi="Times New Roman"/>
                <w:sz w:val="24"/>
                <w:szCs w:val="24"/>
              </w:rPr>
            </w:pPr>
            <w:r w:rsidRPr="00E4146E">
              <w:rPr>
                <w:rFonts w:ascii="Times New Roman" w:hAnsi="Times New Roman"/>
                <w:sz w:val="24"/>
                <w:szCs w:val="24"/>
              </w:rPr>
              <w:t xml:space="preserve">«____» ______________ 20___ г. </w:t>
            </w:r>
          </w:p>
          <w:p w:rsidR="00514E0C" w:rsidRDefault="00514E0C">
            <w:pPr>
              <w:tabs>
                <w:tab w:val="right" w:pos="9356"/>
              </w:tabs>
              <w:spacing w:after="0" w:line="240" w:lineRule="auto"/>
              <w:rPr>
                <w:rFonts w:ascii="Times New Roman" w:hAnsi="Times New Roman"/>
                <w:b/>
                <w:color w:val="000000" w:themeColor="text1"/>
                <w:sz w:val="24"/>
                <w:szCs w:val="24"/>
              </w:rPr>
            </w:pPr>
          </w:p>
        </w:tc>
      </w:tr>
    </w:tbl>
    <w:p w:rsidR="00514E0C" w:rsidRDefault="00514E0C">
      <w:pPr>
        <w:rPr>
          <w:rFonts w:ascii="Times New Roman" w:hAnsi="Times New Roman" w:cs="Times New Roman"/>
          <w:sz w:val="24"/>
          <w:szCs w:val="24"/>
        </w:rPr>
      </w:pPr>
    </w:p>
    <w:sectPr w:rsidR="00514E0C" w:rsidSect="00514E0C">
      <w:footerReference w:type="default" r:id="rId12"/>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887" w:rsidRDefault="003A3887">
      <w:pPr>
        <w:spacing w:line="240" w:lineRule="auto"/>
      </w:pPr>
      <w:r>
        <w:separator/>
      </w:r>
    </w:p>
  </w:endnote>
  <w:endnote w:type="continuationSeparator" w:id="0">
    <w:p w:rsidR="003A3887" w:rsidRDefault="003A38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1472212"/>
      <w:docPartObj>
        <w:docPartGallery w:val="AutoText"/>
      </w:docPartObj>
    </w:sdtPr>
    <w:sdtEndPr>
      <w:rPr>
        <w:rFonts w:ascii="Times New Roman" w:hAnsi="Times New Roman" w:cs="Times New Roman"/>
        <w:sz w:val="20"/>
        <w:szCs w:val="20"/>
      </w:rPr>
    </w:sdtEndPr>
    <w:sdtContent>
      <w:p w:rsidR="00514E0C" w:rsidRDefault="00514E0C">
        <w:pPr>
          <w:pStyle w:val="af"/>
          <w:jc w:val="right"/>
          <w:rPr>
            <w:rFonts w:ascii="Times New Roman" w:hAnsi="Times New Roman" w:cs="Times New Roman"/>
            <w:sz w:val="20"/>
            <w:szCs w:val="20"/>
          </w:rPr>
        </w:pPr>
        <w:r>
          <w:rPr>
            <w:rFonts w:ascii="Times New Roman" w:hAnsi="Times New Roman" w:cs="Times New Roman"/>
            <w:sz w:val="20"/>
            <w:szCs w:val="20"/>
          </w:rPr>
          <w:fldChar w:fldCharType="begin"/>
        </w:r>
        <w:r w:rsidR="00E4146E">
          <w:rPr>
            <w:rFonts w:ascii="Times New Roman" w:hAnsi="Times New Roman" w:cs="Times New Roman"/>
            <w:sz w:val="20"/>
            <w:szCs w:val="20"/>
          </w:rPr>
          <w:instrText>PAGE   \* MERGEFORMAT</w:instrText>
        </w:r>
        <w:r>
          <w:rPr>
            <w:rFonts w:ascii="Times New Roman" w:hAnsi="Times New Roman" w:cs="Times New Roman"/>
            <w:sz w:val="20"/>
            <w:szCs w:val="20"/>
          </w:rPr>
          <w:fldChar w:fldCharType="separate"/>
        </w:r>
        <w:r w:rsidR="000A7899">
          <w:rPr>
            <w:rFonts w:ascii="Times New Roman" w:hAnsi="Times New Roman" w:cs="Times New Roman"/>
            <w:noProof/>
            <w:sz w:val="20"/>
            <w:szCs w:val="20"/>
          </w:rPr>
          <w:t>13</w:t>
        </w:r>
        <w:r>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887" w:rsidRDefault="003A3887">
      <w:pPr>
        <w:spacing w:after="0"/>
      </w:pPr>
      <w:r>
        <w:separator/>
      </w:r>
    </w:p>
  </w:footnote>
  <w:footnote w:type="continuationSeparator" w:id="0">
    <w:p w:rsidR="003A3887" w:rsidRDefault="003A388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2"/>
  </w:compat>
  <w:rsids>
    <w:rsidRoot w:val="009A6FFF"/>
    <w:rsid w:val="000000B4"/>
    <w:rsid w:val="00003DCF"/>
    <w:rsid w:val="00004E75"/>
    <w:rsid w:val="00005C73"/>
    <w:rsid w:val="00007D64"/>
    <w:rsid w:val="00012387"/>
    <w:rsid w:val="000137EC"/>
    <w:rsid w:val="000147E5"/>
    <w:rsid w:val="000227CC"/>
    <w:rsid w:val="0002481A"/>
    <w:rsid w:val="0003017B"/>
    <w:rsid w:val="00031F26"/>
    <w:rsid w:val="00035B33"/>
    <w:rsid w:val="00041197"/>
    <w:rsid w:val="00041306"/>
    <w:rsid w:val="00043B63"/>
    <w:rsid w:val="00063473"/>
    <w:rsid w:val="000668E3"/>
    <w:rsid w:val="00070FB7"/>
    <w:rsid w:val="0007115F"/>
    <w:rsid w:val="0007236E"/>
    <w:rsid w:val="00072B07"/>
    <w:rsid w:val="00077C6F"/>
    <w:rsid w:val="00083B18"/>
    <w:rsid w:val="000906F9"/>
    <w:rsid w:val="000931BE"/>
    <w:rsid w:val="000A7899"/>
    <w:rsid w:val="000B1914"/>
    <w:rsid w:val="000B2419"/>
    <w:rsid w:val="000B3460"/>
    <w:rsid w:val="000B7006"/>
    <w:rsid w:val="000B77AE"/>
    <w:rsid w:val="000C02EA"/>
    <w:rsid w:val="000C58BB"/>
    <w:rsid w:val="000C737E"/>
    <w:rsid w:val="000D0599"/>
    <w:rsid w:val="000D4766"/>
    <w:rsid w:val="000D6BCE"/>
    <w:rsid w:val="000F0214"/>
    <w:rsid w:val="000F1158"/>
    <w:rsid w:val="000F5B7E"/>
    <w:rsid w:val="0010394D"/>
    <w:rsid w:val="001040F7"/>
    <w:rsid w:val="00104608"/>
    <w:rsid w:val="00104E8E"/>
    <w:rsid w:val="001064AE"/>
    <w:rsid w:val="00107E7F"/>
    <w:rsid w:val="001159E2"/>
    <w:rsid w:val="0012058D"/>
    <w:rsid w:val="00123EFE"/>
    <w:rsid w:val="001264C2"/>
    <w:rsid w:val="00127828"/>
    <w:rsid w:val="00131ABB"/>
    <w:rsid w:val="00133085"/>
    <w:rsid w:val="001365DA"/>
    <w:rsid w:val="00137D40"/>
    <w:rsid w:val="001539B8"/>
    <w:rsid w:val="00160A3F"/>
    <w:rsid w:val="00164163"/>
    <w:rsid w:val="00165E8A"/>
    <w:rsid w:val="0016617B"/>
    <w:rsid w:val="00171A1D"/>
    <w:rsid w:val="00172C23"/>
    <w:rsid w:val="0017398F"/>
    <w:rsid w:val="00174AEC"/>
    <w:rsid w:val="00174D19"/>
    <w:rsid w:val="00175500"/>
    <w:rsid w:val="00175F71"/>
    <w:rsid w:val="001804E6"/>
    <w:rsid w:val="00181C73"/>
    <w:rsid w:val="001857BC"/>
    <w:rsid w:val="00191A4C"/>
    <w:rsid w:val="00193253"/>
    <w:rsid w:val="001A05F1"/>
    <w:rsid w:val="001A53DB"/>
    <w:rsid w:val="001B5905"/>
    <w:rsid w:val="001B7E80"/>
    <w:rsid w:val="001B7F1B"/>
    <w:rsid w:val="001C09E7"/>
    <w:rsid w:val="001C20C0"/>
    <w:rsid w:val="001C52C7"/>
    <w:rsid w:val="001C5449"/>
    <w:rsid w:val="001C7715"/>
    <w:rsid w:val="001D227C"/>
    <w:rsid w:val="001D25EE"/>
    <w:rsid w:val="001E2AFE"/>
    <w:rsid w:val="001E63C4"/>
    <w:rsid w:val="001E7537"/>
    <w:rsid w:val="001F17C5"/>
    <w:rsid w:val="001F5DDC"/>
    <w:rsid w:val="001F653B"/>
    <w:rsid w:val="002011E2"/>
    <w:rsid w:val="0020498A"/>
    <w:rsid w:val="0022036E"/>
    <w:rsid w:val="002209F1"/>
    <w:rsid w:val="00224AE2"/>
    <w:rsid w:val="00225270"/>
    <w:rsid w:val="00227A23"/>
    <w:rsid w:val="0023237B"/>
    <w:rsid w:val="00232C0A"/>
    <w:rsid w:val="0023448A"/>
    <w:rsid w:val="00234AD1"/>
    <w:rsid w:val="00237E7A"/>
    <w:rsid w:val="002412B6"/>
    <w:rsid w:val="00242CC7"/>
    <w:rsid w:val="00243669"/>
    <w:rsid w:val="0024394C"/>
    <w:rsid w:val="0024689D"/>
    <w:rsid w:val="00254DCC"/>
    <w:rsid w:val="00255347"/>
    <w:rsid w:val="002568C3"/>
    <w:rsid w:val="00257E56"/>
    <w:rsid w:val="00266FFB"/>
    <w:rsid w:val="002679E9"/>
    <w:rsid w:val="002700B9"/>
    <w:rsid w:val="0027056A"/>
    <w:rsid w:val="0027229F"/>
    <w:rsid w:val="00272946"/>
    <w:rsid w:val="00273825"/>
    <w:rsid w:val="00275133"/>
    <w:rsid w:val="00277B32"/>
    <w:rsid w:val="00284B90"/>
    <w:rsid w:val="00284BDD"/>
    <w:rsid w:val="00292463"/>
    <w:rsid w:val="002A3A88"/>
    <w:rsid w:val="002B259C"/>
    <w:rsid w:val="002B2AB5"/>
    <w:rsid w:val="002B5381"/>
    <w:rsid w:val="002B59EA"/>
    <w:rsid w:val="002C69AE"/>
    <w:rsid w:val="002D256E"/>
    <w:rsid w:val="002E0CEB"/>
    <w:rsid w:val="002E0F65"/>
    <w:rsid w:val="002E4178"/>
    <w:rsid w:val="002E51B8"/>
    <w:rsid w:val="002E53B6"/>
    <w:rsid w:val="002F1E27"/>
    <w:rsid w:val="002F2255"/>
    <w:rsid w:val="002F5FCC"/>
    <w:rsid w:val="002F6415"/>
    <w:rsid w:val="002F748D"/>
    <w:rsid w:val="00302778"/>
    <w:rsid w:val="00302F62"/>
    <w:rsid w:val="00304206"/>
    <w:rsid w:val="003050BD"/>
    <w:rsid w:val="00306B65"/>
    <w:rsid w:val="003102AE"/>
    <w:rsid w:val="0031246E"/>
    <w:rsid w:val="00312966"/>
    <w:rsid w:val="00314E1A"/>
    <w:rsid w:val="00317A8D"/>
    <w:rsid w:val="00321794"/>
    <w:rsid w:val="00321F0F"/>
    <w:rsid w:val="00323158"/>
    <w:rsid w:val="003240C9"/>
    <w:rsid w:val="0032426C"/>
    <w:rsid w:val="00324F4D"/>
    <w:rsid w:val="00325C9E"/>
    <w:rsid w:val="00326B1C"/>
    <w:rsid w:val="00330073"/>
    <w:rsid w:val="003325B5"/>
    <w:rsid w:val="00332785"/>
    <w:rsid w:val="0033612C"/>
    <w:rsid w:val="0034032D"/>
    <w:rsid w:val="003405AB"/>
    <w:rsid w:val="003430D3"/>
    <w:rsid w:val="003434B8"/>
    <w:rsid w:val="00344709"/>
    <w:rsid w:val="00347136"/>
    <w:rsid w:val="003501BD"/>
    <w:rsid w:val="003526FE"/>
    <w:rsid w:val="003556E0"/>
    <w:rsid w:val="00355E0B"/>
    <w:rsid w:val="00360CC5"/>
    <w:rsid w:val="0036214C"/>
    <w:rsid w:val="003635F7"/>
    <w:rsid w:val="00363FB2"/>
    <w:rsid w:val="00367CFA"/>
    <w:rsid w:val="00370659"/>
    <w:rsid w:val="00372B27"/>
    <w:rsid w:val="00382D70"/>
    <w:rsid w:val="003830C5"/>
    <w:rsid w:val="00384F48"/>
    <w:rsid w:val="00387F3E"/>
    <w:rsid w:val="0039183E"/>
    <w:rsid w:val="00391C1A"/>
    <w:rsid w:val="00392896"/>
    <w:rsid w:val="0039340B"/>
    <w:rsid w:val="003977A7"/>
    <w:rsid w:val="003A004B"/>
    <w:rsid w:val="003A0947"/>
    <w:rsid w:val="003A1E11"/>
    <w:rsid w:val="003A3887"/>
    <w:rsid w:val="003B4ED6"/>
    <w:rsid w:val="003C0C31"/>
    <w:rsid w:val="003C1BD0"/>
    <w:rsid w:val="003C58EA"/>
    <w:rsid w:val="003C7412"/>
    <w:rsid w:val="003C752B"/>
    <w:rsid w:val="003D12C7"/>
    <w:rsid w:val="003D3308"/>
    <w:rsid w:val="003D33DB"/>
    <w:rsid w:val="003D5223"/>
    <w:rsid w:val="003D5E0F"/>
    <w:rsid w:val="003D63CD"/>
    <w:rsid w:val="003E1E22"/>
    <w:rsid w:val="003E40F7"/>
    <w:rsid w:val="003E5C20"/>
    <w:rsid w:val="003E6D60"/>
    <w:rsid w:val="003F2840"/>
    <w:rsid w:val="003F6B78"/>
    <w:rsid w:val="00400812"/>
    <w:rsid w:val="00403CCA"/>
    <w:rsid w:val="004067D7"/>
    <w:rsid w:val="004114CF"/>
    <w:rsid w:val="004214E1"/>
    <w:rsid w:val="00422160"/>
    <w:rsid w:val="00431758"/>
    <w:rsid w:val="00432AF2"/>
    <w:rsid w:val="004344FC"/>
    <w:rsid w:val="00434A54"/>
    <w:rsid w:val="00435512"/>
    <w:rsid w:val="00436774"/>
    <w:rsid w:val="004376E5"/>
    <w:rsid w:val="00441C91"/>
    <w:rsid w:val="0044694A"/>
    <w:rsid w:val="004534B3"/>
    <w:rsid w:val="0045630C"/>
    <w:rsid w:val="004627DC"/>
    <w:rsid w:val="004630C3"/>
    <w:rsid w:val="00463958"/>
    <w:rsid w:val="00466573"/>
    <w:rsid w:val="0047073A"/>
    <w:rsid w:val="0047098B"/>
    <w:rsid w:val="0047109C"/>
    <w:rsid w:val="00476DAB"/>
    <w:rsid w:val="00482DDD"/>
    <w:rsid w:val="004847E4"/>
    <w:rsid w:val="00487347"/>
    <w:rsid w:val="004920DE"/>
    <w:rsid w:val="00492109"/>
    <w:rsid w:val="0049246C"/>
    <w:rsid w:val="0049524F"/>
    <w:rsid w:val="00496B3B"/>
    <w:rsid w:val="004A0325"/>
    <w:rsid w:val="004A0742"/>
    <w:rsid w:val="004A226C"/>
    <w:rsid w:val="004B1B58"/>
    <w:rsid w:val="004B4F00"/>
    <w:rsid w:val="004B692E"/>
    <w:rsid w:val="004C4CC0"/>
    <w:rsid w:val="004C6BFF"/>
    <w:rsid w:val="004D0936"/>
    <w:rsid w:val="004D19E6"/>
    <w:rsid w:val="004D5994"/>
    <w:rsid w:val="004F08E7"/>
    <w:rsid w:val="004F295D"/>
    <w:rsid w:val="004F36C5"/>
    <w:rsid w:val="004F4779"/>
    <w:rsid w:val="00504B59"/>
    <w:rsid w:val="0051293B"/>
    <w:rsid w:val="00513C3A"/>
    <w:rsid w:val="00514BCF"/>
    <w:rsid w:val="00514E0C"/>
    <w:rsid w:val="005165F3"/>
    <w:rsid w:val="005169F8"/>
    <w:rsid w:val="0052041A"/>
    <w:rsid w:val="005224F7"/>
    <w:rsid w:val="00522C1C"/>
    <w:rsid w:val="00525D2C"/>
    <w:rsid w:val="00531BBA"/>
    <w:rsid w:val="00536DEF"/>
    <w:rsid w:val="005411CB"/>
    <w:rsid w:val="0054207D"/>
    <w:rsid w:val="00543BCB"/>
    <w:rsid w:val="005456E0"/>
    <w:rsid w:val="00550951"/>
    <w:rsid w:val="00550BBD"/>
    <w:rsid w:val="00552730"/>
    <w:rsid w:val="00554639"/>
    <w:rsid w:val="005559B2"/>
    <w:rsid w:val="0056601F"/>
    <w:rsid w:val="005665F8"/>
    <w:rsid w:val="005716D8"/>
    <w:rsid w:val="00572911"/>
    <w:rsid w:val="00573949"/>
    <w:rsid w:val="00573EA4"/>
    <w:rsid w:val="00581172"/>
    <w:rsid w:val="00581AB8"/>
    <w:rsid w:val="005833BD"/>
    <w:rsid w:val="00583BB8"/>
    <w:rsid w:val="00583DB6"/>
    <w:rsid w:val="0058400C"/>
    <w:rsid w:val="00587362"/>
    <w:rsid w:val="005930CC"/>
    <w:rsid w:val="00594CDA"/>
    <w:rsid w:val="00594D9B"/>
    <w:rsid w:val="00597F9D"/>
    <w:rsid w:val="005A268B"/>
    <w:rsid w:val="005A34B1"/>
    <w:rsid w:val="005B56FB"/>
    <w:rsid w:val="005C1FE4"/>
    <w:rsid w:val="005C346A"/>
    <w:rsid w:val="005C5DA2"/>
    <w:rsid w:val="005C73EE"/>
    <w:rsid w:val="005D16A7"/>
    <w:rsid w:val="005D2498"/>
    <w:rsid w:val="005D7CD5"/>
    <w:rsid w:val="005E2C5A"/>
    <w:rsid w:val="005E468B"/>
    <w:rsid w:val="005F2E95"/>
    <w:rsid w:val="006004C8"/>
    <w:rsid w:val="006008B8"/>
    <w:rsid w:val="0060570F"/>
    <w:rsid w:val="006059A9"/>
    <w:rsid w:val="00607DE5"/>
    <w:rsid w:val="00612317"/>
    <w:rsid w:val="0061746D"/>
    <w:rsid w:val="00620D20"/>
    <w:rsid w:val="00624690"/>
    <w:rsid w:val="00626869"/>
    <w:rsid w:val="006301D2"/>
    <w:rsid w:val="00630575"/>
    <w:rsid w:val="006332EE"/>
    <w:rsid w:val="0064160C"/>
    <w:rsid w:val="0064524B"/>
    <w:rsid w:val="006459DF"/>
    <w:rsid w:val="00653B1E"/>
    <w:rsid w:val="00655FDD"/>
    <w:rsid w:val="00661108"/>
    <w:rsid w:val="00663168"/>
    <w:rsid w:val="00663CEC"/>
    <w:rsid w:val="006746D1"/>
    <w:rsid w:val="006750A1"/>
    <w:rsid w:val="00684AF8"/>
    <w:rsid w:val="00685150"/>
    <w:rsid w:val="00685AE1"/>
    <w:rsid w:val="006913F1"/>
    <w:rsid w:val="00694C3B"/>
    <w:rsid w:val="00695C4C"/>
    <w:rsid w:val="0069655F"/>
    <w:rsid w:val="006A0E66"/>
    <w:rsid w:val="006A6B4D"/>
    <w:rsid w:val="006B2EFA"/>
    <w:rsid w:val="006B5197"/>
    <w:rsid w:val="006B5DDA"/>
    <w:rsid w:val="006B7C20"/>
    <w:rsid w:val="006B7C93"/>
    <w:rsid w:val="006D62F0"/>
    <w:rsid w:val="006D65AD"/>
    <w:rsid w:val="006D7A82"/>
    <w:rsid w:val="006D7B2E"/>
    <w:rsid w:val="006D7B97"/>
    <w:rsid w:val="006E2723"/>
    <w:rsid w:val="006E619A"/>
    <w:rsid w:val="006E6E6B"/>
    <w:rsid w:val="006E760C"/>
    <w:rsid w:val="006E78D2"/>
    <w:rsid w:val="006F1E71"/>
    <w:rsid w:val="006F3127"/>
    <w:rsid w:val="006F4DFE"/>
    <w:rsid w:val="006F4FD6"/>
    <w:rsid w:val="006F58D8"/>
    <w:rsid w:val="006F68A3"/>
    <w:rsid w:val="006F704D"/>
    <w:rsid w:val="00703A73"/>
    <w:rsid w:val="00704680"/>
    <w:rsid w:val="00710699"/>
    <w:rsid w:val="0071141A"/>
    <w:rsid w:val="00714B8C"/>
    <w:rsid w:val="007156AF"/>
    <w:rsid w:val="007172DC"/>
    <w:rsid w:val="0072426F"/>
    <w:rsid w:val="007266B3"/>
    <w:rsid w:val="00727478"/>
    <w:rsid w:val="007363EC"/>
    <w:rsid w:val="00736F3A"/>
    <w:rsid w:val="00743ACD"/>
    <w:rsid w:val="00751D2D"/>
    <w:rsid w:val="007534ED"/>
    <w:rsid w:val="007538D9"/>
    <w:rsid w:val="00753AAF"/>
    <w:rsid w:val="0076583A"/>
    <w:rsid w:val="00766412"/>
    <w:rsid w:val="00770A7E"/>
    <w:rsid w:val="00770BF7"/>
    <w:rsid w:val="00772293"/>
    <w:rsid w:val="0077456C"/>
    <w:rsid w:val="00775D9F"/>
    <w:rsid w:val="00776355"/>
    <w:rsid w:val="00787C95"/>
    <w:rsid w:val="00797C80"/>
    <w:rsid w:val="007A004E"/>
    <w:rsid w:val="007A3717"/>
    <w:rsid w:val="007A44A6"/>
    <w:rsid w:val="007A5FB9"/>
    <w:rsid w:val="007A6B56"/>
    <w:rsid w:val="007C089E"/>
    <w:rsid w:val="007C1095"/>
    <w:rsid w:val="007C1F90"/>
    <w:rsid w:val="007C2265"/>
    <w:rsid w:val="007C2BBC"/>
    <w:rsid w:val="007C5043"/>
    <w:rsid w:val="007E3409"/>
    <w:rsid w:val="007E726E"/>
    <w:rsid w:val="007F0DEE"/>
    <w:rsid w:val="007F3521"/>
    <w:rsid w:val="007F3A00"/>
    <w:rsid w:val="00802D83"/>
    <w:rsid w:val="00803C4A"/>
    <w:rsid w:val="00804936"/>
    <w:rsid w:val="00804FF4"/>
    <w:rsid w:val="00810340"/>
    <w:rsid w:val="00812F7E"/>
    <w:rsid w:val="0081491A"/>
    <w:rsid w:val="00816372"/>
    <w:rsid w:val="00816605"/>
    <w:rsid w:val="0082173E"/>
    <w:rsid w:val="00822450"/>
    <w:rsid w:val="008267D6"/>
    <w:rsid w:val="00827366"/>
    <w:rsid w:val="00830490"/>
    <w:rsid w:val="008318D1"/>
    <w:rsid w:val="00832399"/>
    <w:rsid w:val="00834562"/>
    <w:rsid w:val="008407AC"/>
    <w:rsid w:val="008524FF"/>
    <w:rsid w:val="00860814"/>
    <w:rsid w:val="0086486D"/>
    <w:rsid w:val="0087001D"/>
    <w:rsid w:val="00873115"/>
    <w:rsid w:val="00874065"/>
    <w:rsid w:val="00874F13"/>
    <w:rsid w:val="00876365"/>
    <w:rsid w:val="008833FC"/>
    <w:rsid w:val="00883AE5"/>
    <w:rsid w:val="00884EC5"/>
    <w:rsid w:val="00886499"/>
    <w:rsid w:val="00895F1E"/>
    <w:rsid w:val="008A01B9"/>
    <w:rsid w:val="008A37A3"/>
    <w:rsid w:val="008A3B64"/>
    <w:rsid w:val="008A408C"/>
    <w:rsid w:val="008A799B"/>
    <w:rsid w:val="008A7E4D"/>
    <w:rsid w:val="008B15E5"/>
    <w:rsid w:val="008B2072"/>
    <w:rsid w:val="008B2217"/>
    <w:rsid w:val="008B2F64"/>
    <w:rsid w:val="008B2FA4"/>
    <w:rsid w:val="008B434C"/>
    <w:rsid w:val="008B5B50"/>
    <w:rsid w:val="008B6193"/>
    <w:rsid w:val="008C0A67"/>
    <w:rsid w:val="008C0FD7"/>
    <w:rsid w:val="008C5452"/>
    <w:rsid w:val="008C5F89"/>
    <w:rsid w:val="008C72EE"/>
    <w:rsid w:val="008D0C7B"/>
    <w:rsid w:val="008D12B3"/>
    <w:rsid w:val="008D2BAA"/>
    <w:rsid w:val="008E7C7A"/>
    <w:rsid w:val="008E7DA3"/>
    <w:rsid w:val="008F0C4B"/>
    <w:rsid w:val="008F3E15"/>
    <w:rsid w:val="008F5A3D"/>
    <w:rsid w:val="008F7C84"/>
    <w:rsid w:val="0090050A"/>
    <w:rsid w:val="00901714"/>
    <w:rsid w:val="00901D73"/>
    <w:rsid w:val="00903C25"/>
    <w:rsid w:val="00910E58"/>
    <w:rsid w:val="00911045"/>
    <w:rsid w:val="00915D59"/>
    <w:rsid w:val="00920735"/>
    <w:rsid w:val="0092270D"/>
    <w:rsid w:val="009235CA"/>
    <w:rsid w:val="00923CF4"/>
    <w:rsid w:val="00927C34"/>
    <w:rsid w:val="00933837"/>
    <w:rsid w:val="009344E9"/>
    <w:rsid w:val="009406A4"/>
    <w:rsid w:val="00944738"/>
    <w:rsid w:val="00945D5D"/>
    <w:rsid w:val="00953F88"/>
    <w:rsid w:val="00957D1C"/>
    <w:rsid w:val="00961EE7"/>
    <w:rsid w:val="0096662D"/>
    <w:rsid w:val="00967342"/>
    <w:rsid w:val="00967F82"/>
    <w:rsid w:val="009705D5"/>
    <w:rsid w:val="0097150E"/>
    <w:rsid w:val="00977739"/>
    <w:rsid w:val="00977802"/>
    <w:rsid w:val="00980B32"/>
    <w:rsid w:val="00983D4C"/>
    <w:rsid w:val="009861F0"/>
    <w:rsid w:val="00987480"/>
    <w:rsid w:val="00995C64"/>
    <w:rsid w:val="00996BEB"/>
    <w:rsid w:val="009A143D"/>
    <w:rsid w:val="009A3ADE"/>
    <w:rsid w:val="009A4EDA"/>
    <w:rsid w:val="009A552B"/>
    <w:rsid w:val="009A6CF2"/>
    <w:rsid w:val="009A6FFF"/>
    <w:rsid w:val="009B0CF4"/>
    <w:rsid w:val="009B2192"/>
    <w:rsid w:val="009B42B4"/>
    <w:rsid w:val="009B4643"/>
    <w:rsid w:val="009B7675"/>
    <w:rsid w:val="009C01FC"/>
    <w:rsid w:val="009C155A"/>
    <w:rsid w:val="009C2051"/>
    <w:rsid w:val="009C273F"/>
    <w:rsid w:val="009C32C1"/>
    <w:rsid w:val="009C5F58"/>
    <w:rsid w:val="009D34FD"/>
    <w:rsid w:val="009D6103"/>
    <w:rsid w:val="009E4EDF"/>
    <w:rsid w:val="009F1362"/>
    <w:rsid w:val="009F3CF5"/>
    <w:rsid w:val="009F49CD"/>
    <w:rsid w:val="009F6281"/>
    <w:rsid w:val="00A00DDB"/>
    <w:rsid w:val="00A10632"/>
    <w:rsid w:val="00A10FC3"/>
    <w:rsid w:val="00A1268F"/>
    <w:rsid w:val="00A141A4"/>
    <w:rsid w:val="00A2001E"/>
    <w:rsid w:val="00A21F48"/>
    <w:rsid w:val="00A25F86"/>
    <w:rsid w:val="00A3537E"/>
    <w:rsid w:val="00A358B5"/>
    <w:rsid w:val="00A362F6"/>
    <w:rsid w:val="00A4338A"/>
    <w:rsid w:val="00A43AAC"/>
    <w:rsid w:val="00A44E66"/>
    <w:rsid w:val="00A45744"/>
    <w:rsid w:val="00A51EEA"/>
    <w:rsid w:val="00A5351C"/>
    <w:rsid w:val="00A649F1"/>
    <w:rsid w:val="00A70437"/>
    <w:rsid w:val="00A727A6"/>
    <w:rsid w:val="00A7299A"/>
    <w:rsid w:val="00A7455F"/>
    <w:rsid w:val="00A85ACE"/>
    <w:rsid w:val="00A85F3C"/>
    <w:rsid w:val="00A92EFE"/>
    <w:rsid w:val="00A96513"/>
    <w:rsid w:val="00A96B83"/>
    <w:rsid w:val="00AA0CBD"/>
    <w:rsid w:val="00AA7523"/>
    <w:rsid w:val="00AB1C78"/>
    <w:rsid w:val="00AB78CF"/>
    <w:rsid w:val="00AC04F7"/>
    <w:rsid w:val="00AC4A51"/>
    <w:rsid w:val="00AC5B60"/>
    <w:rsid w:val="00AD50A4"/>
    <w:rsid w:val="00AD5781"/>
    <w:rsid w:val="00AD6994"/>
    <w:rsid w:val="00AD7C33"/>
    <w:rsid w:val="00AE0A2A"/>
    <w:rsid w:val="00AE0B69"/>
    <w:rsid w:val="00AE1EFD"/>
    <w:rsid w:val="00AE3DAF"/>
    <w:rsid w:val="00AE519A"/>
    <w:rsid w:val="00AE62D3"/>
    <w:rsid w:val="00AF30FC"/>
    <w:rsid w:val="00AF64FC"/>
    <w:rsid w:val="00B0433B"/>
    <w:rsid w:val="00B0782C"/>
    <w:rsid w:val="00B07AAE"/>
    <w:rsid w:val="00B10D2C"/>
    <w:rsid w:val="00B12812"/>
    <w:rsid w:val="00B12EC3"/>
    <w:rsid w:val="00B14FFC"/>
    <w:rsid w:val="00B1743B"/>
    <w:rsid w:val="00B17908"/>
    <w:rsid w:val="00B179BA"/>
    <w:rsid w:val="00B23B22"/>
    <w:rsid w:val="00B2508B"/>
    <w:rsid w:val="00B25C6B"/>
    <w:rsid w:val="00B25F15"/>
    <w:rsid w:val="00B26DE0"/>
    <w:rsid w:val="00B40C06"/>
    <w:rsid w:val="00B414AC"/>
    <w:rsid w:val="00B4335E"/>
    <w:rsid w:val="00B4336C"/>
    <w:rsid w:val="00B474FA"/>
    <w:rsid w:val="00B50073"/>
    <w:rsid w:val="00B50384"/>
    <w:rsid w:val="00B54F1B"/>
    <w:rsid w:val="00B56A5C"/>
    <w:rsid w:val="00B61AE6"/>
    <w:rsid w:val="00B65D6B"/>
    <w:rsid w:val="00B65DED"/>
    <w:rsid w:val="00B66BDC"/>
    <w:rsid w:val="00B808EC"/>
    <w:rsid w:val="00B81B1D"/>
    <w:rsid w:val="00B82DBC"/>
    <w:rsid w:val="00B854B8"/>
    <w:rsid w:val="00B8722D"/>
    <w:rsid w:val="00B87C3D"/>
    <w:rsid w:val="00B92AAA"/>
    <w:rsid w:val="00B93CD0"/>
    <w:rsid w:val="00B95105"/>
    <w:rsid w:val="00B960E8"/>
    <w:rsid w:val="00B96DD5"/>
    <w:rsid w:val="00B96E26"/>
    <w:rsid w:val="00B96FAB"/>
    <w:rsid w:val="00B97B2A"/>
    <w:rsid w:val="00BA1ADB"/>
    <w:rsid w:val="00BA44A8"/>
    <w:rsid w:val="00BA5B6B"/>
    <w:rsid w:val="00BB4958"/>
    <w:rsid w:val="00BB4CF7"/>
    <w:rsid w:val="00BB5ADF"/>
    <w:rsid w:val="00BB7A40"/>
    <w:rsid w:val="00BC27FB"/>
    <w:rsid w:val="00BD2120"/>
    <w:rsid w:val="00BD2C9F"/>
    <w:rsid w:val="00BD646F"/>
    <w:rsid w:val="00BE1DE7"/>
    <w:rsid w:val="00BE1FEA"/>
    <w:rsid w:val="00BE4848"/>
    <w:rsid w:val="00BE5CEB"/>
    <w:rsid w:val="00BE5D7E"/>
    <w:rsid w:val="00BE5F1E"/>
    <w:rsid w:val="00C026FC"/>
    <w:rsid w:val="00C0449C"/>
    <w:rsid w:val="00C04DD4"/>
    <w:rsid w:val="00C1141C"/>
    <w:rsid w:val="00C14C4A"/>
    <w:rsid w:val="00C1556F"/>
    <w:rsid w:val="00C21C31"/>
    <w:rsid w:val="00C231D6"/>
    <w:rsid w:val="00C23271"/>
    <w:rsid w:val="00C24606"/>
    <w:rsid w:val="00C25B03"/>
    <w:rsid w:val="00C30379"/>
    <w:rsid w:val="00C30BA4"/>
    <w:rsid w:val="00C313A2"/>
    <w:rsid w:val="00C3355B"/>
    <w:rsid w:val="00C34F4A"/>
    <w:rsid w:val="00C36FC1"/>
    <w:rsid w:val="00C4059D"/>
    <w:rsid w:val="00C4768B"/>
    <w:rsid w:val="00C47D48"/>
    <w:rsid w:val="00C50004"/>
    <w:rsid w:val="00C51305"/>
    <w:rsid w:val="00C514DA"/>
    <w:rsid w:val="00C5183C"/>
    <w:rsid w:val="00C5272A"/>
    <w:rsid w:val="00C548AA"/>
    <w:rsid w:val="00C60DAD"/>
    <w:rsid w:val="00C62E3E"/>
    <w:rsid w:val="00C644CD"/>
    <w:rsid w:val="00C65547"/>
    <w:rsid w:val="00C707FB"/>
    <w:rsid w:val="00C72011"/>
    <w:rsid w:val="00C73EAF"/>
    <w:rsid w:val="00C80848"/>
    <w:rsid w:val="00C84431"/>
    <w:rsid w:val="00C8776B"/>
    <w:rsid w:val="00C9379B"/>
    <w:rsid w:val="00C955B4"/>
    <w:rsid w:val="00CA3C81"/>
    <w:rsid w:val="00CB06D8"/>
    <w:rsid w:val="00CC14C0"/>
    <w:rsid w:val="00CC2AA4"/>
    <w:rsid w:val="00CC53F7"/>
    <w:rsid w:val="00CC74FC"/>
    <w:rsid w:val="00CD183E"/>
    <w:rsid w:val="00CD798B"/>
    <w:rsid w:val="00CE4E59"/>
    <w:rsid w:val="00CF04D4"/>
    <w:rsid w:val="00CF184E"/>
    <w:rsid w:val="00CF500D"/>
    <w:rsid w:val="00D040C1"/>
    <w:rsid w:val="00D13BC2"/>
    <w:rsid w:val="00D1610C"/>
    <w:rsid w:val="00D27542"/>
    <w:rsid w:val="00D32165"/>
    <w:rsid w:val="00D4037D"/>
    <w:rsid w:val="00D45643"/>
    <w:rsid w:val="00D51530"/>
    <w:rsid w:val="00D52EB0"/>
    <w:rsid w:val="00D636E5"/>
    <w:rsid w:val="00D640DA"/>
    <w:rsid w:val="00D64343"/>
    <w:rsid w:val="00D65725"/>
    <w:rsid w:val="00D6720D"/>
    <w:rsid w:val="00D70C50"/>
    <w:rsid w:val="00D710BC"/>
    <w:rsid w:val="00D71CC3"/>
    <w:rsid w:val="00D766C6"/>
    <w:rsid w:val="00D84900"/>
    <w:rsid w:val="00D85BB9"/>
    <w:rsid w:val="00D93AF2"/>
    <w:rsid w:val="00D9552F"/>
    <w:rsid w:val="00D96E74"/>
    <w:rsid w:val="00D97EEF"/>
    <w:rsid w:val="00DA5579"/>
    <w:rsid w:val="00DA55E8"/>
    <w:rsid w:val="00DB0E64"/>
    <w:rsid w:val="00DB14B4"/>
    <w:rsid w:val="00DB67E7"/>
    <w:rsid w:val="00DC3F91"/>
    <w:rsid w:val="00DD0A31"/>
    <w:rsid w:val="00DD15F1"/>
    <w:rsid w:val="00DE33E1"/>
    <w:rsid w:val="00DE35FA"/>
    <w:rsid w:val="00DE3D22"/>
    <w:rsid w:val="00DF1A65"/>
    <w:rsid w:val="00DF5055"/>
    <w:rsid w:val="00DF511F"/>
    <w:rsid w:val="00DF5149"/>
    <w:rsid w:val="00DF5702"/>
    <w:rsid w:val="00DF643F"/>
    <w:rsid w:val="00E00E85"/>
    <w:rsid w:val="00E25250"/>
    <w:rsid w:val="00E26AC3"/>
    <w:rsid w:val="00E27E17"/>
    <w:rsid w:val="00E30FDE"/>
    <w:rsid w:val="00E31E6F"/>
    <w:rsid w:val="00E4146E"/>
    <w:rsid w:val="00E4299B"/>
    <w:rsid w:val="00E5206D"/>
    <w:rsid w:val="00E53B33"/>
    <w:rsid w:val="00E57601"/>
    <w:rsid w:val="00E60265"/>
    <w:rsid w:val="00E606ED"/>
    <w:rsid w:val="00E60B87"/>
    <w:rsid w:val="00E641F5"/>
    <w:rsid w:val="00E655ED"/>
    <w:rsid w:val="00E70AB3"/>
    <w:rsid w:val="00E75FD8"/>
    <w:rsid w:val="00E76615"/>
    <w:rsid w:val="00E80911"/>
    <w:rsid w:val="00E86A77"/>
    <w:rsid w:val="00E9314B"/>
    <w:rsid w:val="00E935A6"/>
    <w:rsid w:val="00E94C1A"/>
    <w:rsid w:val="00E956AA"/>
    <w:rsid w:val="00EA1182"/>
    <w:rsid w:val="00EA118F"/>
    <w:rsid w:val="00EA243F"/>
    <w:rsid w:val="00EA2CC9"/>
    <w:rsid w:val="00EA31AB"/>
    <w:rsid w:val="00EA7611"/>
    <w:rsid w:val="00EA78FE"/>
    <w:rsid w:val="00EB03A0"/>
    <w:rsid w:val="00EB056A"/>
    <w:rsid w:val="00EB2191"/>
    <w:rsid w:val="00EB5B81"/>
    <w:rsid w:val="00EC3C36"/>
    <w:rsid w:val="00EC5B28"/>
    <w:rsid w:val="00ED28E5"/>
    <w:rsid w:val="00ED33F0"/>
    <w:rsid w:val="00EE2BF1"/>
    <w:rsid w:val="00EE3B8D"/>
    <w:rsid w:val="00EF0003"/>
    <w:rsid w:val="00EF05F7"/>
    <w:rsid w:val="00EF7A44"/>
    <w:rsid w:val="00F01314"/>
    <w:rsid w:val="00F01756"/>
    <w:rsid w:val="00F0276C"/>
    <w:rsid w:val="00F15063"/>
    <w:rsid w:val="00F15B5C"/>
    <w:rsid w:val="00F328FE"/>
    <w:rsid w:val="00F34FB3"/>
    <w:rsid w:val="00F4187C"/>
    <w:rsid w:val="00F423AD"/>
    <w:rsid w:val="00F440F0"/>
    <w:rsid w:val="00F45CAF"/>
    <w:rsid w:val="00F4710A"/>
    <w:rsid w:val="00F50DFD"/>
    <w:rsid w:val="00F52917"/>
    <w:rsid w:val="00F57D2F"/>
    <w:rsid w:val="00F608A5"/>
    <w:rsid w:val="00F610D3"/>
    <w:rsid w:val="00F611B6"/>
    <w:rsid w:val="00F61A0B"/>
    <w:rsid w:val="00F62D8B"/>
    <w:rsid w:val="00F66286"/>
    <w:rsid w:val="00F66640"/>
    <w:rsid w:val="00F6664C"/>
    <w:rsid w:val="00F678CF"/>
    <w:rsid w:val="00F67E8F"/>
    <w:rsid w:val="00F704F2"/>
    <w:rsid w:val="00F72CFC"/>
    <w:rsid w:val="00F80BDB"/>
    <w:rsid w:val="00F81F9C"/>
    <w:rsid w:val="00F87A21"/>
    <w:rsid w:val="00F9201F"/>
    <w:rsid w:val="00F93814"/>
    <w:rsid w:val="00F947F8"/>
    <w:rsid w:val="00F9574C"/>
    <w:rsid w:val="00F96880"/>
    <w:rsid w:val="00F96E58"/>
    <w:rsid w:val="00F97F18"/>
    <w:rsid w:val="00FA3EE9"/>
    <w:rsid w:val="00FA4CA1"/>
    <w:rsid w:val="00FA629D"/>
    <w:rsid w:val="00FA6A0E"/>
    <w:rsid w:val="00FB1723"/>
    <w:rsid w:val="00FB26E7"/>
    <w:rsid w:val="00FB324C"/>
    <w:rsid w:val="00FB62E6"/>
    <w:rsid w:val="00FB6627"/>
    <w:rsid w:val="00FC2419"/>
    <w:rsid w:val="00FC325E"/>
    <w:rsid w:val="00FD32B1"/>
    <w:rsid w:val="00FD3988"/>
    <w:rsid w:val="00FD42FC"/>
    <w:rsid w:val="00FE3122"/>
    <w:rsid w:val="00FF03D6"/>
    <w:rsid w:val="00FF15CC"/>
    <w:rsid w:val="00FF57F4"/>
    <w:rsid w:val="00FF61CA"/>
    <w:rsid w:val="00FF6617"/>
    <w:rsid w:val="5BCF33FB"/>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header" w:semiHidden="0"/>
    <w:lsdException w:name="footer" w:semiHidden="0"/>
    <w:lsdException w:name="caption" w:uiPriority="35" w:qFormat="1"/>
    <w:lsdException w:name="footnote reference" w:semiHidden="0" w:uiPriority="0" w:unhideWhenUsed="0" w:qFormat="1"/>
    <w:lsdException w:name="List 2" w:semiHidden="0" w:uiPriority="0" w:unhideWhenUsed="0" w:qFormat="1"/>
    <w:lsdException w:name="Title" w:semiHidden="0" w:unhideWhenUsed="0" w:qFormat="1"/>
    <w:lsdException w:name="Default Paragraph Font" w:uiPriority="1"/>
    <w:lsdException w:name="Body Text" w:semiHidden="0" w:uiPriority="0" w:unhideWhenUsed="0" w:qFormat="1"/>
    <w:lsdException w:name="Subtitle" w:semiHidden="0" w:uiPriority="11" w:unhideWhenUsed="0" w:qFormat="1"/>
    <w:lsdException w:name="Body Text Indent 2" w:semiHidden="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E0C"/>
    <w:pPr>
      <w:spacing w:after="200" w:line="276" w:lineRule="auto"/>
    </w:pPr>
    <w:rPr>
      <w:rFonts w:asciiTheme="minorHAnsi" w:eastAsiaTheme="minorEastAsia" w:hAnsiTheme="minorHAnsi" w:cstheme="minorBidi"/>
      <w:sz w:val="22"/>
      <w:szCs w:val="22"/>
    </w:rPr>
  </w:style>
  <w:style w:type="paragraph" w:styleId="1">
    <w:name w:val="heading 1"/>
    <w:basedOn w:val="a"/>
    <w:next w:val="a"/>
    <w:link w:val="10"/>
    <w:uiPriority w:val="9"/>
    <w:qFormat/>
    <w:rsid w:val="00514E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514E0C"/>
    <w:pPr>
      <w:keepNext/>
      <w:shd w:val="clear" w:color="auto" w:fill="FFFFFF"/>
      <w:spacing w:after="0" w:line="360" w:lineRule="auto"/>
      <w:jc w:val="center"/>
      <w:outlineLvl w:val="2"/>
    </w:pPr>
    <w:rPr>
      <w:rFonts w:ascii="Times New Roman" w:eastAsia="Times New Roman" w:hAnsi="Times New Roman" w:cs="Times New Roman"/>
      <w:b/>
      <w:bCs/>
      <w:color w:val="000000"/>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qFormat/>
    <w:rsid w:val="00514E0C"/>
    <w:rPr>
      <w:vertAlign w:val="superscript"/>
    </w:rPr>
  </w:style>
  <w:style w:type="character" w:styleId="a4">
    <w:name w:val="Hyperlink"/>
    <w:qFormat/>
    <w:rsid w:val="00514E0C"/>
    <w:rPr>
      <w:color w:val="0000FF"/>
      <w:u w:val="single"/>
    </w:rPr>
  </w:style>
  <w:style w:type="paragraph" w:styleId="a5">
    <w:name w:val="Balloon Text"/>
    <w:basedOn w:val="a"/>
    <w:link w:val="a6"/>
    <w:uiPriority w:val="99"/>
    <w:semiHidden/>
    <w:unhideWhenUsed/>
    <w:qFormat/>
    <w:rsid w:val="00514E0C"/>
    <w:pPr>
      <w:spacing w:after="0" w:line="240" w:lineRule="auto"/>
    </w:pPr>
    <w:rPr>
      <w:rFonts w:ascii="Tahoma" w:hAnsi="Tahoma" w:cs="Tahoma"/>
      <w:sz w:val="16"/>
      <w:szCs w:val="16"/>
    </w:rPr>
  </w:style>
  <w:style w:type="paragraph" w:styleId="a7">
    <w:name w:val="footnote text"/>
    <w:basedOn w:val="a"/>
    <w:link w:val="a8"/>
    <w:qFormat/>
    <w:rsid w:val="00514E0C"/>
    <w:pPr>
      <w:spacing w:after="0" w:line="240" w:lineRule="auto"/>
    </w:pPr>
    <w:rPr>
      <w:rFonts w:ascii="Times New Roman" w:eastAsia="Times New Roman" w:hAnsi="Times New Roman" w:cs="Times New Roman"/>
      <w:sz w:val="20"/>
      <w:szCs w:val="20"/>
    </w:rPr>
  </w:style>
  <w:style w:type="paragraph" w:styleId="a9">
    <w:name w:val="header"/>
    <w:basedOn w:val="a"/>
    <w:link w:val="aa"/>
    <w:uiPriority w:val="99"/>
    <w:unhideWhenUsed/>
    <w:rsid w:val="00514E0C"/>
    <w:pPr>
      <w:tabs>
        <w:tab w:val="center" w:pos="4677"/>
        <w:tab w:val="right" w:pos="9355"/>
      </w:tabs>
      <w:spacing w:after="0" w:line="240" w:lineRule="auto"/>
    </w:pPr>
  </w:style>
  <w:style w:type="paragraph" w:styleId="ab">
    <w:name w:val="Body Text"/>
    <w:basedOn w:val="a"/>
    <w:link w:val="ac"/>
    <w:qFormat/>
    <w:rsid w:val="00514E0C"/>
    <w:pPr>
      <w:spacing w:after="120" w:line="240" w:lineRule="auto"/>
    </w:pPr>
    <w:rPr>
      <w:rFonts w:ascii="Times New Roman" w:eastAsia="Times New Roman" w:hAnsi="Times New Roman" w:cs="Times New Roman"/>
      <w:sz w:val="24"/>
      <w:szCs w:val="20"/>
    </w:rPr>
  </w:style>
  <w:style w:type="paragraph" w:styleId="ad">
    <w:name w:val="Title"/>
    <w:basedOn w:val="a"/>
    <w:link w:val="ae"/>
    <w:uiPriority w:val="99"/>
    <w:qFormat/>
    <w:rsid w:val="00514E0C"/>
    <w:pPr>
      <w:spacing w:after="0" w:line="240" w:lineRule="auto"/>
      <w:jc w:val="center"/>
    </w:pPr>
    <w:rPr>
      <w:rFonts w:ascii="Times New Roman" w:eastAsia="Times New Roman" w:hAnsi="Times New Roman" w:cs="Times New Roman"/>
      <w:b/>
      <w:sz w:val="28"/>
      <w:szCs w:val="20"/>
    </w:rPr>
  </w:style>
  <w:style w:type="paragraph" w:styleId="af">
    <w:name w:val="footer"/>
    <w:basedOn w:val="a"/>
    <w:link w:val="af0"/>
    <w:uiPriority w:val="99"/>
    <w:unhideWhenUsed/>
    <w:rsid w:val="00514E0C"/>
    <w:pPr>
      <w:tabs>
        <w:tab w:val="center" w:pos="4677"/>
        <w:tab w:val="right" w:pos="9355"/>
      </w:tabs>
      <w:spacing w:after="0" w:line="240" w:lineRule="auto"/>
    </w:pPr>
  </w:style>
  <w:style w:type="paragraph" w:styleId="2">
    <w:name w:val="Body Text Indent 2"/>
    <w:basedOn w:val="a"/>
    <w:link w:val="20"/>
    <w:uiPriority w:val="99"/>
    <w:unhideWhenUsed/>
    <w:qFormat/>
    <w:rsid w:val="00514E0C"/>
    <w:pPr>
      <w:spacing w:after="120" w:line="480" w:lineRule="auto"/>
      <w:ind w:left="283"/>
    </w:pPr>
  </w:style>
  <w:style w:type="paragraph" w:styleId="21">
    <w:name w:val="List 2"/>
    <w:basedOn w:val="a"/>
    <w:qFormat/>
    <w:rsid w:val="00514E0C"/>
    <w:pPr>
      <w:spacing w:after="0" w:line="240" w:lineRule="auto"/>
      <w:ind w:left="566" w:hanging="283"/>
      <w:contextualSpacing/>
    </w:pPr>
    <w:rPr>
      <w:rFonts w:ascii="Times New Roman" w:eastAsia="Times New Roman" w:hAnsi="Times New Roman" w:cs="Times New Roman"/>
      <w:sz w:val="24"/>
      <w:szCs w:val="24"/>
    </w:rPr>
  </w:style>
  <w:style w:type="table" w:styleId="af1">
    <w:name w:val="Table Grid"/>
    <w:basedOn w:val="a1"/>
    <w:uiPriority w:val="59"/>
    <w:qFormat/>
    <w:rsid w:val="00514E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Название Знак"/>
    <w:basedOn w:val="a0"/>
    <w:link w:val="ad"/>
    <w:uiPriority w:val="99"/>
    <w:qFormat/>
    <w:rsid w:val="00514E0C"/>
    <w:rPr>
      <w:rFonts w:ascii="Times New Roman" w:eastAsia="Times New Roman" w:hAnsi="Times New Roman" w:cs="Times New Roman"/>
      <w:b/>
      <w:sz w:val="28"/>
      <w:szCs w:val="20"/>
    </w:rPr>
  </w:style>
  <w:style w:type="paragraph" w:customStyle="1" w:styleId="ConsNormal">
    <w:name w:val="ConsNormal"/>
    <w:link w:val="ConsNormal0"/>
    <w:qFormat/>
    <w:rsid w:val="00514E0C"/>
    <w:pPr>
      <w:widowControl w:val="0"/>
      <w:autoSpaceDE w:val="0"/>
      <w:autoSpaceDN w:val="0"/>
      <w:adjustRightInd w:val="0"/>
      <w:ind w:firstLine="720"/>
    </w:pPr>
    <w:rPr>
      <w:rFonts w:ascii="Arial" w:eastAsia="Times New Roman" w:hAnsi="Arial" w:cs="Arial"/>
    </w:rPr>
  </w:style>
  <w:style w:type="character" w:customStyle="1" w:styleId="ConsNormal0">
    <w:name w:val="ConsNormal Знак"/>
    <w:link w:val="ConsNormal"/>
    <w:qFormat/>
    <w:rsid w:val="00514E0C"/>
    <w:rPr>
      <w:rFonts w:ascii="Arial" w:eastAsia="Times New Roman" w:hAnsi="Arial" w:cs="Arial"/>
      <w:sz w:val="20"/>
      <w:szCs w:val="20"/>
    </w:rPr>
  </w:style>
  <w:style w:type="character" w:customStyle="1" w:styleId="aa">
    <w:name w:val="Верхний колонтитул Знак"/>
    <w:basedOn w:val="a0"/>
    <w:link w:val="a9"/>
    <w:uiPriority w:val="99"/>
    <w:qFormat/>
    <w:rsid w:val="00514E0C"/>
  </w:style>
  <w:style w:type="character" w:customStyle="1" w:styleId="30">
    <w:name w:val="Заголовок 3 Знак"/>
    <w:basedOn w:val="a0"/>
    <w:link w:val="3"/>
    <w:qFormat/>
    <w:rsid w:val="00514E0C"/>
    <w:rPr>
      <w:rFonts w:ascii="Times New Roman" w:eastAsia="Times New Roman" w:hAnsi="Times New Roman" w:cs="Times New Roman"/>
      <w:b/>
      <w:bCs/>
      <w:color w:val="000000"/>
      <w:sz w:val="28"/>
      <w:szCs w:val="36"/>
      <w:shd w:val="clear" w:color="auto" w:fill="FFFFFF"/>
    </w:rPr>
  </w:style>
  <w:style w:type="character" w:customStyle="1" w:styleId="ac">
    <w:name w:val="Основной текст Знак"/>
    <w:basedOn w:val="a0"/>
    <w:link w:val="ab"/>
    <w:qFormat/>
    <w:rsid w:val="00514E0C"/>
    <w:rPr>
      <w:rFonts w:ascii="Times New Roman" w:eastAsia="Times New Roman" w:hAnsi="Times New Roman" w:cs="Times New Roman"/>
      <w:sz w:val="24"/>
      <w:szCs w:val="20"/>
    </w:rPr>
  </w:style>
  <w:style w:type="paragraph" w:customStyle="1" w:styleId="ConsPlusNormal">
    <w:name w:val="ConsPlusNormal"/>
    <w:link w:val="ConsPlusNormal0"/>
    <w:uiPriority w:val="99"/>
    <w:qFormat/>
    <w:rsid w:val="00514E0C"/>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basedOn w:val="a0"/>
    <w:link w:val="ConsPlusNormal"/>
    <w:qFormat/>
    <w:locked/>
    <w:rsid w:val="00514E0C"/>
    <w:rPr>
      <w:rFonts w:ascii="Arial" w:eastAsia="Times New Roman" w:hAnsi="Arial" w:cs="Arial"/>
      <w:sz w:val="20"/>
      <w:szCs w:val="20"/>
    </w:rPr>
  </w:style>
  <w:style w:type="paragraph" w:customStyle="1" w:styleId="af2">
    <w:name w:val="Обычный + по ширине"/>
    <w:basedOn w:val="a"/>
    <w:qFormat/>
    <w:rsid w:val="00514E0C"/>
    <w:pPr>
      <w:spacing w:after="0" w:line="240" w:lineRule="auto"/>
      <w:jc w:val="both"/>
    </w:pPr>
    <w:rPr>
      <w:rFonts w:ascii="Times New Roman" w:eastAsia="Times New Roman" w:hAnsi="Times New Roman" w:cs="Times New Roman"/>
      <w:sz w:val="24"/>
      <w:szCs w:val="24"/>
    </w:rPr>
  </w:style>
  <w:style w:type="paragraph" w:customStyle="1" w:styleId="af3">
    <w:name w:val="Îáû÷íûé"/>
    <w:qFormat/>
    <w:rsid w:val="00514E0C"/>
    <w:rPr>
      <w:rFonts w:eastAsia="Times New Roman"/>
    </w:rPr>
  </w:style>
  <w:style w:type="paragraph" w:customStyle="1" w:styleId="ConsNonformat">
    <w:name w:val="ConsNonformat"/>
    <w:link w:val="ConsNonformat0"/>
    <w:qFormat/>
    <w:rsid w:val="00514E0C"/>
    <w:pPr>
      <w:widowControl w:val="0"/>
      <w:autoSpaceDE w:val="0"/>
      <w:autoSpaceDN w:val="0"/>
      <w:adjustRightInd w:val="0"/>
    </w:pPr>
    <w:rPr>
      <w:rFonts w:ascii="Courier New" w:eastAsia="Times New Roman" w:hAnsi="Courier New" w:cs="Courier New"/>
    </w:rPr>
  </w:style>
  <w:style w:type="character" w:customStyle="1" w:styleId="ConsNonformat0">
    <w:name w:val="ConsNonformat Знак"/>
    <w:link w:val="ConsNonformat"/>
    <w:qFormat/>
    <w:rsid w:val="00514E0C"/>
    <w:rPr>
      <w:rFonts w:ascii="Courier New" w:eastAsia="Times New Roman" w:hAnsi="Courier New" w:cs="Courier New"/>
      <w:sz w:val="20"/>
      <w:szCs w:val="20"/>
    </w:rPr>
  </w:style>
  <w:style w:type="paragraph" w:styleId="af4">
    <w:name w:val="List Paragraph"/>
    <w:basedOn w:val="a"/>
    <w:uiPriority w:val="34"/>
    <w:qFormat/>
    <w:rsid w:val="00514E0C"/>
    <w:pPr>
      <w:ind w:left="720"/>
      <w:contextualSpacing/>
    </w:pPr>
  </w:style>
  <w:style w:type="character" w:customStyle="1" w:styleId="af0">
    <w:name w:val="Нижний колонтитул Знак"/>
    <w:basedOn w:val="a0"/>
    <w:link w:val="af"/>
    <w:uiPriority w:val="99"/>
    <w:rsid w:val="00514E0C"/>
  </w:style>
  <w:style w:type="character" w:customStyle="1" w:styleId="10">
    <w:name w:val="Заголовок 1 Знак"/>
    <w:basedOn w:val="a0"/>
    <w:link w:val="1"/>
    <w:uiPriority w:val="9"/>
    <w:qFormat/>
    <w:rsid w:val="00514E0C"/>
    <w:rPr>
      <w:rFonts w:asciiTheme="majorHAnsi" w:eastAsiaTheme="majorEastAsia" w:hAnsiTheme="majorHAnsi" w:cstheme="majorBidi"/>
      <w:b/>
      <w:bCs/>
      <w:color w:val="365F91" w:themeColor="accent1" w:themeShade="BF"/>
      <w:sz w:val="28"/>
      <w:szCs w:val="28"/>
    </w:rPr>
  </w:style>
  <w:style w:type="paragraph" w:styleId="af5">
    <w:name w:val="No Spacing"/>
    <w:link w:val="af6"/>
    <w:uiPriority w:val="1"/>
    <w:qFormat/>
    <w:rsid w:val="00514E0C"/>
    <w:rPr>
      <w:rFonts w:asciiTheme="minorHAnsi" w:eastAsiaTheme="minorEastAsia" w:hAnsiTheme="minorHAnsi" w:cstheme="minorBidi"/>
      <w:sz w:val="22"/>
      <w:szCs w:val="22"/>
    </w:rPr>
  </w:style>
  <w:style w:type="character" w:customStyle="1" w:styleId="af6">
    <w:name w:val="Без интервала Знак"/>
    <w:link w:val="af5"/>
    <w:uiPriority w:val="1"/>
    <w:qFormat/>
    <w:rsid w:val="00514E0C"/>
  </w:style>
  <w:style w:type="character" w:customStyle="1" w:styleId="a6">
    <w:name w:val="Текст выноски Знак"/>
    <w:basedOn w:val="a0"/>
    <w:link w:val="a5"/>
    <w:uiPriority w:val="99"/>
    <w:semiHidden/>
    <w:qFormat/>
    <w:rsid w:val="00514E0C"/>
    <w:rPr>
      <w:rFonts w:ascii="Tahoma" w:hAnsi="Tahoma" w:cs="Tahoma"/>
      <w:sz w:val="16"/>
      <w:szCs w:val="16"/>
    </w:rPr>
  </w:style>
  <w:style w:type="paragraph" w:customStyle="1" w:styleId="222">
    <w:name w:val="222"/>
    <w:basedOn w:val="a"/>
    <w:qFormat/>
    <w:rsid w:val="00514E0C"/>
    <w:pPr>
      <w:spacing w:after="0" w:line="240" w:lineRule="auto"/>
      <w:ind w:left="851"/>
    </w:pPr>
    <w:rPr>
      <w:rFonts w:ascii="Times New Roman CYR" w:eastAsia="Times New Roman" w:hAnsi="Times New Roman CYR" w:cs="Times New Roman"/>
      <w:sz w:val="20"/>
      <w:szCs w:val="20"/>
    </w:rPr>
  </w:style>
  <w:style w:type="character" w:customStyle="1" w:styleId="20">
    <w:name w:val="Основной текст с отступом 2 Знак"/>
    <w:basedOn w:val="a0"/>
    <w:link w:val="2"/>
    <w:uiPriority w:val="99"/>
    <w:qFormat/>
    <w:rsid w:val="00514E0C"/>
  </w:style>
  <w:style w:type="paragraph" w:customStyle="1" w:styleId="11">
    <w:name w:val="Обычный1"/>
    <w:qFormat/>
    <w:rsid w:val="00514E0C"/>
    <w:pPr>
      <w:snapToGrid w:val="0"/>
    </w:pPr>
    <w:rPr>
      <w:rFonts w:eastAsia="Times New Roman"/>
    </w:rPr>
  </w:style>
  <w:style w:type="paragraph" w:customStyle="1" w:styleId="Style4">
    <w:name w:val="Style4"/>
    <w:basedOn w:val="a"/>
    <w:qFormat/>
    <w:rsid w:val="00514E0C"/>
    <w:pPr>
      <w:widowControl w:val="0"/>
      <w:autoSpaceDE w:val="0"/>
      <w:autoSpaceDN w:val="0"/>
      <w:adjustRightInd w:val="0"/>
      <w:spacing w:after="0" w:line="317" w:lineRule="exact"/>
      <w:ind w:firstLine="730"/>
      <w:jc w:val="both"/>
    </w:pPr>
    <w:rPr>
      <w:rFonts w:ascii="Times New Roman" w:eastAsia="Times New Roman" w:hAnsi="Times New Roman" w:cs="Times New Roman"/>
      <w:sz w:val="24"/>
      <w:szCs w:val="24"/>
    </w:rPr>
  </w:style>
  <w:style w:type="paragraph" w:customStyle="1" w:styleId="af7">
    <w:name w:val="Таблицы (моноширинный)"/>
    <w:basedOn w:val="a"/>
    <w:next w:val="a"/>
    <w:qFormat/>
    <w:rsid w:val="00514E0C"/>
    <w:pPr>
      <w:widowControl w:val="0"/>
      <w:autoSpaceDE w:val="0"/>
      <w:autoSpaceDN w:val="0"/>
      <w:adjustRightInd w:val="0"/>
      <w:spacing w:after="0" w:line="240" w:lineRule="auto"/>
      <w:jc w:val="both"/>
    </w:pPr>
    <w:rPr>
      <w:rFonts w:ascii="Courier New" w:eastAsia="Times New Roman" w:hAnsi="Courier New" w:cs="Courier New"/>
    </w:rPr>
  </w:style>
  <w:style w:type="character" w:customStyle="1" w:styleId="a8">
    <w:name w:val="Текст сноски Знак"/>
    <w:basedOn w:val="a0"/>
    <w:link w:val="a7"/>
    <w:qFormat/>
    <w:rsid w:val="00514E0C"/>
    <w:rPr>
      <w:rFonts w:ascii="Times New Roman" w:eastAsia="Times New Roman" w:hAnsi="Times New Roman" w:cs="Times New Roman"/>
      <w:sz w:val="20"/>
      <w:szCs w:val="20"/>
    </w:rPr>
  </w:style>
  <w:style w:type="character" w:customStyle="1" w:styleId="fw-middle">
    <w:name w:val="fw-middle"/>
    <w:basedOn w:val="a0"/>
    <w:qFormat/>
    <w:rsid w:val="00514E0C"/>
  </w:style>
  <w:style w:type="character" w:customStyle="1" w:styleId="no-margin">
    <w:name w:val="no-margin"/>
    <w:basedOn w:val="a0"/>
    <w:rsid w:val="00514E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771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D462B6E53E40A10AD63C94692FEE6CD36E538A51A3BA027E70385CA8CDEEA1166060FF2E6F4F7675AE805AE176F8FC839435AG4TFW"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ROS;n=113977;fld=134;dst=100366" TargetMode="External"/><Relationship Id="rId5" Type="http://schemas.openxmlformats.org/officeDocument/2006/relationships/webSettings" Target="webSettings.xml"/><Relationship Id="rId10" Type="http://schemas.openxmlformats.org/officeDocument/2006/relationships/hyperlink" Target="file:///Z:\10._&#1057;&#1054;&#1056;&#1047;\&#1052;&#1086;&#1088;&#1082;&#1086;&#1074;&#1080;&#1085;\&#1047;&#1072;&#1082;&#1091;&#1087;&#1082;&#1080;%202024\&#1057;&#1072;&#1093;&#1072;&#1088;,%20&#1087;&#1077;&#1095;&#1077;&#1085;&#1100;%202024\&#1055;&#1088;&#1086;&#1077;&#1082;&#1090;%20&#1082;&#1086;&#1085;&#1090;&#1088;&#1072;&#1082;&#1090;&#1072;%20&#1057;&#1052;&#1055;%20&#1089;&#1072;&#1093;&#1072;&#1088;%20&#1087;&#1077;&#1095;&#1077;&#1085;&#1100;.docx" TargetMode="External"/><Relationship Id="rId4" Type="http://schemas.openxmlformats.org/officeDocument/2006/relationships/settings" Target="settings.xml"/><Relationship Id="rId9" Type="http://schemas.openxmlformats.org/officeDocument/2006/relationships/hyperlink" Target="consultantplus://offline/ref=8D462B6E53E40A10AD63C94692FEE6CD36E338A1143FA027E70385CA8CDEEA1166060FF0ECA0A0285BB440FF046F8BC83A43464D5B00GFT4W"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81148-D228-4CC5-928C-A1DE10E97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13</Pages>
  <Words>6349</Words>
  <Characters>36192</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Pirated Aliance</Company>
  <LinksUpToDate>false</LinksUpToDate>
  <CharactersWithSpaces>42457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Illarionova</dc:creator>
  <cp:lastModifiedBy>Ананевская</cp:lastModifiedBy>
  <cp:revision>9</cp:revision>
  <cp:lastPrinted>2026-02-25T00:09:00Z</cp:lastPrinted>
  <dcterms:created xsi:type="dcterms:W3CDTF">2026-03-05T01:35:00Z</dcterms:created>
  <dcterms:modified xsi:type="dcterms:W3CDTF">2026-10-15T02:08:00Z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1049-12.2.0.23197</vt:lpwstr>
  </property>
  <property fmtid="{D5CDD505-2E9C-101B-9397-08002B2CF9AE}" pid="3" name="ICV">
    <vt:lpwstr>47ECE9F2CE544C8CBEE3014FC6BD7424_12</vt:lpwstr>
  </property>
</Properties>
</file>