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ACF" w:rsidRPr="00D15D17" w:rsidRDefault="00A80ACF" w:rsidP="00A80ACF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D15D17">
        <w:rPr>
          <w:rFonts w:ascii="Times New Roman" w:hAnsi="Times New Roman"/>
          <w:sz w:val="26"/>
          <w:szCs w:val="26"/>
        </w:rPr>
        <w:t>Приложение №1</w:t>
      </w:r>
    </w:p>
    <w:p w:rsidR="00A80ACF" w:rsidRPr="00D15D17" w:rsidRDefault="00A80ACF" w:rsidP="00A80ACF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D15D17">
        <w:rPr>
          <w:rFonts w:ascii="Times New Roman" w:hAnsi="Times New Roman"/>
          <w:sz w:val="26"/>
          <w:szCs w:val="26"/>
        </w:rPr>
        <w:t xml:space="preserve">к Контракту № </w:t>
      </w:r>
      <w:hyperlink r:id="rId7" w:tgtFrame="_blank" w:history="1">
        <w:r w:rsidRPr="00D15D17">
          <w:rPr>
            <w:rFonts w:ascii="Times New Roman" w:hAnsi="Times New Roman"/>
            <w:sz w:val="26"/>
            <w:szCs w:val="26"/>
          </w:rPr>
          <w:t>___________________</w:t>
        </w:r>
      </w:hyperlink>
    </w:p>
    <w:p w:rsidR="00A80ACF" w:rsidRPr="00D15D17" w:rsidRDefault="00A80ACF" w:rsidP="00A80ACF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D15D17">
        <w:rPr>
          <w:rFonts w:ascii="Times New Roman" w:hAnsi="Times New Roman"/>
          <w:sz w:val="26"/>
          <w:szCs w:val="26"/>
        </w:rPr>
        <w:t>от «__» ___________2026г.</w:t>
      </w:r>
    </w:p>
    <w:p w:rsidR="00A80ACF" w:rsidRPr="00D15D17" w:rsidRDefault="00A80ACF" w:rsidP="005B08C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0ACF" w:rsidRPr="00D15D17" w:rsidRDefault="00A80ACF" w:rsidP="005B08C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2AE" w:rsidRPr="00D15D17" w:rsidRDefault="002D72AE" w:rsidP="005B08C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D17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:rsidR="00E76927" w:rsidRPr="00075F15" w:rsidRDefault="00E76927" w:rsidP="00E7692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2D72AE" w:rsidRPr="00D15D17">
        <w:rPr>
          <w:rFonts w:ascii="Times New Roman" w:hAnsi="Times New Roman" w:cs="Times New Roman"/>
          <w:sz w:val="26"/>
          <w:szCs w:val="26"/>
        </w:rPr>
        <w:t>а</w:t>
      </w:r>
      <w:r w:rsidR="00074D4D">
        <w:rPr>
          <w:rFonts w:ascii="Times New Roman" w:hAnsi="Times New Roman" w:cs="Times New Roman"/>
          <w:sz w:val="26"/>
          <w:szCs w:val="26"/>
        </w:rPr>
        <w:t xml:space="preserve"> оказания</w:t>
      </w:r>
      <w:r w:rsidR="002D72AE" w:rsidRPr="00D15D17">
        <w:rPr>
          <w:rFonts w:ascii="Times New Roman" w:hAnsi="Times New Roman" w:cs="Times New Roman"/>
          <w:sz w:val="26"/>
          <w:szCs w:val="26"/>
        </w:rPr>
        <w:t xml:space="preserve"> </w:t>
      </w:r>
      <w:r w:rsidR="00074D4D">
        <w:rPr>
          <w:rFonts w:ascii="Times New Roman" w:hAnsi="Times New Roman" w:cs="Times New Roman"/>
          <w:sz w:val="26"/>
          <w:szCs w:val="26"/>
        </w:rPr>
        <w:t>услуг</w:t>
      </w:r>
      <w:r w:rsidR="002D72AE" w:rsidRPr="00D15D17">
        <w:rPr>
          <w:rFonts w:ascii="Times New Roman" w:hAnsi="Times New Roman" w:cs="Times New Roman"/>
          <w:sz w:val="26"/>
          <w:szCs w:val="26"/>
        </w:rPr>
        <w:t xml:space="preserve"> по демонтажу (разборке), спуску с 3-го этажа, транспортировке, подъёму на 2-й этаж и монтажу</w:t>
      </w:r>
      <w:r>
        <w:rPr>
          <w:rFonts w:ascii="Times New Roman" w:hAnsi="Times New Roman" w:cs="Times New Roman"/>
          <w:sz w:val="26"/>
          <w:szCs w:val="26"/>
        </w:rPr>
        <w:t xml:space="preserve"> (сборке) стола для переговоров, </w:t>
      </w:r>
      <w:r w:rsidRPr="00075F15">
        <w:rPr>
          <w:rFonts w:ascii="Times New Roman" w:hAnsi="Times New Roman"/>
          <w:sz w:val="26"/>
          <w:szCs w:val="26"/>
        </w:rPr>
        <w:t>для нужд Федеральной службы по финансовому мониторингу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2864"/>
        <w:gridCol w:w="6856"/>
      </w:tblGrid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основных требований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требований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Основание для закупки товара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Задание Заказчика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 закупки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Оказания услуг по демонтажу (разборке), спуску с 3-го этажа, транспортировке, подъёму на 2-й этаж и монтажу (сборке) стола для переговоров.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Адрес объекта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г. Москва, ул., Мясницкая, д.39, стр. 1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Назначение объекта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Административное здание предназначено для размещения Федеральной службы по финансовому мониторингу. 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Государственный Заказчик 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Федеральная служба по финансовому мониторингу.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  <w:r w:rsidR="00A15960" w:rsidRPr="00365190">
              <w:rPr>
                <w:rFonts w:ascii="Times New Roman" w:hAnsi="Times New Roman" w:cs="Times New Roman"/>
                <w:sz w:val="26"/>
                <w:szCs w:val="26"/>
              </w:rPr>
              <w:t xml:space="preserve"> 2026</w:t>
            </w:r>
          </w:p>
        </w:tc>
      </w:tr>
      <w:tr w:rsidR="00075F15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075F15" w:rsidRDefault="00075F15" w:rsidP="00075F1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Особые условия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F15" w:rsidRPr="00365190" w:rsidRDefault="00075F15" w:rsidP="00365190">
            <w:pPr>
              <w:widowControl w:val="0"/>
              <w:tabs>
                <w:tab w:val="left" w:pos="91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5190">
              <w:rPr>
                <w:rFonts w:ascii="Times New Roman" w:hAnsi="Times New Roman" w:cs="Times New Roman"/>
                <w:sz w:val="26"/>
                <w:szCs w:val="26"/>
              </w:rPr>
              <w:t>Срок оказания услуги – 5 (пять) рабочих дней с даты заключения контракта.</w:t>
            </w:r>
          </w:p>
        </w:tc>
      </w:tr>
      <w:tr w:rsidR="000D7A9C" w:rsidRPr="00075F15" w:rsidTr="000D7A9C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A9C" w:rsidRPr="00075F15" w:rsidRDefault="000D7A9C" w:rsidP="000D7A9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9C" w:rsidRDefault="000D7A9C" w:rsidP="000D7A9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Общие сведения</w:t>
            </w:r>
          </w:p>
          <w:p w:rsidR="000D7A9C" w:rsidRPr="00075F15" w:rsidRDefault="000D7A9C" w:rsidP="000D7A9C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Наименование оборудования стол для переговоров</w:t>
            </w:r>
          </w:p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Габариты (длина × ширина × высота) - 7000 × 2000 × 80 мм</w:t>
            </w:r>
          </w:p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Материал столешницы - Массив</w:t>
            </w:r>
          </w:p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Конструкция - Модульная </w:t>
            </w:r>
          </w:p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Количество секций/модулей - 16</w:t>
            </w:r>
          </w:p>
          <w:p w:rsidR="000D7A9C" w:rsidRPr="00D15D17" w:rsidRDefault="000D7A9C" w:rsidP="000D7A9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Наличие хрупких элементов (стекло, акрил) - Нет </w:t>
            </w:r>
          </w:p>
          <w:p w:rsidR="000D7A9C" w:rsidRPr="00075F15" w:rsidRDefault="000D7A9C" w:rsidP="000D7A9C">
            <w:pPr>
              <w:contextualSpacing/>
              <w:jc w:val="both"/>
              <w:rPr>
                <w:rFonts w:ascii="Times New Roman" w:eastAsia="Calibri" w:hAnsi="Times New Roman" w:cs="Times New Roman"/>
                <w:spacing w:val="3"/>
                <w:sz w:val="24"/>
                <w:szCs w:val="24"/>
                <w:lang w:eastAsia="ar-SA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Примечание: Стол длиной 7 метров и шириной 2 метра относится к нестандартным крупногабаритным грузам. Перемещение в собранном виде по лестничным маршам и дверным проёмам, как правило, невозможно — требуется обязательная разборка на модули.</w:t>
            </w:r>
          </w:p>
        </w:tc>
      </w:tr>
      <w:tr w:rsidR="00930BEC" w:rsidRPr="00075F15" w:rsidTr="00075F15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930B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930BEC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Адреса и условия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Адрес демонтажа (откуда) - г. Москва, ул. Мясницкая, д. 39, стр. 1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Этаж демонтажа - 3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Адрес монтажа (куда) - г. Москва, пер. Большой Трехсвятительский, д. 2/1, стр. 1</w:t>
            </w:r>
          </w:p>
          <w:p w:rsidR="00930BEC" w:rsidRPr="00D15D17" w:rsidRDefault="00C57AE2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Этаж</w:t>
            </w:r>
            <w:r w:rsidR="00930BEC"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 монтажа - 2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Грузовой лифт в здании демонтажа - Есть 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Грузовой лифт в здании монтажа - Нет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Ширина лестничного марша (демонтаж) - 2000 мм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Ширина лестничного марша (монтаж) - 2500 мм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Ширина дверных проёмов по пути следования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00 мм</w:t>
            </w:r>
          </w:p>
          <w:p w:rsidR="00930BEC" w:rsidRPr="00075F15" w:rsidRDefault="00930BEC" w:rsidP="00930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Парковка для грузового транспорта </w:t>
            </w:r>
            <w:r w:rsidR="00C57AE2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 Есть</w:t>
            </w:r>
            <w:r w:rsidR="00C57AE2">
              <w:rPr>
                <w:rFonts w:ascii="Times New Roman" w:hAnsi="Times New Roman" w:cs="Times New Roman"/>
                <w:sz w:val="26"/>
                <w:szCs w:val="26"/>
              </w:rPr>
              <w:t xml:space="preserve"> на обоих адресах.</w:t>
            </w:r>
          </w:p>
        </w:tc>
      </w:tr>
      <w:tr w:rsidR="00930BEC" w:rsidRPr="00075F15" w:rsidTr="000D7A9C">
        <w:trPr>
          <w:trHeight w:val="1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BEC" w:rsidRPr="00075F15" w:rsidRDefault="00930BEC" w:rsidP="00930B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D15D17" w:rsidRDefault="00930BEC" w:rsidP="00930BEC">
            <w:pPr>
              <w:spacing w:after="20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Состав и порядок выполнения работ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Разборка стола (демонтаж)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Разборка стола на модули/секции в соответствии с конструкцией: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снятие столешницы (или её секций);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демонтаж опор/ножек, поперечин, </w:t>
            </w:r>
            <w:proofErr w:type="spellStart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царг</w:t>
            </w:r>
            <w:proofErr w:type="spellEnd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, кабель-каналов;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снятие фурнитуры (петли, направляющие, замки) — с упаковкой в отдельную промаркированную тару.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Спуск с 3-го этажа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Вынос модулей из помещения на лестничную клетку / к лифту.</w:t>
            </w:r>
          </w:p>
          <w:p w:rsidR="00930BEC" w:rsidRPr="0058324A" w:rsidRDefault="006D156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="00930BEC" w:rsidRPr="0058324A">
              <w:rPr>
                <w:rFonts w:ascii="Times New Roman" w:hAnsi="Times New Roman" w:cs="Times New Roman"/>
                <w:sz w:val="26"/>
                <w:szCs w:val="26"/>
              </w:rPr>
              <w:t>пуск модулей лифтом; проверка соответствия габаритов модулей размерам кабины и дверного проёма лифта.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При отсутствии грузового лифта (</w:t>
            </w:r>
            <w:r w:rsidR="006D156C" w:rsidRPr="0058324A">
              <w:rPr>
                <w:rFonts w:ascii="Times New Roman" w:hAnsi="Times New Roman" w:cs="Times New Roman"/>
                <w:sz w:val="26"/>
                <w:szCs w:val="26"/>
              </w:rPr>
              <w:t xml:space="preserve">выход из строя </w:t>
            </w: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или превышении габаритов): спуск по лестнице вручную силами грузчиков: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количество грузчиков — не менее 4 человек (из расчёта 2 человека на каждый габаритный модуль);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использование такелажных ремней для распределения нагрузки</w:t>
            </w:r>
            <w:r w:rsidR="006D156C" w:rsidRPr="0058324A">
              <w:rPr>
                <w:rFonts w:ascii="Times New Roman" w:hAnsi="Times New Roman" w:cs="Times New Roman"/>
                <w:sz w:val="26"/>
                <w:szCs w:val="26"/>
              </w:rPr>
              <w:t>-предоставляется Исполнителем</w:t>
            </w: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0BEC" w:rsidRPr="0058324A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применение лестничных тележек / рохли — при наличии прямых участков и достаточной ширины марша</w:t>
            </w:r>
            <w:r w:rsidR="006D156C" w:rsidRPr="0058324A">
              <w:rPr>
                <w:rFonts w:ascii="Times New Roman" w:hAnsi="Times New Roman" w:cs="Times New Roman"/>
                <w:sz w:val="26"/>
                <w:szCs w:val="26"/>
              </w:rPr>
              <w:t>-предоставляется Заказчиком</w:t>
            </w: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324A">
              <w:rPr>
                <w:rFonts w:ascii="Times New Roman" w:hAnsi="Times New Roman" w:cs="Times New Roman"/>
                <w:sz w:val="26"/>
                <w:szCs w:val="26"/>
              </w:rPr>
              <w:t>обеспечение защиты стен, перил и напольного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 покрытия на всём маршруте спуска.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Погрузка модулей в транспортное средство.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Транспортировка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Перевозка в закрытом кузове, защищённом от осадков и пыли.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Фиксация каждого модуля в кузове стяжными ремнями и распорками для исключения смещения, контакта между модулями и ударов.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Укладка модулей на подложку из </w:t>
            </w:r>
            <w:proofErr w:type="spellStart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гофрокарта</w:t>
            </w:r>
            <w:proofErr w:type="spellEnd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 или вспененного материала.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Соблюдение скоростного режима, плавное торможение и разгон.</w:t>
            </w:r>
          </w:p>
          <w:p w:rsidR="00930BEC" w:rsidRPr="00A15960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5960">
              <w:rPr>
                <w:rFonts w:ascii="Times New Roman" w:hAnsi="Times New Roman" w:cs="Times New Roman"/>
                <w:sz w:val="26"/>
                <w:szCs w:val="26"/>
              </w:rPr>
              <w:t>Подъём на 2-й этаж</w:t>
            </w:r>
          </w:p>
          <w:p w:rsidR="00930BEC" w:rsidRPr="00A15960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5960">
              <w:rPr>
                <w:rFonts w:ascii="Times New Roman" w:hAnsi="Times New Roman" w:cs="Times New Roman"/>
                <w:sz w:val="26"/>
                <w:szCs w:val="26"/>
              </w:rPr>
              <w:t>Выгрузка модулей из транспортного средства.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5960">
              <w:rPr>
                <w:rFonts w:ascii="Times New Roman" w:hAnsi="Times New Roman" w:cs="Times New Roman"/>
                <w:sz w:val="26"/>
                <w:szCs w:val="26"/>
              </w:rPr>
              <w:t>Подъём по лестнице вручную: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оличество грузчиков — не менее 2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 человек;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использование такелажных ремней и/или лестничных тележек;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защита стен, углов, перил и пола на маршруте подъёма.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Доставка модулей в помещение монтажа.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Сборка стола (монтаж)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Распаковка модулей, визуальный осмотр на отсутствие повреждений, полученных при транспортировке.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Защита напольного покрытия в помещении монтажа (коврик/картон под зону сборки).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Сборка стола в соответствии с конструкцией: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 xml:space="preserve">установка опор/ножек, поперечин, </w:t>
            </w:r>
            <w:proofErr w:type="spellStart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царг</w:t>
            </w:r>
            <w:proofErr w:type="spellEnd"/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установка столешницы/секций, стыковка модулей с выравниванием по уровню;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монтаж фурнитуры, декоративных элементов, хрупких вставок — в последнюю очередь;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Выравнивание стола по уровню, регулировка опор, проверка стыков модулей на отсутствие перепадов по высоте и зазоров.</w:t>
            </w:r>
          </w:p>
          <w:p w:rsidR="00930BEC" w:rsidRPr="00D15D17" w:rsidRDefault="00930BEC" w:rsidP="00930BE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Финальная проверка: устойчивость, отсутствие качания, ход ящиков/дверей (при наличии), целостность поверхности.</w:t>
            </w:r>
          </w:p>
        </w:tc>
      </w:tr>
      <w:tr w:rsidR="00930BEC" w:rsidRPr="00075F15" w:rsidTr="00930BEC">
        <w:trPr>
          <w:trHeight w:val="360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BEC" w:rsidRPr="00075F15" w:rsidRDefault="00930BEC" w:rsidP="00930B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930BEC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ребования к результатам работ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930BE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Приемка и оценка Заказчиком результата исполнения Контракта осуществляется в соответствии с требованиями задания Заказчика.</w:t>
            </w:r>
          </w:p>
          <w:p w:rsidR="00930BEC" w:rsidRPr="00075F15" w:rsidRDefault="00930BEC" w:rsidP="00930BEC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Мотивированный отказ Заказчика принять работы и подписать акт выполненных работ может основываться на обнаружении Заказчиком несоответствия поставляемых материалов, нормативных документов, условиям контракта и технического задания, отсутствием необходимых согласований.</w:t>
            </w:r>
          </w:p>
          <w:p w:rsidR="00930BEC" w:rsidRPr="00075F15" w:rsidRDefault="00930BEC" w:rsidP="00930BE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Заказчик вправе отказаться от приемки материалов и работ в случае обнаружения недостатков, которые исключают нормальное функционирование объекта и не могут быть устранены Исполнителем.  </w:t>
            </w:r>
          </w:p>
          <w:p w:rsidR="00930BEC" w:rsidRPr="00075F15" w:rsidRDefault="00930BEC" w:rsidP="00930BE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eastAsia="ru-RU"/>
              </w:rPr>
            </w:pP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Заказчик вправе принять решение об одностороннем отказе от исполнения контракта в случае неисполнения или ненадлежащего выполнения Исполнителем контракта, а также в иных случаях, предусмотренных гражданским законодательством.</w:t>
            </w:r>
          </w:p>
          <w:p w:rsidR="00930BEC" w:rsidRPr="000D7A9C" w:rsidRDefault="00930BEC" w:rsidP="00930BEC">
            <w:pPr>
              <w:shd w:val="clear" w:color="auto" w:fill="FFFFFF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Датой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сдачи Исполнителем результата </w:t>
            </w: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и приемки работ Заказчиком считается дата подписания Заказчиком и представителем Исполнителя акта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выполненных работ (Приложение №3</w:t>
            </w:r>
            <w:r w:rsidRPr="00075F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).</w:t>
            </w:r>
          </w:p>
        </w:tc>
      </w:tr>
      <w:tr w:rsidR="00930BEC" w:rsidRPr="00075F15" w:rsidTr="00930BEC">
        <w:trPr>
          <w:trHeight w:val="296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D7A9C" w:rsidRDefault="00930BEC" w:rsidP="00930B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930BEC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Гарантийные требования  и срок на момент оказания услуги </w:t>
            </w:r>
          </w:p>
        </w:tc>
        <w:tc>
          <w:tcPr>
            <w:tcW w:w="6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EC" w:rsidRPr="00075F15" w:rsidRDefault="00930BEC" w:rsidP="007C6664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F15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Гарантийный срок на произведенные работы составляет не менее 12 (двенадцати) месяцев с даты подписания акта выполненных работ. Если в период гарантийного срока обнаружатся недостатки или дефекты, то Исполнитель обязан устранить их за свой счет в сроки, согласованные Сторонами и зафиксированные в акте с перечислением выявленных недостатков (дефектов) и сроком их устранения. </w:t>
            </w:r>
          </w:p>
        </w:tc>
      </w:tr>
    </w:tbl>
    <w:p w:rsidR="002D72AE" w:rsidRPr="00075F15" w:rsidRDefault="002D72AE" w:rsidP="0060694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5D17" w:rsidRDefault="00D15D17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5D17" w:rsidRDefault="00D15D17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5D17" w:rsidRDefault="00D15D17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15D17" w:rsidRDefault="00D15D17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56C" w:rsidRDefault="006D156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BEC" w:rsidRDefault="00930BE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BEC" w:rsidRDefault="00930BE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BEC" w:rsidRDefault="00930BE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2</w:t>
      </w: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Контракту № ___________</w:t>
      </w: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«__» ____________2026 г.</w:t>
      </w: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A80ACF" w:rsidRDefault="00A80ACF" w:rsidP="00A80A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Спецификация </w:t>
      </w:r>
      <w:r w:rsidR="00D15D17">
        <w:rPr>
          <w:rFonts w:ascii="Times New Roman" w:hAnsi="Times New Roman" w:cs="Times New Roman"/>
          <w:sz w:val="26"/>
          <w:szCs w:val="26"/>
        </w:rPr>
        <w:t>н</w:t>
      </w:r>
      <w:r w:rsidR="00D15D17" w:rsidRPr="00D15D17">
        <w:rPr>
          <w:rFonts w:ascii="Times New Roman" w:hAnsi="Times New Roman" w:cs="Times New Roman"/>
          <w:sz w:val="26"/>
          <w:szCs w:val="26"/>
        </w:rPr>
        <w:t>а выполнение работ по демонтажу (разборке), спуску с 3-го этажа, транспортировке, подъёму на 2-й этаж и монтажу (сборке) стола для переговоров.</w:t>
      </w:r>
    </w:p>
    <w:p w:rsidR="00A80ACF" w:rsidRPr="00A80ACF" w:rsidRDefault="00A80ACF" w:rsidP="00A80A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W w:w="9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915"/>
        <w:gridCol w:w="1132"/>
        <w:gridCol w:w="1109"/>
        <w:gridCol w:w="1161"/>
        <w:gridCol w:w="1306"/>
      </w:tblGrid>
      <w:tr w:rsidR="00A80ACF" w:rsidRPr="00A80ACF" w:rsidTr="00934445">
        <w:trPr>
          <w:trHeight w:val="323"/>
        </w:trPr>
        <w:tc>
          <w:tcPr>
            <w:tcW w:w="616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9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ACF" w:rsidRPr="00A80ACF" w:rsidRDefault="00A80ACF" w:rsidP="00A80ACF">
            <w:pPr>
              <w:spacing w:after="0" w:line="240" w:lineRule="auto"/>
              <w:ind w:left="-113" w:hanging="4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1132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109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1161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Цена, руб.</w:t>
            </w:r>
            <w:r w:rsidR="00E769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 единицу</w:t>
            </w:r>
          </w:p>
        </w:tc>
        <w:tc>
          <w:tcPr>
            <w:tcW w:w="1306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Сумма, руб.</w:t>
            </w:r>
          </w:p>
        </w:tc>
      </w:tr>
      <w:tr w:rsidR="00A80ACF" w:rsidRPr="00A80ACF" w:rsidTr="00934445">
        <w:trPr>
          <w:trHeight w:val="300"/>
        </w:trPr>
        <w:tc>
          <w:tcPr>
            <w:tcW w:w="616" w:type="dxa"/>
            <w:shd w:val="clear" w:color="auto" w:fill="FFFFFF"/>
          </w:tcPr>
          <w:p w:rsidR="00A80ACF" w:rsidRPr="00A80ACF" w:rsidRDefault="00E76927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ACF" w:rsidRPr="00A80ACF" w:rsidRDefault="00E76927" w:rsidP="00A80A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Работы 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по демонтажу (разборке)</w:t>
            </w:r>
          </w:p>
        </w:tc>
        <w:tc>
          <w:tcPr>
            <w:tcW w:w="1132" w:type="dxa"/>
            <w:shd w:val="clear" w:color="auto" w:fill="FFFFFF"/>
          </w:tcPr>
          <w:p w:rsidR="00A80ACF" w:rsidRPr="00A80ACF" w:rsidRDefault="00E76927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усл</w:t>
            </w:r>
            <w:proofErr w:type="spellEnd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. ед.</w:t>
            </w:r>
          </w:p>
        </w:tc>
        <w:tc>
          <w:tcPr>
            <w:tcW w:w="1109" w:type="dxa"/>
            <w:shd w:val="clear" w:color="auto" w:fill="FFFFFF"/>
          </w:tcPr>
          <w:p w:rsidR="00A80ACF" w:rsidRPr="00A80ACF" w:rsidRDefault="00E76927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61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shd w:val="clear" w:color="auto" w:fill="FFFFFF"/>
          </w:tcPr>
          <w:p w:rsidR="00A80ACF" w:rsidRPr="00A80ACF" w:rsidRDefault="00A80ACF" w:rsidP="00A8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76927" w:rsidRPr="00A80ACF" w:rsidTr="00934445">
        <w:trPr>
          <w:trHeight w:val="300"/>
        </w:trPr>
        <w:tc>
          <w:tcPr>
            <w:tcW w:w="616" w:type="dxa"/>
            <w:shd w:val="clear" w:color="auto" w:fill="FFFFFF"/>
          </w:tcPr>
          <w:p w:rsidR="00E76927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27" w:rsidRDefault="00E76927" w:rsidP="00E769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sz w:val="26"/>
                <w:szCs w:val="26"/>
              </w:rPr>
              <w:t>Транспортировка</w:t>
            </w:r>
            <w:bookmarkEnd w:id="0"/>
          </w:p>
        </w:tc>
        <w:tc>
          <w:tcPr>
            <w:tcW w:w="1132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усл</w:t>
            </w:r>
            <w:proofErr w:type="spellEnd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. ед.</w:t>
            </w:r>
          </w:p>
        </w:tc>
        <w:tc>
          <w:tcPr>
            <w:tcW w:w="1109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61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76927" w:rsidRPr="00A80ACF" w:rsidTr="00934445">
        <w:trPr>
          <w:trHeight w:val="300"/>
        </w:trPr>
        <w:tc>
          <w:tcPr>
            <w:tcW w:w="616" w:type="dxa"/>
            <w:shd w:val="clear" w:color="auto" w:fill="FFFFFF"/>
          </w:tcPr>
          <w:p w:rsidR="00E76927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9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27" w:rsidRDefault="00E76927" w:rsidP="00E769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</w:t>
            </w:r>
            <w:r w:rsidRPr="00D15D17">
              <w:rPr>
                <w:rFonts w:ascii="Times New Roman" w:hAnsi="Times New Roman" w:cs="Times New Roman"/>
                <w:sz w:val="26"/>
                <w:szCs w:val="26"/>
              </w:rPr>
              <w:t>монтажу (сборке)</w:t>
            </w:r>
          </w:p>
        </w:tc>
        <w:tc>
          <w:tcPr>
            <w:tcW w:w="1132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усл</w:t>
            </w:r>
            <w:proofErr w:type="spellEnd"/>
            <w:r w:rsidRPr="00C26BA4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. ед.</w:t>
            </w:r>
          </w:p>
        </w:tc>
        <w:tc>
          <w:tcPr>
            <w:tcW w:w="1109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61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shd w:val="clear" w:color="auto" w:fill="FFFFFF"/>
          </w:tcPr>
          <w:p w:rsidR="00E76927" w:rsidRPr="00A80ACF" w:rsidRDefault="00E76927" w:rsidP="00E76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A80ACF" w:rsidRPr="00D15D17" w:rsidRDefault="00A80ACF" w:rsidP="00A80A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A9C" w:rsidRDefault="000D7A9C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3</w:t>
      </w: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Контракту № _____________</w:t>
      </w:r>
    </w:p>
    <w:p w:rsidR="00A80ACF" w:rsidRPr="00A80ACF" w:rsidRDefault="00A80ACF" w:rsidP="00A80A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</w:t>
      </w:r>
      <w:proofErr w:type="gramStart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_»_</w:t>
      </w:r>
      <w:proofErr w:type="gramEnd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____________2026 г. </w:t>
      </w:r>
    </w:p>
    <w:p w:rsidR="00A80ACF" w:rsidRPr="00A80ACF" w:rsidRDefault="00A80ACF" w:rsidP="00A80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A80ACF" w:rsidRPr="00A80ACF" w:rsidRDefault="00A80ACF" w:rsidP="00A80ACF">
      <w:pPr>
        <w:keepNext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A80ACF" w:rsidRDefault="00A80ACF" w:rsidP="00A80ACF">
      <w:pPr>
        <w:tabs>
          <w:tab w:val="left" w:pos="2865"/>
          <w:tab w:val="center" w:pos="5244"/>
        </w:tabs>
        <w:autoSpaceDE w:val="0"/>
        <w:autoSpaceDN w:val="0"/>
        <w:adjustRightInd w:val="0"/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 СДАЧИ-ПРИЕМКИ </w:t>
      </w:r>
      <w:r w:rsidR="007C66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ОКАЗАННЫХ УСЛУГ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____________ от _________2026 г.</w:t>
      </w:r>
    </w:p>
    <w:p w:rsidR="00A80ACF" w:rsidRPr="00A80ACF" w:rsidRDefault="00A80ACF" w:rsidP="00A80ACF">
      <w:pPr>
        <w:tabs>
          <w:tab w:val="left" w:pos="2865"/>
          <w:tab w:val="center" w:pos="5244"/>
        </w:tabs>
        <w:autoSpaceDE w:val="0"/>
        <w:autoSpaceDN w:val="0"/>
        <w:adjustRightInd w:val="0"/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К  контракту</w:t>
      </w:r>
      <w:proofErr w:type="gramEnd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_____________20__г. №___________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______________________, именуем_ в дальнейшем Поставщик, в лице _____________________________________________________________________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(наименование организации)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________________________________________________, </w:t>
      </w:r>
      <w:proofErr w:type="spellStart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</w:t>
      </w:r>
      <w:proofErr w:type="spellEnd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 на 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основании_______________________________________________________</w:t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____,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(</w:t>
      </w:r>
      <w:proofErr w:type="spellStart"/>
      <w:proofErr w:type="gramStart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должность,Ф.И.О</w:t>
      </w:r>
      <w:proofErr w:type="spellEnd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)                                                                                               (устава/положения/доверенности)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одной стороны, 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и Федеральная служба по финансовому мониторингу, именуемая в дальнейшем Заказчик, в лице ___________________________________________________</w:t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A80ACF" w:rsidRPr="00D15D17" w:rsidRDefault="00A80ACF" w:rsidP="00A8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(</w:t>
      </w:r>
      <w:proofErr w:type="spellStart"/>
      <w:proofErr w:type="gramStart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должность,Ф.И.О</w:t>
      </w:r>
      <w:proofErr w:type="spellEnd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         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</w:t>
      </w:r>
      <w:proofErr w:type="spellEnd"/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____на</w:t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основании___________________________________________ _______________________________</w:t>
      </w: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______________________, с 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другой стороны,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(устава/положения/доверенности)</w:t>
      </w:r>
    </w:p>
    <w:p w:rsidR="00A80ACF" w:rsidRPr="00A80ACF" w:rsidRDefault="00A80ACF" w:rsidP="00D15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вместе именуемые Стороны, составили настоящий Акт о нижеследующем: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Во исполнение Контракта № ____________________ от «__» ______ 2026 г.</w:t>
      </w:r>
    </w:p>
    <w:p w:rsidR="00A80ACF" w:rsidRPr="00A80ACF" w:rsidRDefault="00A80ACF" w:rsidP="00A80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 поставил, а Заказчик принял следующий товар: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28"/>
        <w:gridCol w:w="1761"/>
        <w:gridCol w:w="1463"/>
        <w:gridCol w:w="1507"/>
        <w:gridCol w:w="1540"/>
      </w:tblGrid>
      <w:tr w:rsidR="00A80ACF" w:rsidRPr="00A80ACF" w:rsidTr="00934445">
        <w:tc>
          <w:tcPr>
            <w:tcW w:w="846" w:type="dxa"/>
            <w:shd w:val="clear" w:color="auto" w:fill="auto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228" w:type="dxa"/>
            <w:shd w:val="clear" w:color="auto" w:fill="auto"/>
          </w:tcPr>
          <w:p w:rsidR="00A80ACF" w:rsidRPr="00A80ACF" w:rsidRDefault="00A80ACF" w:rsidP="007C6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r w:rsidR="007C66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услуги</w:t>
            </w:r>
          </w:p>
        </w:tc>
        <w:tc>
          <w:tcPr>
            <w:tcW w:w="1761" w:type="dxa"/>
            <w:shd w:val="clear" w:color="auto" w:fill="auto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1463" w:type="dxa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507" w:type="dxa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Цена (руб.)</w:t>
            </w:r>
          </w:p>
        </w:tc>
        <w:tc>
          <w:tcPr>
            <w:tcW w:w="1540" w:type="dxa"/>
          </w:tcPr>
          <w:p w:rsidR="00A80ACF" w:rsidRPr="00A80ACF" w:rsidRDefault="00A80ACF" w:rsidP="00A80A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(руб.)</w:t>
            </w:r>
          </w:p>
        </w:tc>
      </w:tr>
      <w:tr w:rsidR="00A80ACF" w:rsidRPr="00A80ACF" w:rsidTr="00934445">
        <w:tc>
          <w:tcPr>
            <w:tcW w:w="846" w:type="dxa"/>
            <w:shd w:val="clear" w:color="auto" w:fill="auto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761" w:type="dxa"/>
            <w:shd w:val="clear" w:color="auto" w:fill="auto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463" w:type="dxa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07" w:type="dxa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40" w:type="dxa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  <w:tr w:rsidR="00A80ACF" w:rsidRPr="00A80ACF" w:rsidTr="00934445">
        <w:tc>
          <w:tcPr>
            <w:tcW w:w="7805" w:type="dxa"/>
            <w:gridSpan w:val="5"/>
            <w:shd w:val="clear" w:color="auto" w:fill="auto"/>
          </w:tcPr>
          <w:p w:rsidR="00A80ACF" w:rsidRPr="00A80ACF" w:rsidRDefault="00A80ACF" w:rsidP="00A80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A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540" w:type="dxa"/>
          </w:tcPr>
          <w:p w:rsidR="00A80ACF" w:rsidRPr="00A80ACF" w:rsidRDefault="00A80ACF" w:rsidP="00A80A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</w:tbl>
    <w:p w:rsidR="00A80ACF" w:rsidRPr="00A80ACF" w:rsidRDefault="00A80ACF" w:rsidP="00A80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C6664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Услуга принята</w:t>
      </w: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Заказчиком в присутствии Поставщика и ________________ (соответствует/не соответствует) требованиям Заказчика и/или условиям Контракта.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Претензий к Поставщику по качеству, срокам и объему оказанных услуг Заказчик не имеет.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(Вариант дополнительно: Заказчиком выявлены следующие недостатки результата поставки товара: _____________________, подлежащие устранению Поставщиком в срок до «__» _____________ ____ г. в следующем порядке: __________________________).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ACF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Настоящий Акт составлен в 2 (двух) экземплярах по одному для каждой из Сторон.</w:t>
      </w: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ACF" w:rsidRPr="00A80ACF" w:rsidRDefault="00A80ACF" w:rsidP="00A80ACF">
      <w:pPr>
        <w:autoSpaceDE w:val="0"/>
        <w:autoSpaceDN w:val="0"/>
        <w:adjustRightInd w:val="0"/>
        <w:spacing w:after="0" w:line="240" w:lineRule="auto"/>
        <w:ind w:left="-425"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5"/>
        <w:gridCol w:w="4663"/>
      </w:tblGrid>
      <w:tr w:rsidR="00A80ACF" w:rsidRPr="00A80ACF" w:rsidTr="00934445">
        <w:trPr>
          <w:trHeight w:val="1461"/>
        </w:trPr>
        <w:tc>
          <w:tcPr>
            <w:tcW w:w="5685" w:type="dxa"/>
            <w:shd w:val="clear" w:color="auto" w:fill="auto"/>
          </w:tcPr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ru-RU"/>
              </w:rPr>
              <w:t xml:space="preserve">ПОСТАВЩИК </w:t>
            </w:r>
          </w:p>
          <w:p w:rsidR="00A80ACF" w:rsidRPr="00D15D17" w:rsidRDefault="00A80ACF" w:rsidP="00A80ACF">
            <w:pPr>
              <w:keepNext/>
              <w:keepLines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</w:p>
          <w:p w:rsidR="00A80ACF" w:rsidRPr="00D15D17" w:rsidRDefault="00A80ACF" w:rsidP="00A80ACF">
            <w:pPr>
              <w:keepNext/>
              <w:keepLines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</w:p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____________________ /_________/</w:t>
            </w:r>
          </w:p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М.П.</w:t>
            </w:r>
          </w:p>
        </w:tc>
        <w:tc>
          <w:tcPr>
            <w:tcW w:w="4663" w:type="dxa"/>
            <w:shd w:val="clear" w:color="auto" w:fill="auto"/>
          </w:tcPr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right="-22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ru-RU"/>
              </w:rPr>
              <w:t xml:space="preserve">  ЗАКАЗЧИК</w:t>
            </w:r>
          </w:p>
          <w:p w:rsidR="00A80ACF" w:rsidRPr="00D15D17" w:rsidRDefault="00A80ACF" w:rsidP="00A80ACF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</w:p>
          <w:p w:rsidR="00A80ACF" w:rsidRPr="00D15D17" w:rsidRDefault="00A80ACF" w:rsidP="00A80ACF">
            <w:pPr>
              <w:keepNext/>
              <w:keepLines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right="-22"/>
              <w:jc w:val="both"/>
              <w:outlineLvl w:val="2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</w:p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right="-2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 __________________ /_________/</w:t>
            </w:r>
          </w:p>
          <w:p w:rsidR="00A80ACF" w:rsidRPr="00D15D17" w:rsidRDefault="00A80ACF" w:rsidP="00A80ACF">
            <w:pPr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right="-2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D15D17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 М.П.</w:t>
            </w:r>
          </w:p>
        </w:tc>
      </w:tr>
    </w:tbl>
    <w:p w:rsidR="00A80ACF" w:rsidRPr="00D15D17" w:rsidRDefault="00A80ACF" w:rsidP="007C66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80ACF" w:rsidRPr="00D15D17" w:rsidSect="0077581A">
      <w:headerReference w:type="default" r:id="rId8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81A" w:rsidRDefault="0077581A" w:rsidP="0077581A">
      <w:pPr>
        <w:spacing w:after="0" w:line="240" w:lineRule="auto"/>
      </w:pPr>
      <w:r>
        <w:separator/>
      </w:r>
    </w:p>
  </w:endnote>
  <w:endnote w:type="continuationSeparator" w:id="0">
    <w:p w:rsidR="0077581A" w:rsidRDefault="0077581A" w:rsidP="0077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81A" w:rsidRDefault="0077581A" w:rsidP="0077581A">
      <w:pPr>
        <w:spacing w:after="0" w:line="240" w:lineRule="auto"/>
      </w:pPr>
      <w:r>
        <w:separator/>
      </w:r>
    </w:p>
  </w:footnote>
  <w:footnote w:type="continuationSeparator" w:id="0">
    <w:p w:rsidR="0077581A" w:rsidRDefault="0077581A" w:rsidP="0077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7703939"/>
      <w:docPartObj>
        <w:docPartGallery w:val="Page Numbers (Top of Page)"/>
        <w:docPartUnique/>
      </w:docPartObj>
    </w:sdtPr>
    <w:sdtEndPr/>
    <w:sdtContent>
      <w:p w:rsidR="0077581A" w:rsidRDefault="007758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0DD">
          <w:rPr>
            <w:noProof/>
          </w:rPr>
          <w:t>7</w:t>
        </w:r>
        <w:r>
          <w:fldChar w:fldCharType="end"/>
        </w:r>
      </w:p>
    </w:sdtContent>
  </w:sdt>
  <w:p w:rsidR="0077581A" w:rsidRDefault="007758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927FD"/>
    <w:multiLevelType w:val="hybridMultilevel"/>
    <w:tmpl w:val="3740DAF8"/>
    <w:lvl w:ilvl="0" w:tplc="B8E0FF28">
      <w:start w:val="100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00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2AE"/>
    <w:rsid w:val="00074D4D"/>
    <w:rsid w:val="00075F15"/>
    <w:rsid w:val="000D7A9C"/>
    <w:rsid w:val="002D72AE"/>
    <w:rsid w:val="003516AB"/>
    <w:rsid w:val="00365190"/>
    <w:rsid w:val="00380C75"/>
    <w:rsid w:val="00501056"/>
    <w:rsid w:val="00561845"/>
    <w:rsid w:val="0058324A"/>
    <w:rsid w:val="005B08C6"/>
    <w:rsid w:val="00606940"/>
    <w:rsid w:val="006D156C"/>
    <w:rsid w:val="0077581A"/>
    <w:rsid w:val="007C6664"/>
    <w:rsid w:val="008431F0"/>
    <w:rsid w:val="008A0DAC"/>
    <w:rsid w:val="00930BEC"/>
    <w:rsid w:val="00A15960"/>
    <w:rsid w:val="00A640DD"/>
    <w:rsid w:val="00A80ACF"/>
    <w:rsid w:val="00AD5000"/>
    <w:rsid w:val="00C57AE2"/>
    <w:rsid w:val="00D15D17"/>
    <w:rsid w:val="00DE4A71"/>
    <w:rsid w:val="00E50AAC"/>
    <w:rsid w:val="00E7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421D"/>
  <w15:chartTrackingRefBased/>
  <w15:docId w15:val="{B8C06436-E497-484F-9C60-821DCA2A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581A"/>
  </w:style>
  <w:style w:type="paragraph" w:styleId="a5">
    <w:name w:val="footer"/>
    <w:basedOn w:val="a"/>
    <w:link w:val="a6"/>
    <w:uiPriority w:val="99"/>
    <w:unhideWhenUsed/>
    <w:rsid w:val="00775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5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gatoreat.ru/lk/customer/eat/announcement/4eff0fd3-9e6f-426b-833b-c7a7b68bf1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Лащев Сергей Иванович</dc:creator>
  <cp:keywords/>
  <dc:description/>
  <cp:lastModifiedBy>Суменкова Ольга Геннадьевна</cp:lastModifiedBy>
  <cp:revision>15</cp:revision>
  <dcterms:created xsi:type="dcterms:W3CDTF">2026-09-21T13:25:00Z</dcterms:created>
  <dcterms:modified xsi:type="dcterms:W3CDTF">2026-10-14T10:03:00Z</dcterms:modified>
</cp:coreProperties>
</file>