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7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0"/>
        <w:gridCol w:w="945"/>
        <w:gridCol w:w="945"/>
        <w:gridCol w:w="945"/>
        <w:gridCol w:w="945"/>
        <w:gridCol w:w="300"/>
        <w:gridCol w:w="945"/>
        <w:gridCol w:w="2033"/>
        <w:gridCol w:w="762"/>
        <w:gridCol w:w="851"/>
        <w:gridCol w:w="945"/>
        <w:gridCol w:w="761"/>
      </w:tblGrid>
      <w:tr w:rsidR="00751A81" w14:paraId="5B9C7FC6" w14:textId="77777777" w:rsidTr="003A6C09">
        <w:trPr>
          <w:cantSplit/>
          <w:trHeight w:val="339"/>
        </w:trPr>
        <w:tc>
          <w:tcPr>
            <w:tcW w:w="10917" w:type="dxa"/>
            <w:gridSpan w:val="12"/>
            <w:vMerge w:val="restart"/>
            <w:vAlign w:val="bottom"/>
          </w:tcPr>
          <w:p w14:paraId="76A60F0E" w14:textId="77777777" w:rsidR="00751A81" w:rsidRDefault="00000000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Техническое задание</w:t>
            </w:r>
          </w:p>
        </w:tc>
      </w:tr>
      <w:tr w:rsidR="00751A81" w14:paraId="0498413D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1DDEBA28" w14:textId="77777777" w:rsidR="00751A81" w:rsidRDefault="00751A81">
            <w:pPr>
              <w:spacing w:after="0"/>
              <w:jc w:val="center"/>
            </w:pPr>
          </w:p>
        </w:tc>
      </w:tr>
      <w:tr w:rsidR="00751A81" w14:paraId="32E81E7E" w14:textId="77777777" w:rsidTr="003A6C09">
        <w:trPr>
          <w:cantSplit/>
          <w:trHeight w:val="339"/>
        </w:trPr>
        <w:tc>
          <w:tcPr>
            <w:tcW w:w="10917" w:type="dxa"/>
            <w:gridSpan w:val="12"/>
            <w:vMerge w:val="restart"/>
            <w:vAlign w:val="bottom"/>
          </w:tcPr>
          <w:p w14:paraId="600B772F" w14:textId="3EAD1605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 xml:space="preserve">1.  Наименование объекта </w:t>
            </w:r>
            <w:proofErr w:type="gramStart"/>
            <w:r>
              <w:rPr>
                <w:rFonts w:ascii="Times New Roman" w:hAnsi="Times New Roman"/>
              </w:rPr>
              <w:t xml:space="preserve">закупки:  </w:t>
            </w:r>
            <w:r w:rsidR="00FD74C2">
              <w:rPr>
                <w:rFonts w:ascii="Times New Roman" w:hAnsi="Times New Roman"/>
              </w:rPr>
              <w:t>Преобразователь</w:t>
            </w:r>
            <w:proofErr w:type="gramEnd"/>
            <w:r w:rsidR="00FD74C2">
              <w:rPr>
                <w:rFonts w:ascii="Times New Roman" w:hAnsi="Times New Roman"/>
              </w:rPr>
              <w:t xml:space="preserve"> </w:t>
            </w:r>
            <w:r w:rsidR="00FD74C2">
              <w:rPr>
                <w:rFonts w:ascii="Times New Roman" w:hAnsi="Times New Roman"/>
                <w:lang w:val="en-US"/>
              </w:rPr>
              <w:t>Com</w:t>
            </w:r>
            <w:r w:rsidR="00FD74C2" w:rsidRPr="00FD74C2">
              <w:rPr>
                <w:rFonts w:ascii="Times New Roman" w:hAnsi="Times New Roman"/>
              </w:rPr>
              <w:t xml:space="preserve"> </w:t>
            </w:r>
            <w:r w:rsidR="00FD74C2">
              <w:rPr>
                <w:rFonts w:ascii="Times New Roman" w:hAnsi="Times New Roman"/>
              </w:rPr>
              <w:t xml:space="preserve">сигнала в </w:t>
            </w:r>
            <w:proofErr w:type="spellStart"/>
            <w:r w:rsidR="00FD74C2">
              <w:rPr>
                <w:rFonts w:ascii="Times New Roman" w:hAnsi="Times New Roman"/>
                <w:lang w:val="en-US"/>
              </w:rPr>
              <w:t>Usb</w:t>
            </w:r>
            <w:proofErr w:type="spellEnd"/>
            <w:r w:rsidR="009D0FA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br/>
              <w:t>2.   Описание объекта закупки:</w:t>
            </w:r>
          </w:p>
        </w:tc>
      </w:tr>
      <w:tr w:rsidR="00751A81" w14:paraId="600181AD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0DE68824" w14:textId="77777777" w:rsidR="00751A81" w:rsidRDefault="00751A81">
            <w:pPr>
              <w:spacing w:after="0"/>
            </w:pPr>
          </w:p>
        </w:tc>
      </w:tr>
      <w:tr w:rsidR="00751A81" w14:paraId="1EF2FD1B" w14:textId="77777777" w:rsidTr="003A6C09">
        <w:tc>
          <w:tcPr>
            <w:tcW w:w="54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4D8B752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78FD86B9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51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3126616B" w14:textId="77777777" w:rsidR="00751A81" w:rsidRPr="00FD74C2" w:rsidRDefault="00000000">
            <w:pPr>
              <w:spacing w:after="0"/>
            </w:pPr>
            <w:r w:rsidRPr="00FD74C2">
              <w:rPr>
                <w:rFonts w:ascii="Times New Roman" w:hAnsi="Times New Roman"/>
                <w:kern w:val="0"/>
              </w:rPr>
              <w:t>Характеристика товара</w:t>
            </w:r>
          </w:p>
        </w:tc>
        <w:tc>
          <w:tcPr>
            <w:tcW w:w="7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2874033D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05AD0BF0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70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AAFA252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>ОКПД2</w:t>
            </w:r>
          </w:p>
        </w:tc>
      </w:tr>
      <w:tr w:rsidR="00751A81" w14:paraId="7913E1B2" w14:textId="77777777" w:rsidTr="003A6C09">
        <w:tc>
          <w:tcPr>
            <w:tcW w:w="54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D175BE7" w14:textId="40F9BF05" w:rsidR="00751A81" w:rsidRDefault="008F3F7D">
            <w:pPr>
              <w:spacing w:after="0"/>
              <w:jc w:val="right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9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42DAD6D" w14:textId="42D56C6C" w:rsidR="00751A81" w:rsidRPr="00127B81" w:rsidRDefault="00FD74C2">
            <w:pPr>
              <w:spacing w:after="0"/>
            </w:pPr>
            <w:r w:rsidRPr="00FD74C2">
              <w:rPr>
                <w:rFonts w:ascii="Times New Roman" w:hAnsi="Times New Roman"/>
              </w:rPr>
              <w:t xml:space="preserve">Преобразователь MOXA </w:t>
            </w:r>
            <w:proofErr w:type="spellStart"/>
            <w:r w:rsidRPr="00FD74C2">
              <w:rPr>
                <w:rFonts w:ascii="Times New Roman" w:hAnsi="Times New Roman"/>
              </w:rPr>
              <w:t>UPort</w:t>
            </w:r>
            <w:proofErr w:type="spellEnd"/>
            <w:r w:rsidRPr="00FD74C2">
              <w:rPr>
                <w:rFonts w:ascii="Times New Roman" w:hAnsi="Times New Roman"/>
              </w:rPr>
              <w:t xml:space="preserve"> 1150I с изоляцией 2 КВ</w:t>
            </w:r>
          </w:p>
        </w:tc>
        <w:tc>
          <w:tcPr>
            <w:tcW w:w="51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bottom"/>
          </w:tcPr>
          <w:p w14:paraId="51F2C775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Тип USB-порта: USB Type B (в комплекте - кабель для подключения к PC) </w:t>
            </w:r>
          </w:p>
          <w:p w14:paraId="69DAB8A8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Стандарт USB: USB 1.1, совместим с USB 2.0 </w:t>
            </w:r>
          </w:p>
          <w:p w14:paraId="06EAE71E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Скорость передачи данных: 12 Мбит/с (Full-Speed USB)</w:t>
            </w:r>
          </w:p>
          <w:p w14:paraId="7CB11474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Количество последовательных портов: 1</w:t>
            </w:r>
          </w:p>
          <w:p w14:paraId="306AACF0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Тип последовательных портов: RS-232/422/485 </w:t>
            </w:r>
          </w:p>
          <w:p w14:paraId="07794457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Разъем последовательного порта: DB9 'папа' </w:t>
            </w:r>
          </w:p>
          <w:p w14:paraId="523F6637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 xml:space="preserve">Передаваемые сигналы: RS-422: </w:t>
            </w:r>
            <w:proofErr w:type="spellStart"/>
            <w:r w:rsidRPr="00FD74C2">
              <w:rPr>
                <w:rFonts w:ascii="Times New Roman" w:hAnsi="Times New Roman"/>
              </w:rPr>
              <w:t>TxD</w:t>
            </w:r>
            <w:proofErr w:type="spellEnd"/>
            <w:r w:rsidRPr="00FD74C2">
              <w:rPr>
                <w:rFonts w:ascii="Times New Roman" w:hAnsi="Times New Roman"/>
              </w:rPr>
              <w:t xml:space="preserve">+, </w:t>
            </w:r>
            <w:proofErr w:type="spellStart"/>
            <w:r w:rsidRPr="00FD74C2">
              <w:rPr>
                <w:rFonts w:ascii="Times New Roman" w:hAnsi="Times New Roman"/>
              </w:rPr>
              <w:t>TxD</w:t>
            </w:r>
            <w:proofErr w:type="spellEnd"/>
            <w:r w:rsidRPr="00FD74C2">
              <w:rPr>
                <w:rFonts w:ascii="Times New Roman" w:hAnsi="Times New Roman"/>
              </w:rPr>
              <w:t xml:space="preserve">-, </w:t>
            </w:r>
            <w:proofErr w:type="spellStart"/>
            <w:r w:rsidRPr="00FD74C2">
              <w:rPr>
                <w:rFonts w:ascii="Times New Roman" w:hAnsi="Times New Roman"/>
              </w:rPr>
              <w:t>RxD</w:t>
            </w:r>
            <w:proofErr w:type="spellEnd"/>
            <w:r w:rsidRPr="00FD74C2">
              <w:rPr>
                <w:rFonts w:ascii="Times New Roman" w:hAnsi="Times New Roman"/>
              </w:rPr>
              <w:t xml:space="preserve">+, </w:t>
            </w:r>
            <w:proofErr w:type="spellStart"/>
            <w:r w:rsidRPr="00FD74C2">
              <w:rPr>
                <w:rFonts w:ascii="Times New Roman" w:hAnsi="Times New Roman"/>
              </w:rPr>
              <w:t>RxD</w:t>
            </w:r>
            <w:proofErr w:type="spellEnd"/>
            <w:r w:rsidRPr="00FD74C2">
              <w:rPr>
                <w:rFonts w:ascii="Times New Roman" w:hAnsi="Times New Roman"/>
              </w:rPr>
              <w:t xml:space="preserve">-, </w:t>
            </w:r>
            <w:proofErr w:type="gramStart"/>
            <w:r w:rsidRPr="00FD74C2">
              <w:rPr>
                <w:rFonts w:ascii="Times New Roman" w:hAnsi="Times New Roman"/>
              </w:rPr>
              <w:t>GND  RS</w:t>
            </w:r>
            <w:proofErr w:type="gramEnd"/>
            <w:r w:rsidRPr="00FD74C2">
              <w:rPr>
                <w:rFonts w:ascii="Times New Roman" w:hAnsi="Times New Roman"/>
              </w:rPr>
              <w:t xml:space="preserve">-485 (2-проводный): Data+, Data-, </w:t>
            </w:r>
            <w:proofErr w:type="gramStart"/>
            <w:r w:rsidRPr="00FD74C2">
              <w:rPr>
                <w:rFonts w:ascii="Times New Roman" w:hAnsi="Times New Roman"/>
              </w:rPr>
              <w:t>GND  RS</w:t>
            </w:r>
            <w:proofErr w:type="gramEnd"/>
            <w:r w:rsidRPr="00FD74C2">
              <w:rPr>
                <w:rFonts w:ascii="Times New Roman" w:hAnsi="Times New Roman"/>
              </w:rPr>
              <w:t xml:space="preserve">-485 (4-проводный): </w:t>
            </w:r>
            <w:proofErr w:type="spellStart"/>
            <w:r w:rsidRPr="00FD74C2">
              <w:rPr>
                <w:rFonts w:ascii="Times New Roman" w:hAnsi="Times New Roman"/>
              </w:rPr>
              <w:t>TxD</w:t>
            </w:r>
            <w:proofErr w:type="spellEnd"/>
            <w:r w:rsidRPr="00FD74C2">
              <w:rPr>
                <w:rFonts w:ascii="Times New Roman" w:hAnsi="Times New Roman"/>
              </w:rPr>
              <w:t xml:space="preserve">+, </w:t>
            </w:r>
            <w:proofErr w:type="spellStart"/>
            <w:r w:rsidRPr="00FD74C2">
              <w:rPr>
                <w:rFonts w:ascii="Times New Roman" w:hAnsi="Times New Roman"/>
              </w:rPr>
              <w:t>TxD</w:t>
            </w:r>
            <w:proofErr w:type="spellEnd"/>
            <w:r w:rsidRPr="00FD74C2">
              <w:rPr>
                <w:rFonts w:ascii="Times New Roman" w:hAnsi="Times New Roman"/>
              </w:rPr>
              <w:t xml:space="preserve">-, </w:t>
            </w:r>
            <w:proofErr w:type="spellStart"/>
            <w:r w:rsidRPr="00FD74C2">
              <w:rPr>
                <w:rFonts w:ascii="Times New Roman" w:hAnsi="Times New Roman"/>
              </w:rPr>
              <w:t>RxD</w:t>
            </w:r>
            <w:proofErr w:type="spellEnd"/>
            <w:r w:rsidRPr="00FD74C2">
              <w:rPr>
                <w:rFonts w:ascii="Times New Roman" w:hAnsi="Times New Roman"/>
              </w:rPr>
              <w:t xml:space="preserve">+, </w:t>
            </w:r>
            <w:proofErr w:type="spellStart"/>
            <w:r w:rsidRPr="00FD74C2">
              <w:rPr>
                <w:rFonts w:ascii="Times New Roman" w:hAnsi="Times New Roman"/>
              </w:rPr>
              <w:t>RxD</w:t>
            </w:r>
            <w:proofErr w:type="spellEnd"/>
            <w:r w:rsidRPr="00FD74C2">
              <w:rPr>
                <w:rFonts w:ascii="Times New Roman" w:hAnsi="Times New Roman"/>
              </w:rPr>
              <w:t xml:space="preserve">-, </w:t>
            </w:r>
            <w:proofErr w:type="gramStart"/>
            <w:r w:rsidRPr="00FD74C2">
              <w:rPr>
                <w:rFonts w:ascii="Times New Roman" w:hAnsi="Times New Roman"/>
              </w:rPr>
              <w:t>GND  RS</w:t>
            </w:r>
            <w:proofErr w:type="gramEnd"/>
            <w:r w:rsidRPr="00FD74C2">
              <w:rPr>
                <w:rFonts w:ascii="Times New Roman" w:hAnsi="Times New Roman"/>
              </w:rPr>
              <w:t xml:space="preserve">-232: </w:t>
            </w:r>
            <w:proofErr w:type="spellStart"/>
            <w:r w:rsidRPr="00FD74C2">
              <w:rPr>
                <w:rFonts w:ascii="Times New Roman" w:hAnsi="Times New Roman"/>
              </w:rPr>
              <w:t>TxD</w:t>
            </w:r>
            <w:proofErr w:type="spellEnd"/>
            <w:r w:rsidRPr="00FD74C2">
              <w:rPr>
                <w:rFonts w:ascii="Times New Roman" w:hAnsi="Times New Roman"/>
              </w:rPr>
              <w:t xml:space="preserve">, </w:t>
            </w:r>
            <w:proofErr w:type="spellStart"/>
            <w:r w:rsidRPr="00FD74C2">
              <w:rPr>
                <w:rFonts w:ascii="Times New Roman" w:hAnsi="Times New Roman"/>
              </w:rPr>
              <w:t>RxD</w:t>
            </w:r>
            <w:proofErr w:type="spellEnd"/>
            <w:r w:rsidRPr="00FD74C2">
              <w:rPr>
                <w:rFonts w:ascii="Times New Roman" w:hAnsi="Times New Roman"/>
              </w:rPr>
              <w:t>, DTR, DSR, RTS, CTS, DCD, GND </w:t>
            </w:r>
          </w:p>
          <w:p w14:paraId="6541370D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Бит данных: 5, 6, 7, 8 </w:t>
            </w:r>
          </w:p>
          <w:p w14:paraId="11E9DD38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Четность: нет, чет, нечет, 0, 1 </w:t>
            </w:r>
          </w:p>
          <w:p w14:paraId="53D86B9C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Стоповые биты: 1, 1.5, 2 </w:t>
            </w:r>
          </w:p>
          <w:p w14:paraId="30A51757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Управление потоками данных: RTS/CTS, XON/XOFF </w:t>
            </w:r>
          </w:p>
          <w:p w14:paraId="487D2C03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Скорость передачи данных, бит/с: 50 ~ 921600 </w:t>
            </w:r>
          </w:p>
          <w:p w14:paraId="050E4CE7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Буфер данных FIFO, байт: 64</w:t>
            </w:r>
          </w:p>
          <w:p w14:paraId="10A8FD48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 xml:space="preserve">Изоляция последовательной линии: 2 </w:t>
            </w:r>
            <w:proofErr w:type="spellStart"/>
            <w:r w:rsidRPr="00FD74C2">
              <w:rPr>
                <w:rFonts w:ascii="Times New Roman" w:hAnsi="Times New Roman"/>
              </w:rPr>
              <w:t>кВ</w:t>
            </w:r>
            <w:proofErr w:type="spellEnd"/>
            <w:r w:rsidRPr="00FD74C2">
              <w:rPr>
                <w:rFonts w:ascii="Times New Roman" w:hAnsi="Times New Roman"/>
              </w:rPr>
              <w:t> </w:t>
            </w:r>
          </w:p>
          <w:p w14:paraId="3E0971F2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Требования к электропитанию</w:t>
            </w:r>
          </w:p>
          <w:p w14:paraId="0B653300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Рабочее напряжение: Питание по шине USB </w:t>
            </w:r>
          </w:p>
          <w:p w14:paraId="4462318F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Потребление тока: 260 мА при 5 В</w:t>
            </w:r>
          </w:p>
          <w:p w14:paraId="06141B63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Условия эксплуатации</w:t>
            </w:r>
          </w:p>
          <w:p w14:paraId="4C6B4FAC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Рабочая температура, °C: 0 ~ +55 </w:t>
            </w:r>
          </w:p>
          <w:p w14:paraId="4BDC67DA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Температура хранения, °C: -20 ~ +70 </w:t>
            </w:r>
          </w:p>
          <w:p w14:paraId="61890563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Рабочая влажность, %: 5 ~ 95 </w:t>
            </w:r>
          </w:p>
          <w:p w14:paraId="60A09615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Операционная система</w:t>
            </w:r>
          </w:p>
          <w:p w14:paraId="0BAA8BC8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Драйверы для ОС: Windows 95/98/ME/NT/</w:t>
            </w:r>
            <w:proofErr w:type="gramStart"/>
            <w:r w:rsidRPr="00FD74C2">
              <w:rPr>
                <w:rFonts w:ascii="Times New Roman" w:hAnsi="Times New Roman"/>
              </w:rPr>
              <w:t>2000  Linux</w:t>
            </w:r>
            <w:proofErr w:type="gramEnd"/>
            <w:r w:rsidRPr="00FD74C2">
              <w:rPr>
                <w:rFonts w:ascii="Times New Roman" w:hAnsi="Times New Roman"/>
              </w:rPr>
              <w:t xml:space="preserve"> </w:t>
            </w:r>
            <w:proofErr w:type="gramStart"/>
            <w:r w:rsidRPr="00FD74C2">
              <w:rPr>
                <w:rFonts w:ascii="Times New Roman" w:hAnsi="Times New Roman"/>
              </w:rPr>
              <w:t>2.4.x  Linux</w:t>
            </w:r>
            <w:proofErr w:type="gramEnd"/>
            <w:r w:rsidRPr="00FD74C2">
              <w:rPr>
                <w:rFonts w:ascii="Times New Roman" w:hAnsi="Times New Roman"/>
              </w:rPr>
              <w:t xml:space="preserve"> </w:t>
            </w:r>
            <w:proofErr w:type="gramStart"/>
            <w:r w:rsidRPr="00FD74C2">
              <w:rPr>
                <w:rFonts w:ascii="Times New Roman" w:hAnsi="Times New Roman"/>
              </w:rPr>
              <w:t>2.6.x  Linux</w:t>
            </w:r>
            <w:proofErr w:type="gramEnd"/>
            <w:r w:rsidRPr="00FD74C2">
              <w:rPr>
                <w:rFonts w:ascii="Times New Roman" w:hAnsi="Times New Roman"/>
              </w:rPr>
              <w:t xml:space="preserve"> </w:t>
            </w:r>
            <w:proofErr w:type="gramStart"/>
            <w:r w:rsidRPr="00FD74C2">
              <w:rPr>
                <w:rFonts w:ascii="Times New Roman" w:hAnsi="Times New Roman"/>
              </w:rPr>
              <w:t>3.x  Windows</w:t>
            </w:r>
            <w:proofErr w:type="gramEnd"/>
            <w:r w:rsidRPr="00FD74C2">
              <w:rPr>
                <w:rFonts w:ascii="Times New Roman" w:hAnsi="Times New Roman"/>
              </w:rPr>
              <w:t xml:space="preserve"> XP/2003/Vista/2008/7/8/8.1/10 (x86/x64</w:t>
            </w:r>
            <w:proofErr w:type="gramStart"/>
            <w:r w:rsidRPr="00FD74C2">
              <w:rPr>
                <w:rFonts w:ascii="Times New Roman" w:hAnsi="Times New Roman"/>
              </w:rPr>
              <w:t>)  Windows</w:t>
            </w:r>
            <w:proofErr w:type="gramEnd"/>
            <w:r w:rsidRPr="00FD74C2">
              <w:rPr>
                <w:rFonts w:ascii="Times New Roman" w:hAnsi="Times New Roman"/>
              </w:rPr>
              <w:t xml:space="preserve"> 2012 (x64</w:t>
            </w:r>
            <w:proofErr w:type="gramStart"/>
            <w:r w:rsidRPr="00FD74C2">
              <w:rPr>
                <w:rFonts w:ascii="Times New Roman" w:hAnsi="Times New Roman"/>
              </w:rPr>
              <w:t>)  Windows</w:t>
            </w:r>
            <w:proofErr w:type="gramEnd"/>
            <w:r w:rsidRPr="00FD74C2">
              <w:rPr>
                <w:rFonts w:ascii="Times New Roman" w:hAnsi="Times New Roman"/>
              </w:rPr>
              <w:t xml:space="preserve"> </w:t>
            </w:r>
            <w:proofErr w:type="spellStart"/>
            <w:r w:rsidRPr="00FD74C2">
              <w:rPr>
                <w:rFonts w:ascii="Times New Roman" w:hAnsi="Times New Roman"/>
              </w:rPr>
              <w:t>Embedded</w:t>
            </w:r>
            <w:proofErr w:type="spellEnd"/>
            <w:r w:rsidRPr="00FD74C2">
              <w:rPr>
                <w:rFonts w:ascii="Times New Roman" w:hAnsi="Times New Roman"/>
              </w:rPr>
              <w:t xml:space="preserve"> CE </w:t>
            </w:r>
            <w:proofErr w:type="gramStart"/>
            <w:r w:rsidRPr="00FD74C2">
              <w:rPr>
                <w:rFonts w:ascii="Times New Roman" w:hAnsi="Times New Roman"/>
              </w:rPr>
              <w:t>5.0  Windows</w:t>
            </w:r>
            <w:proofErr w:type="gramEnd"/>
            <w:r w:rsidRPr="00FD74C2">
              <w:rPr>
                <w:rFonts w:ascii="Times New Roman" w:hAnsi="Times New Roman"/>
              </w:rPr>
              <w:t xml:space="preserve"> </w:t>
            </w:r>
            <w:proofErr w:type="spellStart"/>
            <w:r w:rsidRPr="00FD74C2">
              <w:rPr>
                <w:rFonts w:ascii="Times New Roman" w:hAnsi="Times New Roman"/>
              </w:rPr>
              <w:t>Embedded</w:t>
            </w:r>
            <w:proofErr w:type="spellEnd"/>
            <w:r w:rsidRPr="00FD74C2">
              <w:rPr>
                <w:rFonts w:ascii="Times New Roman" w:hAnsi="Times New Roman"/>
              </w:rPr>
              <w:t xml:space="preserve"> CE 6.0 </w:t>
            </w:r>
          </w:p>
          <w:p w14:paraId="28C13D91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Конструктивные свойства</w:t>
            </w:r>
          </w:p>
          <w:p w14:paraId="1863A936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Материал корпуса: Металл </w:t>
            </w:r>
          </w:p>
          <w:p w14:paraId="425F45AC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Монтаж: Настольный/настенный </w:t>
            </w:r>
          </w:p>
          <w:p w14:paraId="5C00B525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>Наличие международных сертификатов</w:t>
            </w:r>
          </w:p>
          <w:p w14:paraId="2232283B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 xml:space="preserve">Электромагнитная совместимость (EMI): CISPR </w:t>
            </w:r>
            <w:proofErr w:type="gramStart"/>
            <w:r w:rsidRPr="00FD74C2">
              <w:rPr>
                <w:rFonts w:ascii="Times New Roman" w:hAnsi="Times New Roman"/>
              </w:rPr>
              <w:t>32  FCC</w:t>
            </w:r>
            <w:proofErr w:type="gramEnd"/>
            <w:r w:rsidRPr="00FD74C2">
              <w:rPr>
                <w:rFonts w:ascii="Times New Roman" w:hAnsi="Times New Roman"/>
              </w:rPr>
              <w:t xml:space="preserve"> </w:t>
            </w:r>
            <w:proofErr w:type="spellStart"/>
            <w:r w:rsidRPr="00FD74C2">
              <w:rPr>
                <w:rFonts w:ascii="Times New Roman" w:hAnsi="Times New Roman"/>
              </w:rPr>
              <w:t>Part</w:t>
            </w:r>
            <w:proofErr w:type="spellEnd"/>
            <w:r w:rsidRPr="00FD74C2">
              <w:rPr>
                <w:rFonts w:ascii="Times New Roman" w:hAnsi="Times New Roman"/>
              </w:rPr>
              <w:t xml:space="preserve"> 15 </w:t>
            </w:r>
            <w:proofErr w:type="spellStart"/>
            <w:r w:rsidRPr="00FD74C2">
              <w:rPr>
                <w:rFonts w:ascii="Times New Roman" w:hAnsi="Times New Roman"/>
              </w:rPr>
              <w:t>Subpart</w:t>
            </w:r>
            <w:proofErr w:type="spellEnd"/>
            <w:r w:rsidRPr="00FD74C2">
              <w:rPr>
                <w:rFonts w:ascii="Times New Roman" w:hAnsi="Times New Roman"/>
              </w:rPr>
              <w:t xml:space="preserve"> B Class B </w:t>
            </w:r>
          </w:p>
          <w:p w14:paraId="793E2676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</w:rPr>
            </w:pPr>
            <w:r w:rsidRPr="00FD74C2">
              <w:rPr>
                <w:rFonts w:ascii="Times New Roman" w:hAnsi="Times New Roman"/>
              </w:rPr>
              <w:t xml:space="preserve">Электромагнитная совместимость (EMS): IEC 61000-4-3 </w:t>
            </w:r>
            <w:proofErr w:type="gramStart"/>
            <w:r w:rsidRPr="00FD74C2">
              <w:rPr>
                <w:rFonts w:ascii="Times New Roman" w:hAnsi="Times New Roman"/>
              </w:rPr>
              <w:t>RS  IEC</w:t>
            </w:r>
            <w:proofErr w:type="gramEnd"/>
            <w:r w:rsidRPr="00FD74C2">
              <w:rPr>
                <w:rFonts w:ascii="Times New Roman" w:hAnsi="Times New Roman"/>
              </w:rPr>
              <w:t xml:space="preserve"> 61000-4-5 </w:t>
            </w:r>
            <w:proofErr w:type="spellStart"/>
            <w:proofErr w:type="gramStart"/>
            <w:r w:rsidRPr="00FD74C2">
              <w:rPr>
                <w:rFonts w:ascii="Times New Roman" w:hAnsi="Times New Roman"/>
              </w:rPr>
              <w:t>Surge</w:t>
            </w:r>
            <w:proofErr w:type="spellEnd"/>
            <w:r w:rsidRPr="00FD74C2">
              <w:rPr>
                <w:rFonts w:ascii="Times New Roman" w:hAnsi="Times New Roman"/>
              </w:rPr>
              <w:t>  IEC</w:t>
            </w:r>
            <w:proofErr w:type="gramEnd"/>
            <w:r w:rsidRPr="00FD74C2">
              <w:rPr>
                <w:rFonts w:ascii="Times New Roman" w:hAnsi="Times New Roman"/>
              </w:rPr>
              <w:t xml:space="preserve"> </w:t>
            </w:r>
            <w:r w:rsidRPr="00FD74C2">
              <w:rPr>
                <w:rFonts w:ascii="Times New Roman" w:hAnsi="Times New Roman"/>
              </w:rPr>
              <w:lastRenderedPageBreak/>
              <w:t xml:space="preserve">61000-4-6 </w:t>
            </w:r>
            <w:proofErr w:type="gramStart"/>
            <w:r w:rsidRPr="00FD74C2">
              <w:rPr>
                <w:rFonts w:ascii="Times New Roman" w:hAnsi="Times New Roman"/>
              </w:rPr>
              <w:t>CS  IEC</w:t>
            </w:r>
            <w:proofErr w:type="gramEnd"/>
            <w:r w:rsidRPr="00FD74C2">
              <w:rPr>
                <w:rFonts w:ascii="Times New Roman" w:hAnsi="Times New Roman"/>
              </w:rPr>
              <w:t xml:space="preserve"> 61000-4-</w:t>
            </w:r>
            <w:proofErr w:type="gramStart"/>
            <w:r w:rsidRPr="00FD74C2">
              <w:rPr>
                <w:rFonts w:ascii="Times New Roman" w:hAnsi="Times New Roman"/>
              </w:rPr>
              <w:t>8  IEC</w:t>
            </w:r>
            <w:proofErr w:type="gramEnd"/>
            <w:r w:rsidRPr="00FD74C2">
              <w:rPr>
                <w:rFonts w:ascii="Times New Roman" w:hAnsi="Times New Roman"/>
              </w:rPr>
              <w:t xml:space="preserve"> 61000-4-2 (</w:t>
            </w:r>
            <w:proofErr w:type="gramStart"/>
            <w:r w:rsidRPr="00FD74C2">
              <w:rPr>
                <w:rFonts w:ascii="Times New Roman" w:hAnsi="Times New Roman"/>
              </w:rPr>
              <w:t>ESD)  IEC</w:t>
            </w:r>
            <w:proofErr w:type="gramEnd"/>
            <w:r w:rsidRPr="00FD74C2">
              <w:rPr>
                <w:rFonts w:ascii="Times New Roman" w:hAnsi="Times New Roman"/>
              </w:rPr>
              <w:t xml:space="preserve"> 61000-4-4 (EFT) </w:t>
            </w:r>
          </w:p>
          <w:p w14:paraId="6762CF7D" w14:textId="60568490" w:rsidR="00751A81" w:rsidRPr="00BB09BB" w:rsidRDefault="00FD74C2" w:rsidP="00FD74C2">
            <w:pPr>
              <w:spacing w:after="0"/>
              <w:rPr>
                <w:lang w:val="en-US"/>
              </w:rPr>
            </w:pPr>
            <w:r w:rsidRPr="00FD74C2">
              <w:rPr>
                <w:rFonts w:ascii="Times New Roman" w:hAnsi="Times New Roman"/>
              </w:rPr>
              <w:t>Электромагнитная совместимость (EMC): EN 55032/24 </w:t>
            </w:r>
          </w:p>
        </w:tc>
        <w:tc>
          <w:tcPr>
            <w:tcW w:w="76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4BEE4A5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567FE8" w14:textId="2A6BBF45" w:rsidR="00751A81" w:rsidRPr="00B75A7D" w:rsidRDefault="00B75A7D">
            <w:pPr>
              <w:spacing w:after="0"/>
              <w:jc w:val="right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6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FD7911C" w14:textId="77777777" w:rsidR="00FD74C2" w:rsidRPr="00FD74C2" w:rsidRDefault="00FD74C2" w:rsidP="00FD74C2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FD74C2">
              <w:rPr>
                <w:rFonts w:ascii="Times New Roman" w:hAnsi="Times New Roman"/>
                <w:b/>
                <w:bCs/>
              </w:rPr>
              <w:t>26.51.43.117</w:t>
            </w:r>
          </w:p>
          <w:p w14:paraId="2375CBB0" w14:textId="4BE6A468" w:rsidR="00BB09BB" w:rsidRPr="00FD74C2" w:rsidRDefault="00FD74C2" w:rsidP="00FD74C2">
            <w:pPr>
              <w:spacing w:after="0"/>
              <w:rPr>
                <w:rFonts w:ascii="Times New Roman" w:hAnsi="Times New Roman" w:cs="Times New Roman"/>
              </w:rPr>
            </w:pPr>
            <w:r w:rsidRPr="00FD74C2">
              <w:rPr>
                <w:rFonts w:ascii="Times New Roman" w:hAnsi="Times New Roman"/>
              </w:rPr>
              <w:t>«Преобразователи измерительные унифицирующие аналого-цифровые и цифро-аналоговые»</w:t>
            </w:r>
          </w:p>
        </w:tc>
      </w:tr>
      <w:tr w:rsidR="00751A81" w14:paraId="54CB6865" w14:textId="77777777" w:rsidTr="003A6C09">
        <w:trPr>
          <w:cantSplit/>
          <w:trHeight w:val="339"/>
        </w:trPr>
        <w:tc>
          <w:tcPr>
            <w:tcW w:w="10917" w:type="dxa"/>
            <w:gridSpan w:val="12"/>
            <w:vMerge w:val="restart"/>
            <w:vAlign w:val="bottom"/>
          </w:tcPr>
          <w:p w14:paraId="773F5C78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>3. Требования к качеству поставки:</w:t>
            </w:r>
            <w:r>
              <w:rPr>
                <w:rFonts w:ascii="Times New Roman" w:hAnsi="Times New Roman"/>
              </w:rPr>
              <w:br/>
              <w:t>Весь товар должен быть новым, не бывшим в употреблении. Качество, характеристики, показатели, комплектность и потребительские свойства поставляемого товара должны соответствовать действующим государственным стандартам, обязательным требованиям технических регламентов, техническим условиям, требованиям ТР, ТС для поставляемого товара, иной нормативно-технической документации, требованиям других документов, регламентирующих вопросы оборота поставляемого товара.</w:t>
            </w:r>
            <w:r>
              <w:rPr>
                <w:rFonts w:ascii="Times New Roman" w:hAnsi="Times New Roman"/>
              </w:rPr>
              <w:br/>
              <w:t>3.1. Товар поставляется в заводской упаковке. Упаковка товара должна обеспечить сохранность товара при его транспортировке и хранении.</w:t>
            </w:r>
            <w:r>
              <w:rPr>
                <w:rFonts w:ascii="Times New Roman" w:hAnsi="Times New Roman"/>
              </w:rPr>
              <w:br/>
              <w:t>3.2. Качество товара при поставке должно подтверждаться необходимыми документами, удостоверяющими качество передаваемого товара, или их копии, заверенные надлежащим образом (сертификаты (декларации) соответствия, в случае если поставляемый товар подлежит обязательной сертификации (обязательному декларированию соответствия), и/или другие документы качества в соответствии с требованиями законодательства).</w:t>
            </w:r>
            <w:r>
              <w:rPr>
                <w:rFonts w:ascii="Times New Roman" w:hAnsi="Times New Roman"/>
              </w:rPr>
              <w:br/>
              <w:t>3.3. Товар должен быть новым, не бывшим в употреблении, не восстановленным, не иметь дефектов.</w:t>
            </w:r>
            <w:r>
              <w:rPr>
                <w:rFonts w:ascii="Times New Roman" w:hAnsi="Times New Roman"/>
              </w:rPr>
              <w:br/>
              <w:t>Дата выпуска – не ранее 2 025г.</w:t>
            </w:r>
            <w:r>
              <w:rPr>
                <w:rFonts w:ascii="Times New Roman" w:hAnsi="Times New Roman"/>
              </w:rPr>
              <w:br/>
              <w:t>3.4. Срок, в течении которого поставщик принимает претензии на обнаруженные дефекты после подписания Заказчиком товарной накладной, должен быть не менее срока годности, установленного производителем данного товара.</w:t>
            </w:r>
            <w:r>
              <w:rPr>
                <w:rFonts w:ascii="Times New Roman" w:hAnsi="Times New Roman"/>
              </w:rPr>
              <w:br/>
              <w:t>3.5. 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контракте.</w:t>
            </w:r>
            <w:r>
              <w:rPr>
                <w:rFonts w:ascii="Times New Roman" w:hAnsi="Times New Roman"/>
              </w:rPr>
              <w:br/>
              <w:t>4. Место доставки: 424039, Республика Марий Эл, г. Йошкар-Ола,  ул. Дружбы,2</w:t>
            </w:r>
            <w:r>
              <w:rPr>
                <w:rFonts w:ascii="Times New Roman" w:hAnsi="Times New Roman"/>
              </w:rPr>
              <w:br/>
              <w:t>5. Срок поставки: Поставка Товара осуществляется  в течение  10-ти рабочих дней со дня  подписания договора.</w:t>
            </w:r>
            <w:r>
              <w:rPr>
                <w:rFonts w:ascii="Times New Roman" w:hAnsi="Times New Roman"/>
              </w:rPr>
              <w:br/>
              <w:t>6. Срок оплаты: Расчеты   по   настоящему   Договору Заказчик   производит в следующем порядке: оплата после получения товара в течение 7 рабочих  дней с момента подписания товарной накладной ответственными представителями с обеих сторон.</w:t>
            </w:r>
            <w:r>
              <w:rPr>
                <w:rFonts w:ascii="Times New Roman" w:hAnsi="Times New Roman"/>
              </w:rPr>
              <w:br/>
              <w:t>7. Условия поставки: Поставка Товара осуществляется силами и за счет Поставщика.</w:t>
            </w:r>
            <w:r>
              <w:rPr>
                <w:rFonts w:ascii="Times New Roman" w:hAnsi="Times New Roman"/>
              </w:rPr>
              <w:br/>
              <w:t>Поставщик либо уполномоченное им лицо при передаче товара обязан предоставить заказчику следующие документы:</w:t>
            </w:r>
            <w:r>
              <w:rPr>
                <w:rFonts w:ascii="Times New Roman" w:hAnsi="Times New Roman"/>
              </w:rPr>
              <w:br/>
              <w:t>- Счет на оплату.</w:t>
            </w:r>
            <w:r>
              <w:rPr>
                <w:rFonts w:ascii="Times New Roman" w:hAnsi="Times New Roman"/>
              </w:rPr>
              <w:br/>
              <w:t>-   Товарная накладная № торг-12, счет-фактура либо универсальный передаточный документ.</w:t>
            </w:r>
            <w:r>
              <w:rPr>
                <w:rFonts w:ascii="Times New Roman" w:hAnsi="Times New Roman"/>
              </w:rPr>
              <w:br/>
            </w:r>
          </w:p>
        </w:tc>
      </w:tr>
      <w:tr w:rsidR="00751A81" w14:paraId="7494D70A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1A70CDD3" w14:textId="77777777" w:rsidR="00751A81" w:rsidRDefault="00751A81">
            <w:pPr>
              <w:spacing w:after="0"/>
            </w:pPr>
          </w:p>
        </w:tc>
      </w:tr>
      <w:tr w:rsidR="00751A81" w14:paraId="68FA2B79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0D0A8E1A" w14:textId="77777777" w:rsidR="00751A81" w:rsidRDefault="00751A81">
            <w:pPr>
              <w:spacing w:after="0"/>
            </w:pPr>
          </w:p>
        </w:tc>
      </w:tr>
      <w:tr w:rsidR="00751A81" w14:paraId="44549933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6062AB5B" w14:textId="77777777" w:rsidR="00751A81" w:rsidRDefault="00751A81">
            <w:pPr>
              <w:spacing w:after="0"/>
            </w:pPr>
          </w:p>
        </w:tc>
      </w:tr>
      <w:tr w:rsidR="00751A81" w14:paraId="400EDE65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7C861CE1" w14:textId="77777777" w:rsidR="00751A81" w:rsidRDefault="00751A81">
            <w:pPr>
              <w:spacing w:after="0"/>
            </w:pPr>
          </w:p>
        </w:tc>
      </w:tr>
      <w:tr w:rsidR="00751A81" w14:paraId="0545B610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1576AFDF" w14:textId="77777777" w:rsidR="00751A81" w:rsidRDefault="00751A81">
            <w:pPr>
              <w:spacing w:after="0"/>
            </w:pPr>
          </w:p>
        </w:tc>
      </w:tr>
      <w:tr w:rsidR="00751A81" w14:paraId="11A06C5A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5E663231" w14:textId="77777777" w:rsidR="00751A81" w:rsidRDefault="00751A81">
            <w:pPr>
              <w:spacing w:after="0"/>
            </w:pPr>
          </w:p>
        </w:tc>
      </w:tr>
      <w:tr w:rsidR="00751A81" w14:paraId="3316D242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52697769" w14:textId="77777777" w:rsidR="00751A81" w:rsidRDefault="00751A81">
            <w:pPr>
              <w:spacing w:after="0"/>
            </w:pPr>
          </w:p>
        </w:tc>
      </w:tr>
      <w:tr w:rsidR="00751A81" w14:paraId="75B9B6DF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0D8D0306" w14:textId="77777777" w:rsidR="00751A81" w:rsidRDefault="00751A81">
            <w:pPr>
              <w:spacing w:after="0"/>
            </w:pPr>
          </w:p>
        </w:tc>
      </w:tr>
      <w:tr w:rsidR="00751A81" w14:paraId="32389DC8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70A983F7" w14:textId="77777777" w:rsidR="00751A81" w:rsidRDefault="00751A81">
            <w:pPr>
              <w:spacing w:after="0"/>
            </w:pPr>
          </w:p>
        </w:tc>
      </w:tr>
      <w:tr w:rsidR="00751A81" w14:paraId="30703D3E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4109CFA8" w14:textId="77777777" w:rsidR="00751A81" w:rsidRDefault="00751A81">
            <w:pPr>
              <w:spacing w:after="0"/>
            </w:pPr>
          </w:p>
        </w:tc>
      </w:tr>
      <w:tr w:rsidR="00751A81" w14:paraId="236D3D0C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5CEA4BDD" w14:textId="77777777" w:rsidR="00751A81" w:rsidRDefault="00751A81">
            <w:pPr>
              <w:spacing w:after="0"/>
            </w:pPr>
          </w:p>
        </w:tc>
      </w:tr>
      <w:tr w:rsidR="00751A81" w14:paraId="10E2225D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30CBAE15" w14:textId="77777777" w:rsidR="00751A81" w:rsidRDefault="00751A81">
            <w:pPr>
              <w:spacing w:after="0"/>
            </w:pPr>
          </w:p>
        </w:tc>
      </w:tr>
      <w:tr w:rsidR="00751A81" w14:paraId="7D4EA5F8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4E4D0F3E" w14:textId="77777777" w:rsidR="00751A81" w:rsidRDefault="00751A81">
            <w:pPr>
              <w:spacing w:after="0"/>
            </w:pPr>
          </w:p>
        </w:tc>
      </w:tr>
      <w:tr w:rsidR="00751A81" w14:paraId="7D4EB6A5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4D42233D" w14:textId="77777777" w:rsidR="00751A81" w:rsidRDefault="00751A81">
            <w:pPr>
              <w:spacing w:after="0"/>
            </w:pPr>
          </w:p>
        </w:tc>
      </w:tr>
      <w:tr w:rsidR="00751A81" w14:paraId="594EC378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4FC1CFD3" w14:textId="77777777" w:rsidR="00751A81" w:rsidRDefault="00751A81">
            <w:pPr>
              <w:spacing w:after="0"/>
            </w:pPr>
          </w:p>
        </w:tc>
      </w:tr>
      <w:tr w:rsidR="00751A81" w14:paraId="4A3B95D1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3DADA910" w14:textId="77777777" w:rsidR="00751A81" w:rsidRDefault="00751A81">
            <w:pPr>
              <w:spacing w:after="0"/>
            </w:pPr>
          </w:p>
        </w:tc>
      </w:tr>
      <w:tr w:rsidR="00751A81" w14:paraId="785B38A4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6AEF45F2" w14:textId="77777777" w:rsidR="00751A81" w:rsidRDefault="00751A81">
            <w:pPr>
              <w:spacing w:after="0"/>
            </w:pPr>
          </w:p>
        </w:tc>
      </w:tr>
      <w:tr w:rsidR="00751A81" w14:paraId="2A4138EC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5E98E2CA" w14:textId="77777777" w:rsidR="00751A81" w:rsidRDefault="00751A81">
            <w:pPr>
              <w:spacing w:after="0"/>
            </w:pPr>
          </w:p>
        </w:tc>
      </w:tr>
      <w:tr w:rsidR="00751A81" w14:paraId="3FB6E811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233191E6" w14:textId="77777777" w:rsidR="00751A81" w:rsidRDefault="00751A81">
            <w:pPr>
              <w:spacing w:after="0"/>
            </w:pPr>
          </w:p>
        </w:tc>
      </w:tr>
      <w:tr w:rsidR="00751A81" w14:paraId="5EB697C1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66F1A0E6" w14:textId="77777777" w:rsidR="00751A81" w:rsidRDefault="00751A81">
            <w:pPr>
              <w:spacing w:after="0"/>
            </w:pPr>
          </w:p>
        </w:tc>
      </w:tr>
      <w:tr w:rsidR="00751A81" w14:paraId="04F9EE33" w14:textId="77777777" w:rsidTr="003A6C09">
        <w:trPr>
          <w:cantSplit/>
          <w:trHeight w:val="339"/>
        </w:trPr>
        <w:tc>
          <w:tcPr>
            <w:tcW w:w="10917" w:type="dxa"/>
            <w:gridSpan w:val="12"/>
            <w:vMerge/>
            <w:vAlign w:val="bottom"/>
          </w:tcPr>
          <w:p w14:paraId="1DE8BF27" w14:textId="77777777" w:rsidR="00751A81" w:rsidRDefault="00751A81">
            <w:pPr>
              <w:spacing w:after="0"/>
            </w:pPr>
          </w:p>
        </w:tc>
      </w:tr>
      <w:tr w:rsidR="00751A81" w14:paraId="6DBC387B" w14:textId="77777777" w:rsidTr="003A6C09">
        <w:trPr>
          <w:cantSplit/>
        </w:trPr>
        <w:tc>
          <w:tcPr>
            <w:tcW w:w="540" w:type="dxa"/>
            <w:vAlign w:val="bottom"/>
          </w:tcPr>
          <w:p w14:paraId="0333C265" w14:textId="77777777" w:rsidR="00751A81" w:rsidRDefault="00751A81">
            <w:pPr>
              <w:spacing w:after="0"/>
            </w:pPr>
          </w:p>
        </w:tc>
        <w:tc>
          <w:tcPr>
            <w:tcW w:w="945" w:type="dxa"/>
            <w:vAlign w:val="bottom"/>
          </w:tcPr>
          <w:p w14:paraId="73B54214" w14:textId="77777777" w:rsidR="00751A81" w:rsidRDefault="00751A81">
            <w:pPr>
              <w:spacing w:after="0"/>
            </w:pPr>
          </w:p>
        </w:tc>
        <w:tc>
          <w:tcPr>
            <w:tcW w:w="945" w:type="dxa"/>
            <w:vAlign w:val="bottom"/>
          </w:tcPr>
          <w:p w14:paraId="0BB4EB9D" w14:textId="77777777" w:rsidR="00751A81" w:rsidRDefault="00751A81">
            <w:pPr>
              <w:spacing w:after="0"/>
            </w:pPr>
          </w:p>
        </w:tc>
        <w:tc>
          <w:tcPr>
            <w:tcW w:w="945" w:type="dxa"/>
            <w:vAlign w:val="bottom"/>
          </w:tcPr>
          <w:p w14:paraId="36BF9145" w14:textId="77777777" w:rsidR="00751A81" w:rsidRDefault="00751A81">
            <w:pPr>
              <w:spacing w:after="0"/>
            </w:pPr>
          </w:p>
        </w:tc>
        <w:tc>
          <w:tcPr>
            <w:tcW w:w="945" w:type="dxa"/>
            <w:vAlign w:val="bottom"/>
          </w:tcPr>
          <w:p w14:paraId="6E34D67C" w14:textId="77777777" w:rsidR="00751A81" w:rsidRDefault="00751A81">
            <w:pPr>
              <w:spacing w:after="0"/>
            </w:pPr>
          </w:p>
        </w:tc>
        <w:tc>
          <w:tcPr>
            <w:tcW w:w="300" w:type="dxa"/>
            <w:vAlign w:val="bottom"/>
          </w:tcPr>
          <w:p w14:paraId="7C154BC1" w14:textId="77777777" w:rsidR="00751A81" w:rsidRDefault="00751A81">
            <w:pPr>
              <w:spacing w:after="0"/>
            </w:pPr>
          </w:p>
        </w:tc>
        <w:tc>
          <w:tcPr>
            <w:tcW w:w="945" w:type="dxa"/>
            <w:vAlign w:val="bottom"/>
          </w:tcPr>
          <w:p w14:paraId="58081CEE" w14:textId="77777777" w:rsidR="00751A81" w:rsidRDefault="00751A81">
            <w:pPr>
              <w:spacing w:after="0"/>
            </w:pPr>
          </w:p>
        </w:tc>
        <w:tc>
          <w:tcPr>
            <w:tcW w:w="2033" w:type="dxa"/>
            <w:vAlign w:val="bottom"/>
          </w:tcPr>
          <w:p w14:paraId="4A4AAD01" w14:textId="77777777" w:rsidR="00751A81" w:rsidRDefault="00751A81">
            <w:pPr>
              <w:spacing w:after="0"/>
            </w:pPr>
          </w:p>
        </w:tc>
        <w:tc>
          <w:tcPr>
            <w:tcW w:w="762" w:type="dxa"/>
            <w:vAlign w:val="bottom"/>
          </w:tcPr>
          <w:p w14:paraId="2DDBD156" w14:textId="77777777" w:rsidR="00751A81" w:rsidRDefault="00751A81">
            <w:pPr>
              <w:spacing w:after="0"/>
            </w:pPr>
          </w:p>
        </w:tc>
        <w:tc>
          <w:tcPr>
            <w:tcW w:w="851" w:type="dxa"/>
            <w:vAlign w:val="bottom"/>
          </w:tcPr>
          <w:p w14:paraId="64FA9F24" w14:textId="77777777" w:rsidR="00751A81" w:rsidRDefault="00751A81">
            <w:pPr>
              <w:spacing w:after="0"/>
            </w:pPr>
          </w:p>
        </w:tc>
        <w:tc>
          <w:tcPr>
            <w:tcW w:w="945" w:type="dxa"/>
            <w:vAlign w:val="bottom"/>
          </w:tcPr>
          <w:p w14:paraId="7DB80C2E" w14:textId="77777777" w:rsidR="00751A81" w:rsidRDefault="00751A81">
            <w:pPr>
              <w:spacing w:after="0"/>
            </w:pPr>
          </w:p>
        </w:tc>
        <w:tc>
          <w:tcPr>
            <w:tcW w:w="761" w:type="dxa"/>
            <w:vAlign w:val="bottom"/>
          </w:tcPr>
          <w:p w14:paraId="18B83454" w14:textId="77777777" w:rsidR="00751A81" w:rsidRDefault="00751A81">
            <w:pPr>
              <w:spacing w:after="0"/>
            </w:pPr>
          </w:p>
        </w:tc>
      </w:tr>
      <w:tr w:rsidR="00751A81" w14:paraId="78B9A881" w14:textId="77777777" w:rsidTr="003A6C09">
        <w:trPr>
          <w:cantSplit/>
        </w:trPr>
        <w:tc>
          <w:tcPr>
            <w:tcW w:w="3375" w:type="dxa"/>
            <w:gridSpan w:val="4"/>
            <w:vAlign w:val="bottom"/>
          </w:tcPr>
          <w:p w14:paraId="68CFA8D6" w14:textId="075EB66C" w:rsidR="00751A81" w:rsidRDefault="00B75A7D">
            <w:pPr>
              <w:spacing w:after="0"/>
            </w:pPr>
            <w:r>
              <w:rPr>
                <w:rFonts w:ascii="Times New Roman" w:hAnsi="Times New Roman"/>
              </w:rPr>
              <w:t>Н</w:t>
            </w:r>
            <w:r w:rsidR="005379DD">
              <w:rPr>
                <w:rFonts w:ascii="Times New Roman" w:hAnsi="Times New Roman"/>
              </w:rPr>
              <w:t>ачальник Информационно-технологического отдела</w:t>
            </w:r>
          </w:p>
        </w:tc>
        <w:tc>
          <w:tcPr>
            <w:tcW w:w="2190" w:type="dxa"/>
            <w:gridSpan w:val="3"/>
            <w:tcBorders>
              <w:bottom w:val="single" w:sz="5" w:space="0" w:color="auto"/>
            </w:tcBorders>
            <w:vAlign w:val="bottom"/>
          </w:tcPr>
          <w:p w14:paraId="018D1826" w14:textId="77777777" w:rsidR="00751A81" w:rsidRDefault="00751A81">
            <w:pPr>
              <w:spacing w:after="0"/>
            </w:pPr>
          </w:p>
        </w:tc>
        <w:tc>
          <w:tcPr>
            <w:tcW w:w="5352" w:type="dxa"/>
            <w:gridSpan w:val="5"/>
            <w:vAlign w:val="bottom"/>
          </w:tcPr>
          <w:p w14:paraId="1CE42DB1" w14:textId="77777777" w:rsidR="00751A81" w:rsidRDefault="00000000">
            <w:pPr>
              <w:spacing w:after="0"/>
            </w:pPr>
            <w:r>
              <w:rPr>
                <w:rFonts w:ascii="Times New Roman" w:hAnsi="Times New Roman"/>
              </w:rPr>
              <w:t>Федосеев Максим Анатольевич</w:t>
            </w:r>
          </w:p>
        </w:tc>
      </w:tr>
    </w:tbl>
    <w:p w14:paraId="058253F7" w14:textId="77777777" w:rsidR="008429E4" w:rsidRDefault="008429E4"/>
    <w:sectPr w:rsidR="008429E4" w:rsidSect="00660A51">
      <w:pgSz w:w="11907" w:h="16839"/>
      <w:pgMar w:top="0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81"/>
    <w:rsid w:val="00127B81"/>
    <w:rsid w:val="001613EC"/>
    <w:rsid w:val="00162251"/>
    <w:rsid w:val="0028585B"/>
    <w:rsid w:val="00352101"/>
    <w:rsid w:val="003A6C09"/>
    <w:rsid w:val="00511345"/>
    <w:rsid w:val="005379DD"/>
    <w:rsid w:val="00575AE0"/>
    <w:rsid w:val="0062698E"/>
    <w:rsid w:val="00660A51"/>
    <w:rsid w:val="0074126E"/>
    <w:rsid w:val="00751A81"/>
    <w:rsid w:val="008414BD"/>
    <w:rsid w:val="008429E4"/>
    <w:rsid w:val="008F3F7D"/>
    <w:rsid w:val="0094105E"/>
    <w:rsid w:val="009D0FA3"/>
    <w:rsid w:val="00AB3233"/>
    <w:rsid w:val="00AC76C8"/>
    <w:rsid w:val="00AD7576"/>
    <w:rsid w:val="00B04BD1"/>
    <w:rsid w:val="00B72924"/>
    <w:rsid w:val="00B75A7D"/>
    <w:rsid w:val="00B87CF6"/>
    <w:rsid w:val="00B918B9"/>
    <w:rsid w:val="00BA2922"/>
    <w:rsid w:val="00BB09BB"/>
    <w:rsid w:val="00C83182"/>
    <w:rsid w:val="00D55511"/>
    <w:rsid w:val="00D852DF"/>
    <w:rsid w:val="00F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9D115"/>
  <w15:docId w15:val="{E6DEC03D-3A7B-40E2-B50D-4BDAF5CA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2D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85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Федосеев</dc:creator>
  <cp:lastModifiedBy>Криваксина Ирина Александровна</cp:lastModifiedBy>
  <cp:revision>2</cp:revision>
  <cp:lastPrinted>2026-10-02T10:59:00Z</cp:lastPrinted>
  <dcterms:created xsi:type="dcterms:W3CDTF">2026-10-15T11:55:00Z</dcterms:created>
  <dcterms:modified xsi:type="dcterms:W3CDTF">2026-10-15T11:55:00Z</dcterms:modified>
</cp:coreProperties>
</file>