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0C4" w:rsidRDefault="00D320C4" w:rsidP="002D16AB">
      <w:pPr>
        <w:pStyle w:val="ConsPlusTitle"/>
        <w:spacing w:line="240" w:lineRule="exact"/>
        <w:rPr>
          <w:rFonts w:ascii="Times New Roman" w:hAnsi="Times New Roman" w:cs="Times New Roman"/>
          <w:color w:val="000000" w:themeColor="text1"/>
          <w:sz w:val="24"/>
          <w:szCs w:val="24"/>
        </w:rPr>
      </w:pPr>
    </w:p>
    <w:p w:rsidR="00D320C4" w:rsidRDefault="00D743B3" w:rsidP="002D16AB">
      <w:pPr>
        <w:pStyle w:val="ConsPlusTitle"/>
        <w:spacing w:line="240" w:lineRule="exac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Государственный контракт № </w:t>
      </w:r>
      <w:r w:rsidR="009A1FA8">
        <w:rPr>
          <w:rFonts w:ascii="Times New Roman" w:hAnsi="Times New Roman" w:cs="Times New Roman"/>
          <w:color w:val="000000" w:themeColor="text1"/>
          <w:sz w:val="24"/>
          <w:szCs w:val="24"/>
        </w:rPr>
        <w:t xml:space="preserve">        </w:t>
      </w:r>
      <w:r w:rsidR="005879C4">
        <w:rPr>
          <w:rFonts w:ascii="Times New Roman" w:hAnsi="Times New Roman" w:cs="Times New Roman"/>
          <w:color w:val="000000" w:themeColor="text1"/>
          <w:sz w:val="24"/>
          <w:szCs w:val="24"/>
        </w:rPr>
        <w:t>-ХБ</w:t>
      </w:r>
    </w:p>
    <w:p w:rsidR="00D320C4" w:rsidRDefault="00D743B3">
      <w:pPr>
        <w:jc w:val="center"/>
        <w:rPr>
          <w:b/>
          <w:color w:val="000000" w:themeColor="text1"/>
        </w:rPr>
      </w:pPr>
      <w:r>
        <w:rPr>
          <w:b/>
        </w:rPr>
        <w:t xml:space="preserve">на </w:t>
      </w:r>
      <w:r w:rsidR="005879C4">
        <w:rPr>
          <w:b/>
        </w:rPr>
        <w:t>поставку</w:t>
      </w:r>
      <w:r w:rsidR="005879C4" w:rsidRPr="005879C4">
        <w:rPr>
          <w:b/>
        </w:rPr>
        <w:t xml:space="preserve"> </w:t>
      </w:r>
      <w:r w:rsidR="009A1FA8">
        <w:rPr>
          <w:b/>
        </w:rPr>
        <w:t>ш</w:t>
      </w:r>
      <w:r w:rsidR="009A1FA8" w:rsidRPr="009A1FA8">
        <w:rPr>
          <w:b/>
        </w:rPr>
        <w:t>каф</w:t>
      </w:r>
      <w:r w:rsidR="009A1FA8">
        <w:rPr>
          <w:b/>
        </w:rPr>
        <w:t>а</w:t>
      </w:r>
      <w:r w:rsidR="009A1FA8" w:rsidRPr="009A1FA8">
        <w:rPr>
          <w:b/>
        </w:rPr>
        <w:t xml:space="preserve"> нормального твердения бетона</w:t>
      </w:r>
      <w:r w:rsidR="005879C4" w:rsidRPr="005879C4">
        <w:rPr>
          <w:b/>
        </w:rPr>
        <w:t>.</w:t>
      </w:r>
    </w:p>
    <w:p w:rsidR="00D320C4" w:rsidRDefault="00D743B3">
      <w:pPr>
        <w:jc w:val="center"/>
        <w:rPr>
          <w:b/>
          <w:color w:val="000000" w:themeColor="text1"/>
        </w:rPr>
      </w:pPr>
      <w:r>
        <w:rPr>
          <w:b/>
          <w:color w:val="000000" w:themeColor="text1"/>
        </w:rPr>
        <w:t xml:space="preserve">(Идентификационный код закупки </w:t>
      </w:r>
      <w:r w:rsidR="005879C4" w:rsidRPr="005879C4">
        <w:rPr>
          <w:b/>
          <w:color w:val="000000" w:themeColor="text1"/>
        </w:rPr>
        <w:t>262272108650527220100100100000000244</w:t>
      </w:r>
      <w:r w:rsidR="002D16AB">
        <w:rPr>
          <w:b/>
          <w:color w:val="000000" w:themeColor="text1"/>
        </w:rPr>
        <w:t>)</w:t>
      </w:r>
    </w:p>
    <w:p w:rsidR="00D320C4" w:rsidRDefault="00D320C4">
      <w:pPr>
        <w:pStyle w:val="ConsPlusCell"/>
        <w:jc w:val="both"/>
        <w:rPr>
          <w:rFonts w:ascii="Times New Roman" w:hAnsi="Times New Roman" w:cs="Times New Roman"/>
          <w:color w:val="000000" w:themeColor="text1"/>
          <w:sz w:val="24"/>
          <w:szCs w:val="24"/>
        </w:rPr>
      </w:pPr>
    </w:p>
    <w:p w:rsidR="00D320C4" w:rsidRDefault="00D743B3">
      <w:pPr>
        <w:pStyle w:val="ConsPlusCell"/>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w:t>
      </w:r>
      <w:r w:rsidR="00062319">
        <w:rPr>
          <w:rFonts w:ascii="Times New Roman" w:hAnsi="Times New Roman" w:cs="Times New Roman"/>
          <w:color w:val="000000" w:themeColor="text1"/>
          <w:sz w:val="24"/>
          <w:szCs w:val="24"/>
        </w:rPr>
        <w:t xml:space="preserve"> Хабаровск                                                                                                           </w:t>
      </w:r>
      <w:proofErr w:type="gramStart"/>
      <w:r w:rsidR="0006231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___» _________ 20</w:t>
      </w:r>
      <w:r w:rsidR="00062319">
        <w:rPr>
          <w:rFonts w:ascii="Times New Roman" w:hAnsi="Times New Roman" w:cs="Times New Roman"/>
          <w:color w:val="000000" w:themeColor="text1"/>
          <w:sz w:val="24"/>
          <w:szCs w:val="24"/>
        </w:rPr>
        <w:t>26</w:t>
      </w:r>
      <w:r>
        <w:rPr>
          <w:rFonts w:ascii="Times New Roman" w:hAnsi="Times New Roman" w:cs="Times New Roman"/>
          <w:color w:val="000000" w:themeColor="text1"/>
          <w:sz w:val="24"/>
          <w:szCs w:val="24"/>
        </w:rPr>
        <w:t xml:space="preserve"> г.</w:t>
      </w:r>
    </w:p>
    <w:p w:rsidR="005B676F" w:rsidRDefault="005B676F">
      <w:pPr>
        <w:pStyle w:val="ConsPlusCell"/>
        <w:jc w:val="both"/>
        <w:rPr>
          <w:rFonts w:ascii="Times New Roman" w:hAnsi="Times New Roman" w:cs="Times New Roman"/>
          <w:color w:val="000000" w:themeColor="text1"/>
          <w:sz w:val="24"/>
          <w:szCs w:val="24"/>
        </w:rPr>
      </w:pPr>
    </w:p>
    <w:p w:rsidR="00AD7003" w:rsidRDefault="006D3EF4" w:rsidP="00AD7003">
      <w:pPr>
        <w:widowControl w:val="0"/>
        <w:ind w:firstLine="709"/>
        <w:jc w:val="both"/>
        <w:rPr>
          <w:color w:val="000000" w:themeColor="text1"/>
        </w:rPr>
      </w:pPr>
      <w:r w:rsidRPr="006D3EF4">
        <w:rPr>
          <w:color w:val="000000" w:themeColor="text1"/>
        </w:rPr>
        <w:t>КРАЕВОЕ ГОСУДАРСТВЕННОЕ КАЗЁННОЕ УЧРЕЖДЕНИЕ ''ХАБАРОВСКОЕ УПРАВЛЕНИЕ АВТОМОБИЛЬНЫХ ДОРОГ''</w:t>
      </w:r>
      <w:r w:rsidR="00D743B3">
        <w:rPr>
          <w:color w:val="000000" w:themeColor="text1"/>
        </w:rPr>
        <w:t xml:space="preserve">, именуемое в дальнейшем «Заказчик», в лице </w:t>
      </w:r>
      <w:r w:rsidR="00D743B3">
        <w:rPr>
          <w:bCs/>
          <w:color w:val="000000" w:themeColor="text1"/>
          <w:spacing w:val="-6"/>
        </w:rPr>
        <w:br/>
      </w:r>
      <w:r w:rsidR="00AD7003" w:rsidRPr="00AD7003">
        <w:rPr>
          <w:color w:val="000000" w:themeColor="text1"/>
        </w:rPr>
        <w:t>начальника Паламарчука Евгения Михайловича, действующего на основании Устава</w:t>
      </w:r>
      <w:r w:rsidR="00AD7003">
        <w:rPr>
          <w:color w:val="000000" w:themeColor="text1"/>
        </w:rPr>
        <w:t xml:space="preserve">, </w:t>
      </w:r>
      <w:r w:rsidR="00D743B3">
        <w:rPr>
          <w:color w:val="000000" w:themeColor="text1"/>
        </w:rPr>
        <w:t>с одной стороны и</w:t>
      </w:r>
      <w:r w:rsidR="00AD7003">
        <w:rPr>
          <w:color w:val="000000" w:themeColor="text1"/>
        </w:rPr>
        <w:t xml:space="preserve"> </w:t>
      </w:r>
      <w:r w:rsidR="006028DC">
        <w:rPr>
          <w:color w:val="000000" w:themeColor="text1"/>
        </w:rPr>
        <w:t xml:space="preserve"> </w:t>
      </w:r>
      <w:r w:rsidR="006028DC" w:rsidRPr="006028DC">
        <w:rPr>
          <w:color w:val="000000" w:themeColor="text1"/>
        </w:rPr>
        <w:t xml:space="preserve"> _______________</w:t>
      </w:r>
      <w:r w:rsidR="00AD7003">
        <w:rPr>
          <w:color w:val="000000" w:themeColor="text1"/>
        </w:rPr>
        <w:t xml:space="preserve">, </w:t>
      </w:r>
      <w:r w:rsidR="00D743B3">
        <w:rPr>
          <w:color w:val="000000" w:themeColor="text1"/>
        </w:rPr>
        <w:t xml:space="preserve">именуемое в дальнейшем "Поставщик", в лице </w:t>
      </w:r>
      <w:r w:rsidR="006028DC">
        <w:rPr>
          <w:color w:val="000000" w:themeColor="text1"/>
        </w:rPr>
        <w:t>____________</w:t>
      </w:r>
      <w:r w:rsidR="006823D3">
        <w:rPr>
          <w:color w:val="000000" w:themeColor="text1"/>
        </w:rPr>
        <w:t xml:space="preserve">, действующего на основании </w:t>
      </w:r>
      <w:r w:rsidR="00862BB8">
        <w:rPr>
          <w:color w:val="000000" w:themeColor="text1"/>
        </w:rPr>
        <w:t>______</w:t>
      </w:r>
      <w:r w:rsidR="00AD7003">
        <w:rPr>
          <w:color w:val="000000" w:themeColor="text1"/>
        </w:rPr>
        <w:t xml:space="preserve">, </w:t>
      </w:r>
      <w:r w:rsidR="00D743B3">
        <w:rPr>
          <w:color w:val="000000" w:themeColor="text1"/>
        </w:rPr>
        <w:t xml:space="preserve">с другой стороны, вместе именуемые в дальнейшем "Стороны", </w:t>
      </w:r>
      <w:r w:rsidR="004A21FF" w:rsidRPr="004A21FF">
        <w:rPr>
          <w:color w:val="000000" w:themeColor="text1"/>
        </w:rPr>
        <w:t>с соблюдением требований Гражданского кодекса Российской Федерации, в соответствии с п. 4 ч. 1 статьи 93 Федерального закона от 05.03.2013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w:t>
      </w:r>
    </w:p>
    <w:p w:rsidR="00D320C4" w:rsidRDefault="00D743B3">
      <w:pPr>
        <w:widowControl w:val="0"/>
        <w:jc w:val="center"/>
        <w:rPr>
          <w:b/>
          <w:color w:val="000000" w:themeColor="text1"/>
        </w:rPr>
      </w:pPr>
      <w:r>
        <w:rPr>
          <w:b/>
          <w:color w:val="000000" w:themeColor="text1"/>
        </w:rPr>
        <w:t>I. Предмет Контракта</w:t>
      </w:r>
    </w:p>
    <w:p w:rsidR="00D320C4" w:rsidRDefault="00D743B3">
      <w:pPr>
        <w:ind w:firstLine="708"/>
        <w:jc w:val="both"/>
        <w:rPr>
          <w:b/>
          <w:color w:val="000000" w:themeColor="text1"/>
        </w:rPr>
      </w:pPr>
      <w:r>
        <w:t xml:space="preserve">1.1. Поставщик обязуется поставить: </w:t>
      </w:r>
      <w:r w:rsidR="00862BB8">
        <w:t>ш</w:t>
      </w:r>
      <w:r w:rsidR="00862BB8" w:rsidRPr="00862BB8">
        <w:t>каф нормального твердения бетона</w:t>
      </w:r>
      <w:r>
        <w:rPr>
          <w:color w:val="000000" w:themeColor="text1"/>
        </w:rPr>
        <w:t>, а Заказчик обязуется принять и оплатить</w:t>
      </w:r>
      <w:r>
        <w:rPr>
          <w:rStyle w:val="af6"/>
          <w:color w:val="000000" w:themeColor="text1"/>
        </w:rPr>
        <w:footnoteReference w:id="1"/>
      </w:r>
      <w:r>
        <w:rPr>
          <w:color w:val="000000" w:themeColor="text1"/>
        </w:rPr>
        <w:t xml:space="preserve"> Товар в порядке и на условиях, предусмотренных Контрактом.</w:t>
      </w:r>
    </w:p>
    <w:p w:rsidR="00D320C4" w:rsidRDefault="00D743B3">
      <w:pPr>
        <w:ind w:firstLine="709"/>
        <w:jc w:val="both"/>
        <w:outlineLvl w:val="2"/>
        <w:rPr>
          <w:color w:val="000000" w:themeColor="text1"/>
        </w:rPr>
      </w:pPr>
      <w:r>
        <w:rPr>
          <w:color w:val="000000" w:themeColor="text1"/>
        </w:rPr>
        <w:t>1.2. Наименование, количество и иные характеристики поставляемого Товара указаны в спецификации (Приложение</w:t>
      </w:r>
      <w:r w:rsidR="0099118D">
        <w:rPr>
          <w:color w:val="000000" w:themeColor="text1"/>
        </w:rPr>
        <w:t xml:space="preserve"> </w:t>
      </w:r>
      <w:r>
        <w:rPr>
          <w:color w:val="000000" w:themeColor="text1"/>
        </w:rPr>
        <w:t xml:space="preserve">к Контракту), являющейся неотъемлемой частью Контракта. </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II. Цена Контракта и порядок расчетов</w:t>
      </w:r>
    </w:p>
    <w:p w:rsidR="00D320C4" w:rsidRDefault="00D743B3" w:rsidP="00E6388B">
      <w:pPr>
        <w:widowControl w:val="0"/>
        <w:ind w:firstLine="709"/>
        <w:jc w:val="both"/>
        <w:rPr>
          <w:color w:val="000000" w:themeColor="text1"/>
        </w:rPr>
      </w:pPr>
      <w:r>
        <w:rPr>
          <w:color w:val="000000" w:themeColor="text1"/>
        </w:rPr>
        <w:t>2.1. Цена Контракта</w:t>
      </w:r>
      <w:r>
        <w:rPr>
          <w:rStyle w:val="af6"/>
          <w:color w:val="000000" w:themeColor="text1"/>
        </w:rPr>
        <w:footnoteReference w:id="2"/>
      </w:r>
      <w:r>
        <w:rPr>
          <w:color w:val="000000" w:themeColor="text1"/>
        </w:rPr>
        <w:t xml:space="preserve"> составляет </w:t>
      </w:r>
      <w:r w:rsidR="00862BB8">
        <w:rPr>
          <w:color w:val="000000" w:themeColor="text1"/>
        </w:rPr>
        <w:t>______</w:t>
      </w:r>
      <w:r w:rsidR="00E6388B">
        <w:rPr>
          <w:color w:val="000000" w:themeColor="text1"/>
        </w:rPr>
        <w:t xml:space="preserve"> (</w:t>
      </w:r>
      <w:r w:rsidR="00862BB8">
        <w:rPr>
          <w:color w:val="000000" w:themeColor="text1"/>
        </w:rPr>
        <w:t>______</w:t>
      </w:r>
      <w:r w:rsidR="00E6388B">
        <w:rPr>
          <w:color w:val="000000" w:themeColor="text1"/>
        </w:rPr>
        <w:t>)</w:t>
      </w:r>
      <w:r w:rsidR="00E6388B" w:rsidRPr="00E6388B">
        <w:rPr>
          <w:color w:val="000000" w:themeColor="text1"/>
        </w:rPr>
        <w:t xml:space="preserve"> </w:t>
      </w:r>
      <w:r>
        <w:rPr>
          <w:color w:val="000000" w:themeColor="text1"/>
        </w:rPr>
        <w:t>рублей</w:t>
      </w:r>
      <w:r w:rsidR="00E6388B">
        <w:rPr>
          <w:color w:val="000000" w:themeColor="text1"/>
        </w:rPr>
        <w:t xml:space="preserve"> </w:t>
      </w:r>
      <w:r w:rsidR="00862BB8">
        <w:rPr>
          <w:color w:val="000000" w:themeColor="text1"/>
        </w:rPr>
        <w:t>__</w:t>
      </w:r>
      <w:r w:rsidR="00B831A9">
        <w:rPr>
          <w:color w:val="000000" w:themeColor="text1"/>
        </w:rPr>
        <w:t xml:space="preserve"> </w:t>
      </w:r>
      <w:r>
        <w:rPr>
          <w:color w:val="000000" w:themeColor="text1"/>
        </w:rPr>
        <w:t xml:space="preserve">копеек, в </w:t>
      </w:r>
      <w:proofErr w:type="spellStart"/>
      <w:r>
        <w:rPr>
          <w:color w:val="000000" w:themeColor="text1"/>
        </w:rPr>
        <w:t>т.ч</w:t>
      </w:r>
      <w:proofErr w:type="spellEnd"/>
      <w:r w:rsidR="00E6388B">
        <w:rPr>
          <w:color w:val="000000" w:themeColor="text1"/>
          <w:sz w:val="20"/>
          <w:szCs w:val="20"/>
        </w:rPr>
        <w:t xml:space="preserve">. </w:t>
      </w:r>
      <w:r>
        <w:rPr>
          <w:color w:val="000000" w:themeColor="text1"/>
        </w:rPr>
        <w:t>НДС</w:t>
      </w:r>
      <w:r w:rsidR="004632CE">
        <w:rPr>
          <w:color w:val="000000" w:themeColor="text1"/>
        </w:rPr>
        <w:t>.</w:t>
      </w:r>
    </w:p>
    <w:p w:rsidR="00D320C4" w:rsidRDefault="00D743B3">
      <w:pPr>
        <w:widowControl w:val="0"/>
        <w:ind w:firstLine="708"/>
        <w:jc w:val="both"/>
        <w:rPr>
          <w:color w:val="000000" w:themeColor="text1"/>
        </w:rPr>
      </w:pPr>
      <w:r>
        <w:rPr>
          <w:color w:val="000000" w:themeColor="text1"/>
        </w:rPr>
        <w:t xml:space="preserve">2.2. </w:t>
      </w:r>
      <w:r>
        <w:rPr>
          <w:rFonts w:eastAsia="Calibri"/>
          <w:color w:val="000000" w:themeColor="text1"/>
          <w:lang w:eastAsia="en-U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color w:val="000000" w:themeColor="text1"/>
        </w:rPr>
        <w:t xml:space="preserve"> </w:t>
      </w:r>
    </w:p>
    <w:p w:rsidR="00081E09" w:rsidRDefault="00D743B3" w:rsidP="00081E09">
      <w:pPr>
        <w:widowControl w:val="0"/>
        <w:ind w:firstLine="709"/>
        <w:jc w:val="both"/>
        <w:rPr>
          <w:color w:val="000000" w:themeColor="text1"/>
        </w:rPr>
      </w:pPr>
      <w:r>
        <w:rPr>
          <w:color w:val="000000" w:themeColor="text1"/>
        </w:rPr>
        <w:t xml:space="preserve">2.3. </w:t>
      </w:r>
      <w:r w:rsidR="00081E09" w:rsidRPr="00081E09">
        <w:rPr>
          <w:color w:val="000000" w:themeColor="text1"/>
        </w:rPr>
        <w:t>Цена Контракта включает в себя: стоимость Товара, расходы, связанные с доставкой, разгрузкой - погрузкой, размещением в местах хранения Заказчика, монтаж, пуско-наладочные работы,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D320C4" w:rsidRDefault="00D743B3" w:rsidP="00081E09">
      <w:pPr>
        <w:widowControl w:val="0"/>
        <w:ind w:firstLine="709"/>
        <w:jc w:val="both"/>
        <w:rPr>
          <w:color w:val="000000" w:themeColor="text1"/>
        </w:rPr>
      </w:pPr>
      <w:r>
        <w:rPr>
          <w:color w:val="000000" w:themeColor="text1"/>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7">
        <w:r>
          <w:rPr>
            <w:color w:val="000000" w:themeColor="text1"/>
          </w:rPr>
          <w:t>законом</w:t>
        </w:r>
      </w:hyperlink>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Цена Контракта может быть снижена по соглашению Сторон </w:t>
      </w:r>
      <w:r w:rsidR="00081E09">
        <w:rPr>
          <w:rFonts w:ascii="Times New Roman" w:hAnsi="Times New Roman" w:cs="Times New Roman"/>
          <w:color w:val="000000" w:themeColor="text1"/>
          <w:sz w:val="24"/>
          <w:szCs w:val="24"/>
        </w:rPr>
        <w:t>без изменения,</w:t>
      </w:r>
      <w:r>
        <w:rPr>
          <w:rFonts w:ascii="Times New Roman" w:hAnsi="Times New Roman" w:cs="Times New Roman"/>
          <w:color w:val="000000" w:themeColor="text1"/>
          <w:sz w:val="24"/>
          <w:szCs w:val="24"/>
        </w:rPr>
        <w:t xml:space="preserve"> предусмотренного Контрактом количества и качества поставляемого Товара и иных условий Контракта.</w:t>
      </w:r>
    </w:p>
    <w:p w:rsidR="00D320C4" w:rsidRDefault="00D743B3">
      <w:pPr>
        <w:ind w:firstLine="708"/>
        <w:rPr>
          <w:color w:val="000000" w:themeColor="text1"/>
        </w:rPr>
      </w:pPr>
      <w:r>
        <w:rPr>
          <w:color w:val="000000" w:themeColor="text1"/>
        </w:rPr>
        <w:t>2.5. Источник финансирования Контракта - Хабаровский край - Бюджет Хабаровского края.</w:t>
      </w:r>
    </w:p>
    <w:p w:rsidR="00D320C4" w:rsidRDefault="00D743B3">
      <w:pPr>
        <w:ind w:firstLine="708"/>
        <w:jc w:val="both"/>
        <w:rPr>
          <w:color w:val="000000" w:themeColor="text1"/>
        </w:rPr>
      </w:pPr>
      <w:r>
        <w:rPr>
          <w:color w:val="000000" w:themeColor="text1"/>
        </w:rPr>
        <w:t>2.6. Расчеты между Заказчиком и Поставщиком производятся не позднее 7 рабочих дней с даты подписания Заказчиком документа о приемке</w:t>
      </w:r>
    </w:p>
    <w:p w:rsidR="00D320C4" w:rsidRDefault="00D743B3">
      <w:pPr>
        <w:widowControl w:val="0"/>
        <w:ind w:firstLine="709"/>
        <w:jc w:val="both"/>
      </w:pPr>
      <w:r>
        <w:rPr>
          <w:color w:val="000000" w:themeColor="text1"/>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w:t>
      </w:r>
      <w:r>
        <w:rPr>
          <w:color w:val="000000" w:themeColor="text1"/>
        </w:rPr>
        <w:lastRenderedPageBreak/>
        <w:t>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pStyle w:val="ConsPlusNormal0"/>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III. Порядок, сроки и условия поставки и приемки Товара</w:t>
      </w:r>
    </w:p>
    <w:p w:rsidR="00D320C4" w:rsidRDefault="00D743B3">
      <w:pPr>
        <w:pStyle w:val="ConsPlusNormal0"/>
        <w:ind w:firstLine="709"/>
        <w:jc w:val="both"/>
        <w:rPr>
          <w:rFonts w:ascii="Times New Roman" w:eastAsia="Calibri" w:hAnsi="Times New Roman" w:cs="Times New Roman"/>
          <w:color w:val="000000" w:themeColor="text1"/>
          <w:sz w:val="24"/>
          <w:szCs w:val="24"/>
          <w:lang w:eastAsia="en-US"/>
        </w:rPr>
      </w:pPr>
      <w:r>
        <w:rPr>
          <w:rFonts w:ascii="Times New Roman" w:hAnsi="Times New Roman" w:cs="Times New Roman"/>
          <w:color w:val="000000" w:themeColor="text1"/>
          <w:sz w:val="24"/>
          <w:szCs w:val="24"/>
        </w:rPr>
        <w:t>3.1. Поставщик самостоятельно поставляет Товар Заказчику по адресу</w:t>
      </w:r>
      <w:r>
        <w:rPr>
          <w:rFonts w:ascii="Times New Roman" w:hAnsi="Times New Roman" w:cs="Times New Roman"/>
          <w:sz w:val="24"/>
          <w:szCs w:val="24"/>
        </w:rPr>
        <w:t xml:space="preserve">: </w:t>
      </w:r>
      <w:r w:rsidR="00204CD4" w:rsidRPr="00204CD4">
        <w:rPr>
          <w:rFonts w:ascii="Times New Roman" w:hAnsi="Times New Roman" w:cs="Times New Roman"/>
          <w:sz w:val="24"/>
          <w:szCs w:val="24"/>
        </w:rPr>
        <w:t xml:space="preserve">Российская Федерация, Хабаровский край, </w:t>
      </w:r>
      <w:proofErr w:type="spellStart"/>
      <w:r w:rsidR="00204CD4" w:rsidRPr="00204CD4">
        <w:rPr>
          <w:rFonts w:ascii="Times New Roman" w:hAnsi="Times New Roman" w:cs="Times New Roman"/>
          <w:sz w:val="24"/>
          <w:szCs w:val="24"/>
        </w:rPr>
        <w:t>г.о</w:t>
      </w:r>
      <w:proofErr w:type="spellEnd"/>
      <w:r w:rsidR="00204CD4" w:rsidRPr="00204CD4">
        <w:rPr>
          <w:rFonts w:ascii="Times New Roman" w:hAnsi="Times New Roman" w:cs="Times New Roman"/>
          <w:sz w:val="24"/>
          <w:szCs w:val="24"/>
        </w:rPr>
        <w:t>. город Хабаровск, ул. Тихоокеанская, 162Д</w:t>
      </w:r>
      <w:r>
        <w:rPr>
          <w:rFonts w:ascii="Times New Roman" w:hAnsi="Times New Roman" w:cs="Times New Roman"/>
          <w:sz w:val="24"/>
          <w:szCs w:val="24"/>
        </w:rPr>
        <w:t xml:space="preserve"> (далее – место поставки).</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Срок поставки Товара: </w:t>
      </w:r>
      <w:r w:rsidR="006650EE" w:rsidRPr="006650EE">
        <w:rPr>
          <w:rFonts w:ascii="Times New Roman" w:hAnsi="Times New Roman" w:cs="Times New Roman"/>
          <w:sz w:val="24"/>
          <w:szCs w:val="24"/>
        </w:rPr>
        <w:t xml:space="preserve">в течении </w:t>
      </w:r>
      <w:r w:rsidR="00BA50C3">
        <w:rPr>
          <w:rFonts w:ascii="Times New Roman" w:hAnsi="Times New Roman" w:cs="Times New Roman"/>
          <w:sz w:val="24"/>
          <w:szCs w:val="24"/>
        </w:rPr>
        <w:t>40</w:t>
      </w:r>
      <w:r w:rsidR="006650EE" w:rsidRPr="006650EE">
        <w:rPr>
          <w:rFonts w:ascii="Times New Roman" w:hAnsi="Times New Roman" w:cs="Times New Roman"/>
          <w:sz w:val="24"/>
          <w:szCs w:val="24"/>
        </w:rPr>
        <w:t xml:space="preserve"> дней с даты заключения контракта</w:t>
      </w:r>
      <w:r>
        <w:rPr>
          <w:rFonts w:ascii="Times New Roman" w:hAnsi="Times New Roman" w:cs="Times New Roman"/>
          <w:color w:val="000000" w:themeColor="text1"/>
          <w:sz w:val="24"/>
          <w:szCs w:val="24"/>
        </w:rPr>
        <w:t>.</w:t>
      </w:r>
    </w:p>
    <w:p w:rsidR="00D320C4" w:rsidRDefault="00D743B3">
      <w:pPr>
        <w:ind w:firstLine="709"/>
        <w:jc w:val="both"/>
        <w:rPr>
          <w:color w:val="000000" w:themeColor="text1"/>
        </w:rPr>
      </w:pPr>
      <w:r>
        <w:rPr>
          <w:color w:val="000000" w:themeColor="text1"/>
        </w:rPr>
        <w:t>Поставщик не менее чем за 2 дня до осуществления поставки Товара направляет в адрес Заказчика уведомление о времени и дате поставки Товара в место поставки</w:t>
      </w:r>
    </w:p>
    <w:p w:rsidR="00D320C4" w:rsidRDefault="00D743B3">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3.1.1. Дата начала исполнения контракта: с даты заключения контракта.</w:t>
      </w:r>
    </w:p>
    <w:p w:rsidR="00D320C4" w:rsidRDefault="00D743B3">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Дата окончания исполнения контракта </w:t>
      </w:r>
      <w:r w:rsidR="006650EE">
        <w:rPr>
          <w:rFonts w:ascii="Times New Roman" w:hAnsi="Times New Roman" w:cs="Times New Roman"/>
          <w:sz w:val="24"/>
          <w:szCs w:val="24"/>
        </w:rPr>
        <w:t>31</w:t>
      </w:r>
      <w:r>
        <w:rPr>
          <w:rFonts w:ascii="Times New Roman" w:hAnsi="Times New Roman" w:cs="Times New Roman"/>
          <w:sz w:val="24"/>
          <w:szCs w:val="24"/>
        </w:rPr>
        <w:t>.1</w:t>
      </w:r>
      <w:r w:rsidR="006650EE">
        <w:rPr>
          <w:rFonts w:ascii="Times New Roman" w:hAnsi="Times New Roman" w:cs="Times New Roman"/>
          <w:sz w:val="24"/>
          <w:szCs w:val="24"/>
        </w:rPr>
        <w:t>2</w:t>
      </w:r>
      <w:r>
        <w:rPr>
          <w:rFonts w:ascii="Times New Roman" w:hAnsi="Times New Roman" w:cs="Times New Roman"/>
          <w:sz w:val="24"/>
          <w:szCs w:val="24"/>
        </w:rPr>
        <w:t>.2026.</w:t>
      </w:r>
    </w:p>
    <w:p w:rsidR="00D320C4" w:rsidRDefault="00D743B3">
      <w:pPr>
        <w:ind w:firstLine="709"/>
        <w:jc w:val="both"/>
        <w:rPr>
          <w:rFonts w:eastAsia="Calibri"/>
          <w:highlight w:val="yellow"/>
          <w:lang w:eastAsia="en-US"/>
        </w:rPr>
      </w:pPr>
      <w:r>
        <w:rPr>
          <w:color w:val="000000" w:themeColor="text1"/>
        </w:rPr>
        <w:t>3.2. Приемка Товара осуществляется путем передачи Поставщиком Товара и товарной накладной,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D320C4" w:rsidRDefault="00D743B3">
      <w:pPr>
        <w:ind w:firstLine="709"/>
        <w:jc w:val="both"/>
        <w:rPr>
          <w:color w:val="000000" w:themeColor="text1"/>
        </w:rPr>
      </w:pPr>
      <w:r>
        <w:rPr>
          <w:color w:val="000000" w:themeColor="text1"/>
        </w:rPr>
        <w:t>3.3. При поставке Товара Поставщик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содержащий сведения в соответствии с требованиями законодательства РФ</w:t>
      </w:r>
    </w:p>
    <w:p w:rsidR="00D320C4" w:rsidRDefault="00D743B3">
      <w:pPr>
        <w:ind w:firstLine="709"/>
        <w:jc w:val="both"/>
        <w:rPr>
          <w:color w:val="000000" w:themeColor="text1"/>
        </w:rPr>
      </w:pPr>
      <w:r>
        <w:rPr>
          <w:color w:val="000000" w:themeColor="text1"/>
        </w:rPr>
        <w:t>Документ о приемке,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D320C4" w:rsidRDefault="00D743B3">
      <w:pPr>
        <w:ind w:firstLine="709"/>
        <w:jc w:val="both"/>
        <w:rPr>
          <w:color w:val="000000" w:themeColor="text1"/>
        </w:rPr>
      </w:pPr>
      <w:r>
        <w:rPr>
          <w:color w:val="000000" w:themeColor="text1"/>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D320C4" w:rsidRDefault="00D743B3">
      <w:pPr>
        <w:ind w:firstLine="709"/>
        <w:jc w:val="both"/>
        <w:rPr>
          <w:color w:val="000000" w:themeColor="text1"/>
        </w:rPr>
      </w:pPr>
      <w:r>
        <w:rPr>
          <w:color w:val="000000" w:themeColor="text1"/>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r>
        <w:rPr>
          <w:rStyle w:val="ae"/>
          <w:color w:val="000000" w:themeColor="text1"/>
        </w:rPr>
        <w:t>законом</w:t>
      </w:r>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ind w:firstLine="709"/>
        <w:jc w:val="both"/>
        <w:rPr>
          <w:color w:val="000000" w:themeColor="text1"/>
        </w:rPr>
      </w:pPr>
      <w:r>
        <w:rPr>
          <w:color w:val="000000" w:themeColor="text1"/>
        </w:rPr>
        <w:t>3.6. При отсутствии у Заказчика претензий по количеству и качеству поставленного Товара Заказчик в течение 20 (двадцати) рабочих дней, следующих за днем поступления Заказчику документа о приемке, подписанного Поставщиком,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D320C4" w:rsidRDefault="00D743B3">
      <w:pPr>
        <w:ind w:firstLine="709"/>
        <w:jc w:val="both"/>
        <w:rPr>
          <w:color w:val="000000" w:themeColor="text1"/>
        </w:rPr>
      </w:pPr>
      <w:r>
        <w:rPr>
          <w:color w:val="000000" w:themeColor="text1"/>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Pr>
          <w:rStyle w:val="ae"/>
          <w:color w:val="000000" w:themeColor="text1"/>
        </w:rPr>
        <w:t>пункте 3.</w:t>
      </w:r>
      <w:r>
        <w:rPr>
          <w:color w:val="000000" w:themeColor="text1"/>
        </w:rPr>
        <w:t>6 Контракта, размещает в единой информационной системе мотивированный отказ от подписания документа о приемке с указанием причин такого отказа.</w:t>
      </w:r>
    </w:p>
    <w:p w:rsidR="00D320C4" w:rsidRDefault="00D743B3">
      <w:pPr>
        <w:ind w:firstLine="709"/>
        <w:jc w:val="both"/>
        <w:rPr>
          <w:color w:val="000000" w:themeColor="text1"/>
        </w:rPr>
      </w:pPr>
      <w:r>
        <w:t>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п. 3.3 Контракта.</w:t>
      </w:r>
    </w:p>
    <w:p w:rsidR="00D320C4" w:rsidRDefault="00D743B3">
      <w:pPr>
        <w:ind w:firstLine="709"/>
        <w:jc w:val="both"/>
        <w:rPr>
          <w:color w:val="000000" w:themeColor="text1"/>
        </w:rPr>
      </w:pPr>
      <w:r>
        <w:rPr>
          <w:color w:val="000000" w:themeColor="text1"/>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320C4" w:rsidRDefault="00D743B3">
      <w:pPr>
        <w:ind w:firstLine="709"/>
        <w:jc w:val="both"/>
        <w:rPr>
          <w:color w:val="000000" w:themeColor="text1"/>
        </w:rPr>
      </w:pPr>
      <w:r>
        <w:rPr>
          <w:color w:val="000000" w:themeColor="text1"/>
        </w:rPr>
        <w:lastRenderedPageBreak/>
        <w:t>3.9. Датой приемки поставленного Товара считается дата размещения в единой информационной системе документа о приемке, подписанного Заказчиком.</w:t>
      </w:r>
    </w:p>
    <w:p w:rsidR="00D320C4" w:rsidRDefault="00D743B3">
      <w:pPr>
        <w:ind w:firstLine="709"/>
        <w:jc w:val="both"/>
        <w:rPr>
          <w:color w:val="000000" w:themeColor="text1"/>
        </w:rPr>
      </w:pPr>
      <w:r>
        <w:t>Право собственности и риск случайной гибели или порчи Товара переходит от Поставщика к Заказчику с момента подписания документа о приемке в единой информационной системе.</w:t>
      </w:r>
    </w:p>
    <w:p w:rsidR="00D320C4" w:rsidRDefault="00D743B3">
      <w:pPr>
        <w:ind w:firstLine="709"/>
        <w:jc w:val="both"/>
        <w:rPr>
          <w:rFonts w:eastAsia="Calibri"/>
          <w:color w:val="000000" w:themeColor="text1"/>
        </w:rPr>
      </w:pPr>
      <w:r>
        <w:rPr>
          <w:rFonts w:eastAsia="Calibri"/>
          <w:color w:val="000000" w:themeColor="text1"/>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D320C4" w:rsidRDefault="00D743B3">
      <w:pPr>
        <w:ind w:firstLine="709"/>
        <w:jc w:val="both"/>
        <w:rPr>
          <w:color w:val="000000" w:themeColor="text1"/>
        </w:rPr>
      </w:pPr>
      <w:r>
        <w:rPr>
          <w:rFonts w:eastAsia="Calibri"/>
          <w:lang w:eastAsia="en-US"/>
        </w:rPr>
        <w:t xml:space="preserve">3.11. Если контракт предусматривает поставку товаров, указанных в позициях 195, 197 - 199 и 203 приложения № 2 к постановлению правительства РФ от 23.12.2024 № 1875 </w:t>
      </w:r>
      <w:r>
        <w:t>«</w:t>
      </w:r>
      <w:r>
        <w:rPr>
          <w:rFonts w:eastAsia="Calibri"/>
          <w:lang w:eastAsia="en-US"/>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t>»</w:t>
      </w:r>
      <w:r>
        <w:rPr>
          <w:rFonts w:eastAsia="Calibri"/>
          <w:lang w:eastAsia="en-US"/>
        </w:rPr>
        <w:t xml:space="preserve">, признаваемых в соответствии с постановлением Правительства Российской Федерации от 17 июля 2015 г. № 719 </w:t>
      </w:r>
      <w:r>
        <w:t>«</w:t>
      </w:r>
      <w:r>
        <w:rPr>
          <w:rFonts w:eastAsia="Calibri"/>
          <w:lang w:eastAsia="en-US"/>
        </w:rPr>
        <w:t>О подтверждении производства российской промышленной продукции</w:t>
      </w:r>
      <w:r>
        <w:t>»</w:t>
      </w:r>
      <w:r>
        <w:rPr>
          <w:rFonts w:eastAsia="Calibri"/>
          <w:lang w:eastAsia="en-US"/>
        </w:rPr>
        <w:t xml:space="preserve"> или правом Евразийского экономического союза радиоэлектронной продукцией первого уровня, замена такой продукции на радиоэлектронную продукцию, не признаваемую радиоэлектронной продукцией первого уровня, не допускается.</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pStyle w:val="ConsPlusNormal0"/>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IV. Взаимодействие Сторон</w:t>
      </w:r>
    </w:p>
    <w:p w:rsidR="00D320C4" w:rsidRDefault="00D743B3">
      <w:pPr>
        <w:pStyle w:val="ConsPlusNormal0"/>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 Поставщик обязан:</w:t>
      </w:r>
    </w:p>
    <w:p w:rsidR="00D320C4" w:rsidRDefault="00D743B3">
      <w:pPr>
        <w:pStyle w:val="ConsPlusNormal0"/>
        <w:ind w:firstLine="709"/>
        <w:jc w:val="both"/>
        <w:rPr>
          <w:color w:val="000000" w:themeColor="text1"/>
        </w:rPr>
      </w:pPr>
      <w:r>
        <w:rPr>
          <w:rFonts w:ascii="Times New Roman" w:hAnsi="Times New Roman" w:cs="Times New Roman"/>
          <w:color w:val="000000" w:themeColor="text1"/>
          <w:sz w:val="24"/>
          <w:szCs w:val="24"/>
        </w:rPr>
        <w:t xml:space="preserve">4.1.1. поставить Товар в порядке, количестве, в срок и на условиях, предусмотренных Контрактом и Спецификацией;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D320C4" w:rsidRDefault="00D743B3">
      <w:pPr>
        <w:ind w:firstLine="708"/>
        <w:jc w:val="both"/>
        <w:rPr>
          <w:color w:val="000000" w:themeColor="text1"/>
        </w:rPr>
      </w:pPr>
      <w:r>
        <w:rPr>
          <w:color w:val="000000" w:themeColor="text1"/>
        </w:rPr>
        <w:t>4.1.4. в случае принятия Поставщиком решения об одностороннем отказе от исполнения контракта соблюсти порядок, установленный ст.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4.1.5. </w:t>
      </w:r>
      <w:bookmarkStart w:id="0" w:name="P48"/>
      <w:bookmarkEnd w:id="0"/>
      <w:r>
        <w:rPr>
          <w:rFonts w:ascii="Times New Roman" w:hAnsi="Times New Roman" w:cs="Times New Roman"/>
          <w:color w:val="000000" w:themeColor="text1"/>
          <w:sz w:val="24"/>
          <w:szCs w:val="24"/>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D320C4" w:rsidRDefault="00D320C4">
      <w:pPr>
        <w:ind w:firstLine="708"/>
        <w:jc w:val="both"/>
        <w:rPr>
          <w:color w:val="000000" w:themeColor="text1"/>
        </w:rPr>
      </w:pPr>
      <w:bookmarkStart w:id="1" w:name="Par5"/>
      <w:bookmarkEnd w:id="1"/>
    </w:p>
    <w:p w:rsidR="00D320C4" w:rsidRDefault="00D743B3">
      <w:pPr>
        <w:ind w:firstLine="708"/>
        <w:jc w:val="both"/>
        <w:rPr>
          <w:color w:val="000000" w:themeColor="text1"/>
        </w:rPr>
      </w:pPr>
      <w:r>
        <w:rPr>
          <w:b/>
          <w:color w:val="000000" w:themeColor="text1"/>
        </w:rPr>
        <w:t>4.2. Поставщик вправе:</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4.2.1. требовать от Заказчика произвести приемку Товара в порядке и в сроки, предусмотренные Контрактом;</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w:t>
      </w:r>
      <w:r>
        <w:rPr>
          <w:rStyle w:val="af6"/>
          <w:color w:val="000000" w:themeColor="text1"/>
        </w:rPr>
        <w:footnoteReference w:id="3"/>
      </w:r>
      <w:r>
        <w:rPr>
          <w:rFonts w:ascii="Times New Roman" w:hAnsi="Times New Roman" w:cs="Times New Roman"/>
          <w:color w:val="000000" w:themeColor="text1"/>
          <w:sz w:val="24"/>
          <w:szCs w:val="24"/>
        </w:rPr>
        <w:t>;</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4.2.3. требовать возмещения убытков, уплаты неустоек (штрафов, пеней) в соответствии с разделом VI Контракта. </w:t>
      </w:r>
    </w:p>
    <w:p w:rsidR="00D320C4" w:rsidRDefault="00D743B3">
      <w:pPr>
        <w:ind w:firstLine="709"/>
        <w:jc w:val="both"/>
        <w:rPr>
          <w:color w:val="000000" w:themeColor="text1"/>
        </w:rPr>
      </w:pPr>
      <w:r>
        <w:rPr>
          <w:color w:val="000000" w:themeColor="text1"/>
        </w:rPr>
        <w:t>4.2.4. принять решение об одностороннем отказе от исполнения Контракта в соответствии с гражданским законодательством;</w:t>
      </w:r>
    </w:p>
    <w:p w:rsidR="00D320C4" w:rsidRDefault="00D743B3">
      <w:pPr>
        <w:ind w:firstLine="709"/>
        <w:jc w:val="both"/>
        <w:rPr>
          <w:color w:val="000000" w:themeColor="text1"/>
        </w:rPr>
      </w:pPr>
      <w:r>
        <w:rPr>
          <w:color w:val="000000" w:themeColor="text1"/>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pStyle w:val="ConsPlusNormal0"/>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4.3. Заказчик обязуется:</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4.3.1. обеспечить своевременную приемку и оплату</w:t>
      </w:r>
      <w:r>
        <w:rPr>
          <w:rStyle w:val="af6"/>
          <w:color w:val="000000" w:themeColor="text1"/>
        </w:rPr>
        <w:footnoteReference w:id="4"/>
      </w:r>
      <w:r>
        <w:rPr>
          <w:rFonts w:ascii="Times New Roman" w:hAnsi="Times New Roman" w:cs="Times New Roman"/>
          <w:color w:val="000000" w:themeColor="text1"/>
          <w:sz w:val="24"/>
          <w:szCs w:val="24"/>
        </w:rPr>
        <w:t xml:space="preserve"> поставленного Товара надлежащего качества в порядке и сроки, предусмотренные Контрактом;</w:t>
      </w:r>
    </w:p>
    <w:p w:rsidR="00D320C4" w:rsidRDefault="00D743B3">
      <w:pPr>
        <w:ind w:firstLine="708"/>
        <w:jc w:val="both"/>
        <w:rPr>
          <w:color w:val="000000" w:themeColor="text1"/>
        </w:rPr>
      </w:pPr>
      <w:r>
        <w:rPr>
          <w:color w:val="000000" w:themeColor="text1"/>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 соответствовать установленным извещением об осуществлении закупки </w:t>
      </w:r>
      <w:r>
        <w:rPr>
          <w:rFonts w:eastAsiaTheme="minorHAnsi"/>
          <w:color w:val="000000" w:themeColor="text1"/>
          <w:lang w:eastAsia="en-US"/>
        </w:rPr>
        <w:t xml:space="preserve">требованиям к участникам закупки (за исключением требования, предусмотренного </w:t>
      </w:r>
      <w:hyperlink r:id="rId8">
        <w:r>
          <w:rPr>
            <w:rFonts w:eastAsiaTheme="minorHAnsi"/>
            <w:color w:val="000000" w:themeColor="text1"/>
            <w:lang w:eastAsia="en-US"/>
          </w:rPr>
          <w:t>частью 1.1</w:t>
        </w:r>
      </w:hyperlink>
      <w:r>
        <w:rPr>
          <w:rFonts w:eastAsiaTheme="minorHAnsi"/>
          <w:color w:val="000000" w:themeColor="text1"/>
          <w:lang w:eastAsia="en-US"/>
        </w:rPr>
        <w:t xml:space="preserve"> (при наличии такого требования) статьи 31 Федерального закона № 44-ФЗ) и (или) поставляемому товару</w:t>
      </w:r>
      <w:r>
        <w:rPr>
          <w:color w:val="000000" w:themeColor="text1"/>
        </w:rPr>
        <w:t xml:space="preserve">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D320C4" w:rsidRDefault="00D743B3">
      <w:pPr>
        <w:ind w:firstLine="708"/>
        <w:jc w:val="both"/>
        <w:rPr>
          <w:color w:val="000000" w:themeColor="text1"/>
        </w:rPr>
      </w:pPr>
      <w:r>
        <w:rPr>
          <w:color w:val="000000" w:themeColor="text1"/>
        </w:rPr>
        <w:t xml:space="preserve">4.3.3. в случае принятия Заказчиком решения об одностороннем отказе от исполнения </w:t>
      </w:r>
      <w:r w:rsidR="00215BD8">
        <w:rPr>
          <w:color w:val="000000" w:themeColor="text1"/>
        </w:rPr>
        <w:t>контракта</w:t>
      </w:r>
      <w:r>
        <w:rPr>
          <w:color w:val="000000" w:themeColor="text1"/>
        </w:rPr>
        <w:t xml:space="preserve"> соблюсти порядок, установленный ст. 95 Федерального закона № 44-ФЗ</w:t>
      </w:r>
      <w:r>
        <w:rPr>
          <w:rFonts w:eastAsia="Calibri"/>
          <w:color w:val="000000" w:themeColor="text1"/>
          <w:lang w:eastAsia="en-US"/>
        </w:rPr>
        <w:t>.</w:t>
      </w:r>
      <w:r>
        <w:rPr>
          <w:color w:val="000000" w:themeColor="text1"/>
        </w:rPr>
        <w:t xml:space="preserve">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4.3.4. требовать уплаты неустоек (штрафов, пеней) в соответствии с разделом VI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4.3.5. провести экспертизу поставленного Товара для проверки его соответствия условиям Контракта в соответствии с Федеральным </w:t>
      </w:r>
      <w:hyperlink r:id="rId9">
        <w:r>
          <w:rPr>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pStyle w:val="ConsPlusNormal0"/>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4.4. Заказчик вправе:</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4.4.1. требовать от Поставщика надлежащего исполнения обязательств по Контракту;</w:t>
      </w:r>
    </w:p>
    <w:p w:rsidR="00D320C4" w:rsidRDefault="00D743B3">
      <w:pPr>
        <w:ind w:firstLine="708"/>
        <w:rPr>
          <w:color w:val="000000" w:themeColor="text1"/>
        </w:rPr>
      </w:pPr>
      <w:r>
        <w:rPr>
          <w:color w:val="000000" w:themeColor="text1"/>
        </w:rPr>
        <w:t>4.4.2. требовать от Поставщика своевременного устранения недостатков, выявленных в ходе приемки, так и в течение гарантийного периода;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4.4.4. требовать возмещения убытков в соответствии с </w:t>
      </w:r>
      <w:hyperlink w:anchor="P88">
        <w:r>
          <w:rPr>
            <w:rFonts w:ascii="Times New Roman" w:hAnsi="Times New Roman" w:cs="Times New Roman"/>
            <w:color w:val="000000" w:themeColor="text1"/>
            <w:sz w:val="24"/>
            <w:szCs w:val="24"/>
          </w:rPr>
          <w:t>разделом VI</w:t>
        </w:r>
      </w:hyperlink>
      <w:r>
        <w:rPr>
          <w:rFonts w:ascii="Times New Roman" w:hAnsi="Times New Roman" w:cs="Times New Roman"/>
          <w:color w:val="000000" w:themeColor="text1"/>
          <w:sz w:val="24"/>
          <w:szCs w:val="24"/>
        </w:rPr>
        <w:t xml:space="preserve"> Контракта, причиненных по вине Поставщика;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4.4.5. отказаться от приемки и оплаты Товара, не соответствующего условиям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4.4.6. принять решение об одностороннем отказе от исполнения Контракта в соответствии с гражданским законодательством; </w:t>
      </w:r>
    </w:p>
    <w:p w:rsidR="00D320C4" w:rsidRDefault="00D743B3">
      <w:pPr>
        <w:spacing w:line="240" w:lineRule="exact"/>
        <w:ind w:firstLine="708"/>
        <w:jc w:val="both"/>
        <w:rPr>
          <w:color w:val="000000" w:themeColor="text1"/>
        </w:rPr>
      </w:pPr>
      <w:r>
        <w:rPr>
          <w:color w:val="000000" w:themeColor="text1"/>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D320C4" w:rsidRDefault="00D743B3">
      <w:pPr>
        <w:spacing w:line="240" w:lineRule="exact"/>
        <w:ind w:firstLine="708"/>
        <w:jc w:val="both"/>
        <w:rPr>
          <w:color w:val="000000" w:themeColor="text1"/>
        </w:rPr>
      </w:pPr>
      <w:r>
        <w:rPr>
          <w:color w:val="000000" w:themeColor="text1"/>
        </w:rPr>
        <w:t xml:space="preserve">4.4.8.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0">
        <w:r>
          <w:rPr>
            <w:color w:val="000000" w:themeColor="text1"/>
          </w:rPr>
          <w:t>законом</w:t>
        </w:r>
      </w:hyperlink>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320C4">
      <w:pPr>
        <w:widowControl w:val="0"/>
        <w:jc w:val="both"/>
        <w:rPr>
          <w:color w:val="000000" w:themeColor="text1"/>
        </w:rPr>
      </w:pPr>
    </w:p>
    <w:p w:rsidR="00D320C4" w:rsidRDefault="00D743B3">
      <w:pPr>
        <w:widowControl w:val="0"/>
        <w:jc w:val="center"/>
        <w:rPr>
          <w:color w:val="000000" w:themeColor="text1"/>
        </w:rPr>
      </w:pPr>
      <w:r>
        <w:rPr>
          <w:b/>
          <w:color w:val="000000" w:themeColor="text1"/>
        </w:rPr>
        <w:t xml:space="preserve">V. Качество Товара </w:t>
      </w:r>
    </w:p>
    <w:p w:rsidR="00D320C4" w:rsidRDefault="00D743B3">
      <w:pPr>
        <w:widowControl w:val="0"/>
        <w:ind w:firstLine="540"/>
        <w:jc w:val="both"/>
        <w:rPr>
          <w:color w:val="000000" w:themeColor="text1"/>
        </w:rPr>
      </w:pPr>
      <w:r>
        <w:rPr>
          <w:color w:val="000000" w:themeColor="text1"/>
          <w:sz w:val="28"/>
          <w:szCs w:val="20"/>
        </w:rPr>
        <w:t xml:space="preserve"> </w:t>
      </w:r>
      <w:r>
        <w:rPr>
          <w:color w:val="000000" w:themeColor="text1"/>
        </w:rPr>
        <w:t xml:space="preserve"> 5.1. Поставщик гарантирует, что поставляемый Товар соответствует требованиям, установленным Контрактом.</w:t>
      </w:r>
      <w:r w:rsidR="006C6A99">
        <w:rPr>
          <w:color w:val="000000" w:themeColor="text1"/>
        </w:rPr>
        <w:t xml:space="preserve"> </w:t>
      </w:r>
      <w:r w:rsidR="006C6A99" w:rsidRPr="006C6A99">
        <w:rPr>
          <w:color w:val="000000" w:themeColor="text1"/>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006C6A99">
        <w:rPr>
          <w:color w:val="000000" w:themeColor="text1"/>
        </w:rPr>
        <w:t xml:space="preserve"> устанавливается в приложении к </w:t>
      </w:r>
      <w:r w:rsidR="00AC64C2">
        <w:rPr>
          <w:color w:val="000000" w:themeColor="text1"/>
        </w:rPr>
        <w:t>Контракту</w:t>
      </w:r>
      <w:bookmarkStart w:id="2" w:name="_GoBack"/>
      <w:bookmarkEnd w:id="2"/>
      <w:r w:rsidR="00010EDB">
        <w:rPr>
          <w:color w:val="000000" w:themeColor="text1"/>
        </w:rPr>
        <w:t>.</w:t>
      </w:r>
    </w:p>
    <w:p w:rsidR="00D320C4" w:rsidRDefault="00D743B3">
      <w:pPr>
        <w:widowControl w:val="0"/>
        <w:ind w:firstLine="709"/>
        <w:jc w:val="both"/>
        <w:rPr>
          <w:color w:val="000000" w:themeColor="text1"/>
        </w:rPr>
      </w:pPr>
      <w:r>
        <w:rPr>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D320C4" w:rsidRDefault="00D743B3">
      <w:pPr>
        <w:widowControl w:val="0"/>
        <w:ind w:firstLine="709"/>
        <w:jc w:val="both"/>
        <w:rPr>
          <w:color w:val="000000" w:themeColor="text1"/>
        </w:rPr>
      </w:pPr>
      <w:r>
        <w:rPr>
          <w:color w:val="000000" w:themeColor="text1"/>
        </w:rPr>
        <w:t xml:space="preserve"> Поставляемый Товар должен соответствовать действующим в Российской Федерации стандартам</w:t>
      </w:r>
      <w:r>
        <w:rPr>
          <w:rStyle w:val="af6"/>
          <w:color w:val="000000" w:themeColor="text1"/>
        </w:rPr>
        <w:footnoteReference w:id="5"/>
      </w:r>
      <w:r>
        <w:rPr>
          <w:color w:val="000000" w:themeColor="text1"/>
        </w:rPr>
        <w:t>, техническим регламентам, санитарным и фитосанитарным нормам.</w:t>
      </w:r>
    </w:p>
    <w:p w:rsidR="00D320C4" w:rsidRDefault="00D743B3">
      <w:pPr>
        <w:widowControl w:val="0"/>
        <w:ind w:firstLine="709"/>
        <w:jc w:val="both"/>
        <w:rPr>
          <w:color w:val="000000" w:themeColor="text1"/>
        </w:rPr>
      </w:pPr>
      <w:r>
        <w:rPr>
          <w:color w:val="000000" w:themeColor="text1"/>
        </w:rPr>
        <w:t>5.3. Товар должен быть упакован и замаркирован в соответствии с действующими стандартами.</w:t>
      </w:r>
    </w:p>
    <w:p w:rsidR="00D320C4" w:rsidRDefault="00D743B3">
      <w:pPr>
        <w:widowControl w:val="0"/>
        <w:ind w:firstLine="709"/>
        <w:jc w:val="both"/>
        <w:rPr>
          <w:color w:val="000000" w:themeColor="text1"/>
        </w:rPr>
      </w:pPr>
      <w:r>
        <w:rPr>
          <w:color w:val="000000" w:themeColor="text1"/>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w:t>
      </w:r>
      <w:r>
        <w:rPr>
          <w:color w:val="000000" w:themeColor="text1"/>
        </w:rPr>
        <w:lastRenderedPageBreak/>
        <w:t>пути и длительного хранения.</w:t>
      </w:r>
      <w:bookmarkStart w:id="3" w:name="P80"/>
      <w:bookmarkEnd w:id="3"/>
      <w:r>
        <w:rPr>
          <w:color w:val="000000" w:themeColor="text1"/>
        </w:rPr>
        <w:t xml:space="preserve">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(при наличии), к расходам на эксплуатацию Товара (при наличии) указаны в спецификации. </w:t>
      </w:r>
    </w:p>
    <w:p w:rsidR="00D320C4" w:rsidRDefault="00D743B3">
      <w:pPr>
        <w:jc w:val="both"/>
        <w:rPr>
          <w:color w:val="000000" w:themeColor="text1"/>
        </w:rPr>
      </w:pPr>
      <w:r>
        <w:rPr>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rsidR="00D320C4" w:rsidRDefault="00D320C4">
      <w:pPr>
        <w:pStyle w:val="ConsPlusNormal0"/>
        <w:ind w:firstLine="709"/>
        <w:jc w:val="center"/>
        <w:rPr>
          <w:rFonts w:ascii="Times New Roman" w:hAnsi="Times New Roman" w:cs="Times New Roman"/>
          <w:b/>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VI. Ответственность Сторон</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D320C4" w:rsidRDefault="00D743B3">
      <w:pPr>
        <w:tabs>
          <w:tab w:val="left" w:pos="709"/>
        </w:tabs>
        <w:ind w:firstLine="709"/>
        <w:jc w:val="both"/>
        <w:rPr>
          <w:color w:val="0070C0"/>
        </w:rPr>
      </w:pPr>
      <w:r>
        <w:rPr>
          <w:rFonts w:eastAsia="Calibri"/>
          <w:color w:val="000000" w:themeColor="text1"/>
        </w:rPr>
        <w:t xml:space="preserve">6.3. В случае просрочки исполнения Поставщиком обязательств (в том числе гарантийных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w:t>
      </w:r>
      <w:r>
        <w:rPr>
          <w:rFonts w:eastAsia="Calibri"/>
          <w:color w:val="000000" w:themeColor="text1"/>
          <w:lang w:eastAsia="en-US"/>
        </w:rPr>
        <w:t>отдельного этапа исполнения контракта</w:t>
      </w:r>
      <w:r>
        <w:rPr>
          <w:rFonts w:eastAsia="Calibri"/>
          <w:color w:val="000000" w:themeColor="text1"/>
        </w:rPr>
        <w:t xml:space="preserve">, уменьшенной на сумму, пропорциональную объему обязательств, предусмотренных </w:t>
      </w:r>
      <w:r>
        <w:rPr>
          <w:rFonts w:eastAsia="Calibri"/>
          <w:color w:val="000000" w:themeColor="text1"/>
          <w:lang w:eastAsia="en-US"/>
        </w:rPr>
        <w:t xml:space="preserve">соответствующим отдельным этапом исполнения контракта </w:t>
      </w:r>
      <w:r>
        <w:rPr>
          <w:rFonts w:eastAsia="Calibri"/>
          <w:color w:val="000000" w:themeColor="text1"/>
        </w:rPr>
        <w:t>и фактически исполненных Поставщиком</w:t>
      </w:r>
      <w:r>
        <w:rPr>
          <w:rFonts w:eastAsia="Calibri"/>
          <w:color w:val="0070C0"/>
          <w:lang w:eastAsia="en-US"/>
        </w:rPr>
        <w:t>.</w:t>
      </w:r>
      <w:r>
        <w:rPr>
          <w:rFonts w:eastAsia="Calibri"/>
          <w:color w:val="0070C0"/>
        </w:rPr>
        <w:t xml:space="preserve"> </w:t>
      </w:r>
    </w:p>
    <w:p w:rsidR="00D320C4" w:rsidRDefault="00D743B3">
      <w:pPr>
        <w:ind w:firstLine="708"/>
        <w:jc w:val="both"/>
        <w:rPr>
          <w:rFonts w:eastAsiaTheme="minorHAnsi"/>
          <w:color w:val="000000" w:themeColor="text1"/>
          <w:lang w:eastAsia="en-US"/>
        </w:rPr>
      </w:pPr>
      <w:r>
        <w:rPr>
          <w:color w:val="000000" w:themeColor="text1"/>
        </w:rPr>
        <w:t>6.4. З</w:t>
      </w:r>
      <w:r>
        <w:rPr>
          <w:rFonts w:eastAsiaTheme="minorHAnsi"/>
          <w:color w:val="000000" w:themeColor="text1"/>
          <w:lang w:eastAsia="en-US"/>
        </w:rPr>
        <w:t xml:space="preserve">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Размер штрафа устанавливается в соответствии с </w:t>
      </w:r>
      <w:hyperlink r:id="rId11">
        <w:r>
          <w:rPr>
            <w:rFonts w:eastAsiaTheme="minorHAnsi"/>
            <w:color w:val="000000" w:themeColor="text1"/>
            <w:lang w:eastAsia="en-US"/>
          </w:rPr>
          <w:t>Правилами</w:t>
        </w:r>
      </w:hyperlink>
      <w:r>
        <w:rPr>
          <w:rFonts w:eastAsiaTheme="minorHAnsi"/>
          <w:color w:val="000000" w:themeColor="text1"/>
          <w:lang w:eastAsia="en-U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008003FD">
        <w:rPr>
          <w:rFonts w:eastAsiaTheme="minorHAnsi"/>
          <w:color w:val="000000" w:themeColor="text1"/>
          <w:lang w:eastAsia="en-US"/>
        </w:rPr>
        <w:t xml:space="preserve">10 </w:t>
      </w:r>
      <w:r>
        <w:rPr>
          <w:rFonts w:eastAsiaTheme="minorHAnsi"/>
          <w:color w:val="000000" w:themeColor="text1"/>
          <w:lang w:eastAsia="en-US"/>
        </w:rPr>
        <w:t>% цены Контракта/ начальной (максимальной) цены Контракта.</w:t>
      </w:r>
    </w:p>
    <w:p w:rsidR="00D320C4" w:rsidRDefault="00D743B3">
      <w:pPr>
        <w:ind w:firstLine="708"/>
        <w:jc w:val="both"/>
        <w:rPr>
          <w:rFonts w:eastAsia="Calibri"/>
          <w:color w:val="000000" w:themeColor="text1"/>
          <w:lang w:eastAsia="en-US"/>
        </w:rPr>
      </w:pPr>
      <w:r>
        <w:rPr>
          <w:rFonts w:eastAsiaTheme="minorHAnsi"/>
          <w:color w:val="000000" w:themeColor="text1"/>
          <w:lang w:eastAsia="en-US"/>
        </w:rPr>
        <w:t xml:space="preserve">6.5. </w:t>
      </w:r>
      <w:r>
        <w:rPr>
          <w:rFonts w:eastAsia="Calibri"/>
          <w:color w:val="000000" w:themeColor="text1"/>
          <w:lang w:eastAsia="en-US"/>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2">
        <w:r>
          <w:rPr>
            <w:rFonts w:eastAsia="Calibri"/>
            <w:color w:val="000000" w:themeColor="text1"/>
            <w:lang w:eastAsia="en-US"/>
          </w:rPr>
          <w:t>Правилами</w:t>
        </w:r>
      </w:hyperlink>
      <w:r>
        <w:rPr>
          <w:rFonts w:eastAsia="Calibri"/>
          <w:color w:val="000000" w:themeColor="text1"/>
          <w:lang w:eastAsia="en-US"/>
        </w:rPr>
        <w:t xml:space="preserve"> и составляет </w:t>
      </w:r>
      <w:r w:rsidR="008003FD">
        <w:rPr>
          <w:rFonts w:eastAsia="Calibri"/>
          <w:color w:val="000000" w:themeColor="text1"/>
          <w:lang w:eastAsia="en-US"/>
        </w:rPr>
        <w:t>1 000</w:t>
      </w:r>
      <w:r>
        <w:rPr>
          <w:rFonts w:eastAsia="Calibri"/>
          <w:color w:val="000000" w:themeColor="text1"/>
          <w:lang w:eastAsia="en-US"/>
        </w:rPr>
        <w:t xml:space="preserve"> (</w:t>
      </w:r>
      <w:r w:rsidR="008003FD">
        <w:rPr>
          <w:rFonts w:eastAsia="Calibri"/>
          <w:color w:val="000000" w:themeColor="text1"/>
          <w:lang w:eastAsia="en-US"/>
        </w:rPr>
        <w:t>Одна тысяча</w:t>
      </w:r>
      <w:r>
        <w:rPr>
          <w:rFonts w:eastAsia="Calibri"/>
          <w:color w:val="000000" w:themeColor="text1"/>
          <w:lang w:eastAsia="en-US"/>
        </w:rPr>
        <w:t>) рублей</w:t>
      </w:r>
      <w:r w:rsidR="008003FD">
        <w:rPr>
          <w:rFonts w:eastAsia="Calibri"/>
          <w:color w:val="000000" w:themeColor="text1"/>
          <w:lang w:eastAsia="en-US"/>
        </w:rPr>
        <w:t>.</w:t>
      </w:r>
    </w:p>
    <w:p w:rsidR="00D320C4" w:rsidRDefault="00D743B3">
      <w:pPr>
        <w:ind w:firstLine="708"/>
        <w:jc w:val="both"/>
        <w:rPr>
          <w:rFonts w:eastAsia="Calibri"/>
          <w:color w:val="000000" w:themeColor="text1"/>
          <w:lang w:eastAsia="en-US"/>
        </w:rPr>
      </w:pPr>
      <w:r>
        <w:rPr>
          <w:rFonts w:eastAsiaTheme="minorHAnsi"/>
          <w:color w:val="000000" w:themeColor="text1"/>
          <w:lang w:eastAsia="en-US"/>
        </w:rPr>
        <w:t xml:space="preserve">6.6. В случае просрочки исполнения обязательств Заказчиком,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r w:rsidR="009A4C85">
        <w:rPr>
          <w:rFonts w:eastAsiaTheme="minorHAnsi"/>
          <w:color w:val="000000" w:themeColor="text1"/>
          <w:lang w:eastAsia="en-US"/>
        </w:rPr>
        <w:t>Контрактом срока</w:t>
      </w:r>
      <w:r>
        <w:rPr>
          <w:rFonts w:eastAsiaTheme="minorHAnsi"/>
          <w:color w:val="000000" w:themeColor="text1"/>
          <w:lang w:eastAsia="en-US"/>
        </w:rPr>
        <w:t xml:space="preserve"> исполнения обязательства.</w:t>
      </w:r>
    </w:p>
    <w:p w:rsidR="00D320C4" w:rsidRPr="00C94280" w:rsidRDefault="00D743B3" w:rsidP="00C94280">
      <w:pPr>
        <w:ind w:firstLine="708"/>
        <w:jc w:val="both"/>
        <w:rPr>
          <w:rFonts w:eastAsiaTheme="minorHAnsi"/>
          <w:color w:val="000000" w:themeColor="text1"/>
          <w:lang w:eastAsia="en-US"/>
        </w:rPr>
      </w:pPr>
      <w:r>
        <w:rPr>
          <w:rFonts w:eastAsiaTheme="minorHAnsi"/>
          <w:color w:val="000000" w:themeColor="text1"/>
          <w:lang w:eastAsia="en-US"/>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соответствии с </w:t>
      </w:r>
      <w:hyperlink r:id="rId13">
        <w:r>
          <w:rPr>
            <w:rFonts w:eastAsiaTheme="minorHAnsi"/>
            <w:color w:val="000000" w:themeColor="text1"/>
            <w:lang w:eastAsia="en-US"/>
          </w:rPr>
          <w:t>Правилами</w:t>
        </w:r>
      </w:hyperlink>
      <w:r>
        <w:rPr>
          <w:rFonts w:eastAsiaTheme="minorHAnsi"/>
          <w:color w:val="000000" w:themeColor="text1"/>
          <w:lang w:eastAsia="en-US"/>
        </w:rPr>
        <w:t xml:space="preserve"> и составляет </w:t>
      </w:r>
      <w:r w:rsidR="009A4C85" w:rsidRPr="009A4C85">
        <w:rPr>
          <w:rFonts w:eastAsiaTheme="minorHAnsi"/>
          <w:color w:val="000000" w:themeColor="text1"/>
          <w:lang w:eastAsia="en-US"/>
        </w:rPr>
        <w:t xml:space="preserve">1 000 (Одна тысяча) </w:t>
      </w:r>
      <w:r>
        <w:rPr>
          <w:rFonts w:eastAsiaTheme="minorHAnsi"/>
          <w:color w:val="000000" w:themeColor="text1"/>
          <w:lang w:eastAsia="en-US"/>
        </w:rPr>
        <w:t>рублей</w:t>
      </w:r>
      <w:r w:rsidR="009A4C85">
        <w:rPr>
          <w:rFonts w:eastAsiaTheme="minorHAnsi"/>
          <w:color w:val="000000" w:themeColor="text1"/>
          <w:lang w:eastAsia="en-US"/>
        </w:rPr>
        <w:t xml:space="preserve">.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C94280">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 Применение неустойки (штрафа, пени) не освобождает Стороны от исполнения обязательств по Контракту.</w:t>
      </w:r>
    </w:p>
    <w:p w:rsidR="00D320C4" w:rsidRDefault="00D743B3">
      <w:pPr>
        <w:ind w:firstLine="708"/>
        <w:jc w:val="both"/>
        <w:rPr>
          <w:rFonts w:eastAsiaTheme="minorHAnsi"/>
          <w:color w:val="000000" w:themeColor="text1"/>
          <w:lang w:eastAsia="en-US"/>
        </w:rPr>
      </w:pPr>
      <w:r>
        <w:rPr>
          <w:color w:val="000000" w:themeColor="text1"/>
        </w:rPr>
        <w:t>6.</w:t>
      </w:r>
      <w:r w:rsidR="00C94280">
        <w:rPr>
          <w:color w:val="000000" w:themeColor="text1"/>
        </w:rPr>
        <w:t>9</w:t>
      </w:r>
      <w:r>
        <w:rPr>
          <w:color w:val="000000" w:themeColor="text1"/>
        </w:rPr>
        <w:t xml:space="preserve">. </w:t>
      </w:r>
      <w:r>
        <w:rPr>
          <w:rFonts w:eastAsiaTheme="minorHAnsi"/>
          <w:color w:val="000000" w:themeColor="text1"/>
          <w:lang w:eastAsia="en-US"/>
        </w:rPr>
        <w:t xml:space="preserve">Общая сумма </w:t>
      </w:r>
      <w:r>
        <w:rPr>
          <w:color w:val="000000" w:themeColor="text1"/>
        </w:rPr>
        <w:t>начисленных штрафов</w:t>
      </w:r>
      <w:r>
        <w:rPr>
          <w:rFonts w:eastAsiaTheme="minorHAnsi"/>
          <w:color w:val="000000" w:themeColor="text1"/>
          <w:lang w:eastAsia="en-US"/>
        </w:rPr>
        <w:t xml:space="preserve"> за неисполнение или ненадлежащее исполнение Поставщиком обязательств, предусмотренных Контрактом, не может превышать цену Контракта.</w:t>
      </w:r>
    </w:p>
    <w:p w:rsidR="00D320C4" w:rsidRDefault="00D743B3">
      <w:pPr>
        <w:ind w:firstLine="708"/>
        <w:jc w:val="both"/>
        <w:rPr>
          <w:color w:val="000000" w:themeColor="text1"/>
        </w:rPr>
      </w:pPr>
      <w:r>
        <w:rPr>
          <w:rFonts w:eastAsiaTheme="minorHAnsi"/>
          <w:color w:val="000000" w:themeColor="text1"/>
          <w:lang w:eastAsia="en-US"/>
        </w:rPr>
        <w:t>6.1</w:t>
      </w:r>
      <w:r w:rsidR="00C94280">
        <w:rPr>
          <w:rFonts w:eastAsiaTheme="minorHAnsi"/>
          <w:color w:val="000000" w:themeColor="text1"/>
          <w:lang w:eastAsia="en-US"/>
        </w:rPr>
        <w:t>0</w:t>
      </w:r>
      <w:r>
        <w:rPr>
          <w:rFonts w:eastAsiaTheme="minorHAnsi"/>
          <w:color w:val="000000" w:themeColor="text1"/>
          <w:lang w:eastAsia="en-US"/>
        </w:rPr>
        <w:t xml:space="preserve">. </w:t>
      </w:r>
      <w:r>
        <w:rPr>
          <w:color w:val="000000" w:themeColor="text1"/>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6.1</w:t>
      </w:r>
      <w:r w:rsidR="00C94280">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w:t>
      </w:r>
      <w:r>
        <w:rPr>
          <w:rFonts w:ascii="Times New Roman" w:hAnsi="Times New Roman" w:cs="Times New Roman"/>
          <w:color w:val="000000" w:themeColor="text1"/>
          <w:sz w:val="24"/>
          <w:szCs w:val="24"/>
        </w:rPr>
        <w:lastRenderedPageBreak/>
        <w:t>для принятия решения об одностороннем отказе от исполнения Контракта.</w:t>
      </w:r>
    </w:p>
    <w:p w:rsidR="00D320C4" w:rsidRDefault="00D743B3">
      <w:pPr>
        <w:ind w:firstLine="708"/>
        <w:jc w:val="both"/>
        <w:rPr>
          <w:color w:val="000000" w:themeColor="text1"/>
        </w:rPr>
      </w:pPr>
      <w:r>
        <w:rPr>
          <w:color w:val="000000" w:themeColor="text1"/>
        </w:rPr>
        <w:t>6.1</w:t>
      </w:r>
      <w:r w:rsidR="00C94280">
        <w:rPr>
          <w:color w:val="000000" w:themeColor="text1"/>
        </w:rPr>
        <w:t>2</w:t>
      </w:r>
      <w:r>
        <w:rPr>
          <w:color w:val="000000" w:themeColor="text1"/>
        </w:rPr>
        <w:t>. Заказчик вправе удержать сумму неисполненных Поставщиком требований об уплате неустоек (штрафов, пеней), предъявленных Заказчиком из суммы, подлежащей оплате Поставщику.</w:t>
      </w:r>
    </w:p>
    <w:p w:rsidR="00D320C4" w:rsidRDefault="00D320C4">
      <w:pPr>
        <w:pStyle w:val="ConsPlusNormal0"/>
        <w:ind w:firstLine="709"/>
        <w:jc w:val="both"/>
        <w:rPr>
          <w:rFonts w:ascii="Times New Roman" w:hAnsi="Times New Roman" w:cs="Times New Roman"/>
          <w:b/>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vertAlign w:val="superscript"/>
        </w:rPr>
      </w:pPr>
      <w:r>
        <w:rPr>
          <w:rFonts w:ascii="Times New Roman" w:hAnsi="Times New Roman" w:cs="Times New Roman"/>
          <w:b/>
          <w:color w:val="000000" w:themeColor="text1"/>
          <w:sz w:val="24"/>
          <w:szCs w:val="24"/>
        </w:rPr>
        <w:t>VII. Обеспечение исполнения Контракта</w:t>
      </w:r>
    </w:p>
    <w:p w:rsidR="006650EE" w:rsidRDefault="00D743B3" w:rsidP="006650EE">
      <w:pPr>
        <w:tabs>
          <w:tab w:val="left" w:pos="709"/>
        </w:tabs>
        <w:ind w:firstLine="709"/>
        <w:jc w:val="both"/>
        <w:rPr>
          <w:rFonts w:eastAsia="Calibri"/>
          <w:color w:val="000000" w:themeColor="text1"/>
        </w:rPr>
      </w:pPr>
      <w:r>
        <w:rPr>
          <w:rFonts w:eastAsiaTheme="minorHAnsi"/>
          <w:color w:val="000000" w:themeColor="text1"/>
        </w:rPr>
        <w:t xml:space="preserve">7.1. </w:t>
      </w:r>
      <w:r w:rsidR="006650EE" w:rsidRPr="006650EE">
        <w:rPr>
          <w:rFonts w:eastAsiaTheme="minorHAnsi"/>
          <w:color w:val="000000" w:themeColor="text1"/>
        </w:rPr>
        <w:t>Обеспечение исполнения Контракта</w:t>
      </w:r>
      <w:r w:rsidR="006650EE">
        <w:rPr>
          <w:rFonts w:eastAsiaTheme="minorHAnsi"/>
          <w:color w:val="000000" w:themeColor="text1"/>
        </w:rPr>
        <w:t xml:space="preserve"> </w:t>
      </w:r>
      <w:r w:rsidR="006650EE" w:rsidRPr="006650EE">
        <w:rPr>
          <w:rFonts w:eastAsiaTheme="minorHAnsi"/>
          <w:color w:val="000000" w:themeColor="text1"/>
        </w:rPr>
        <w:t>не устанавливается</w:t>
      </w:r>
      <w:r w:rsidR="006650EE">
        <w:rPr>
          <w:rFonts w:eastAsiaTheme="minorHAnsi"/>
          <w:color w:val="000000" w:themeColor="text1"/>
        </w:rPr>
        <w:t>.</w:t>
      </w:r>
    </w:p>
    <w:p w:rsidR="00D320C4" w:rsidRDefault="00D320C4">
      <w:pPr>
        <w:pStyle w:val="ConsPlusNormal0"/>
        <w:ind w:firstLine="539"/>
        <w:jc w:val="both"/>
        <w:rPr>
          <w:rFonts w:ascii="Times New Roman" w:eastAsia="Calibri"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VIII. Обеспечение гарантийных обязательств</w:t>
      </w:r>
    </w:p>
    <w:p w:rsidR="00D320C4" w:rsidRDefault="00D743B3">
      <w:pPr>
        <w:jc w:val="both"/>
        <w:rPr>
          <w:color w:val="000000" w:themeColor="text1"/>
        </w:rPr>
      </w:pPr>
      <w:r>
        <w:rPr>
          <w:bCs/>
          <w:color w:val="000000" w:themeColor="text1"/>
        </w:rPr>
        <w:tab/>
      </w:r>
      <w:r>
        <w:rPr>
          <w:color w:val="000000" w:themeColor="text1"/>
        </w:rPr>
        <w:t>8.1. Обеспечение гарантийных обязательств не устанавливается.</w:t>
      </w:r>
    </w:p>
    <w:p w:rsidR="00D320C4" w:rsidRPr="006D3EF4" w:rsidRDefault="00D320C4">
      <w:pPr>
        <w:pStyle w:val="ConsPlusNormal0"/>
        <w:ind w:firstLine="0"/>
        <w:jc w:val="both"/>
        <w:rPr>
          <w:rFonts w:ascii="Times New Roman" w:hAnsi="Times New Roman" w:cs="Times New Roman"/>
          <w:b/>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IX</w:t>
      </w:r>
      <w:r>
        <w:rPr>
          <w:rFonts w:ascii="Times New Roman" w:hAnsi="Times New Roman" w:cs="Times New Roman"/>
          <w:b/>
          <w:color w:val="000000" w:themeColor="text1"/>
          <w:sz w:val="24"/>
          <w:szCs w:val="24"/>
        </w:rPr>
        <w:t>. Обстоятельства непреодолимой силы</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sz w:val="24"/>
          <w:szCs w:val="24"/>
        </w:rPr>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320C4" w:rsidRDefault="00D743B3">
      <w:pPr>
        <w:pStyle w:val="ConsPlusNorm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D320C4" w:rsidRDefault="00D320C4">
      <w:pPr>
        <w:pStyle w:val="ConsPlusNormal0"/>
        <w:jc w:val="both"/>
        <w:rPr>
          <w:rFonts w:ascii="Times New Roman"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X. Рассмотрение и разрешение споров</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10.2. Обмен документами при применении мер ответственности и совершении иных действий в случае нарушения Поставщиком или Заказчиком условий контракта осуществляется в электронной форме с использованием единой информационной системы, в порядке, установленном ч. 16 ст. 94 Федерального закона № 44-ФЗ.</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направления претензии, в ней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320C4" w:rsidRDefault="00D743B3">
      <w:pPr>
        <w:ind w:firstLine="708"/>
        <w:jc w:val="both"/>
        <w:rPr>
          <w:color w:val="000000" w:themeColor="text1"/>
        </w:rPr>
      </w:pPr>
      <w:r>
        <w:t xml:space="preserve">10.3. Сторона должна предоставить ответ на документ, направляемый при применении мер ответственности и совершении иных действий, связанных с нарушением условий контракта, </w:t>
      </w:r>
      <w:r w:rsidR="00E2797C">
        <w:t>по существу,</w:t>
      </w:r>
      <w:r>
        <w:t xml:space="preserve"> в срок не позднее пяти календарных дней с даты получения такого документа.</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10.4. При </w:t>
      </w:r>
      <w:proofErr w:type="spellStart"/>
      <w:r>
        <w:rPr>
          <w:rFonts w:ascii="Times New Roman" w:hAnsi="Times New Roman" w:cs="Times New Roman"/>
          <w:color w:val="000000" w:themeColor="text1"/>
          <w:sz w:val="24"/>
          <w:szCs w:val="24"/>
        </w:rPr>
        <w:t>неурегулировании</w:t>
      </w:r>
      <w:proofErr w:type="spellEnd"/>
      <w:r>
        <w:rPr>
          <w:rFonts w:ascii="Times New Roman" w:hAnsi="Times New Roman" w:cs="Times New Roman"/>
          <w:color w:val="000000" w:themeColor="text1"/>
          <w:sz w:val="24"/>
          <w:szCs w:val="24"/>
        </w:rPr>
        <w:t xml:space="preserve"> Сторонами спора в досудебном порядке, спор разрешается в судебном порядке в Арбитражном суде Хабаровского края.</w:t>
      </w:r>
    </w:p>
    <w:p w:rsidR="00D320C4" w:rsidRDefault="00D320C4">
      <w:pPr>
        <w:pStyle w:val="ConsPlusNormal0"/>
        <w:jc w:val="both"/>
        <w:rPr>
          <w:rFonts w:ascii="Times New Roman" w:hAnsi="Times New Roman" w:cs="Times New Roman"/>
          <w:color w:val="000000" w:themeColor="text1"/>
          <w:sz w:val="24"/>
          <w:szCs w:val="24"/>
        </w:rPr>
      </w:pPr>
    </w:p>
    <w:p w:rsidR="00D320C4" w:rsidRDefault="00D743B3">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X</w:t>
      </w:r>
      <w:r>
        <w:rPr>
          <w:rFonts w:ascii="Times New Roman" w:hAnsi="Times New Roman" w:cs="Times New Roman"/>
          <w:b/>
          <w:color w:val="000000" w:themeColor="text1"/>
          <w:sz w:val="24"/>
          <w:szCs w:val="24"/>
          <w:lang w:val="en-US"/>
        </w:rPr>
        <w:t>I</w:t>
      </w:r>
      <w:r>
        <w:rPr>
          <w:rFonts w:ascii="Times New Roman" w:hAnsi="Times New Roman" w:cs="Times New Roman"/>
          <w:b/>
          <w:color w:val="000000" w:themeColor="text1"/>
          <w:sz w:val="24"/>
          <w:szCs w:val="24"/>
        </w:rPr>
        <w:t xml:space="preserve">. Срок действия и порядок расторжения Контракта </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11.1. Контракт вступает в силу с момента его заключения и действует по </w:t>
      </w:r>
      <w:r w:rsidR="00D15016">
        <w:rPr>
          <w:rFonts w:ascii="Times New Roman" w:hAnsi="Times New Roman" w:cs="Times New Roman"/>
          <w:color w:val="000000" w:themeColor="text1"/>
          <w:sz w:val="24"/>
          <w:szCs w:val="24"/>
        </w:rPr>
        <w:t>31</w:t>
      </w:r>
      <w:r>
        <w:rPr>
          <w:rFonts w:ascii="Times New Roman" w:hAnsi="Times New Roman" w:cs="Times New Roman"/>
          <w:color w:val="000000" w:themeColor="text1"/>
          <w:sz w:val="24"/>
          <w:szCs w:val="24"/>
        </w:rPr>
        <w:t>.1</w:t>
      </w:r>
      <w:r w:rsidR="00D15016">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.2026. </w:t>
      </w:r>
      <w:r>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(в случае, если гарантийные обязательства были предусмотрены).</w:t>
      </w:r>
    </w:p>
    <w:p w:rsidR="00D320C4" w:rsidRDefault="00D743B3">
      <w:pPr>
        <w:tabs>
          <w:tab w:val="left" w:pos="709"/>
        </w:tabs>
        <w:ind w:firstLine="709"/>
        <w:jc w:val="both"/>
        <w:rPr>
          <w:color w:val="000000" w:themeColor="text1"/>
        </w:rPr>
      </w:pPr>
      <w:r>
        <w:rPr>
          <w:color w:val="000000" w:themeColor="text1"/>
        </w:rPr>
        <w:t xml:space="preserve">11.2.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ind w:firstLine="540"/>
        <w:jc w:val="center"/>
        <w:outlineLvl w:val="0"/>
        <w:rPr>
          <w:b/>
          <w:color w:val="000000" w:themeColor="text1"/>
          <w:szCs w:val="28"/>
        </w:rPr>
      </w:pPr>
      <w:r>
        <w:rPr>
          <w:b/>
          <w:color w:val="000000" w:themeColor="text1"/>
        </w:rPr>
        <w:t>X</w:t>
      </w:r>
      <w:r>
        <w:rPr>
          <w:b/>
          <w:color w:val="000000" w:themeColor="text1"/>
          <w:lang w:val="en-US"/>
        </w:rPr>
        <w:t>II</w:t>
      </w:r>
      <w:r>
        <w:rPr>
          <w:b/>
          <w:color w:val="000000" w:themeColor="text1"/>
        </w:rPr>
        <w:t>.</w:t>
      </w:r>
      <w:r>
        <w:rPr>
          <w:b/>
          <w:color w:val="000000" w:themeColor="text1"/>
          <w:szCs w:val="28"/>
        </w:rPr>
        <w:t xml:space="preserve"> Антикоррупционная оговорка</w:t>
      </w:r>
    </w:p>
    <w:p w:rsidR="00D320C4" w:rsidRDefault="00D743B3">
      <w:pPr>
        <w:ind w:firstLine="708"/>
        <w:jc w:val="both"/>
        <w:outlineLvl w:val="0"/>
        <w:rPr>
          <w:color w:val="000000" w:themeColor="text1"/>
          <w:szCs w:val="28"/>
        </w:rPr>
      </w:pPr>
      <w:r>
        <w:rPr>
          <w:color w:val="000000" w:themeColor="text1"/>
          <w:szCs w:val="28"/>
        </w:rPr>
        <w:lastRenderedPageBreak/>
        <w:t xml:space="preserve">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Pr>
          <w:color w:val="000000" w:themeColor="text1"/>
          <w:szCs w:val="28"/>
        </w:rPr>
        <w:t>прямо</w:t>
      </w:r>
      <w:proofErr w:type="gramEnd"/>
      <w:r>
        <w:rPr>
          <w:color w:val="000000" w:themeColor="text1"/>
          <w:szCs w:val="28"/>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20C4" w:rsidRDefault="00D743B3">
      <w:pPr>
        <w:ind w:firstLine="708"/>
        <w:jc w:val="both"/>
        <w:outlineLvl w:val="0"/>
        <w:rPr>
          <w:color w:val="000000" w:themeColor="text1"/>
          <w:szCs w:val="28"/>
        </w:rPr>
      </w:pPr>
      <w:r>
        <w:rPr>
          <w:color w:val="000000" w:themeColor="text1"/>
          <w:szCs w:val="28"/>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20C4" w:rsidRDefault="00D743B3">
      <w:pPr>
        <w:ind w:firstLine="708"/>
        <w:jc w:val="both"/>
        <w:outlineLvl w:val="0"/>
        <w:rPr>
          <w:color w:val="000000" w:themeColor="text1"/>
          <w:szCs w:val="28"/>
        </w:rPr>
      </w:pPr>
      <w:r>
        <w:rPr>
          <w:color w:val="000000" w:themeColor="text1"/>
          <w:szCs w:val="28"/>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D320C4" w:rsidRDefault="00D743B3">
      <w:pPr>
        <w:ind w:firstLine="708"/>
        <w:jc w:val="both"/>
        <w:outlineLvl w:val="0"/>
        <w:rPr>
          <w:color w:val="000000" w:themeColor="text1"/>
          <w:szCs w:val="28"/>
        </w:rPr>
      </w:pPr>
      <w:r>
        <w:rPr>
          <w:color w:val="000000" w:themeColor="text1"/>
          <w:szCs w:val="28"/>
        </w:rPr>
        <w:t>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20C4" w:rsidRDefault="00D743B3">
      <w:pPr>
        <w:ind w:firstLine="708"/>
        <w:jc w:val="both"/>
        <w:outlineLvl w:val="0"/>
        <w:rPr>
          <w:color w:val="000000" w:themeColor="text1"/>
          <w:szCs w:val="28"/>
        </w:rPr>
      </w:pPr>
      <w:r>
        <w:rPr>
          <w:color w:val="000000" w:themeColor="text1"/>
          <w:szCs w:val="28"/>
        </w:rPr>
        <w:t>12.5.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D320C4" w:rsidRDefault="00D743B3">
      <w:pPr>
        <w:pStyle w:val="ConsPlusNormal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D320C4" w:rsidRDefault="00D320C4">
      <w:pPr>
        <w:pStyle w:val="ConsPlusNormal0"/>
        <w:ind w:firstLine="540"/>
        <w:jc w:val="center"/>
        <w:rPr>
          <w:rFonts w:ascii="Times New Roman" w:hAnsi="Times New Roman" w:cs="Times New Roman"/>
          <w:b/>
          <w:color w:val="000000" w:themeColor="text1"/>
          <w:sz w:val="24"/>
          <w:szCs w:val="24"/>
        </w:rPr>
      </w:pPr>
    </w:p>
    <w:p w:rsidR="00D320C4" w:rsidRDefault="00D743B3">
      <w:pPr>
        <w:widowControl w:val="0"/>
        <w:ind w:firstLine="540"/>
        <w:jc w:val="center"/>
        <w:rPr>
          <w:b/>
          <w:color w:val="000000" w:themeColor="text1"/>
        </w:rPr>
      </w:pPr>
      <w:r>
        <w:rPr>
          <w:b/>
          <w:color w:val="000000" w:themeColor="text1"/>
        </w:rPr>
        <w:t>X</w:t>
      </w:r>
      <w:r>
        <w:rPr>
          <w:b/>
          <w:color w:val="000000" w:themeColor="text1"/>
          <w:lang w:val="en-US"/>
        </w:rPr>
        <w:t>III</w:t>
      </w:r>
      <w:r>
        <w:rPr>
          <w:b/>
          <w:color w:val="000000" w:themeColor="text1"/>
        </w:rPr>
        <w:t>. Прочие положения</w:t>
      </w:r>
    </w:p>
    <w:p w:rsidR="00D320C4" w:rsidRDefault="00D743B3">
      <w:pPr>
        <w:widowControl w:val="0"/>
        <w:ind w:firstLine="709"/>
        <w:jc w:val="both"/>
        <w:rPr>
          <w:color w:val="000000" w:themeColor="text1"/>
        </w:rPr>
      </w:pPr>
      <w:r>
        <w:rPr>
          <w:color w:val="000000" w:themeColor="text1"/>
        </w:rPr>
        <w:t>13.1. Во всем, что не предусмотрено Контрактом, Стороны руководствуются законодательством Российской Федерации.</w:t>
      </w:r>
    </w:p>
    <w:p w:rsidR="00D320C4" w:rsidRDefault="00D743B3">
      <w:pPr>
        <w:widowControl w:val="0"/>
        <w:ind w:firstLine="709"/>
        <w:jc w:val="both"/>
        <w:rPr>
          <w:color w:val="000000" w:themeColor="text1"/>
        </w:rPr>
      </w:pPr>
      <w:r>
        <w:rPr>
          <w:color w:val="000000" w:themeColor="text1"/>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D320C4" w:rsidRDefault="00D743B3">
      <w:pPr>
        <w:pStyle w:val="ConsPlusNormal0"/>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D320C4" w:rsidRDefault="00D743B3">
      <w:pPr>
        <w:ind w:firstLine="708"/>
        <w:jc w:val="both"/>
        <w:rPr>
          <w:color w:val="000000" w:themeColor="text1"/>
        </w:rPr>
      </w:pPr>
      <w:r>
        <w:rPr>
          <w:color w:val="000000" w:themeColor="text1"/>
        </w:rPr>
        <w:t xml:space="preserve">13.4. Изменение условий Контракта при его исполнении не допускается, за исключением случаев, предусмотренных статьей 95 Федерального </w:t>
      </w:r>
      <w:r>
        <w:rPr>
          <w:rStyle w:val="ae"/>
          <w:color w:val="000000" w:themeColor="text1"/>
        </w:rPr>
        <w:t>закона</w:t>
      </w:r>
      <w:r>
        <w:rPr>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D320C4" w:rsidRDefault="00D743B3">
      <w:pPr>
        <w:jc w:val="both"/>
        <w:rPr>
          <w:color w:val="000000" w:themeColor="text1"/>
        </w:rPr>
      </w:pPr>
      <w:r>
        <w:rPr>
          <w:rFonts w:eastAsia="Arial"/>
          <w:color w:val="000000" w:themeColor="text1"/>
        </w:rPr>
        <w:t>13.4.1.</w:t>
      </w:r>
      <w:r>
        <w:rPr>
          <w:color w:val="000000" w:themeColor="text1"/>
        </w:rPr>
        <w:t xml:space="preserve"> Изменение положений Контракта возможны </w:t>
      </w:r>
      <w:r>
        <w:rPr>
          <w:rFonts w:eastAsia="Calibri"/>
          <w:color w:val="000000" w:themeColor="text1"/>
        </w:rPr>
        <w:t xml:space="preserve">в случаях, предусмотренных </w:t>
      </w:r>
      <w:r>
        <w:rPr>
          <w:rStyle w:val="ae"/>
          <w:rFonts w:eastAsia="Calibri"/>
          <w:color w:val="000000" w:themeColor="text1"/>
        </w:rPr>
        <w:t>пунктом 6 статьи 161</w:t>
      </w:r>
      <w:r>
        <w:rPr>
          <w:rFonts w:eastAsia="Calibri"/>
          <w:color w:val="000000" w:themeColor="text1"/>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Товара и (или) об изменении сроков исполнения контракта, обеспечивает соглашение с Поставщиком новых условий контракта, в том </w:t>
      </w:r>
      <w:r>
        <w:rPr>
          <w:rFonts w:eastAsia="Calibri"/>
          <w:color w:val="000000" w:themeColor="text1"/>
        </w:rPr>
        <w:lastRenderedPageBreak/>
        <w:t>числе цены и (или) сроков исполнения контракта и (или) количества Товара, предусмотренных контрактом.</w:t>
      </w:r>
    </w:p>
    <w:p w:rsidR="00D320C4" w:rsidRDefault="00D743B3">
      <w:pPr>
        <w:ind w:firstLine="708"/>
        <w:jc w:val="both"/>
        <w:rPr>
          <w:color w:val="000000" w:themeColor="text1"/>
        </w:rPr>
      </w:pPr>
      <w:r>
        <w:rPr>
          <w:rFonts w:eastAsia="Calibri"/>
          <w:color w:val="000000" w:themeColor="text1"/>
          <w:lang w:eastAsia="en-US"/>
        </w:rPr>
        <w:t>13.5. По соглашению Сторон при исполнении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rsidR="00D320C4" w:rsidRDefault="00D743B3">
      <w:pPr>
        <w:tabs>
          <w:tab w:val="left" w:pos="709"/>
        </w:tabs>
        <w:ind w:firstLine="709"/>
        <w:jc w:val="both"/>
        <w:outlineLvl w:val="1"/>
        <w:rPr>
          <w:color w:val="000000" w:themeColor="text1"/>
        </w:rPr>
      </w:pPr>
      <w:r>
        <w:rPr>
          <w:color w:val="000000" w:themeColor="text1"/>
        </w:rPr>
        <w:t>13.6.</w:t>
      </w:r>
      <w:r>
        <w:rPr>
          <w:b/>
          <w:color w:val="000000" w:themeColor="text1"/>
        </w:rPr>
        <w:t xml:space="preserve"> </w:t>
      </w:r>
      <w:r>
        <w:rPr>
          <w:color w:val="000000" w:themeColor="text1"/>
        </w:rPr>
        <w:t xml:space="preserve">Иные изменения и дополнения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D320C4" w:rsidRDefault="00D743B3">
      <w:pPr>
        <w:widowControl w:val="0"/>
        <w:ind w:firstLine="709"/>
        <w:jc w:val="both"/>
        <w:rPr>
          <w:rFonts w:eastAsia="Calibri"/>
          <w:color w:val="000000" w:themeColor="text1"/>
          <w:lang w:eastAsia="en-US"/>
        </w:rPr>
      </w:pPr>
      <w:r>
        <w:rPr>
          <w:color w:val="000000" w:themeColor="text1"/>
        </w:rPr>
        <w:t xml:space="preserve">13.7. </w:t>
      </w:r>
      <w:r>
        <w:rPr>
          <w:rFonts w:eastAsia="Calibri"/>
          <w:color w:val="000000" w:themeColor="text1"/>
          <w:lang w:eastAsia="en-US"/>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D320C4" w:rsidRDefault="00D743B3">
      <w:pPr>
        <w:widowControl w:val="0"/>
        <w:ind w:firstLine="709"/>
        <w:jc w:val="both"/>
        <w:rPr>
          <w:color w:val="000000" w:themeColor="text1"/>
        </w:rPr>
      </w:pPr>
      <w:r>
        <w:rPr>
          <w:color w:val="000000" w:themeColor="text1"/>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D320C4" w:rsidRDefault="00D743B3">
      <w:pPr>
        <w:ind w:firstLine="708"/>
        <w:jc w:val="both"/>
        <w:rPr>
          <w:color w:val="000000" w:themeColor="text1"/>
        </w:rPr>
      </w:pPr>
      <w:r>
        <w:rPr>
          <w:color w:val="000000" w:themeColor="text1"/>
        </w:rPr>
        <w:t>13.8.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D320C4" w:rsidRDefault="00D743B3">
      <w:pPr>
        <w:widowControl w:val="0"/>
        <w:ind w:firstLine="708"/>
        <w:jc w:val="both"/>
        <w:rPr>
          <w:rFonts w:eastAsia="Calibri"/>
          <w:color w:val="000000" w:themeColor="text1"/>
        </w:rPr>
      </w:pPr>
      <w:r>
        <w:rPr>
          <w:color w:val="000000" w:themeColor="text1"/>
        </w:rPr>
        <w:t xml:space="preserve">13.9. </w:t>
      </w:r>
      <w:r>
        <w:rPr>
          <w:rFonts w:eastAsia="Calibri"/>
          <w:color w:val="000000" w:themeColor="text1"/>
          <w:lang w:eastAsia="en-US"/>
        </w:rPr>
        <w:t xml:space="preserve">Контракт составлен в форме электронного документа, подписанного усиленными электронными подписями Сторон. </w:t>
      </w:r>
    </w:p>
    <w:p w:rsidR="00D320C4" w:rsidRDefault="00D320C4">
      <w:pPr>
        <w:pStyle w:val="ConsPlusNormal0"/>
        <w:ind w:firstLine="709"/>
        <w:jc w:val="both"/>
        <w:rPr>
          <w:rFonts w:ascii="Times New Roman" w:hAnsi="Times New Roman" w:cs="Times New Roman"/>
          <w:color w:val="000000" w:themeColor="text1"/>
          <w:sz w:val="24"/>
          <w:szCs w:val="24"/>
        </w:rPr>
      </w:pPr>
    </w:p>
    <w:p w:rsidR="00D320C4" w:rsidRDefault="00D743B3">
      <w:pPr>
        <w:widowControl w:val="0"/>
        <w:jc w:val="center"/>
        <w:rPr>
          <w:b/>
          <w:color w:val="000000" w:themeColor="text1"/>
        </w:rPr>
      </w:pPr>
      <w:bookmarkStart w:id="4" w:name="P221"/>
      <w:bookmarkEnd w:id="4"/>
      <w:r>
        <w:rPr>
          <w:b/>
          <w:color w:val="000000" w:themeColor="text1"/>
        </w:rPr>
        <w:t>XI</w:t>
      </w:r>
      <w:r>
        <w:rPr>
          <w:b/>
          <w:color w:val="000000" w:themeColor="text1"/>
          <w:lang w:val="en-US"/>
        </w:rPr>
        <w:t>V</w:t>
      </w:r>
      <w:r>
        <w:rPr>
          <w:b/>
          <w:color w:val="000000" w:themeColor="text1"/>
        </w:rPr>
        <w:t>. Перечень приложений</w:t>
      </w:r>
    </w:p>
    <w:p w:rsidR="00D320C4" w:rsidRDefault="00D743B3">
      <w:pPr>
        <w:widowControl w:val="0"/>
        <w:ind w:firstLine="709"/>
        <w:jc w:val="both"/>
        <w:rPr>
          <w:color w:val="000000" w:themeColor="text1"/>
        </w:rPr>
      </w:pPr>
      <w:r>
        <w:rPr>
          <w:color w:val="000000" w:themeColor="text1"/>
        </w:rPr>
        <w:t>14.1. Неотъемлемой частью Контракта является следующее приложение:</w:t>
      </w:r>
    </w:p>
    <w:p w:rsidR="00D320C4" w:rsidRDefault="002A40BB">
      <w:pPr>
        <w:widowControl w:val="0"/>
        <w:ind w:firstLine="709"/>
        <w:jc w:val="both"/>
        <w:rPr>
          <w:color w:val="000000" w:themeColor="text1"/>
        </w:rPr>
      </w:pPr>
      <w:r>
        <w:rPr>
          <w:color w:val="000000" w:themeColor="text1"/>
        </w:rPr>
        <w:t>- С</w:t>
      </w:r>
      <w:r w:rsidR="00D743B3">
        <w:rPr>
          <w:color w:val="000000" w:themeColor="text1"/>
        </w:rPr>
        <w:t>пецификация.</w:t>
      </w:r>
    </w:p>
    <w:p w:rsidR="00D320C4" w:rsidRDefault="00D320C4" w:rsidP="002A40BB">
      <w:pPr>
        <w:pStyle w:val="ConsPlusNormal0"/>
        <w:ind w:firstLine="0"/>
        <w:rPr>
          <w:rFonts w:ascii="Times New Roman" w:hAnsi="Times New Roman" w:cs="Times New Roman"/>
          <w:color w:val="000000" w:themeColor="text1"/>
          <w:sz w:val="24"/>
          <w:szCs w:val="24"/>
        </w:rPr>
      </w:pPr>
    </w:p>
    <w:p w:rsidR="00B764E5" w:rsidRDefault="00D743B3">
      <w:pPr>
        <w:jc w:val="center"/>
        <w:rPr>
          <w:color w:val="000000" w:themeColor="text1"/>
          <w:vertAlign w:val="superscript"/>
        </w:rPr>
      </w:pPr>
      <w:r>
        <w:rPr>
          <w:b/>
          <w:color w:val="000000" w:themeColor="text1"/>
          <w:lang w:val="en-US"/>
        </w:rPr>
        <w:t>XV</w:t>
      </w:r>
      <w:r>
        <w:rPr>
          <w:b/>
          <w:color w:val="000000" w:themeColor="text1"/>
        </w:rPr>
        <w:t>. Адреса и банковские реквизиты Сторон</w:t>
      </w:r>
      <w:r>
        <w:rPr>
          <w:color w:val="000000" w:themeColor="text1"/>
          <w:vertAlign w:val="superscript"/>
        </w:rPr>
        <w:t xml:space="preserve"> </w:t>
      </w:r>
      <w:r>
        <w:rPr>
          <w:rStyle w:val="af6"/>
          <w:color w:val="FFFFFF" w:themeColor="background1"/>
        </w:rPr>
        <w:footnoteReference w:id="6"/>
      </w:r>
      <w:r>
        <w:rPr>
          <w:rStyle w:val="af6"/>
          <w:color w:val="FFFFFF" w:themeColor="background1"/>
        </w:rPr>
        <w:footnoteReference w:id="7"/>
      </w:r>
    </w:p>
    <w:tbl>
      <w:tblPr>
        <w:tblpPr w:leftFromText="180" w:rightFromText="180" w:vertAnchor="text" w:horzAnchor="margin" w:tblpY="140"/>
        <w:tblW w:w="10645" w:type="dxa"/>
        <w:tblLayout w:type="fixed"/>
        <w:tblLook w:val="0000" w:firstRow="0" w:lastRow="0" w:firstColumn="0" w:lastColumn="0" w:noHBand="0" w:noVBand="0"/>
      </w:tblPr>
      <w:tblGrid>
        <w:gridCol w:w="5211"/>
        <w:gridCol w:w="5434"/>
      </w:tblGrid>
      <w:tr w:rsidR="00B764E5" w:rsidRPr="00B46299" w:rsidTr="000C6DC6">
        <w:trPr>
          <w:trHeight w:val="2117"/>
        </w:trPr>
        <w:tc>
          <w:tcPr>
            <w:tcW w:w="5211" w:type="dxa"/>
          </w:tcPr>
          <w:p w:rsidR="00B764E5" w:rsidRPr="00B46299" w:rsidRDefault="00B764E5" w:rsidP="000C6DC6">
            <w:pPr>
              <w:rPr>
                <w:b/>
                <w:bCs/>
                <w:iCs/>
              </w:rPr>
            </w:pPr>
            <w:r w:rsidRPr="00B46299">
              <w:rPr>
                <w:b/>
              </w:rPr>
              <w:t>З</w:t>
            </w:r>
            <w:r w:rsidRPr="00B46299">
              <w:rPr>
                <w:b/>
                <w:bCs/>
                <w:iCs/>
              </w:rPr>
              <w:t>аказчик:</w:t>
            </w:r>
          </w:p>
          <w:p w:rsidR="00B764E5" w:rsidRPr="00B46299" w:rsidRDefault="00B764E5" w:rsidP="000C6DC6">
            <w:pPr>
              <w:jc w:val="both"/>
              <w:rPr>
                <w:b/>
              </w:rPr>
            </w:pPr>
            <w:r w:rsidRPr="00B46299">
              <w:rPr>
                <w:b/>
              </w:rPr>
              <w:t>КГКУ "</w:t>
            </w:r>
            <w:proofErr w:type="spellStart"/>
            <w:r w:rsidRPr="00B46299">
              <w:rPr>
                <w:b/>
              </w:rPr>
              <w:t>Хабаровскуправтодор</w:t>
            </w:r>
            <w:proofErr w:type="spellEnd"/>
            <w:r w:rsidRPr="00B46299">
              <w:rPr>
                <w:b/>
              </w:rPr>
              <w:t>"</w:t>
            </w:r>
          </w:p>
          <w:p w:rsidR="00B764E5" w:rsidRPr="00A20E9B" w:rsidRDefault="00B764E5" w:rsidP="000C6DC6">
            <w:r w:rsidRPr="00A20E9B">
              <w:t xml:space="preserve">Юридический, почтовый адрес: 680021, </w:t>
            </w:r>
          </w:p>
          <w:p w:rsidR="00B764E5" w:rsidRPr="00A20E9B" w:rsidRDefault="00B764E5" w:rsidP="000C6DC6">
            <w:r w:rsidRPr="00A20E9B">
              <w:t xml:space="preserve">г. Хабаровск, ул. Некрасова, д. 51 </w:t>
            </w:r>
          </w:p>
          <w:p w:rsidR="00B764E5" w:rsidRPr="00142D27" w:rsidRDefault="00B764E5" w:rsidP="000C6DC6">
            <w:pPr>
              <w:rPr>
                <w:lang w:val="en-US"/>
              </w:rPr>
            </w:pPr>
            <w:r w:rsidRPr="00A20E9B">
              <w:t>ИНН</w:t>
            </w:r>
            <w:r w:rsidRPr="00142D27">
              <w:rPr>
                <w:lang w:val="en-US"/>
              </w:rPr>
              <w:t xml:space="preserve"> 2721086505 / </w:t>
            </w:r>
            <w:r w:rsidRPr="00A20E9B">
              <w:t>КПП</w:t>
            </w:r>
            <w:r w:rsidRPr="00142D27">
              <w:rPr>
                <w:lang w:val="en-US"/>
              </w:rPr>
              <w:t xml:space="preserve"> 272201001</w:t>
            </w:r>
          </w:p>
          <w:p w:rsidR="00B764E5" w:rsidRPr="00142D27" w:rsidRDefault="00B764E5" w:rsidP="000C6DC6">
            <w:pPr>
              <w:rPr>
                <w:lang w:val="en-US"/>
              </w:rPr>
            </w:pPr>
            <w:r w:rsidRPr="00142D27">
              <w:rPr>
                <w:lang w:val="en-US"/>
              </w:rPr>
              <w:t xml:space="preserve">e-mail: uprauto_info@khv.gov.ru, </w:t>
            </w:r>
          </w:p>
          <w:p w:rsidR="00B764E5" w:rsidRPr="00A20E9B" w:rsidRDefault="00B764E5" w:rsidP="000C6DC6">
            <w:r w:rsidRPr="00A20E9B">
              <w:t>телефон: +7 (4212) 918-018, 918-020</w:t>
            </w:r>
          </w:p>
          <w:p w:rsidR="00B764E5" w:rsidRPr="00A20E9B" w:rsidRDefault="00B764E5" w:rsidP="000C6DC6">
            <w:r w:rsidRPr="00A20E9B">
              <w:t xml:space="preserve">Министерство финансов Хабаровского края </w:t>
            </w:r>
          </w:p>
          <w:p w:rsidR="00B764E5" w:rsidRPr="00A20E9B" w:rsidRDefault="00B764E5" w:rsidP="000C6DC6">
            <w:r w:rsidRPr="00A20E9B">
              <w:t>(КГКУ "</w:t>
            </w:r>
            <w:proofErr w:type="spellStart"/>
            <w:r w:rsidRPr="00A20E9B">
              <w:t>Хабаровскуправтодор</w:t>
            </w:r>
            <w:proofErr w:type="spellEnd"/>
            <w:r w:rsidRPr="00A20E9B">
              <w:t>" ЛС 03222D50360)</w:t>
            </w:r>
          </w:p>
          <w:p w:rsidR="00B764E5" w:rsidRPr="00A20E9B" w:rsidRDefault="00B764E5" w:rsidP="000C6DC6">
            <w:r w:rsidRPr="00A20E9B">
              <w:t xml:space="preserve">ОКЦ № 2 ДГУ Банка России//УФК по </w:t>
            </w:r>
          </w:p>
          <w:p w:rsidR="00B764E5" w:rsidRPr="00A20E9B" w:rsidRDefault="00B764E5" w:rsidP="000C6DC6">
            <w:r w:rsidRPr="00A20E9B">
              <w:t>Хабаровскому краю, г. Хабаровск, БИК 010813050</w:t>
            </w:r>
          </w:p>
          <w:p w:rsidR="00B764E5" w:rsidRPr="00A20E9B" w:rsidRDefault="00B764E5" w:rsidP="000C6DC6">
            <w:r w:rsidRPr="00A20E9B">
              <w:t>Казначейский счет (</w:t>
            </w:r>
            <w:proofErr w:type="spellStart"/>
            <w:r w:rsidRPr="00A20E9B">
              <w:t>расч</w:t>
            </w:r>
            <w:proofErr w:type="spellEnd"/>
            <w:r w:rsidRPr="00A20E9B">
              <w:t>. счет) 03221643080000002200</w:t>
            </w:r>
          </w:p>
          <w:p w:rsidR="00B764E5" w:rsidRDefault="00B764E5" w:rsidP="000C6DC6">
            <w:r w:rsidRPr="00A20E9B">
              <w:t>Единый казначейский счет (</w:t>
            </w:r>
            <w:proofErr w:type="spellStart"/>
            <w:proofErr w:type="gramStart"/>
            <w:r w:rsidRPr="00A20E9B">
              <w:t>корресп.счет</w:t>
            </w:r>
            <w:proofErr w:type="spellEnd"/>
            <w:proofErr w:type="gramEnd"/>
            <w:r w:rsidRPr="00A20E9B">
              <w:t>) 40102810845370000014</w:t>
            </w:r>
          </w:p>
          <w:p w:rsidR="00B764E5" w:rsidRDefault="00B764E5" w:rsidP="000C6DC6"/>
          <w:p w:rsidR="00B764E5" w:rsidRDefault="00B764E5" w:rsidP="000C6DC6"/>
          <w:p w:rsidR="00B764E5" w:rsidRPr="00A20E9B" w:rsidRDefault="00B764E5" w:rsidP="000C6DC6">
            <w:r w:rsidRPr="00A20E9B">
              <w:t>Начальник</w:t>
            </w:r>
          </w:p>
          <w:p w:rsidR="00B764E5" w:rsidRPr="00A20E9B" w:rsidRDefault="00B764E5" w:rsidP="000C6DC6">
            <w:r w:rsidRPr="00A20E9B">
              <w:t>КГКУ "</w:t>
            </w:r>
            <w:proofErr w:type="spellStart"/>
            <w:r w:rsidRPr="00A20E9B">
              <w:t>Хабаровскуправтодор</w:t>
            </w:r>
            <w:proofErr w:type="spellEnd"/>
            <w:r w:rsidRPr="00A20E9B">
              <w:t>"</w:t>
            </w:r>
          </w:p>
          <w:p w:rsidR="00B764E5" w:rsidRDefault="00B764E5" w:rsidP="000C6DC6"/>
          <w:p w:rsidR="000B0384" w:rsidRPr="00A20E9B" w:rsidRDefault="000B0384" w:rsidP="000C6DC6"/>
          <w:p w:rsidR="00B764E5" w:rsidRPr="00A20E9B" w:rsidRDefault="00B764E5" w:rsidP="000C6DC6">
            <w:r w:rsidRPr="00A20E9B">
              <w:t>_________________/Е.М. Паламарчук/</w:t>
            </w:r>
          </w:p>
          <w:p w:rsidR="00B764E5" w:rsidRPr="00B46299" w:rsidRDefault="00B764E5" w:rsidP="000C6DC6">
            <w:pPr>
              <w:widowControl w:val="0"/>
              <w:autoSpaceDE w:val="0"/>
              <w:autoSpaceDN w:val="0"/>
              <w:adjustRightInd w:val="0"/>
              <w:rPr>
                <w:i/>
              </w:rPr>
            </w:pPr>
          </w:p>
        </w:tc>
        <w:tc>
          <w:tcPr>
            <w:tcW w:w="5434" w:type="dxa"/>
          </w:tcPr>
          <w:p w:rsidR="00B764E5" w:rsidRPr="00AE1E1E" w:rsidRDefault="00B764E5" w:rsidP="000C6DC6">
            <w:pPr>
              <w:rPr>
                <w:b/>
              </w:rPr>
            </w:pPr>
            <w:r w:rsidRPr="00AE1E1E">
              <w:rPr>
                <w:b/>
              </w:rPr>
              <w:t>Поставщик:</w:t>
            </w:r>
          </w:p>
          <w:p w:rsidR="005D2122" w:rsidRPr="00D66D5F" w:rsidRDefault="005D2122" w:rsidP="000C6DC6"/>
          <w:p w:rsidR="00B764E5" w:rsidRPr="00D66D5F" w:rsidRDefault="00B764E5" w:rsidP="000C6DC6"/>
          <w:p w:rsidR="000B0384" w:rsidRDefault="000B0384" w:rsidP="000C6DC6"/>
          <w:p w:rsidR="002670F2" w:rsidRDefault="002670F2" w:rsidP="000C6DC6"/>
          <w:p w:rsidR="002670F2" w:rsidRDefault="002670F2"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966E5F" w:rsidRDefault="00966E5F" w:rsidP="000C6DC6"/>
          <w:p w:rsidR="00B764E5" w:rsidRPr="00D66D5F" w:rsidRDefault="00B764E5" w:rsidP="000C6DC6">
            <w:r w:rsidRPr="00D66D5F">
              <w:t>_______________/</w:t>
            </w:r>
            <w:r w:rsidR="00966E5F">
              <w:t>_______</w:t>
            </w:r>
            <w:r w:rsidRPr="00D66D5F">
              <w:t>/</w:t>
            </w:r>
          </w:p>
          <w:p w:rsidR="00B764E5" w:rsidRPr="00D66D5F" w:rsidRDefault="00B764E5" w:rsidP="000C6DC6">
            <w:pPr>
              <w:rPr>
                <w:i/>
              </w:rPr>
            </w:pPr>
          </w:p>
        </w:tc>
      </w:tr>
    </w:tbl>
    <w:p w:rsidR="00D320C4" w:rsidRPr="004621F1" w:rsidRDefault="00D320C4" w:rsidP="002A40BB">
      <w:pPr>
        <w:jc w:val="center"/>
        <w:rPr>
          <w:b/>
          <w:color w:val="000000" w:themeColor="text1"/>
        </w:rPr>
        <w:sectPr w:rsidR="00D320C4" w:rsidRPr="004621F1">
          <w:pgSz w:w="11906" w:h="16838"/>
          <w:pgMar w:top="1134" w:right="565" w:bottom="709" w:left="850" w:header="0" w:footer="0" w:gutter="0"/>
          <w:cols w:space="720"/>
          <w:formProt w:val="0"/>
          <w:docGrid w:linePitch="326"/>
        </w:sectPr>
      </w:pPr>
    </w:p>
    <w:p w:rsidR="00D320C4" w:rsidRDefault="00E3622E" w:rsidP="00E3622E">
      <w:pPr>
        <w:pStyle w:val="ConsPlusNormal0"/>
        <w:ind w:right="142" w:firstLine="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4621F1">
        <w:rPr>
          <w:rFonts w:ascii="Times New Roman" w:hAnsi="Times New Roman" w:cs="Times New Roman"/>
          <w:color w:val="000000" w:themeColor="text1"/>
          <w:sz w:val="24"/>
          <w:szCs w:val="24"/>
        </w:rPr>
        <w:t>Приложение к</w:t>
      </w:r>
      <w:r w:rsidR="00D743B3">
        <w:rPr>
          <w:rFonts w:ascii="Times New Roman" w:hAnsi="Times New Roman" w:cs="Times New Roman"/>
          <w:color w:val="000000" w:themeColor="text1"/>
          <w:sz w:val="24"/>
          <w:szCs w:val="24"/>
        </w:rPr>
        <w:t xml:space="preserve"> контракту</w:t>
      </w:r>
    </w:p>
    <w:p w:rsidR="00D320C4" w:rsidRDefault="00D743B3" w:rsidP="00E3622E">
      <w:pPr>
        <w:pStyle w:val="ConsPlusNormal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 _______ 20__ г. № </w:t>
      </w:r>
      <w:r w:rsidR="00966E5F">
        <w:rPr>
          <w:rFonts w:ascii="Times New Roman" w:hAnsi="Times New Roman" w:cs="Times New Roman"/>
          <w:color w:val="000000" w:themeColor="text1"/>
          <w:sz w:val="24"/>
          <w:szCs w:val="24"/>
        </w:rPr>
        <w:t>____</w:t>
      </w:r>
      <w:r w:rsidR="000B0384">
        <w:rPr>
          <w:rFonts w:ascii="Times New Roman" w:hAnsi="Times New Roman" w:cs="Times New Roman"/>
          <w:color w:val="000000" w:themeColor="text1"/>
          <w:sz w:val="24"/>
          <w:szCs w:val="24"/>
        </w:rPr>
        <w:t>-ХБ</w:t>
      </w:r>
      <w:r w:rsidR="00CB135C">
        <w:rPr>
          <w:rFonts w:ascii="Times New Roman" w:hAnsi="Times New Roman" w:cs="Times New Roman"/>
          <w:color w:val="000000" w:themeColor="text1"/>
          <w:sz w:val="24"/>
          <w:szCs w:val="24"/>
        </w:rPr>
        <w:t xml:space="preserve">      </w:t>
      </w:r>
    </w:p>
    <w:p w:rsidR="00D320C4" w:rsidRDefault="00D320C4">
      <w:pPr>
        <w:pStyle w:val="ConsPlusNormal0"/>
        <w:ind w:right="-295"/>
        <w:jc w:val="both"/>
        <w:rPr>
          <w:rFonts w:ascii="Times New Roman" w:hAnsi="Times New Roman" w:cs="Times New Roman"/>
          <w:color w:val="000000" w:themeColor="text1"/>
          <w:sz w:val="24"/>
          <w:szCs w:val="24"/>
        </w:rPr>
      </w:pPr>
    </w:p>
    <w:p w:rsidR="009D4B84" w:rsidRPr="005A0F62" w:rsidRDefault="009D4B84" w:rsidP="009D4B84">
      <w:pPr>
        <w:jc w:val="center"/>
        <w:rPr>
          <w:b/>
        </w:rPr>
      </w:pPr>
      <w:r w:rsidRPr="005A0F62">
        <w:rPr>
          <w:b/>
        </w:rPr>
        <w:t>СПЕЦИФИКАЦИ</w:t>
      </w:r>
      <w:r w:rsidRPr="005A0F62">
        <w:rPr>
          <w:b/>
          <w:color w:val="000000" w:themeColor="text1"/>
        </w:rPr>
        <w:t>Я</w:t>
      </w:r>
    </w:p>
    <w:p w:rsidR="009D4B84" w:rsidRPr="005A0F62" w:rsidRDefault="009D4B84" w:rsidP="009D4B84">
      <w:pPr>
        <w:jc w:val="both"/>
        <w:rPr>
          <w:b/>
        </w:rPr>
      </w:pPr>
    </w:p>
    <w:tbl>
      <w:tblPr>
        <w:tblStyle w:val="aff"/>
        <w:tblW w:w="10083" w:type="dxa"/>
        <w:tblInd w:w="250" w:type="dxa"/>
        <w:tblLook w:val="04A0" w:firstRow="1" w:lastRow="0" w:firstColumn="1" w:lastColumn="0" w:noHBand="0" w:noVBand="1"/>
      </w:tblPr>
      <w:tblGrid>
        <w:gridCol w:w="567"/>
        <w:gridCol w:w="3686"/>
        <w:gridCol w:w="1134"/>
        <w:gridCol w:w="1417"/>
        <w:gridCol w:w="1701"/>
        <w:gridCol w:w="1578"/>
      </w:tblGrid>
      <w:tr w:rsidR="009D4B84" w:rsidTr="00FA2227">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 п</w:t>
            </w:r>
            <w:r w:rsidRPr="00912EAF">
              <w:rPr>
                <w:rFonts w:cs="Times New Roman"/>
                <w:sz w:val="24"/>
                <w:lang w:val="en-US"/>
              </w:rPr>
              <w:t>/</w:t>
            </w:r>
            <w:r w:rsidRPr="00912EAF">
              <w:rPr>
                <w:rFonts w:cs="Times New Roman"/>
                <w:sz w:val="24"/>
              </w:rPr>
              <w:t>п</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C032C7" w:rsidP="00C9208C">
            <w:pPr>
              <w:jc w:val="center"/>
              <w:rPr>
                <w:rFonts w:eastAsia="Calibri" w:cs="Times New Roman"/>
                <w:sz w:val="24"/>
              </w:rPr>
            </w:pPr>
            <w:r>
              <w:rPr>
                <w:rFonts w:cs="Times New Roman"/>
                <w:sz w:val="24"/>
              </w:rPr>
              <w:t>Наименование, товарный знак</w:t>
            </w:r>
            <w:r w:rsidR="009D4B84" w:rsidRPr="00912EAF">
              <w:rPr>
                <w:rFonts w:cs="Times New Roman"/>
                <w:sz w:val="24"/>
              </w:rPr>
              <w:t xml:space="preserve"> (при наличии), </w:t>
            </w:r>
            <w:r w:rsidR="009D4B84" w:rsidRPr="00912EAF">
              <w:rPr>
                <w:rFonts w:eastAsia="Calibri" w:cs="Times New Roman"/>
                <w:sz w:val="24"/>
              </w:rPr>
              <w:t>наименование страны происхождения Товара</w:t>
            </w:r>
          </w:p>
          <w:p w:rsidR="009D4B84" w:rsidRPr="00912EAF" w:rsidRDefault="009D4B84" w:rsidP="00C9208C">
            <w:pPr>
              <w:jc w:val="center"/>
              <w:rPr>
                <w:rFonts w:cs="Times New Roman"/>
                <w:sz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Ед. изм.</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Количество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Цена за ед. товара (руб.)</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4B84" w:rsidRPr="00912EAF" w:rsidRDefault="009D4B84" w:rsidP="00C9208C">
            <w:pPr>
              <w:jc w:val="both"/>
              <w:rPr>
                <w:rFonts w:cs="Times New Roman"/>
                <w:sz w:val="24"/>
              </w:rPr>
            </w:pPr>
            <w:r w:rsidRPr="00912EAF">
              <w:rPr>
                <w:rFonts w:cs="Times New Roman"/>
                <w:sz w:val="24"/>
              </w:rPr>
              <w:t>Сумма (руб.)</w:t>
            </w:r>
          </w:p>
        </w:tc>
      </w:tr>
      <w:tr w:rsidR="009D4B84" w:rsidTr="00FA2227">
        <w:trPr>
          <w:trHeight w:val="189"/>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1</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5</w:t>
            </w: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912EAF" w:rsidRDefault="009D4B84" w:rsidP="00C9208C">
            <w:pPr>
              <w:jc w:val="center"/>
              <w:rPr>
                <w:rFonts w:cs="Times New Roman"/>
                <w:sz w:val="24"/>
              </w:rPr>
            </w:pPr>
            <w:r w:rsidRPr="00912EAF">
              <w:rPr>
                <w:rFonts w:cs="Times New Roman"/>
                <w:sz w:val="24"/>
              </w:rPr>
              <w:t>6</w:t>
            </w:r>
          </w:p>
        </w:tc>
      </w:tr>
      <w:tr w:rsidR="009D4B84" w:rsidTr="00FA2227">
        <w:trPr>
          <w:trHeight w:val="47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r>
              <w:rPr>
                <w:rFonts w:cs="Times New Roman"/>
                <w:sz w:val="24"/>
              </w:rPr>
              <w:t>1</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5264D8" w:rsidP="00C9208C">
            <w:pPr>
              <w:jc w:val="both"/>
              <w:rPr>
                <w:rFonts w:cs="Times New Roman"/>
                <w:sz w:val="24"/>
              </w:rPr>
            </w:pPr>
            <w:r>
              <w:rPr>
                <w:rFonts w:cs="Times New Roman"/>
                <w:sz w:val="24"/>
              </w:rPr>
              <w:t>Поставка</w:t>
            </w:r>
            <w:r w:rsidRPr="005264D8">
              <w:rPr>
                <w:rFonts w:cs="Times New Roman"/>
                <w:sz w:val="24"/>
              </w:rPr>
              <w:t xml:space="preserve"> шкафа нормального твердения бетона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proofErr w:type="spellStart"/>
            <w:r>
              <w:rPr>
                <w:rFonts w:cs="Times New Roman"/>
                <w:sz w:val="24"/>
              </w:rPr>
              <w:t>шт</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5264D8" w:rsidP="00C9208C">
            <w:pPr>
              <w:jc w:val="center"/>
              <w:rPr>
                <w:rFonts w:cs="Times New Roman"/>
                <w:sz w:val="24"/>
              </w:rPr>
            </w:pPr>
            <w:r>
              <w:rPr>
                <w:rFonts w:cs="Times New Roman"/>
                <w:sz w:val="24"/>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p>
        </w:tc>
        <w:tc>
          <w:tcPr>
            <w:tcW w:w="1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4B84" w:rsidRPr="002E4371" w:rsidRDefault="009D4B84" w:rsidP="00C9208C">
            <w:pPr>
              <w:jc w:val="center"/>
              <w:rPr>
                <w:rFonts w:cs="Times New Roman"/>
                <w:sz w:val="24"/>
              </w:rPr>
            </w:pPr>
          </w:p>
        </w:tc>
      </w:tr>
    </w:tbl>
    <w:p w:rsidR="00D320C4" w:rsidRDefault="00D320C4">
      <w:pPr>
        <w:jc w:val="both"/>
        <w:rPr>
          <w:color w:val="000000" w:themeColor="text1"/>
        </w:rPr>
      </w:pPr>
    </w:p>
    <w:p w:rsidR="00D320C4" w:rsidRDefault="00D743B3">
      <w:pPr>
        <w:ind w:firstLine="539"/>
        <w:jc w:val="center"/>
        <w:rPr>
          <w:b/>
          <w:bCs/>
          <w:color w:val="000000" w:themeColor="text1"/>
          <w:lang w:eastAsia="en-US"/>
        </w:rPr>
      </w:pPr>
      <w:r>
        <w:rPr>
          <w:b/>
          <w:bCs/>
          <w:color w:val="000000" w:themeColor="text1"/>
          <w:lang w:eastAsia="en-US"/>
        </w:rPr>
        <w:t xml:space="preserve">Функциональные, технические и качественные характеристики, эксплуатационные характеристики </w:t>
      </w:r>
      <w:r>
        <w:rPr>
          <w:b/>
          <w:color w:val="000000" w:themeColor="text1"/>
        </w:rPr>
        <w:t>Товара</w:t>
      </w:r>
    </w:p>
    <w:p w:rsidR="00D320C4" w:rsidRDefault="00D320C4">
      <w:pPr>
        <w:ind w:firstLine="539"/>
        <w:jc w:val="center"/>
        <w:rPr>
          <w:bCs/>
          <w:color w:val="000000" w:themeColor="text1"/>
          <w:lang w:eastAsia="en-US"/>
        </w:rPr>
      </w:pPr>
    </w:p>
    <w:tbl>
      <w:tblPr>
        <w:tblStyle w:val="4"/>
        <w:tblW w:w="0" w:type="auto"/>
        <w:jc w:val="center"/>
        <w:tblLayout w:type="fixed"/>
        <w:tblLook w:val="04A0" w:firstRow="1" w:lastRow="0" w:firstColumn="1" w:lastColumn="0" w:noHBand="0" w:noVBand="1"/>
      </w:tblPr>
      <w:tblGrid>
        <w:gridCol w:w="765"/>
        <w:gridCol w:w="4224"/>
        <w:gridCol w:w="1162"/>
        <w:gridCol w:w="3997"/>
      </w:tblGrid>
      <w:tr w:rsidR="005264D8" w:rsidRPr="005264D8" w:rsidTr="006C18BF">
        <w:trPr>
          <w:tblHeade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rPr>
                <w:b/>
                <w:sz w:val="21"/>
              </w:rPr>
              <w:t>№ п/п</w:t>
            </w:r>
          </w:p>
        </w:tc>
        <w:tc>
          <w:tcPr>
            <w:tcW w:w="4224" w:type="dxa"/>
            <w:tcMar>
              <w:top w:w="55" w:type="dxa"/>
              <w:left w:w="75" w:type="dxa"/>
              <w:bottom w:w="55" w:type="dxa"/>
              <w:right w:w="75" w:type="dxa"/>
            </w:tcMar>
            <w:vAlign w:val="center"/>
          </w:tcPr>
          <w:p w:rsidR="005264D8" w:rsidRPr="005264D8" w:rsidRDefault="005264D8" w:rsidP="005264D8">
            <w:pPr>
              <w:jc w:val="center"/>
              <w:rPr>
                <w:lang w:val="ru-RU"/>
              </w:rPr>
            </w:pPr>
            <w:r w:rsidRPr="005264D8">
              <w:rPr>
                <w:b/>
                <w:sz w:val="21"/>
                <w:lang w:val="ru-RU"/>
              </w:rPr>
              <w:t>Наименование товара, его</w:t>
            </w:r>
            <w:r w:rsidRPr="005264D8">
              <w:rPr>
                <w:b/>
                <w:sz w:val="21"/>
                <w:lang w:val="ru-RU"/>
              </w:rPr>
              <w:br/>
              <w:t>показателей (характеристик),</w:t>
            </w:r>
            <w:r w:rsidRPr="005264D8">
              <w:rPr>
                <w:b/>
                <w:sz w:val="21"/>
                <w:lang w:val="ru-RU"/>
              </w:rPr>
              <w:br/>
              <w:t>потребительских свойств</w:t>
            </w:r>
          </w:p>
        </w:tc>
        <w:tc>
          <w:tcPr>
            <w:tcW w:w="1162" w:type="dxa"/>
            <w:tcMar>
              <w:top w:w="55" w:type="dxa"/>
              <w:left w:w="75" w:type="dxa"/>
              <w:bottom w:w="55" w:type="dxa"/>
              <w:right w:w="75" w:type="dxa"/>
            </w:tcMar>
            <w:vAlign w:val="center"/>
          </w:tcPr>
          <w:p w:rsidR="005264D8" w:rsidRPr="005264D8" w:rsidRDefault="005264D8" w:rsidP="005264D8">
            <w:pPr>
              <w:jc w:val="center"/>
            </w:pPr>
            <w:proofErr w:type="spellStart"/>
            <w:r w:rsidRPr="005264D8">
              <w:rPr>
                <w:b/>
                <w:sz w:val="21"/>
              </w:rPr>
              <w:t>Ед</w:t>
            </w:r>
            <w:proofErr w:type="spellEnd"/>
            <w:r w:rsidRPr="005264D8">
              <w:rPr>
                <w:b/>
                <w:sz w:val="21"/>
              </w:rPr>
              <w:t xml:space="preserve">. </w:t>
            </w:r>
            <w:proofErr w:type="spellStart"/>
            <w:r w:rsidRPr="005264D8">
              <w:rPr>
                <w:b/>
                <w:sz w:val="21"/>
              </w:rPr>
              <w:t>изм</w:t>
            </w:r>
            <w:proofErr w:type="spellEnd"/>
            <w:r w:rsidRPr="005264D8">
              <w:rPr>
                <w:b/>
                <w:sz w:val="21"/>
              </w:rPr>
              <w:t>.</w:t>
            </w:r>
          </w:p>
        </w:tc>
        <w:tc>
          <w:tcPr>
            <w:tcW w:w="3997" w:type="dxa"/>
            <w:tcMar>
              <w:top w:w="55" w:type="dxa"/>
              <w:left w:w="75" w:type="dxa"/>
              <w:bottom w:w="55" w:type="dxa"/>
              <w:right w:w="75" w:type="dxa"/>
            </w:tcMar>
            <w:vAlign w:val="center"/>
          </w:tcPr>
          <w:p w:rsidR="005264D8" w:rsidRPr="005264D8" w:rsidRDefault="005264D8" w:rsidP="005264D8">
            <w:pPr>
              <w:jc w:val="center"/>
            </w:pPr>
            <w:proofErr w:type="spellStart"/>
            <w:r w:rsidRPr="005264D8">
              <w:rPr>
                <w:b/>
                <w:sz w:val="21"/>
              </w:rPr>
              <w:t>Значение</w:t>
            </w:r>
            <w:proofErr w:type="spellEnd"/>
            <w:r w:rsidRPr="005264D8">
              <w:rPr>
                <w:b/>
                <w:sz w:val="21"/>
              </w:rPr>
              <w:t xml:space="preserve"> </w:t>
            </w:r>
            <w:proofErr w:type="spellStart"/>
            <w:r w:rsidRPr="005264D8">
              <w:rPr>
                <w:b/>
                <w:sz w:val="21"/>
              </w:rPr>
              <w:t>показателя</w:t>
            </w:r>
            <w:proofErr w:type="spellEnd"/>
            <w:r w:rsidRPr="005264D8">
              <w:rPr>
                <w:b/>
                <w:sz w:val="21"/>
              </w:rPr>
              <w:br/>
              <w:t>(</w:t>
            </w:r>
            <w:proofErr w:type="spellStart"/>
            <w:r w:rsidRPr="005264D8">
              <w:rPr>
                <w:b/>
                <w:sz w:val="21"/>
              </w:rPr>
              <w:t>характеристики</w:t>
            </w:r>
            <w:proofErr w:type="spellEnd"/>
            <w:r w:rsidRPr="005264D8">
              <w:rPr>
                <w:b/>
                <w:sz w:val="21"/>
              </w:rPr>
              <w:t>)</w:t>
            </w:r>
          </w:p>
        </w:tc>
      </w:tr>
      <w:tr w:rsidR="005264D8" w:rsidRPr="005264D8" w:rsidTr="006C18BF">
        <w:trPr>
          <w:tblHeade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rPr>
                <w:sz w:val="19"/>
              </w:rPr>
              <w:t>1</w:t>
            </w:r>
          </w:p>
        </w:tc>
        <w:tc>
          <w:tcPr>
            <w:tcW w:w="4224" w:type="dxa"/>
            <w:tcMar>
              <w:top w:w="55" w:type="dxa"/>
              <w:left w:w="75" w:type="dxa"/>
              <w:bottom w:w="55" w:type="dxa"/>
              <w:right w:w="75" w:type="dxa"/>
            </w:tcMar>
            <w:vAlign w:val="center"/>
          </w:tcPr>
          <w:p w:rsidR="005264D8" w:rsidRPr="005264D8" w:rsidRDefault="005264D8" w:rsidP="005264D8">
            <w:pPr>
              <w:jc w:val="center"/>
            </w:pPr>
            <w:r w:rsidRPr="005264D8">
              <w:rPr>
                <w:sz w:val="19"/>
              </w:rPr>
              <w:t>2</w:t>
            </w:r>
          </w:p>
        </w:tc>
        <w:tc>
          <w:tcPr>
            <w:tcW w:w="1162" w:type="dxa"/>
            <w:tcMar>
              <w:top w:w="55" w:type="dxa"/>
              <w:left w:w="75" w:type="dxa"/>
              <w:bottom w:w="55" w:type="dxa"/>
              <w:right w:w="75" w:type="dxa"/>
            </w:tcMar>
            <w:vAlign w:val="center"/>
          </w:tcPr>
          <w:p w:rsidR="005264D8" w:rsidRPr="005264D8" w:rsidRDefault="005264D8" w:rsidP="005264D8">
            <w:pPr>
              <w:jc w:val="center"/>
            </w:pPr>
            <w:r w:rsidRPr="005264D8">
              <w:rPr>
                <w:sz w:val="19"/>
              </w:rPr>
              <w:t>3</w:t>
            </w:r>
          </w:p>
        </w:tc>
        <w:tc>
          <w:tcPr>
            <w:tcW w:w="3997" w:type="dxa"/>
            <w:tcMar>
              <w:top w:w="55" w:type="dxa"/>
              <w:left w:w="75" w:type="dxa"/>
              <w:bottom w:w="55" w:type="dxa"/>
              <w:right w:w="75" w:type="dxa"/>
            </w:tcMar>
            <w:vAlign w:val="center"/>
          </w:tcPr>
          <w:p w:rsidR="005264D8" w:rsidRPr="005264D8" w:rsidRDefault="005264D8" w:rsidP="005264D8">
            <w:pPr>
              <w:jc w:val="center"/>
            </w:pPr>
            <w:r w:rsidRPr="005264D8">
              <w:rPr>
                <w:sz w:val="19"/>
              </w:rPr>
              <w:t>4</w:t>
            </w:r>
          </w:p>
        </w:tc>
      </w:tr>
      <w:tr w:rsidR="005264D8" w:rsidRPr="005264D8" w:rsidTr="006C18BF">
        <w:trPr>
          <w:jc w:val="center"/>
        </w:trPr>
        <w:tc>
          <w:tcPr>
            <w:tcW w:w="765" w:type="dxa"/>
            <w:tcMar>
              <w:top w:w="55" w:type="dxa"/>
              <w:left w:w="75" w:type="dxa"/>
              <w:bottom w:w="55" w:type="dxa"/>
              <w:right w:w="75" w:type="dxa"/>
            </w:tcMar>
            <w:vAlign w:val="center"/>
          </w:tcPr>
          <w:p w:rsidR="005264D8" w:rsidRPr="005264D8" w:rsidRDefault="005264D8" w:rsidP="005264D8">
            <w:pPr>
              <w:jc w:val="center"/>
            </w:pPr>
          </w:p>
        </w:tc>
        <w:tc>
          <w:tcPr>
            <w:tcW w:w="4224" w:type="dxa"/>
            <w:tcMar>
              <w:top w:w="55" w:type="dxa"/>
              <w:left w:w="75" w:type="dxa"/>
              <w:bottom w:w="55" w:type="dxa"/>
              <w:right w:w="75" w:type="dxa"/>
            </w:tcMar>
            <w:vAlign w:val="center"/>
          </w:tcPr>
          <w:p w:rsidR="005264D8" w:rsidRPr="005264D8" w:rsidRDefault="005264D8" w:rsidP="005264D8">
            <w:pPr>
              <w:rPr>
                <w:sz w:val="21"/>
              </w:rPr>
            </w:pPr>
            <w:proofErr w:type="spellStart"/>
            <w:r w:rsidRPr="005264D8">
              <w:rPr>
                <w:sz w:val="21"/>
              </w:rPr>
              <w:t>Шкаф</w:t>
            </w:r>
            <w:proofErr w:type="spellEnd"/>
            <w:r w:rsidRPr="005264D8">
              <w:rPr>
                <w:sz w:val="21"/>
              </w:rPr>
              <w:t xml:space="preserve"> </w:t>
            </w:r>
            <w:proofErr w:type="spellStart"/>
            <w:r w:rsidRPr="005264D8">
              <w:rPr>
                <w:sz w:val="21"/>
              </w:rPr>
              <w:t>нормального</w:t>
            </w:r>
            <w:proofErr w:type="spellEnd"/>
            <w:r w:rsidRPr="005264D8">
              <w:rPr>
                <w:sz w:val="21"/>
              </w:rPr>
              <w:t xml:space="preserve"> </w:t>
            </w:r>
            <w:proofErr w:type="spellStart"/>
            <w:r w:rsidRPr="005264D8">
              <w:rPr>
                <w:sz w:val="21"/>
              </w:rPr>
              <w:t>твердения</w:t>
            </w:r>
            <w:proofErr w:type="spellEnd"/>
            <w:r w:rsidRPr="005264D8">
              <w:rPr>
                <w:sz w:val="21"/>
              </w:rPr>
              <w:t xml:space="preserve"> </w:t>
            </w:r>
            <w:proofErr w:type="spellStart"/>
            <w:r w:rsidRPr="005264D8">
              <w:rPr>
                <w:sz w:val="21"/>
              </w:rPr>
              <w:t>бетона</w:t>
            </w:r>
            <w:proofErr w:type="spellEnd"/>
          </w:p>
        </w:tc>
        <w:tc>
          <w:tcPr>
            <w:tcW w:w="1162" w:type="dxa"/>
            <w:tcMar>
              <w:top w:w="55" w:type="dxa"/>
              <w:left w:w="75" w:type="dxa"/>
              <w:bottom w:w="55" w:type="dxa"/>
              <w:right w:w="75" w:type="dxa"/>
            </w:tcMar>
            <w:vAlign w:val="center"/>
          </w:tcPr>
          <w:p w:rsidR="005264D8" w:rsidRPr="005264D8" w:rsidRDefault="005264D8" w:rsidP="005264D8">
            <w:pPr>
              <w:jc w:val="center"/>
            </w:pPr>
          </w:p>
        </w:tc>
        <w:tc>
          <w:tcPr>
            <w:tcW w:w="3997" w:type="dxa"/>
            <w:tcMar>
              <w:top w:w="55" w:type="dxa"/>
              <w:left w:w="75" w:type="dxa"/>
              <w:bottom w:w="55" w:type="dxa"/>
              <w:right w:w="75" w:type="dxa"/>
            </w:tcMar>
            <w:vAlign w:val="center"/>
          </w:tcPr>
          <w:p w:rsidR="005264D8" w:rsidRPr="005264D8" w:rsidRDefault="005264D8" w:rsidP="005264D8">
            <w:pPr>
              <w:rPr>
                <w:sz w:val="21"/>
              </w:rPr>
            </w:pPr>
          </w:p>
        </w:tc>
      </w:tr>
      <w:tr w:rsidR="005264D8" w:rsidRPr="005264D8" w:rsidTr="006C18BF">
        <w:trP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t>1.1</w:t>
            </w:r>
          </w:p>
        </w:tc>
        <w:tc>
          <w:tcPr>
            <w:tcW w:w="4224" w:type="dxa"/>
            <w:tcMar>
              <w:top w:w="55" w:type="dxa"/>
              <w:left w:w="75" w:type="dxa"/>
              <w:bottom w:w="55" w:type="dxa"/>
              <w:right w:w="75" w:type="dxa"/>
            </w:tcMar>
            <w:vAlign w:val="center"/>
          </w:tcPr>
          <w:p w:rsidR="005264D8" w:rsidRPr="005264D8" w:rsidRDefault="005264D8" w:rsidP="005264D8">
            <w:pPr>
              <w:rPr>
                <w:sz w:val="21"/>
                <w:lang w:val="ru-RU"/>
              </w:rPr>
            </w:pPr>
            <w:r w:rsidRPr="005264D8">
              <w:rPr>
                <w:sz w:val="21"/>
                <w:lang w:val="ru-RU"/>
              </w:rPr>
              <w:t>Максимальное количество одновременно испытываемых образцов размером 100*100*100 мм в формах</w:t>
            </w:r>
          </w:p>
        </w:tc>
        <w:tc>
          <w:tcPr>
            <w:tcW w:w="1162" w:type="dxa"/>
            <w:tcMar>
              <w:top w:w="55" w:type="dxa"/>
              <w:left w:w="75" w:type="dxa"/>
              <w:bottom w:w="55" w:type="dxa"/>
              <w:right w:w="75" w:type="dxa"/>
            </w:tcMar>
            <w:vAlign w:val="center"/>
          </w:tcPr>
          <w:p w:rsidR="005264D8" w:rsidRPr="005264D8" w:rsidRDefault="005264D8" w:rsidP="005264D8">
            <w:pPr>
              <w:jc w:val="center"/>
            </w:pPr>
            <w:proofErr w:type="spellStart"/>
            <w:r w:rsidRPr="005264D8">
              <w:t>шт</w:t>
            </w:r>
            <w:proofErr w:type="spellEnd"/>
          </w:p>
        </w:tc>
        <w:tc>
          <w:tcPr>
            <w:tcW w:w="3997" w:type="dxa"/>
            <w:tcMar>
              <w:top w:w="55" w:type="dxa"/>
              <w:left w:w="75" w:type="dxa"/>
              <w:bottom w:w="55" w:type="dxa"/>
              <w:right w:w="75" w:type="dxa"/>
            </w:tcMar>
          </w:tcPr>
          <w:p w:rsidR="005264D8" w:rsidRPr="005264D8" w:rsidRDefault="005264D8" w:rsidP="005264D8">
            <w:proofErr w:type="spellStart"/>
            <w:r w:rsidRPr="005264D8">
              <w:rPr>
                <w:sz w:val="21"/>
              </w:rPr>
              <w:t>не</w:t>
            </w:r>
            <w:proofErr w:type="spellEnd"/>
            <w:r w:rsidRPr="005264D8">
              <w:rPr>
                <w:sz w:val="21"/>
              </w:rPr>
              <w:t xml:space="preserve"> </w:t>
            </w:r>
            <w:proofErr w:type="spellStart"/>
            <w:r w:rsidRPr="005264D8">
              <w:rPr>
                <w:sz w:val="21"/>
              </w:rPr>
              <w:t>менее</w:t>
            </w:r>
            <w:proofErr w:type="spellEnd"/>
            <w:r w:rsidRPr="005264D8">
              <w:rPr>
                <w:sz w:val="21"/>
              </w:rPr>
              <w:t xml:space="preserve"> 72</w:t>
            </w:r>
          </w:p>
        </w:tc>
      </w:tr>
      <w:tr w:rsidR="005264D8" w:rsidRPr="005264D8" w:rsidTr="006C18BF">
        <w:trP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t>1.2</w:t>
            </w:r>
          </w:p>
        </w:tc>
        <w:tc>
          <w:tcPr>
            <w:tcW w:w="4224" w:type="dxa"/>
            <w:tcMar>
              <w:top w:w="55" w:type="dxa"/>
              <w:left w:w="75" w:type="dxa"/>
              <w:bottom w:w="55" w:type="dxa"/>
              <w:right w:w="75" w:type="dxa"/>
            </w:tcMar>
            <w:vAlign w:val="center"/>
          </w:tcPr>
          <w:p w:rsidR="005264D8" w:rsidRPr="005264D8" w:rsidRDefault="005264D8" w:rsidP="005264D8">
            <w:pPr>
              <w:rPr>
                <w:sz w:val="21"/>
              </w:rPr>
            </w:pPr>
            <w:proofErr w:type="spellStart"/>
            <w:r w:rsidRPr="005264D8">
              <w:rPr>
                <w:sz w:val="21"/>
              </w:rPr>
              <w:t>Температура</w:t>
            </w:r>
            <w:proofErr w:type="spellEnd"/>
            <w:r w:rsidRPr="005264D8">
              <w:rPr>
                <w:sz w:val="21"/>
              </w:rPr>
              <w:t xml:space="preserve"> </w:t>
            </w:r>
            <w:proofErr w:type="spellStart"/>
            <w:r w:rsidRPr="005264D8">
              <w:rPr>
                <w:sz w:val="21"/>
              </w:rPr>
              <w:t>внутри</w:t>
            </w:r>
            <w:proofErr w:type="spellEnd"/>
            <w:r w:rsidRPr="005264D8">
              <w:rPr>
                <w:sz w:val="21"/>
              </w:rPr>
              <w:t xml:space="preserve"> </w:t>
            </w:r>
            <w:proofErr w:type="spellStart"/>
            <w:r w:rsidRPr="005264D8">
              <w:rPr>
                <w:sz w:val="21"/>
              </w:rPr>
              <w:t>камеры</w:t>
            </w:r>
            <w:proofErr w:type="spellEnd"/>
            <w:r w:rsidRPr="005264D8">
              <w:rPr>
                <w:sz w:val="21"/>
              </w:rPr>
              <w:t xml:space="preserve"> °С</w:t>
            </w:r>
          </w:p>
        </w:tc>
        <w:tc>
          <w:tcPr>
            <w:tcW w:w="1162" w:type="dxa"/>
            <w:tcMar>
              <w:top w:w="55" w:type="dxa"/>
              <w:left w:w="75" w:type="dxa"/>
              <w:bottom w:w="55" w:type="dxa"/>
              <w:right w:w="75" w:type="dxa"/>
            </w:tcMar>
            <w:vAlign w:val="center"/>
          </w:tcPr>
          <w:p w:rsidR="005264D8" w:rsidRPr="005264D8" w:rsidRDefault="005264D8" w:rsidP="005264D8">
            <w:pPr>
              <w:jc w:val="center"/>
            </w:pPr>
          </w:p>
        </w:tc>
        <w:tc>
          <w:tcPr>
            <w:tcW w:w="3997" w:type="dxa"/>
            <w:tcMar>
              <w:top w:w="55" w:type="dxa"/>
              <w:left w:w="75" w:type="dxa"/>
              <w:bottom w:w="55" w:type="dxa"/>
              <w:right w:w="75" w:type="dxa"/>
            </w:tcMar>
          </w:tcPr>
          <w:p w:rsidR="005264D8" w:rsidRPr="005264D8" w:rsidRDefault="005264D8" w:rsidP="005264D8">
            <w:proofErr w:type="spellStart"/>
            <w:r w:rsidRPr="005264D8">
              <w:rPr>
                <w:sz w:val="21"/>
              </w:rPr>
              <w:t>не</w:t>
            </w:r>
            <w:proofErr w:type="spellEnd"/>
            <w:r w:rsidRPr="005264D8">
              <w:rPr>
                <w:sz w:val="21"/>
              </w:rPr>
              <w:t xml:space="preserve"> </w:t>
            </w:r>
            <w:proofErr w:type="spellStart"/>
            <w:r w:rsidRPr="005264D8">
              <w:rPr>
                <w:sz w:val="21"/>
              </w:rPr>
              <w:t>менее</w:t>
            </w:r>
            <w:proofErr w:type="spellEnd"/>
            <w:r w:rsidRPr="005264D8">
              <w:rPr>
                <w:sz w:val="21"/>
              </w:rPr>
              <w:t xml:space="preserve"> 20</w:t>
            </w:r>
          </w:p>
        </w:tc>
      </w:tr>
      <w:tr w:rsidR="005264D8" w:rsidRPr="005264D8" w:rsidTr="006C18BF">
        <w:trP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t>1.3</w:t>
            </w:r>
          </w:p>
        </w:tc>
        <w:tc>
          <w:tcPr>
            <w:tcW w:w="4224" w:type="dxa"/>
            <w:tcMar>
              <w:top w:w="55" w:type="dxa"/>
              <w:left w:w="75" w:type="dxa"/>
              <w:bottom w:w="55" w:type="dxa"/>
              <w:right w:w="75" w:type="dxa"/>
            </w:tcMar>
            <w:vAlign w:val="center"/>
          </w:tcPr>
          <w:p w:rsidR="005264D8" w:rsidRPr="005264D8" w:rsidRDefault="005264D8" w:rsidP="005264D8">
            <w:pPr>
              <w:rPr>
                <w:sz w:val="21"/>
              </w:rPr>
            </w:pPr>
            <w:proofErr w:type="spellStart"/>
            <w:r w:rsidRPr="005264D8">
              <w:rPr>
                <w:sz w:val="21"/>
              </w:rPr>
              <w:t>Относительная</w:t>
            </w:r>
            <w:proofErr w:type="spellEnd"/>
            <w:r w:rsidRPr="005264D8">
              <w:rPr>
                <w:sz w:val="21"/>
              </w:rPr>
              <w:t xml:space="preserve"> </w:t>
            </w:r>
            <w:proofErr w:type="spellStart"/>
            <w:r w:rsidRPr="005264D8">
              <w:rPr>
                <w:sz w:val="21"/>
              </w:rPr>
              <w:t>влажность</w:t>
            </w:r>
            <w:proofErr w:type="spellEnd"/>
            <w:r w:rsidRPr="005264D8">
              <w:rPr>
                <w:sz w:val="21"/>
              </w:rPr>
              <w:t xml:space="preserve"> %</w:t>
            </w:r>
          </w:p>
        </w:tc>
        <w:tc>
          <w:tcPr>
            <w:tcW w:w="1162" w:type="dxa"/>
            <w:tcMar>
              <w:top w:w="55" w:type="dxa"/>
              <w:left w:w="75" w:type="dxa"/>
              <w:bottom w:w="55" w:type="dxa"/>
              <w:right w:w="75" w:type="dxa"/>
            </w:tcMar>
            <w:vAlign w:val="center"/>
          </w:tcPr>
          <w:p w:rsidR="005264D8" w:rsidRPr="005264D8" w:rsidRDefault="005264D8" w:rsidP="005264D8">
            <w:pPr>
              <w:jc w:val="center"/>
            </w:pPr>
          </w:p>
        </w:tc>
        <w:tc>
          <w:tcPr>
            <w:tcW w:w="3997" w:type="dxa"/>
            <w:tcMar>
              <w:top w:w="55" w:type="dxa"/>
              <w:left w:w="75" w:type="dxa"/>
              <w:bottom w:w="55" w:type="dxa"/>
              <w:right w:w="75" w:type="dxa"/>
            </w:tcMar>
          </w:tcPr>
          <w:p w:rsidR="005264D8" w:rsidRPr="005264D8" w:rsidRDefault="005264D8" w:rsidP="005264D8">
            <w:proofErr w:type="spellStart"/>
            <w:r w:rsidRPr="005264D8">
              <w:rPr>
                <w:sz w:val="21"/>
              </w:rPr>
              <w:t>не</w:t>
            </w:r>
            <w:proofErr w:type="spellEnd"/>
            <w:r w:rsidRPr="005264D8">
              <w:rPr>
                <w:sz w:val="21"/>
              </w:rPr>
              <w:t xml:space="preserve"> </w:t>
            </w:r>
            <w:proofErr w:type="spellStart"/>
            <w:r w:rsidRPr="005264D8">
              <w:rPr>
                <w:sz w:val="21"/>
              </w:rPr>
              <w:t>менее</w:t>
            </w:r>
            <w:proofErr w:type="spellEnd"/>
            <w:r w:rsidRPr="005264D8">
              <w:rPr>
                <w:sz w:val="21"/>
              </w:rPr>
              <w:t xml:space="preserve"> 95</w:t>
            </w:r>
          </w:p>
        </w:tc>
      </w:tr>
      <w:tr w:rsidR="005264D8" w:rsidRPr="005264D8" w:rsidTr="006C18BF">
        <w:trP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t>1.4</w:t>
            </w:r>
          </w:p>
        </w:tc>
        <w:tc>
          <w:tcPr>
            <w:tcW w:w="4224" w:type="dxa"/>
            <w:tcMar>
              <w:top w:w="55" w:type="dxa"/>
              <w:left w:w="75" w:type="dxa"/>
              <w:bottom w:w="55" w:type="dxa"/>
              <w:right w:w="75" w:type="dxa"/>
            </w:tcMar>
            <w:vAlign w:val="center"/>
          </w:tcPr>
          <w:p w:rsidR="005264D8" w:rsidRPr="005264D8" w:rsidRDefault="005264D8" w:rsidP="005264D8">
            <w:pPr>
              <w:rPr>
                <w:sz w:val="21"/>
              </w:rPr>
            </w:pPr>
            <w:proofErr w:type="spellStart"/>
            <w:r w:rsidRPr="005264D8">
              <w:rPr>
                <w:sz w:val="21"/>
              </w:rPr>
              <w:t>Полки</w:t>
            </w:r>
            <w:proofErr w:type="spellEnd"/>
          </w:p>
        </w:tc>
        <w:tc>
          <w:tcPr>
            <w:tcW w:w="1162" w:type="dxa"/>
            <w:tcMar>
              <w:top w:w="55" w:type="dxa"/>
              <w:left w:w="75" w:type="dxa"/>
              <w:bottom w:w="55" w:type="dxa"/>
              <w:right w:w="75" w:type="dxa"/>
            </w:tcMar>
            <w:vAlign w:val="center"/>
          </w:tcPr>
          <w:p w:rsidR="005264D8" w:rsidRPr="005264D8" w:rsidRDefault="005264D8" w:rsidP="005264D8">
            <w:pPr>
              <w:jc w:val="center"/>
            </w:pPr>
            <w:proofErr w:type="spellStart"/>
            <w:r w:rsidRPr="005264D8">
              <w:t>шт</w:t>
            </w:r>
            <w:proofErr w:type="spellEnd"/>
          </w:p>
        </w:tc>
        <w:tc>
          <w:tcPr>
            <w:tcW w:w="3997" w:type="dxa"/>
            <w:tcMar>
              <w:top w:w="55" w:type="dxa"/>
              <w:left w:w="75" w:type="dxa"/>
              <w:bottom w:w="55" w:type="dxa"/>
              <w:right w:w="75" w:type="dxa"/>
            </w:tcMar>
          </w:tcPr>
          <w:p w:rsidR="005264D8" w:rsidRPr="005264D8" w:rsidRDefault="005264D8" w:rsidP="005264D8">
            <w:proofErr w:type="spellStart"/>
            <w:r w:rsidRPr="005264D8">
              <w:rPr>
                <w:sz w:val="21"/>
              </w:rPr>
              <w:t>не</w:t>
            </w:r>
            <w:proofErr w:type="spellEnd"/>
            <w:r w:rsidRPr="005264D8">
              <w:rPr>
                <w:sz w:val="21"/>
              </w:rPr>
              <w:t xml:space="preserve"> </w:t>
            </w:r>
            <w:proofErr w:type="spellStart"/>
            <w:r w:rsidRPr="005264D8">
              <w:rPr>
                <w:sz w:val="21"/>
              </w:rPr>
              <w:t>менее</w:t>
            </w:r>
            <w:proofErr w:type="spellEnd"/>
            <w:r w:rsidRPr="005264D8">
              <w:rPr>
                <w:sz w:val="21"/>
              </w:rPr>
              <w:t xml:space="preserve"> 5</w:t>
            </w:r>
          </w:p>
        </w:tc>
      </w:tr>
      <w:tr w:rsidR="005264D8" w:rsidRPr="005264D8" w:rsidTr="006C18BF">
        <w:trPr>
          <w:jc w:val="center"/>
        </w:trPr>
        <w:tc>
          <w:tcPr>
            <w:tcW w:w="765" w:type="dxa"/>
            <w:tcMar>
              <w:top w:w="55" w:type="dxa"/>
              <w:left w:w="75" w:type="dxa"/>
              <w:bottom w:w="55" w:type="dxa"/>
              <w:right w:w="75" w:type="dxa"/>
            </w:tcMar>
            <w:vAlign w:val="center"/>
          </w:tcPr>
          <w:p w:rsidR="005264D8" w:rsidRPr="005264D8" w:rsidRDefault="005264D8" w:rsidP="005264D8">
            <w:pPr>
              <w:jc w:val="center"/>
            </w:pPr>
            <w:r w:rsidRPr="005264D8">
              <w:t>1.5</w:t>
            </w:r>
          </w:p>
        </w:tc>
        <w:tc>
          <w:tcPr>
            <w:tcW w:w="4224" w:type="dxa"/>
            <w:tcMar>
              <w:top w:w="55" w:type="dxa"/>
              <w:left w:w="75" w:type="dxa"/>
              <w:bottom w:w="55" w:type="dxa"/>
              <w:right w:w="75" w:type="dxa"/>
            </w:tcMar>
            <w:vAlign w:val="center"/>
          </w:tcPr>
          <w:p w:rsidR="005264D8" w:rsidRPr="005264D8" w:rsidRDefault="005264D8" w:rsidP="005264D8">
            <w:pPr>
              <w:rPr>
                <w:sz w:val="21"/>
              </w:rPr>
            </w:pPr>
            <w:proofErr w:type="spellStart"/>
            <w:r w:rsidRPr="005264D8">
              <w:rPr>
                <w:sz w:val="21"/>
              </w:rPr>
              <w:t>Система</w:t>
            </w:r>
            <w:proofErr w:type="spellEnd"/>
            <w:r w:rsidRPr="005264D8">
              <w:rPr>
                <w:sz w:val="21"/>
              </w:rPr>
              <w:t xml:space="preserve"> </w:t>
            </w:r>
            <w:proofErr w:type="spellStart"/>
            <w:r w:rsidRPr="005264D8">
              <w:rPr>
                <w:sz w:val="21"/>
              </w:rPr>
              <w:t>увлажнения</w:t>
            </w:r>
            <w:proofErr w:type="spellEnd"/>
          </w:p>
        </w:tc>
        <w:tc>
          <w:tcPr>
            <w:tcW w:w="1162" w:type="dxa"/>
            <w:tcMar>
              <w:top w:w="55" w:type="dxa"/>
              <w:left w:w="75" w:type="dxa"/>
              <w:bottom w:w="55" w:type="dxa"/>
              <w:right w:w="75" w:type="dxa"/>
            </w:tcMar>
            <w:vAlign w:val="center"/>
          </w:tcPr>
          <w:p w:rsidR="005264D8" w:rsidRPr="005264D8" w:rsidRDefault="005264D8" w:rsidP="005264D8">
            <w:pPr>
              <w:jc w:val="center"/>
            </w:pPr>
          </w:p>
        </w:tc>
        <w:tc>
          <w:tcPr>
            <w:tcW w:w="3997" w:type="dxa"/>
            <w:tcMar>
              <w:top w:w="55" w:type="dxa"/>
              <w:left w:w="75" w:type="dxa"/>
              <w:bottom w:w="55" w:type="dxa"/>
              <w:right w:w="75" w:type="dxa"/>
            </w:tcMar>
          </w:tcPr>
          <w:p w:rsidR="005264D8" w:rsidRPr="005264D8" w:rsidRDefault="005264D8" w:rsidP="005264D8">
            <w:proofErr w:type="spellStart"/>
            <w:r w:rsidRPr="005264D8">
              <w:rPr>
                <w:sz w:val="21"/>
              </w:rPr>
              <w:t>наличие</w:t>
            </w:r>
            <w:proofErr w:type="spellEnd"/>
          </w:p>
        </w:tc>
      </w:tr>
    </w:tbl>
    <w:p w:rsidR="004E53E4" w:rsidRDefault="00D743B3">
      <w:pPr>
        <w:jc w:val="center"/>
        <w:rPr>
          <w:b/>
          <w:color w:val="000000" w:themeColor="text1"/>
        </w:rPr>
      </w:pPr>
      <w:r>
        <w:rPr>
          <w:b/>
          <w:color w:val="000000" w:themeColor="text1"/>
        </w:rPr>
        <w:t xml:space="preserve"> </w:t>
      </w:r>
    </w:p>
    <w:p w:rsidR="00E57783" w:rsidRDefault="00E57783">
      <w:pPr>
        <w:jc w:val="center"/>
        <w:rPr>
          <w:b/>
          <w:color w:val="000000" w:themeColor="text1"/>
        </w:rPr>
      </w:pPr>
    </w:p>
    <w:p w:rsidR="004E53E4" w:rsidRPr="00A362CF" w:rsidRDefault="004E53E4" w:rsidP="00C9208C">
      <w:pPr>
        <w:tabs>
          <w:tab w:val="left" w:pos="0"/>
        </w:tabs>
        <w:jc w:val="center"/>
        <w:rPr>
          <w:rFonts w:eastAsia="Calibri"/>
          <w:b/>
          <w:bCs/>
        </w:rPr>
      </w:pPr>
      <w:r w:rsidRPr="00A362CF">
        <w:rPr>
          <w:rFonts w:eastAsia="Calibri"/>
          <w:b/>
        </w:rPr>
        <w:t>Иные требования к товару</w:t>
      </w:r>
    </w:p>
    <w:p w:rsidR="004E53E4" w:rsidRPr="00A362CF" w:rsidRDefault="004E53E4" w:rsidP="00C9208C">
      <w:pPr>
        <w:spacing w:line="240" w:lineRule="exact"/>
        <w:ind w:firstLine="709"/>
        <w:jc w:val="both"/>
        <w:rPr>
          <w:b/>
        </w:rPr>
      </w:pPr>
      <w:r w:rsidRPr="00A362CF">
        <w:t>Поставщик обязуется выполнить монтажные работы, пуско-наладочные работы и технический инструктаж Заказчика по адресу и месту эксплуатации Товара. Во время проведения инструктажа должны быть продемонстрированы пробные испытания в соответствии с действующими стандартами на материалах, имеющихся в лаборатории по месту эксплуатации Товара. Факт выполнения монтажных и пуско-наладочных работ подтверждают подписанные Заказчиком Акты.</w:t>
      </w:r>
    </w:p>
    <w:p w:rsidR="004E53E4" w:rsidRPr="00A362CF" w:rsidRDefault="004E53E4" w:rsidP="00C9208C">
      <w:pPr>
        <w:spacing w:line="240" w:lineRule="exact"/>
        <w:ind w:firstLine="709"/>
        <w:jc w:val="both"/>
      </w:pPr>
      <w:r w:rsidRPr="00A362CF">
        <w:t>Товар должен храниться в соответствии с требованиями, установленными производителем поставляемого Товара.</w:t>
      </w:r>
    </w:p>
    <w:p w:rsidR="004E53E4" w:rsidRPr="00A362CF" w:rsidRDefault="004E53E4" w:rsidP="00C9208C">
      <w:pPr>
        <w:spacing w:line="240" w:lineRule="exact"/>
        <w:ind w:firstLine="709"/>
        <w:jc w:val="both"/>
      </w:pPr>
      <w:r w:rsidRPr="00A362CF">
        <w:t>Поставляемый Товар должен быть новым, не бывшим в употреблении, не восстановленным, не являться выставочными образцами, свободным от прав третьих лиц.</w:t>
      </w:r>
    </w:p>
    <w:p w:rsidR="004E53E4" w:rsidRPr="00A362CF" w:rsidRDefault="004E53E4" w:rsidP="00C9208C">
      <w:pPr>
        <w:spacing w:line="240" w:lineRule="exact"/>
        <w:ind w:firstLine="709"/>
        <w:jc w:val="both"/>
      </w:pPr>
      <w:r w:rsidRPr="00A362CF">
        <w:t>Поставщик обязан поставить Товар по адресу, разгрузить, распаковать и установить Товар по месту эксплуатации за свой счет.</w:t>
      </w:r>
    </w:p>
    <w:p w:rsidR="004E53E4" w:rsidRPr="00A362CF" w:rsidRDefault="004E53E4" w:rsidP="00C9208C">
      <w:pPr>
        <w:spacing w:line="240" w:lineRule="exact"/>
        <w:ind w:firstLine="709"/>
        <w:jc w:val="both"/>
      </w:pPr>
      <w:r w:rsidRPr="00A362CF">
        <w:t>Поставщик обязан:</w:t>
      </w:r>
    </w:p>
    <w:p w:rsidR="004E53E4" w:rsidRPr="00A362CF" w:rsidRDefault="004E53E4" w:rsidP="00C9208C">
      <w:pPr>
        <w:spacing w:line="240" w:lineRule="exact"/>
        <w:ind w:firstLine="709"/>
        <w:jc w:val="both"/>
      </w:pPr>
      <w:r w:rsidRPr="00A362CF">
        <w:t>-</w:t>
      </w:r>
      <w:r>
        <w:t> </w:t>
      </w:r>
      <w:r w:rsidRPr="00A362CF">
        <w:t>за 5 (пять) календарных дней письменно уведомить и получить согласие Заказчика в случае досрочной поставки Товара;</w:t>
      </w:r>
    </w:p>
    <w:p w:rsidR="004E53E4" w:rsidRDefault="004E53E4" w:rsidP="00C9208C">
      <w:pPr>
        <w:spacing w:line="240" w:lineRule="exact"/>
        <w:ind w:firstLine="709"/>
        <w:jc w:val="both"/>
      </w:pPr>
      <w:r w:rsidRPr="00A362CF">
        <w:t>-</w:t>
      </w:r>
      <w:r>
        <w:t> </w:t>
      </w:r>
      <w:r w:rsidRPr="00A362CF">
        <w:t>за 5 (пять) календарных дней сообщить Заказчику о доставке, разгрузке, выполнении монтажных (при необходимости), пуско-наладочных работ (при необходимости) и технического инструктажа (при необходимости) Заказчика по работе на оборудовании по месту эксплуатации Товара.</w:t>
      </w:r>
    </w:p>
    <w:p w:rsidR="004E53E4" w:rsidRDefault="004E53E4" w:rsidP="00C9208C">
      <w:pPr>
        <w:spacing w:line="240" w:lineRule="exact"/>
        <w:ind w:firstLine="709"/>
        <w:jc w:val="both"/>
      </w:pPr>
      <w:r w:rsidRPr="00A362CF">
        <w:t>Поставляемые средства измерения должны быть включены в государственный реестр средств измерений</w:t>
      </w:r>
    </w:p>
    <w:p w:rsidR="004E53E4" w:rsidRDefault="004E53E4" w:rsidP="00C9208C">
      <w:pPr>
        <w:spacing w:line="240" w:lineRule="exact"/>
        <w:ind w:firstLine="709"/>
        <w:jc w:val="both"/>
      </w:pPr>
      <w:r w:rsidRPr="00A362CF">
        <w:t>Необходимые документы при оказании услуги</w:t>
      </w:r>
      <w:r>
        <w:t>:</w:t>
      </w:r>
    </w:p>
    <w:p w:rsidR="004E53E4" w:rsidRPr="00A362CF" w:rsidRDefault="004E53E4" w:rsidP="00C9208C">
      <w:pPr>
        <w:spacing w:line="240" w:lineRule="exact"/>
        <w:ind w:firstLine="709"/>
        <w:jc w:val="both"/>
      </w:pPr>
      <w:r w:rsidRPr="00A362CF">
        <w:lastRenderedPageBreak/>
        <w:t>-</w:t>
      </w:r>
      <w:r>
        <w:t> </w:t>
      </w:r>
      <w:r w:rsidRPr="00A362CF">
        <w:t>оригинал документов, удостоверяющих качество Товара: Технический паспорт Товара и/или руководство по эксплуатации Товара на русском языке;</w:t>
      </w:r>
    </w:p>
    <w:p w:rsidR="004E53E4" w:rsidRPr="00A362CF" w:rsidRDefault="004E53E4" w:rsidP="00C9208C">
      <w:pPr>
        <w:spacing w:line="240" w:lineRule="exact"/>
        <w:ind w:firstLine="709"/>
        <w:jc w:val="both"/>
      </w:pPr>
      <w:r w:rsidRPr="00A362CF">
        <w:t>-</w:t>
      </w:r>
      <w:r>
        <w:t> </w:t>
      </w:r>
      <w:r w:rsidRPr="00A362CF">
        <w:t>метрологическая документация: оригинал свидетельства о поверке на средства измерения, срок действия которого истекает не ранее 9 месяцев с момента поставки или аттестат первичной аттестации испытательного оборудования с приложением протокола первичных испытаний, программой и методикой аттестации;</w:t>
      </w:r>
    </w:p>
    <w:p w:rsidR="004E53E4" w:rsidRPr="00A362CF" w:rsidRDefault="004E53E4" w:rsidP="00C9208C">
      <w:pPr>
        <w:spacing w:line="240" w:lineRule="exact"/>
        <w:ind w:firstLine="709"/>
        <w:jc w:val="both"/>
      </w:pPr>
      <w:r w:rsidRPr="00A362CF">
        <w:t>-</w:t>
      </w:r>
      <w:r>
        <w:t> </w:t>
      </w:r>
      <w:r w:rsidRPr="00A362CF">
        <w:t>документы (сертификаты), предусмотренные заводом изготовителем и действующим законодательством Российской Федерации для данного вида Товара, поставляемого по настоящему Договору.</w:t>
      </w:r>
    </w:p>
    <w:p w:rsidR="004E53E4" w:rsidRDefault="004E53E4" w:rsidP="00C9208C">
      <w:pPr>
        <w:spacing w:line="240" w:lineRule="exact"/>
        <w:ind w:firstLine="709"/>
        <w:jc w:val="both"/>
      </w:pPr>
      <w:r w:rsidRPr="00A362CF">
        <w:t>Поставщик направляет Заказчику в электронном виде на съемном носителе: технический паспорт, руководство или инструкцию на русском языке, свидетельства о поверке и/или сертификат о калибровке на средства измерения и/или аттестат первичной аттестации с приложением протокола первичных испытаний, программу и методику аттестации для испытательного оборудования.</w:t>
      </w:r>
    </w:p>
    <w:p w:rsidR="004E53E4" w:rsidRPr="00EC7EA7" w:rsidRDefault="004E53E4" w:rsidP="00C9208C">
      <w:pPr>
        <w:spacing w:line="240" w:lineRule="exact"/>
        <w:ind w:firstLine="709"/>
        <w:jc w:val="both"/>
      </w:pPr>
      <w:r w:rsidRPr="00EC7EA7">
        <w:t xml:space="preserve">Гарантийный срок </w:t>
      </w:r>
      <w:r w:rsidR="009E461B">
        <w:t>составляет</w:t>
      </w:r>
      <w:r w:rsidRPr="00EC7EA7">
        <w:t xml:space="preserve"> 12 месяцев с момента подписания документа о приемке.</w:t>
      </w:r>
    </w:p>
    <w:p w:rsidR="004E53E4" w:rsidRPr="00EC7EA7" w:rsidRDefault="004E53E4" w:rsidP="00C9208C">
      <w:pPr>
        <w:spacing w:line="240" w:lineRule="exact"/>
        <w:ind w:firstLine="709"/>
        <w:jc w:val="both"/>
      </w:pPr>
      <w:r w:rsidRPr="00EC7EA7">
        <w:t>Гарантийный срок продлевается на время, в течение которого Товар не мог использоваться из-за обнаруженных в нем недостатков, при условии письменного извещения Поставщика о недостатках Товара.</w:t>
      </w:r>
    </w:p>
    <w:p w:rsidR="004E53E4" w:rsidRPr="00EC7EA7" w:rsidRDefault="004E53E4" w:rsidP="00C9208C">
      <w:pPr>
        <w:spacing w:line="240" w:lineRule="exact"/>
        <w:ind w:firstLine="709"/>
        <w:jc w:val="both"/>
      </w:pPr>
      <w:r w:rsidRPr="00EC7EA7">
        <w:t>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4E53E4" w:rsidRDefault="004E53E4" w:rsidP="00C9208C">
      <w:pPr>
        <w:spacing w:line="240" w:lineRule="exact"/>
        <w:ind w:firstLine="709"/>
        <w:jc w:val="both"/>
      </w:pPr>
      <w:r w:rsidRPr="00EC7EA7">
        <w:t>На Товар (комплектующее изделие), переданное Поставщиком взамен Товара (комплектующего изделия),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rsidR="004E53E4" w:rsidRDefault="004E53E4" w:rsidP="00C9208C">
      <w:pPr>
        <w:spacing w:line="240" w:lineRule="exact"/>
        <w:ind w:firstLine="709"/>
        <w:jc w:val="both"/>
      </w:pPr>
      <w:r w:rsidRPr="00EC7EA7">
        <w:t>Поставка Товара осуществляется силами и средствами Поставщика в течение 40 рабочих дней с даты заключения контракта.</w:t>
      </w:r>
    </w:p>
    <w:p w:rsidR="004E53E4" w:rsidRDefault="004E53E4" w:rsidP="00C9208C">
      <w:pPr>
        <w:spacing w:line="240" w:lineRule="exact"/>
        <w:ind w:firstLine="709"/>
        <w:jc w:val="both"/>
      </w:pPr>
    </w:p>
    <w:p w:rsidR="004E53E4" w:rsidRPr="00A362CF" w:rsidRDefault="004E53E4" w:rsidP="00C9208C">
      <w:pPr>
        <w:spacing w:line="240" w:lineRule="exact"/>
        <w:jc w:val="center"/>
        <w:rPr>
          <w:b/>
        </w:rPr>
      </w:pPr>
      <w:r w:rsidRPr="00A362CF">
        <w:rPr>
          <w:b/>
        </w:rP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w:t>
      </w:r>
    </w:p>
    <w:p w:rsidR="004E53E4" w:rsidRPr="00A362CF" w:rsidRDefault="004E53E4" w:rsidP="00C9208C">
      <w:pPr>
        <w:jc w:val="both"/>
        <w:rPr>
          <w:b/>
        </w:rPr>
      </w:pPr>
    </w:p>
    <w:p w:rsidR="00A073AA" w:rsidRPr="00C634F1" w:rsidRDefault="00A073AA" w:rsidP="00CC4756">
      <w:pPr>
        <w:ind w:firstLine="708"/>
        <w:jc w:val="both"/>
        <w:rPr>
          <w:rFonts w:eastAsia="Calibri"/>
        </w:rPr>
      </w:pPr>
      <w:r w:rsidRPr="00C634F1">
        <w:rPr>
          <w:rFonts w:eastAsia="Calibri"/>
        </w:rPr>
        <w:t>Безопасность оборудования должна соответствовать действующему законодательству РФ.</w:t>
      </w:r>
    </w:p>
    <w:p w:rsidR="00A073AA" w:rsidRPr="00C634F1" w:rsidRDefault="00A073AA" w:rsidP="00CC4756">
      <w:pPr>
        <w:ind w:firstLine="708"/>
        <w:jc w:val="both"/>
        <w:rPr>
          <w:rFonts w:eastAsia="Calibri"/>
        </w:rPr>
      </w:pPr>
      <w:r w:rsidRPr="00C634F1">
        <w:rPr>
          <w:rFonts w:eastAsia="Calibri"/>
        </w:rPr>
        <w:t>Товар должен поставляться в оригинальной заводской упаковке, обеспечивающей его сохранность, товарный вид, предохраняющей от всякого рода повреждений при транспортировке и хранении, погрузочно-разгрузочных работах, исключающей порчу и (или) уничтожение его до приемки Заказчиком.</w:t>
      </w:r>
    </w:p>
    <w:p w:rsidR="00A073AA" w:rsidRDefault="00A073AA" w:rsidP="00CC4756">
      <w:pPr>
        <w:ind w:firstLine="708"/>
        <w:jc w:val="both"/>
        <w:rPr>
          <w:color w:val="000000"/>
        </w:rPr>
      </w:pPr>
      <w:r w:rsidRPr="00C634F1">
        <w:rPr>
          <w:rFonts w:eastAsia="Calibri"/>
        </w:rPr>
        <w:t>Маркировка каждой единицы тары (упаковки) Товара должна быть нанесена хорошо читаемым шрифтом, на русском языке и содержать информацию согласно действующему законодательству РФ.</w:t>
      </w:r>
    </w:p>
    <w:p w:rsidR="00A073AA" w:rsidRPr="00A362CF" w:rsidRDefault="00A073AA" w:rsidP="00CC4756">
      <w:pPr>
        <w:jc w:val="center"/>
        <w:rPr>
          <w:b/>
        </w:rPr>
      </w:pPr>
      <w:r w:rsidRPr="00A362CF">
        <w:rPr>
          <w:b/>
        </w:rPr>
        <w:t>Требования к году (месяцу) изготовления товара</w:t>
      </w:r>
    </w:p>
    <w:p w:rsidR="00A073AA" w:rsidRPr="00F36928" w:rsidRDefault="00A073AA" w:rsidP="00CC4756">
      <w:pPr>
        <w:ind w:firstLine="709"/>
        <w:jc w:val="both"/>
        <w:rPr>
          <w:b/>
        </w:rPr>
      </w:pPr>
      <w:r w:rsidRPr="00A362CF">
        <w:t>Год изготовления товара – не ранее 202</w:t>
      </w:r>
      <w:r>
        <w:t>6</w:t>
      </w:r>
      <w:r w:rsidRPr="00A362CF">
        <w:t>.</w:t>
      </w:r>
    </w:p>
    <w:p w:rsidR="00A073AA" w:rsidRPr="00A362CF" w:rsidRDefault="00A073AA" w:rsidP="00CC4756">
      <w:pPr>
        <w:ind w:firstLine="709"/>
        <w:jc w:val="both"/>
      </w:pPr>
    </w:p>
    <w:p w:rsidR="00A073AA" w:rsidRPr="00F36928" w:rsidRDefault="00A073AA" w:rsidP="00CC4756">
      <w:pPr>
        <w:jc w:val="both"/>
        <w:rPr>
          <w:rFonts w:eastAsia="Calibri"/>
          <w:b/>
          <w:sz w:val="22"/>
        </w:rPr>
      </w:pPr>
      <w:r w:rsidRPr="00F36928">
        <w:rPr>
          <w:rFonts w:eastAsia="Calibri"/>
          <w:b/>
          <w:sz w:val="22"/>
        </w:rPr>
        <w:t xml:space="preserve">Примечание: </w:t>
      </w:r>
    </w:p>
    <w:p w:rsidR="00A073AA" w:rsidRPr="00F36928" w:rsidRDefault="00A073AA" w:rsidP="00CC4756">
      <w:pPr>
        <w:jc w:val="both"/>
        <w:rPr>
          <w:rFonts w:eastAsia="Calibri"/>
          <w:sz w:val="22"/>
        </w:rPr>
      </w:pPr>
      <w:r w:rsidRPr="00F36928">
        <w:rPr>
          <w:rFonts w:eastAsia="Calibri"/>
          <w:sz w:val="22"/>
        </w:rPr>
        <w:t>Во всех случаях, когда в Технической части или в приложениях к ней (при наличии) имеются ссылки на конкретные стандарты и нормы, которым должны соответствовать поставляемые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исполнения обязательств по контракту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rsidR="00A073AA" w:rsidRDefault="00A073AA" w:rsidP="00CC4756">
      <w:pPr>
        <w:rPr>
          <w:b/>
          <w:color w:val="000000" w:themeColor="text1"/>
        </w:rPr>
      </w:pPr>
    </w:p>
    <w:p w:rsidR="00A073AA" w:rsidRDefault="00A073AA" w:rsidP="00CC4756">
      <w:pPr>
        <w:jc w:val="center"/>
        <w:rPr>
          <w:b/>
          <w:color w:val="000000" w:themeColor="text1"/>
        </w:rPr>
      </w:pPr>
      <w:r>
        <w:rPr>
          <w:b/>
          <w:color w:val="000000" w:themeColor="text1"/>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4C1F0B">
        <w:rPr>
          <w:b/>
          <w:color w:val="000000" w:themeColor="text1"/>
        </w:rPr>
        <w:t>:</w:t>
      </w:r>
      <w:r>
        <w:rPr>
          <w:b/>
          <w:color w:val="000000" w:themeColor="text1"/>
        </w:rPr>
        <w:t xml:space="preserve"> </w:t>
      </w:r>
    </w:p>
    <w:p w:rsidR="00A073AA" w:rsidRDefault="00A073AA" w:rsidP="00A073AA">
      <w:pPr>
        <w:rPr>
          <w:color w:val="000000" w:themeColor="text1"/>
        </w:rPr>
      </w:pPr>
      <w:r>
        <w:rPr>
          <w:color w:val="000000" w:themeColor="text1"/>
        </w:rPr>
        <w:t>Гарантийный срок должен составлять не менее 12 месяцев с даты подписания документа о приемке, что не менее срока, установленного производителем данного Товара. Гарантия предоставляется вместе с Товаром.</w:t>
      </w:r>
    </w:p>
    <w:tbl>
      <w:tblPr>
        <w:tblpPr w:leftFromText="180" w:rightFromText="180" w:vertAnchor="text" w:horzAnchor="margin" w:tblpY="140"/>
        <w:tblW w:w="10645" w:type="dxa"/>
        <w:tblLayout w:type="fixed"/>
        <w:tblLook w:val="0000" w:firstRow="0" w:lastRow="0" w:firstColumn="0" w:lastColumn="0" w:noHBand="0" w:noVBand="0"/>
      </w:tblPr>
      <w:tblGrid>
        <w:gridCol w:w="5211"/>
        <w:gridCol w:w="5434"/>
      </w:tblGrid>
      <w:tr w:rsidR="004A0C73" w:rsidRPr="00D66D5F" w:rsidTr="000C6DC6">
        <w:trPr>
          <w:trHeight w:val="2117"/>
        </w:trPr>
        <w:tc>
          <w:tcPr>
            <w:tcW w:w="5211" w:type="dxa"/>
          </w:tcPr>
          <w:p w:rsidR="004A0C73" w:rsidRPr="004A0C73" w:rsidRDefault="004A0C73" w:rsidP="000C6DC6">
            <w:pPr>
              <w:rPr>
                <w:b/>
                <w:bCs/>
                <w:iCs/>
              </w:rPr>
            </w:pPr>
            <w:r w:rsidRPr="00B46299">
              <w:rPr>
                <w:b/>
              </w:rPr>
              <w:lastRenderedPageBreak/>
              <w:t>З</w:t>
            </w:r>
            <w:r w:rsidRPr="00B46299">
              <w:rPr>
                <w:b/>
                <w:bCs/>
                <w:iCs/>
              </w:rPr>
              <w:t>аказчик:</w:t>
            </w:r>
          </w:p>
          <w:p w:rsidR="004A0C73" w:rsidRPr="00A20E9B" w:rsidRDefault="004A0C73" w:rsidP="000C6DC6">
            <w:r w:rsidRPr="00A20E9B">
              <w:t>Начальник</w:t>
            </w:r>
          </w:p>
          <w:p w:rsidR="004A0C73" w:rsidRPr="00A20E9B" w:rsidRDefault="004A0C73" w:rsidP="000C6DC6">
            <w:r w:rsidRPr="00A20E9B">
              <w:t>КГКУ "</w:t>
            </w:r>
            <w:proofErr w:type="spellStart"/>
            <w:r w:rsidRPr="00A20E9B">
              <w:t>Хабаровскуправтодор</w:t>
            </w:r>
            <w:proofErr w:type="spellEnd"/>
            <w:r w:rsidRPr="00A20E9B">
              <w:t>"</w:t>
            </w:r>
          </w:p>
          <w:p w:rsidR="004A0C73" w:rsidRDefault="004A0C73" w:rsidP="000C6DC6"/>
          <w:p w:rsidR="001B77BF" w:rsidRPr="00A20E9B" w:rsidRDefault="001B77BF" w:rsidP="000C6DC6"/>
          <w:p w:rsidR="004A0C73" w:rsidRPr="004A0C73" w:rsidRDefault="004A0C73" w:rsidP="004A0C73">
            <w:r w:rsidRPr="00A20E9B">
              <w:t>_________________/Е.М. Паламарчук/</w:t>
            </w:r>
          </w:p>
        </w:tc>
        <w:tc>
          <w:tcPr>
            <w:tcW w:w="5434" w:type="dxa"/>
          </w:tcPr>
          <w:p w:rsidR="004A0C73" w:rsidRPr="00AE1E1E" w:rsidRDefault="004A0C73" w:rsidP="000C6DC6">
            <w:pPr>
              <w:rPr>
                <w:b/>
              </w:rPr>
            </w:pPr>
            <w:r w:rsidRPr="00AE1E1E">
              <w:rPr>
                <w:b/>
              </w:rPr>
              <w:t>Поставщик:</w:t>
            </w:r>
          </w:p>
          <w:p w:rsidR="001B77BF" w:rsidRDefault="001B77BF" w:rsidP="001B77BF"/>
          <w:p w:rsidR="001B77BF" w:rsidRDefault="001B77BF" w:rsidP="001B77BF"/>
          <w:p w:rsidR="00E65C53" w:rsidRDefault="00E65C53" w:rsidP="00E65C53"/>
          <w:p w:rsidR="00E65C53" w:rsidRDefault="00E65C53" w:rsidP="00E65C53"/>
          <w:p w:rsidR="004A0C73" w:rsidRPr="004A0C73" w:rsidRDefault="001B77BF" w:rsidP="00E65C53">
            <w:r>
              <w:t>_______________/</w:t>
            </w:r>
            <w:r w:rsidR="00E65C53">
              <w:t xml:space="preserve">__________ </w:t>
            </w:r>
            <w:r>
              <w:t>/</w:t>
            </w:r>
          </w:p>
        </w:tc>
      </w:tr>
    </w:tbl>
    <w:p w:rsidR="00D320C4" w:rsidRDefault="00D320C4">
      <w:pPr>
        <w:spacing w:after="200" w:line="276" w:lineRule="auto"/>
        <w:rPr>
          <w:color w:val="000000" w:themeColor="text1"/>
          <w:lang w:eastAsia="en-US"/>
        </w:rPr>
      </w:pPr>
    </w:p>
    <w:sectPr w:rsidR="00D320C4">
      <w:headerReference w:type="default" r:id="rId14"/>
      <w:footerReference w:type="default" r:id="rId15"/>
      <w:headerReference w:type="first" r:id="rId16"/>
      <w:footerReference w:type="first" r:id="rId17"/>
      <w:pgSz w:w="11906" w:h="16838"/>
      <w:pgMar w:top="766" w:right="849" w:bottom="766" w:left="720"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D27" w:rsidRDefault="00375D27">
      <w:r>
        <w:separator/>
      </w:r>
    </w:p>
  </w:endnote>
  <w:endnote w:type="continuationSeparator" w:id="0">
    <w:p w:rsidR="00375D27" w:rsidRDefault="0037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roid Sans">
    <w:altName w:val="Segoe UI"/>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D320C4">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D320C4">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D27" w:rsidRDefault="00375D27">
      <w:r>
        <w:separator/>
      </w:r>
    </w:p>
  </w:footnote>
  <w:footnote w:type="continuationSeparator" w:id="0">
    <w:p w:rsidR="00375D27" w:rsidRDefault="00375D27">
      <w:r>
        <w:continuationSeparator/>
      </w:r>
    </w:p>
  </w:footnote>
  <w:footnote w:id="1">
    <w:p w:rsidR="00D320C4" w:rsidRDefault="00D320C4">
      <w:pPr>
        <w:pStyle w:val="ConsPlusNormal0"/>
        <w:spacing w:before="280"/>
        <w:ind w:firstLine="0"/>
        <w:jc w:val="both"/>
        <w:rPr>
          <w:rFonts w:ascii="Times New Roman" w:hAnsi="Times New Roman" w:cs="Times New Roman"/>
        </w:rPr>
      </w:pPr>
    </w:p>
  </w:footnote>
  <w:footnote w:id="2">
    <w:p w:rsidR="00D320C4" w:rsidRDefault="00D743B3">
      <w:pPr>
        <w:pStyle w:val="af4"/>
        <w:jc w:val="both"/>
        <w:rPr>
          <w:sz w:val="22"/>
          <w:szCs w:val="22"/>
        </w:rPr>
      </w:pPr>
      <w:r>
        <w:rPr>
          <w:rStyle w:val="af5"/>
        </w:rPr>
        <w:footnoteRef/>
      </w:r>
      <w:r>
        <w:rPr>
          <w:sz w:val="22"/>
          <w:szCs w:val="22"/>
        </w:rPr>
        <w:t xml:space="preserve"> </w:t>
      </w:r>
      <w:r>
        <w:rPr>
          <w:rFonts w:eastAsia="Calibri"/>
          <w:sz w:val="22"/>
          <w:szCs w:val="22"/>
          <w:lang w:eastAsia="en-US"/>
        </w:rPr>
        <w:t>Плата, подлежащая внесению участником закупки за заключение контракта</w:t>
      </w:r>
      <w:r>
        <w:rPr>
          <w:sz w:val="22"/>
          <w:szCs w:val="22"/>
        </w:rPr>
        <w:t xml:space="preserve">, 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 xml:space="preserve">с п. 9 ч. 3 ст. 49 Федерального закона № 44-ФЗ. В случае 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 xml:space="preserve">с п. 9 ч. 3 ст. 49 Федерального закона № 44-ФЗ, оплата по Контракту со стороны Заказчика не производится, счет/счета и счета-фактуры Поставщик Заказчику не предоставляет. </w:t>
      </w:r>
      <w:hyperlink r:id="rId1">
        <w:r>
          <w:rPr>
            <w:rStyle w:val="ae"/>
            <w:sz w:val="22"/>
            <w:szCs w:val="22"/>
          </w:rPr>
          <w:t>Пункты 2.2</w:t>
        </w:r>
      </w:hyperlink>
      <w:r>
        <w:rPr>
          <w:sz w:val="22"/>
          <w:szCs w:val="22"/>
        </w:rPr>
        <w:t xml:space="preserve">, </w:t>
      </w:r>
      <w:hyperlink r:id="rId2">
        <w:r>
          <w:rPr>
            <w:rStyle w:val="ae"/>
            <w:sz w:val="22"/>
            <w:szCs w:val="22"/>
          </w:rPr>
          <w:t>2.</w:t>
        </w:r>
      </w:hyperlink>
      <w:r>
        <w:rPr>
          <w:sz w:val="22"/>
          <w:szCs w:val="22"/>
        </w:rPr>
        <w:t xml:space="preserve">4, </w:t>
      </w:r>
      <w:hyperlink r:id="rId3">
        <w:r>
          <w:rPr>
            <w:rStyle w:val="ae"/>
            <w:sz w:val="22"/>
            <w:szCs w:val="22"/>
          </w:rPr>
          <w:t>2.5</w:t>
        </w:r>
      </w:hyperlink>
      <w:r>
        <w:rPr>
          <w:sz w:val="22"/>
          <w:szCs w:val="22"/>
        </w:rPr>
        <w:t xml:space="preserve"> - </w:t>
      </w:r>
      <w:hyperlink r:id="rId4">
        <w:r>
          <w:rPr>
            <w:rStyle w:val="ae"/>
            <w:sz w:val="22"/>
            <w:szCs w:val="22"/>
          </w:rPr>
          <w:t>2.7</w:t>
        </w:r>
      </w:hyperlink>
      <w:r>
        <w:rPr>
          <w:sz w:val="22"/>
          <w:szCs w:val="22"/>
        </w:rPr>
        <w:t xml:space="preserve"> Контракта не применяются</w:t>
      </w:r>
    </w:p>
  </w:footnote>
  <w:footnote w:id="3">
    <w:p w:rsidR="00D320C4" w:rsidRDefault="00D743B3">
      <w:pPr>
        <w:pStyle w:val="af4"/>
        <w:rPr>
          <w:rFonts w:eastAsia="Calibri"/>
          <w:sz w:val="22"/>
          <w:szCs w:val="22"/>
          <w:lang w:eastAsia="en-US"/>
        </w:rPr>
      </w:pPr>
      <w:r>
        <w:rPr>
          <w:rStyle w:val="af5"/>
        </w:rPr>
        <w:footnoteRef/>
      </w:r>
      <w:r>
        <w:rPr>
          <w:sz w:val="22"/>
          <w:szCs w:val="22"/>
        </w:rPr>
        <w:t xml:space="preserve"> </w:t>
      </w:r>
      <w:r>
        <w:rPr>
          <w:rFonts w:eastAsia="Calibri"/>
          <w:color w:val="000000"/>
          <w:sz w:val="22"/>
          <w:szCs w:val="22"/>
          <w:lang w:eastAsia="en-US"/>
        </w:rPr>
        <w:t xml:space="preserve">За исключением случая </w:t>
      </w:r>
      <w:r>
        <w:rPr>
          <w:sz w:val="22"/>
          <w:szCs w:val="22"/>
        </w:rPr>
        <w:t xml:space="preserve">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с п. 9 ч. 3 ст. 49 Федерального закона № 44-ФЗ</w:t>
      </w:r>
    </w:p>
  </w:footnote>
  <w:footnote w:id="4">
    <w:p w:rsidR="00D320C4" w:rsidRDefault="00D743B3">
      <w:pPr>
        <w:pStyle w:val="af4"/>
        <w:rPr>
          <w:rFonts w:eastAsia="Calibri"/>
          <w:sz w:val="22"/>
          <w:szCs w:val="22"/>
          <w:lang w:eastAsia="en-US"/>
        </w:rPr>
      </w:pPr>
      <w:r>
        <w:rPr>
          <w:rStyle w:val="af5"/>
        </w:rPr>
        <w:footnoteRef/>
      </w:r>
      <w:r>
        <w:rPr>
          <w:sz w:val="22"/>
          <w:szCs w:val="22"/>
        </w:rPr>
        <w:t xml:space="preserve"> </w:t>
      </w:r>
      <w:r>
        <w:rPr>
          <w:rFonts w:eastAsia="Calibri"/>
          <w:color w:val="000000"/>
          <w:sz w:val="22"/>
          <w:szCs w:val="22"/>
          <w:lang w:eastAsia="en-US"/>
        </w:rPr>
        <w:t xml:space="preserve">За исключением случая </w:t>
      </w:r>
      <w:r>
        <w:rPr>
          <w:sz w:val="22"/>
          <w:szCs w:val="22"/>
        </w:rPr>
        <w:t xml:space="preserve">если </w:t>
      </w:r>
      <w:r>
        <w:rPr>
          <w:rFonts w:eastAsia="Calibri"/>
          <w:sz w:val="22"/>
          <w:szCs w:val="22"/>
          <w:lang w:eastAsia="en-US"/>
        </w:rPr>
        <w:t xml:space="preserve">проведена процедура на право заключения контракта в соответствии </w:t>
      </w:r>
      <w:r>
        <w:rPr>
          <w:sz w:val="22"/>
          <w:szCs w:val="22"/>
        </w:rPr>
        <w:t>с п. 9 ч. 3 ст. 49 Федерального закона № 44-ФЗ</w:t>
      </w:r>
    </w:p>
  </w:footnote>
  <w:footnote w:id="5">
    <w:p w:rsidR="00D320C4" w:rsidRDefault="00D743B3">
      <w:pPr>
        <w:pStyle w:val="af4"/>
        <w:spacing w:line="200" w:lineRule="exact"/>
        <w:rPr>
          <w:sz w:val="22"/>
          <w:szCs w:val="22"/>
        </w:rPr>
      </w:pPr>
      <w:r>
        <w:rPr>
          <w:rStyle w:val="af5"/>
        </w:rPr>
        <w:footnoteRef/>
      </w:r>
      <w:r>
        <w:rPr>
          <w:sz w:val="22"/>
          <w:szCs w:val="22"/>
        </w:rPr>
        <w:t xml:space="preserve">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footnote>
  <w:footnote w:id="6">
    <w:p w:rsidR="00D320C4" w:rsidRPr="004621F1" w:rsidRDefault="00D320C4">
      <w:pPr>
        <w:jc w:val="both"/>
        <w:rPr>
          <w:rFonts w:eastAsia="Calibri"/>
          <w:sz w:val="22"/>
          <w:szCs w:val="22"/>
          <w:lang w:eastAsia="en-US"/>
        </w:rPr>
      </w:pPr>
    </w:p>
  </w:footnote>
  <w:footnote w:id="7">
    <w:p w:rsidR="00D320C4" w:rsidRDefault="00D320C4">
      <w:pPr>
        <w:jc w:val="both"/>
        <w:rPr>
          <w:sz w:val="22"/>
          <w:szCs w:val="22"/>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AC64C2">
    <w:pPr>
      <w:pStyle w:val="a5"/>
    </w:pPr>
    <w:r>
      <w:rPr>
        <w:noProof/>
      </w:rPr>
      <w:pict>
        <v:shapetype id="_x0000_t202" coordsize="21600,21600" o:spt="202" path="m,l,21600r21600,l21600,xe">
          <v:stroke joinstyle="miter"/>
          <v:path gradientshapeok="t" o:connecttype="rect"/>
        </v:shapetype>
        <v:shape id="Врезка2" o:spid="_x0000_s2049" type="#_x0000_t202" style="position:absolute;left:0;text-align:left;margin-left:310.1pt;margin-top:-8.95pt;width:12.05pt;height:19.8pt;z-index: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" o:allowincell="f" stroked="f">
          <v:fill opacity="0"/>
          <v:textbox style="mso-fit-shape-to-text:t" inset="0,0,0,0">
            <w:txbxContent>
              <w:p w:rsidR="00D320C4" w:rsidRDefault="00D743B3">
                <w:pPr>
                  <w:pStyle w:val="a5"/>
                  <w:rPr>
                    <w:rStyle w:val="a3"/>
                  </w:rPr>
                </w:pPr>
                <w:r>
                  <w:rPr>
                    <w:rStyle w:val="a3"/>
                  </w:rPr>
                  <w:fldChar w:fldCharType="begin"/>
                </w:r>
                <w:r>
                  <w:rPr>
                    <w:rStyle w:val="a3"/>
                  </w:rPr>
                  <w:instrText xml:space="preserve"> PAGE </w:instrText>
                </w:r>
                <w:r>
                  <w:rPr>
                    <w:rStyle w:val="a3"/>
                  </w:rPr>
                  <w:fldChar w:fldCharType="separate"/>
                </w:r>
                <w:r w:rsidR="00AC64C2">
                  <w:rPr>
                    <w:rStyle w:val="a3"/>
                    <w:noProof/>
                  </w:rPr>
                  <w:t>11</w:t>
                </w:r>
                <w:r>
                  <w:rPr>
                    <w:rStyle w:val="a3"/>
                  </w:rPr>
                  <w:fldChar w:fldCharType="end"/>
                </w:r>
              </w:p>
            </w:txbxContent>
          </v:textbox>
          <w10:wrap type="square" side="largest" anchorx="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0C4" w:rsidRDefault="00D743B3">
    <w:pPr>
      <w:pStyle w:val="a5"/>
    </w:pPr>
    <w:r>
      <w:rPr>
        <w:b/>
        <w:bCs/>
        <w:sz w:val="16"/>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320C4"/>
    <w:rsid w:val="00010EDB"/>
    <w:rsid w:val="00030E56"/>
    <w:rsid w:val="00051C2F"/>
    <w:rsid w:val="00062319"/>
    <w:rsid w:val="00081E09"/>
    <w:rsid w:val="000B0384"/>
    <w:rsid w:val="000D3D84"/>
    <w:rsid w:val="00153413"/>
    <w:rsid w:val="001B77BF"/>
    <w:rsid w:val="00204CD4"/>
    <w:rsid w:val="00215BD8"/>
    <w:rsid w:val="002449D5"/>
    <w:rsid w:val="00255DEC"/>
    <w:rsid w:val="002670F2"/>
    <w:rsid w:val="002A40BB"/>
    <w:rsid w:val="002D16AB"/>
    <w:rsid w:val="00375D27"/>
    <w:rsid w:val="004621F1"/>
    <w:rsid w:val="004632CE"/>
    <w:rsid w:val="00483BB8"/>
    <w:rsid w:val="004A0C73"/>
    <w:rsid w:val="004A21FF"/>
    <w:rsid w:val="004C1F0B"/>
    <w:rsid w:val="004E53E4"/>
    <w:rsid w:val="00501DBF"/>
    <w:rsid w:val="005264D8"/>
    <w:rsid w:val="005879C4"/>
    <w:rsid w:val="0059037B"/>
    <w:rsid w:val="005B676F"/>
    <w:rsid w:val="005D2122"/>
    <w:rsid w:val="006028DC"/>
    <w:rsid w:val="00634CE0"/>
    <w:rsid w:val="006650EE"/>
    <w:rsid w:val="00680147"/>
    <w:rsid w:val="006823D3"/>
    <w:rsid w:val="006C6A99"/>
    <w:rsid w:val="006D3B98"/>
    <w:rsid w:val="006D3EF4"/>
    <w:rsid w:val="006E70FE"/>
    <w:rsid w:val="00737B7D"/>
    <w:rsid w:val="007C29D3"/>
    <w:rsid w:val="007E4381"/>
    <w:rsid w:val="008003FD"/>
    <w:rsid w:val="00810126"/>
    <w:rsid w:val="00862BB8"/>
    <w:rsid w:val="00866666"/>
    <w:rsid w:val="008D3C33"/>
    <w:rsid w:val="00912F26"/>
    <w:rsid w:val="00945AFA"/>
    <w:rsid w:val="00951697"/>
    <w:rsid w:val="009605CC"/>
    <w:rsid w:val="00966E5F"/>
    <w:rsid w:val="0099118D"/>
    <w:rsid w:val="009A1FA8"/>
    <w:rsid w:val="009A4C85"/>
    <w:rsid w:val="009C2D59"/>
    <w:rsid w:val="009D4B84"/>
    <w:rsid w:val="009E461B"/>
    <w:rsid w:val="00A073AA"/>
    <w:rsid w:val="00A46F99"/>
    <w:rsid w:val="00A646ED"/>
    <w:rsid w:val="00A9040E"/>
    <w:rsid w:val="00A96FB6"/>
    <w:rsid w:val="00AC64C2"/>
    <w:rsid w:val="00AD7003"/>
    <w:rsid w:val="00AD7298"/>
    <w:rsid w:val="00AE1E1E"/>
    <w:rsid w:val="00B70C9D"/>
    <w:rsid w:val="00B764E5"/>
    <w:rsid w:val="00B831A9"/>
    <w:rsid w:val="00BA50C3"/>
    <w:rsid w:val="00BB68E2"/>
    <w:rsid w:val="00C032C7"/>
    <w:rsid w:val="00C60393"/>
    <w:rsid w:val="00C94280"/>
    <w:rsid w:val="00CB135C"/>
    <w:rsid w:val="00CE0F85"/>
    <w:rsid w:val="00D15016"/>
    <w:rsid w:val="00D223DD"/>
    <w:rsid w:val="00D320C4"/>
    <w:rsid w:val="00D61FD9"/>
    <w:rsid w:val="00D743B3"/>
    <w:rsid w:val="00E13F84"/>
    <w:rsid w:val="00E2797C"/>
    <w:rsid w:val="00E3622E"/>
    <w:rsid w:val="00E57783"/>
    <w:rsid w:val="00E6388B"/>
    <w:rsid w:val="00E65C53"/>
    <w:rsid w:val="00F058A7"/>
    <w:rsid w:val="00F230C7"/>
    <w:rsid w:val="00F36928"/>
    <w:rsid w:val="00F400C2"/>
    <w:rsid w:val="00F9536D"/>
    <w:rsid w:val="00FA222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1B71798"/>
  <w15:docId w15:val="{7A75642F-6F2E-4661-91C1-63B596AA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666"/>
    <w:rPr>
      <w:rFonts w:ascii="Times New Roman" w:eastAsia="Times New Roman" w:hAnsi="Times New Roman"/>
      <w:sz w:val="24"/>
      <w:szCs w:val="24"/>
    </w:rPr>
  </w:style>
  <w:style w:type="paragraph" w:styleId="1">
    <w:name w:val="heading 1"/>
    <w:basedOn w:val="a"/>
    <w:next w:val="a"/>
    <w:link w:val="10"/>
    <w:uiPriority w:val="9"/>
    <w:qFormat/>
    <w:rsid w:val="00F94E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qFormat/>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character" w:customStyle="1" w:styleId="a4">
    <w:name w:val="Верхний колонтитул Знак"/>
    <w:basedOn w:val="a0"/>
    <w:link w:val="a5"/>
    <w:qFormat/>
    <w:rsid w:val="003E61A6"/>
    <w:rPr>
      <w:rFonts w:ascii="Arial" w:eastAsia="Times New Roman" w:hAnsi="Arial" w:cs="Times New Roman"/>
      <w:sz w:val="24"/>
      <w:szCs w:val="24"/>
      <w:lang w:eastAsia="ru-RU"/>
    </w:rPr>
  </w:style>
  <w:style w:type="character" w:customStyle="1" w:styleId="a6">
    <w:name w:val="Нижний колонтитул Знак"/>
    <w:basedOn w:val="a0"/>
    <w:link w:val="a7"/>
    <w:uiPriority w:val="99"/>
    <w:qFormat/>
    <w:rsid w:val="003E61A6"/>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uiPriority w:val="99"/>
    <w:semiHidden/>
    <w:qFormat/>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qFormat/>
    <w:rsid w:val="003E61A6"/>
    <w:rPr>
      <w:rFonts w:ascii="Times New Roman" w:eastAsia="Times New Roman" w:hAnsi="Times New Roman" w:cs="Times New Roman"/>
      <w:sz w:val="24"/>
      <w:szCs w:val="24"/>
      <w:lang w:eastAsia="ru-RU"/>
    </w:rPr>
  </w:style>
  <w:style w:type="character" w:customStyle="1" w:styleId="aa">
    <w:name w:val="Основной текст Знак"/>
    <w:basedOn w:val="a0"/>
    <w:link w:val="ab"/>
    <w:uiPriority w:val="99"/>
    <w:semiHidden/>
    <w:qFormat/>
    <w:rsid w:val="003E61A6"/>
    <w:rPr>
      <w:rFonts w:ascii="Times New Roman" w:eastAsia="Times New Roman" w:hAnsi="Times New Roman" w:cs="Times New Roman"/>
      <w:sz w:val="24"/>
      <w:szCs w:val="24"/>
      <w:lang w:eastAsia="ru-RU"/>
    </w:rPr>
  </w:style>
  <w:style w:type="character" w:customStyle="1" w:styleId="ConsNormal">
    <w:name w:val="ConsNormal Знак"/>
    <w:link w:val="ConsNormal0"/>
    <w:qFormat/>
    <w:rsid w:val="003E61A6"/>
    <w:rPr>
      <w:rFonts w:ascii="Consultant" w:eastAsia="Arial" w:hAnsi="Consultant"/>
      <w:sz w:val="22"/>
      <w:szCs w:val="22"/>
      <w:lang w:eastAsia="ar-SA" w:bidi="ar-SA"/>
    </w:rPr>
  </w:style>
  <w:style w:type="character" w:customStyle="1" w:styleId="ConsPlusNormal">
    <w:name w:val="ConsPlusNormal Знак"/>
    <w:link w:val="ConsPlusNormal0"/>
    <w:uiPriority w:val="99"/>
    <w:qFormat/>
    <w:rsid w:val="003E61A6"/>
    <w:rPr>
      <w:rFonts w:ascii="Arial" w:eastAsia="Times New Roman" w:hAnsi="Arial" w:cs="Arial"/>
      <w:sz w:val="22"/>
      <w:szCs w:val="22"/>
      <w:lang w:eastAsia="ru-RU" w:bidi="ar-SA"/>
    </w:rPr>
  </w:style>
  <w:style w:type="character" w:customStyle="1" w:styleId="ac">
    <w:name w:val="Текст Знак"/>
    <w:basedOn w:val="a0"/>
    <w:link w:val="ad"/>
    <w:qFormat/>
    <w:rsid w:val="007C425F"/>
    <w:rPr>
      <w:rFonts w:ascii="Courier New" w:eastAsia="Times New Roman" w:hAnsi="Courier New" w:cs="Times New Roman"/>
      <w:sz w:val="20"/>
      <w:szCs w:val="20"/>
      <w:lang w:eastAsia="ru-RU"/>
    </w:rPr>
  </w:style>
  <w:style w:type="character" w:styleId="ae">
    <w:name w:val="Hyperlink"/>
    <w:basedOn w:val="a0"/>
    <w:uiPriority w:val="99"/>
    <w:unhideWhenUsed/>
    <w:rsid w:val="00682012"/>
    <w:rPr>
      <w:color w:val="0000FF" w:themeColor="hyperlink"/>
      <w:u w:val="single"/>
    </w:rPr>
  </w:style>
  <w:style w:type="character" w:customStyle="1" w:styleId="af">
    <w:name w:val="Текст выноски Знак"/>
    <w:basedOn w:val="a0"/>
    <w:link w:val="af0"/>
    <w:uiPriority w:val="99"/>
    <w:semiHidden/>
    <w:qFormat/>
    <w:rsid w:val="009D37F8"/>
    <w:rPr>
      <w:rFonts w:ascii="Segoe UI" w:eastAsia="Times New Roman" w:hAnsi="Segoe UI" w:cs="Segoe UI"/>
      <w:sz w:val="18"/>
      <w:szCs w:val="18"/>
    </w:rPr>
  </w:style>
  <w:style w:type="character" w:customStyle="1" w:styleId="af1">
    <w:name w:val="Абзац списка Знак"/>
    <w:link w:val="af2"/>
    <w:uiPriority w:val="34"/>
    <w:qFormat/>
    <w:locked/>
    <w:rsid w:val="005D2869"/>
    <w:rPr>
      <w:rFonts w:ascii="Times New Roman" w:eastAsia="Times New Roman" w:hAnsi="Times New Roman"/>
    </w:rPr>
  </w:style>
  <w:style w:type="character" w:customStyle="1" w:styleId="af3">
    <w:name w:val="Текст сноски Знак"/>
    <w:basedOn w:val="a0"/>
    <w:link w:val="af4"/>
    <w:uiPriority w:val="99"/>
    <w:qFormat/>
    <w:rsid w:val="00605B51"/>
    <w:rPr>
      <w:rFonts w:ascii="Times New Roman" w:eastAsia="Times New Roman" w:hAnsi="Times New Roman"/>
    </w:rPr>
  </w:style>
  <w:style w:type="character" w:customStyle="1" w:styleId="af5">
    <w:name w:val="Символ сноски"/>
    <w:basedOn w:val="a0"/>
    <w:uiPriority w:val="99"/>
    <w:unhideWhenUsed/>
    <w:qFormat/>
    <w:rsid w:val="00605B51"/>
    <w:rPr>
      <w:vertAlign w:val="superscript"/>
    </w:rPr>
  </w:style>
  <w:style w:type="character" w:styleId="af6">
    <w:name w:val="footnote reference"/>
    <w:rPr>
      <w:vertAlign w:val="superscript"/>
    </w:rPr>
  </w:style>
  <w:style w:type="character" w:customStyle="1" w:styleId="HTML">
    <w:name w:val="Адрес HTML Знак"/>
    <w:basedOn w:val="a0"/>
    <w:link w:val="HTML0"/>
    <w:uiPriority w:val="99"/>
    <w:semiHidden/>
    <w:qFormat/>
    <w:rsid w:val="00F94EE8"/>
    <w:rPr>
      <w:rFonts w:ascii="Times New Roman" w:eastAsia="Times New Roman" w:hAnsi="Times New Roman"/>
      <w:i/>
      <w:iCs/>
      <w:sz w:val="24"/>
      <w:szCs w:val="24"/>
    </w:rPr>
  </w:style>
  <w:style w:type="character" w:customStyle="1" w:styleId="10">
    <w:name w:val="Заголовок 1 Знак"/>
    <w:basedOn w:val="a0"/>
    <w:link w:val="1"/>
    <w:uiPriority w:val="9"/>
    <w:qFormat/>
    <w:rsid w:val="00F94EE8"/>
    <w:rPr>
      <w:rFonts w:asciiTheme="majorHAnsi" w:eastAsiaTheme="majorEastAsia" w:hAnsiTheme="majorHAnsi" w:cstheme="majorBidi"/>
      <w:b/>
      <w:bCs/>
      <w:color w:val="365F91" w:themeColor="accent1" w:themeShade="BF"/>
      <w:sz w:val="28"/>
      <w:szCs w:val="28"/>
    </w:rPr>
  </w:style>
  <w:style w:type="character" w:customStyle="1" w:styleId="Bodytext6NotItalic">
    <w:name w:val="Body text (6) + Not Italic"/>
    <w:basedOn w:val="a0"/>
    <w:qFormat/>
    <w:rsid w:val="004C0FC7"/>
    <w:rPr>
      <w:rFonts w:eastAsia="Times New Roman"/>
      <w:i/>
      <w:iCs/>
      <w:color w:val="000000"/>
      <w:spacing w:val="0"/>
      <w:w w:val="100"/>
      <w:sz w:val="28"/>
      <w:szCs w:val="28"/>
      <w:shd w:val="clear" w:color="auto" w:fill="FFFFFF"/>
      <w:lang w:val="ru-RU"/>
    </w:rPr>
  </w:style>
  <w:style w:type="character" w:styleId="af7">
    <w:name w:val="endnote reference"/>
    <w:rPr>
      <w:vertAlign w:val="superscript"/>
    </w:rPr>
  </w:style>
  <w:style w:type="character" w:customStyle="1" w:styleId="af8">
    <w:name w:val="Символ концевой сноски"/>
    <w:qFormat/>
  </w:style>
  <w:style w:type="paragraph" w:customStyle="1" w:styleId="12">
    <w:name w:val="Заголовок1"/>
    <w:next w:val="ab"/>
    <w:qFormat/>
    <w:rsid w:val="003E61A6"/>
    <w:rPr>
      <w:rFonts w:ascii="Arial" w:eastAsia="Times New Roman" w:hAnsi="Arial" w:cs="Arial"/>
      <w:b/>
      <w:bCs/>
      <w:sz w:val="22"/>
      <w:szCs w:val="22"/>
    </w:rPr>
  </w:style>
  <w:style w:type="paragraph" w:styleId="ab">
    <w:name w:val="Body Text"/>
    <w:basedOn w:val="a"/>
    <w:link w:val="aa"/>
    <w:uiPriority w:val="99"/>
    <w:semiHidden/>
    <w:unhideWhenUsed/>
    <w:rsid w:val="003E61A6"/>
    <w:pPr>
      <w:spacing w:after="120"/>
    </w:pPr>
  </w:style>
  <w:style w:type="paragraph" w:styleId="af9">
    <w:name w:val="List"/>
    <w:basedOn w:val="ab"/>
    <w:rPr>
      <w:rFonts w:cs="Droid Sans"/>
    </w:rPr>
  </w:style>
  <w:style w:type="paragraph" w:styleId="afa">
    <w:name w:val="caption"/>
    <w:basedOn w:val="a"/>
    <w:qFormat/>
    <w:pPr>
      <w:suppressLineNumbers/>
      <w:spacing w:before="120" w:after="120"/>
    </w:pPr>
    <w:rPr>
      <w:rFonts w:cs="Droid Sans"/>
      <w:i/>
      <w:iCs/>
    </w:rPr>
  </w:style>
  <w:style w:type="paragraph" w:styleId="afb">
    <w:name w:val="index heading"/>
    <w:basedOn w:val="a"/>
    <w:qFormat/>
    <w:pPr>
      <w:suppressLineNumbers/>
    </w:pPr>
    <w:rPr>
      <w:rFonts w:cs="Droid Sans"/>
    </w:rPr>
  </w:style>
  <w:style w:type="paragraph" w:customStyle="1" w:styleId="ConsPlusNormal0">
    <w:name w:val="ConsPlusNormal"/>
    <w:link w:val="ConsPlusNormal"/>
    <w:uiPriority w:val="99"/>
    <w:qFormat/>
    <w:rsid w:val="003E61A6"/>
    <w:pPr>
      <w:widowControl w:val="0"/>
      <w:ind w:firstLine="720"/>
    </w:pPr>
    <w:rPr>
      <w:rFonts w:ascii="Arial" w:eastAsia="Times New Roman" w:hAnsi="Arial" w:cs="Arial"/>
      <w:sz w:val="22"/>
      <w:szCs w:val="22"/>
    </w:rPr>
  </w:style>
  <w:style w:type="paragraph" w:customStyle="1" w:styleId="HeaderandFooter">
    <w:name w:val="Header and Footer"/>
    <w:basedOn w:val="a"/>
    <w:qFormat/>
  </w:style>
  <w:style w:type="paragraph" w:styleId="a5">
    <w:name w:val="header"/>
    <w:basedOn w:val="a"/>
    <w:link w:val="a4"/>
    <w:rsid w:val="003E61A6"/>
    <w:pPr>
      <w:tabs>
        <w:tab w:val="center" w:pos="4153"/>
        <w:tab w:val="right" w:pos="8306"/>
      </w:tabs>
      <w:spacing w:before="120" w:after="120"/>
      <w:jc w:val="both"/>
    </w:pPr>
    <w:rPr>
      <w:rFonts w:ascii="Arial" w:hAnsi="Arial"/>
    </w:rPr>
  </w:style>
  <w:style w:type="paragraph" w:styleId="a7">
    <w:name w:val="footer"/>
    <w:basedOn w:val="a"/>
    <w:link w:val="a6"/>
    <w:uiPriority w:val="99"/>
    <w:rsid w:val="003E61A6"/>
    <w:pPr>
      <w:tabs>
        <w:tab w:val="center" w:pos="4153"/>
        <w:tab w:val="right" w:pos="8306"/>
      </w:tabs>
      <w:spacing w:after="60"/>
      <w:jc w:val="both"/>
    </w:pPr>
  </w:style>
  <w:style w:type="paragraph" w:styleId="afc">
    <w:name w:val="Normal (Web)"/>
    <w:basedOn w:val="a"/>
    <w:uiPriority w:val="99"/>
    <w:qFormat/>
    <w:rsid w:val="003E61A6"/>
    <w:pPr>
      <w:spacing w:beforeAutospacing="1" w:afterAutospacing="1"/>
    </w:pPr>
  </w:style>
  <w:style w:type="paragraph" w:styleId="a9">
    <w:name w:val="Body Text Indent"/>
    <w:basedOn w:val="a"/>
    <w:link w:val="11"/>
    <w:rsid w:val="003E61A6"/>
    <w:pPr>
      <w:spacing w:after="120" w:line="480" w:lineRule="auto"/>
    </w:pPr>
  </w:style>
  <w:style w:type="paragraph" w:customStyle="1" w:styleId="13">
    <w:name w:val="Текст1"/>
    <w:basedOn w:val="a"/>
    <w:qFormat/>
    <w:rsid w:val="003E61A6"/>
    <w:pPr>
      <w:spacing w:line="288" w:lineRule="auto"/>
      <w:ind w:firstLine="720"/>
    </w:pPr>
    <w:rPr>
      <w:rFonts w:ascii="Courier New" w:hAnsi="Courier New" w:cs="Courier New"/>
      <w:lang w:eastAsia="ar-SA"/>
    </w:rPr>
  </w:style>
  <w:style w:type="paragraph" w:styleId="af2">
    <w:name w:val="List Paragraph"/>
    <w:basedOn w:val="a"/>
    <w:link w:val="af1"/>
    <w:uiPriority w:val="34"/>
    <w:qFormat/>
    <w:rsid w:val="003E61A6"/>
    <w:pPr>
      <w:ind w:left="720"/>
      <w:contextualSpacing/>
    </w:pPr>
    <w:rPr>
      <w:sz w:val="20"/>
      <w:szCs w:val="20"/>
    </w:rPr>
  </w:style>
  <w:style w:type="paragraph" w:customStyle="1" w:styleId="ConsNormal0">
    <w:name w:val="ConsNormal"/>
    <w:link w:val="ConsNormal"/>
    <w:qFormat/>
    <w:rsid w:val="003E61A6"/>
    <w:pPr>
      <w:widowControl w:val="0"/>
      <w:ind w:firstLine="720"/>
    </w:pPr>
    <w:rPr>
      <w:rFonts w:ascii="Consultant" w:eastAsia="Arial" w:hAnsi="Consultant"/>
      <w:sz w:val="22"/>
      <w:szCs w:val="22"/>
      <w:lang w:eastAsia="ar-SA"/>
    </w:rPr>
  </w:style>
  <w:style w:type="paragraph" w:customStyle="1" w:styleId="110">
    <w:name w:val="заголовок 11"/>
    <w:basedOn w:val="a"/>
    <w:next w:val="a"/>
    <w:uiPriority w:val="99"/>
    <w:qFormat/>
    <w:rsid w:val="003E61A6"/>
    <w:pPr>
      <w:keepNext/>
      <w:snapToGrid w:val="0"/>
      <w:jc w:val="center"/>
    </w:pPr>
    <w:rPr>
      <w:rFonts w:eastAsia="Calibri"/>
    </w:rPr>
  </w:style>
  <w:style w:type="paragraph" w:customStyle="1" w:styleId="ConsNonformat">
    <w:name w:val="ConsNonformat"/>
    <w:uiPriority w:val="99"/>
    <w:qFormat/>
    <w:rsid w:val="003E61A6"/>
    <w:pPr>
      <w:widowControl w:val="0"/>
    </w:pPr>
    <w:rPr>
      <w:rFonts w:ascii="Courier New" w:eastAsia="Times New Roman" w:hAnsi="Courier New"/>
    </w:rPr>
  </w:style>
  <w:style w:type="paragraph" w:customStyle="1" w:styleId="ListParagraph1">
    <w:name w:val="List Paragraph1"/>
    <w:basedOn w:val="a"/>
    <w:uiPriority w:val="99"/>
    <w:qFormat/>
    <w:rsid w:val="003E61A6"/>
    <w:pPr>
      <w:spacing w:after="200" w:line="276" w:lineRule="auto"/>
      <w:ind w:left="720"/>
    </w:pPr>
    <w:rPr>
      <w:rFonts w:ascii="Calibri" w:hAnsi="Calibri"/>
      <w:sz w:val="22"/>
      <w:szCs w:val="22"/>
      <w:lang w:eastAsia="en-US"/>
    </w:rPr>
  </w:style>
  <w:style w:type="paragraph" w:customStyle="1" w:styleId="14">
    <w:name w:val="Абзац списка1"/>
    <w:basedOn w:val="a"/>
    <w:qFormat/>
    <w:rsid w:val="003E61A6"/>
    <w:pPr>
      <w:spacing w:after="200" w:line="276" w:lineRule="auto"/>
      <w:ind w:left="720"/>
    </w:pPr>
    <w:rPr>
      <w:rFonts w:ascii="Calibri" w:hAnsi="Calibri"/>
      <w:sz w:val="22"/>
      <w:szCs w:val="22"/>
      <w:lang w:eastAsia="en-US"/>
    </w:rPr>
  </w:style>
  <w:style w:type="paragraph" w:customStyle="1" w:styleId="TextNormal">
    <w:name w:val="Text Normal"/>
    <w:basedOn w:val="a"/>
    <w:qFormat/>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qFormat/>
    <w:rsid w:val="003E61A6"/>
    <w:pPr>
      <w:spacing w:before="104" w:after="104"/>
      <w:ind w:left="104" w:right="104"/>
    </w:pPr>
    <w:rPr>
      <w:lang w:eastAsia="ar-SA"/>
    </w:rPr>
  </w:style>
  <w:style w:type="paragraph" w:customStyle="1" w:styleId="31">
    <w:name w:val="Абзац списка3"/>
    <w:basedOn w:val="a"/>
    <w:uiPriority w:val="99"/>
    <w:qFormat/>
    <w:rsid w:val="003E61A6"/>
    <w:pPr>
      <w:ind w:left="720"/>
    </w:pPr>
    <w:rPr>
      <w:rFonts w:eastAsia="Calibri"/>
      <w:lang w:eastAsia="ar-SA"/>
    </w:rPr>
  </w:style>
  <w:style w:type="paragraph" w:styleId="ad">
    <w:name w:val="Plain Text"/>
    <w:basedOn w:val="a"/>
    <w:link w:val="ac"/>
    <w:qFormat/>
    <w:rsid w:val="007C425F"/>
    <w:rPr>
      <w:rFonts w:ascii="Courier New" w:hAnsi="Courier New"/>
      <w:sz w:val="20"/>
      <w:szCs w:val="20"/>
    </w:rPr>
  </w:style>
  <w:style w:type="paragraph" w:customStyle="1" w:styleId="ConsPlusTitle">
    <w:name w:val="ConsPlusTitle"/>
    <w:qFormat/>
    <w:rsid w:val="00D21084"/>
    <w:pPr>
      <w:widowControl w:val="0"/>
    </w:pPr>
    <w:rPr>
      <w:rFonts w:ascii="Arial" w:eastAsia="Times New Roman" w:hAnsi="Arial" w:cs="Arial"/>
      <w:b/>
      <w:bCs/>
    </w:rPr>
  </w:style>
  <w:style w:type="paragraph" w:styleId="af0">
    <w:name w:val="Balloon Text"/>
    <w:basedOn w:val="a"/>
    <w:link w:val="af"/>
    <w:uiPriority w:val="99"/>
    <w:semiHidden/>
    <w:unhideWhenUsed/>
    <w:qFormat/>
    <w:rsid w:val="009D37F8"/>
    <w:rPr>
      <w:rFonts w:ascii="Segoe UI" w:hAnsi="Segoe UI" w:cs="Segoe UI"/>
      <w:sz w:val="18"/>
      <w:szCs w:val="18"/>
    </w:rPr>
  </w:style>
  <w:style w:type="paragraph" w:styleId="af4">
    <w:name w:val="footnote text"/>
    <w:basedOn w:val="a"/>
    <w:link w:val="af3"/>
    <w:uiPriority w:val="99"/>
    <w:unhideWhenUsed/>
    <w:rsid w:val="00605B51"/>
    <w:rPr>
      <w:sz w:val="20"/>
      <w:szCs w:val="20"/>
    </w:rPr>
  </w:style>
  <w:style w:type="paragraph" w:customStyle="1" w:styleId="ConsPlusNonformat">
    <w:name w:val="ConsPlusNonformat"/>
    <w:qFormat/>
    <w:rsid w:val="00B15AA0"/>
    <w:pPr>
      <w:widowControl w:val="0"/>
    </w:pPr>
    <w:rPr>
      <w:rFonts w:ascii="Courier New" w:eastAsia="Times New Roman" w:hAnsi="Courier New" w:cs="Courier New"/>
    </w:rPr>
  </w:style>
  <w:style w:type="paragraph" w:styleId="HTML0">
    <w:name w:val="HTML Address"/>
    <w:basedOn w:val="a"/>
    <w:link w:val="HTML"/>
    <w:uiPriority w:val="99"/>
    <w:semiHidden/>
    <w:unhideWhenUsed/>
    <w:qFormat/>
    <w:rsid w:val="00F94EE8"/>
    <w:pPr>
      <w:spacing w:after="60"/>
      <w:jc w:val="both"/>
    </w:pPr>
    <w:rPr>
      <w:i/>
      <w:iCs/>
    </w:rPr>
  </w:style>
  <w:style w:type="paragraph" w:customStyle="1" w:styleId="ConsPlusCell">
    <w:name w:val="ConsPlusCell"/>
    <w:qFormat/>
    <w:rsid w:val="004A3DD4"/>
    <w:pPr>
      <w:widowControl w:val="0"/>
    </w:pPr>
    <w:rPr>
      <w:rFonts w:ascii="Courier New" w:eastAsia="Times New Roman" w:hAnsi="Courier New" w:cs="Courier New"/>
    </w:rPr>
  </w:style>
  <w:style w:type="paragraph" w:customStyle="1" w:styleId="Normal0">
    <w:name w:val="Normal_0"/>
    <w:qFormat/>
    <w:rsid w:val="00DE4576"/>
    <w:rPr>
      <w:rFonts w:ascii="Times New Roman" w:eastAsia="Times New Roman" w:hAnsi="Times New Roman"/>
      <w:sz w:val="24"/>
      <w:szCs w:val="24"/>
    </w:rPr>
  </w:style>
  <w:style w:type="paragraph" w:customStyle="1" w:styleId="afd">
    <w:name w:val="Содержимое врезки"/>
    <w:basedOn w:val="a"/>
    <w:qFormat/>
  </w:style>
  <w:style w:type="numbering" w:customStyle="1" w:styleId="afe">
    <w:name w:val="Без списка"/>
    <w:uiPriority w:val="99"/>
    <w:semiHidden/>
    <w:unhideWhenUsed/>
    <w:qFormat/>
  </w:style>
  <w:style w:type="table" w:styleId="aff">
    <w:name w:val="Table Grid"/>
    <w:basedOn w:val="a1"/>
    <w:uiPriority w:val="59"/>
    <w:rsid w:val="00EC3A2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Сетка таблицы1"/>
    <w:basedOn w:val="a1"/>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uiPriority w:val="59"/>
    <w:rsid w:val="0027669F"/>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sid w:val="005D2122"/>
    <w:rPr>
      <w:color w:val="605E5C"/>
      <w:shd w:val="clear" w:color="auto" w:fill="E1DFDD"/>
    </w:rPr>
  </w:style>
  <w:style w:type="table" w:customStyle="1" w:styleId="4">
    <w:name w:val="Сетка таблицы4"/>
    <w:basedOn w:val="a1"/>
    <w:next w:val="aff"/>
    <w:uiPriority w:val="59"/>
    <w:rsid w:val="005264D8"/>
    <w:pPr>
      <w:suppressAutoHyphens w:val="0"/>
    </w:pPr>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19EA3B1F50321E503D15A9CB13A6582A0C3DCE42D238AFC20EA935510DAD4531BE3FF05131090498412CAE19C3B4A86E28C03893E004ECk9E" TargetMode="External"/><Relationship Id="rId13" Type="http://schemas.openxmlformats.org/officeDocument/2006/relationships/hyperlink" Target="consultantplus://offline/ref=3E65F64F226077600CCCBD08EDA06B379297EED101F088A0F11039C253E4334C44B335CF7D2FEF59c5SFW"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BA6F3BA82FC747FD9231631E71B6D672E35235BA56032764279E83E4FG2N0F" TargetMode="External"/><Relationship Id="rId12" Type="http://schemas.openxmlformats.org/officeDocument/2006/relationships/hyperlink" Target="consultantplus://offline/ref=761D83989469E2058F60757D4997C5EBF7CE4F81B3385CBD78C5AD91166C7AC1E295A46240D210484038DF6F5DCFDD23FEBD091AA2W"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B2406D96200211C2183FA994394F0DF7C885841DBAC3E1B7D4425E12856C6D27DD6012A96ABC26BDBFWB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6BA6F3BA82FC747FD9231631E71B6D672E35235BA56032764279E83E4FG2N0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BA6F3BA82FC747FD9231631E71B6D672E35235BA56032764279E83E4FG2N0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BCD36CECB60AFC7E9B8EA804C0B29A19B685FA5B5687F04A7FB2DC8E70BB7B335EAFE92922F77CEF02F6B45A7F61A7A1D4408C42A404E50208N3I" TargetMode="External"/><Relationship Id="rId2" Type="http://schemas.openxmlformats.org/officeDocument/2006/relationships/hyperlink" Target="consultantplus://offline/ref=BCD36CECB60AFC7E9B8EA804C0B29A19B685FA5B5687F04A7FB2DC8E70BB7B335EAFE92922F77CE907F6B45A7F61A7A1D4408C42A404E50208N3I" TargetMode="External"/><Relationship Id="rId1" Type="http://schemas.openxmlformats.org/officeDocument/2006/relationships/hyperlink" Target="consultantplus://offline/ref=BCD36CECB60AFC7E9B8EA804C0B29A19B685FA5B5687F04A7FB2DC8E70BB7B335EAFE92922F77CE903F6B45A7F61A7A1D4408C42A404E50208N3I" TargetMode="External"/><Relationship Id="rId4" Type="http://schemas.openxmlformats.org/officeDocument/2006/relationships/hyperlink" Target="consultantplus://offline/ref=BCD36CECB60AFC7E9B8EA804C0B29A19B685FA5B5687F04A7FB2DC8E70BB7B335EAFE92922F77CEF04F6B45A7F61A7A1D4408C42A404E50208N3I"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B1702-A205-4189-A023-3F83187A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11</Pages>
  <Words>5254</Words>
  <Characters>29954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gz4</dc:creator>
  <dc:description/>
  <cp:lastModifiedBy>Кристина Николаевна Варкентин</cp:lastModifiedBy>
  <cp:revision>386</cp:revision>
  <cp:lastPrinted>2014-03-27T07:47:00Z</cp:lastPrinted>
  <dcterms:created xsi:type="dcterms:W3CDTF">2018-11-14T05:51:00Z</dcterms:created>
  <dcterms:modified xsi:type="dcterms:W3CDTF">2026-10-14T06:54:00Z</dcterms:modified>
  <dc:language>ru-RU</dc:language>
</cp:coreProperties>
</file>