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041"/>
        <w:tblW w:w="104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52"/>
      </w:tblGrid>
      <w:tr w:rsidR="0043750E" w:rsidRPr="000C7F91" w:rsidTr="00563EEB">
        <w:trPr>
          <w:trHeight w:val="141"/>
        </w:trPr>
        <w:tc>
          <w:tcPr>
            <w:tcW w:w="10452" w:type="dxa"/>
          </w:tcPr>
          <w:p w:rsidR="0043750E" w:rsidRPr="00C365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65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к извещению № 1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(техническое задание)</w:t>
            </w:r>
          </w:p>
          <w:p w:rsidR="0043750E" w:rsidRPr="000C7F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1843"/>
        <w:gridCol w:w="1276"/>
        <w:gridCol w:w="992"/>
      </w:tblGrid>
      <w:tr w:rsidR="007B7AA8" w:rsidRPr="00563EEB" w:rsidTr="006F3298">
        <w:trPr>
          <w:trHeight w:val="7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ОКПД2/КТРУ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B7AA8" w:rsidRPr="00563EEB" w:rsidTr="008F5513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31" w:rsidRDefault="00B1070C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7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Охлаждающая жидкость АНТИФРИЗ (зеленый)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каистра 10 литров</w:t>
            </w:r>
          </w:p>
          <w:p w:rsidR="00A67941" w:rsidRDefault="00A6794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7941" w:rsidRPr="002A0631" w:rsidRDefault="00A6794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A67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INCLUDEPICTURE "https://ir.ozone.ru/s3/multimedia-1-n/wc1000/7218968171.jpg" \* MERGEFORMATINET </w:instrText>
            </w:r>
            <w:r w:rsidRPr="00A67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A67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Охлаждающая жидкость TOTACHI Super Long Life Coolant Green -50C 10л (41710) #1" style="width:24pt;height:24pt"/>
              </w:pict>
            </w:r>
            <w:r w:rsidRPr="00A67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3D6CA9B">
                  <wp:extent cx="1608534" cy="21418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80" cy="2147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</w:r>
            <w:r>
              <w:pict>
                <v:rect id="AutoShape 3" o:spid="_x0000_s1026" alt="Охлаждающая жидкость TOTACHI Super Long Life Coolant Green -50C 10л (41710)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874dXIQMAACIGAAAOAAAAAAAAAAAA&#10;AAAAAC4CAABkcnMvZTJvRG9jLnhtbFBLAQItABQABgAIAAAAIQBMoOks2AAAAAMBAAAPAAAAAAAA&#10;AAAAAAAAAHsFAABkcnMvZG93bnJldi54bWxQSwUGAAAAAAQABADzAAAAgAYAAAAA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B1070C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20.59.43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662B73" w:rsidP="00662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B1070C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E11C7B" w:rsidRDefault="00E11C7B" w:rsidP="00E11C7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8496C" w:rsidRPr="0018496C" w:rsidRDefault="0018496C" w:rsidP="0018496C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Предмет контракта:</w:t>
      </w:r>
      <w:r w:rsidRPr="0018496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поставка </w:t>
      </w:r>
      <w:r w:rsidR="008F5513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горюче-смазочных материалов</w:t>
      </w: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для автомобилей ФГБУ «Сихотэ-Алинский государственный заповедник».</w:t>
      </w:r>
    </w:p>
    <w:p w:rsidR="0018496C" w:rsidRPr="0018496C" w:rsidRDefault="0018496C" w:rsidP="0018496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8496C">
        <w:rPr>
          <w:rFonts w:ascii="Times New Roman" w:eastAsia="Times New Roman" w:hAnsi="Times New Roman" w:cs="Times New Roman"/>
          <w:b/>
          <w:sz w:val="24"/>
          <w:szCs w:val="24"/>
        </w:rPr>
        <w:t>Место поставки товара:</w:t>
      </w: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Приморский край, Тернейский район, п. Терней, ул. Партизанская д.44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Поставка товара осуществляется силами и средствами Поставщика одной или несколькими партиями (до полной выборки Товара, в случае если Товар поставляется несколькими партиями), 20 рабочих дней с даты подписания.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 2 дня до поставки товара  Поставщик обязуется согласовать дату и время доставки товара по кон. телефону Заказчика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8-42374-31-340 и/или эл. почте </w:t>
      </w: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Заказчика zapovednik2022@yandex.ru, либо, с ответственным лицом – Марина Владимировна Царенко,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эл. почта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impulse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280472@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yandex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.ru</w:t>
      </w: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Поставка Товара осуществляется транспортом Поставщика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>Поставка осуществляется в рабочие дни (кроме субботы, воскресения и праздничных дней - выходные) с 08-00 ч. до 12-00 ч., с 13-00 до 16-00 ч. местного времени Заказчика. Разгрузка товара осуществляется силами и средствами Поставщика.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Поставляемый товар должен быть новым (товаром, который не был в употреблении, не были восстановлены потребительские свойства), надлежащего качества, свободным от требований третьих лиц, не являющийся предметом залога, не являющийся мерой обеспечения исковых требований третьих лиц к Поставщику, </w:t>
      </w:r>
      <w:r w:rsidRPr="0018496C">
        <w:rPr>
          <w:rFonts w:ascii="Times New Roman" w:eastAsia="Arial Unicode MS" w:hAnsi="Times New Roman" w:cs="Times New Roman"/>
          <w:sz w:val="24"/>
          <w:szCs w:val="24"/>
        </w:rPr>
        <w:t>без внесенных конструктивных изменений</w:t>
      </w: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Поставляемый товар по своему качеству и комплектности должен соответствовать требованиям, обычно предъявляемым к товарам подобного рода (вида).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496C">
        <w:rPr>
          <w:rFonts w:ascii="Times New Roman" w:eastAsia="Calibri" w:hAnsi="Times New Roman" w:cs="Times New Roman"/>
          <w:color w:val="000000"/>
          <w:sz w:val="24"/>
          <w:szCs w:val="24"/>
        </w:rPr>
        <w:t>Товар должен быть упакован и замаркирован в соответствии с действующими стандартами РФ.</w:t>
      </w:r>
    </w:p>
    <w:p w:rsidR="0070391B" w:rsidRPr="00C37163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Гарантийный срок на поставленный товар составляет не менее срока предоставления гарантий качества производителя, но не менее 12 месяцев. Гарантийный срок исчисляется с даты поставки товара Заказчику. </w:t>
      </w:r>
      <w:r w:rsidRPr="0018496C">
        <w:rPr>
          <w:rFonts w:ascii="Times New Roman" w:eastAsia="Calibri" w:hAnsi="Times New Roman" w:cs="Times New Roman"/>
          <w:sz w:val="24"/>
          <w:szCs w:val="24"/>
        </w:rPr>
        <w:t>Если товар окажется дефектным или несоответствующим условиям муниципального контракта, Поставщик обязан устранить выявленные дефекты за свой счет или заменить дефектный товар новым товаром.</w:t>
      </w:r>
    </w:p>
    <w:p w:rsidR="00E11C7B" w:rsidRPr="00E11C7B" w:rsidRDefault="00E11C7B">
      <w:pPr>
        <w:rPr>
          <w:rFonts w:ascii="Times New Roman" w:hAnsi="Times New Roman" w:cs="Times New Roman"/>
        </w:rPr>
      </w:pPr>
    </w:p>
    <w:sectPr w:rsidR="00E11C7B" w:rsidRPr="00E11C7B" w:rsidSect="000C7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5A" w:rsidRDefault="00F5575A" w:rsidP="0043750E">
      <w:pPr>
        <w:spacing w:after="0" w:line="240" w:lineRule="auto"/>
      </w:pPr>
      <w:r>
        <w:separator/>
      </w:r>
    </w:p>
  </w:endnote>
  <w:endnote w:type="continuationSeparator" w:id="0">
    <w:p w:rsidR="00F5575A" w:rsidRDefault="00F5575A" w:rsidP="0043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5A" w:rsidRDefault="00F5575A" w:rsidP="0043750E">
      <w:pPr>
        <w:spacing w:after="0" w:line="240" w:lineRule="auto"/>
      </w:pPr>
      <w:r>
        <w:separator/>
      </w:r>
    </w:p>
  </w:footnote>
  <w:footnote w:type="continuationSeparator" w:id="0">
    <w:p w:rsidR="00F5575A" w:rsidRDefault="00F5575A" w:rsidP="00437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F91"/>
    <w:rsid w:val="000319FA"/>
    <w:rsid w:val="000463B5"/>
    <w:rsid w:val="00047B75"/>
    <w:rsid w:val="0005326F"/>
    <w:rsid w:val="000766F9"/>
    <w:rsid w:val="000A6432"/>
    <w:rsid w:val="000C4EC3"/>
    <w:rsid w:val="000C7F91"/>
    <w:rsid w:val="000E7613"/>
    <w:rsid w:val="0013140E"/>
    <w:rsid w:val="00132B3B"/>
    <w:rsid w:val="00133E34"/>
    <w:rsid w:val="0014015B"/>
    <w:rsid w:val="00165EA6"/>
    <w:rsid w:val="00165EFC"/>
    <w:rsid w:val="0018496C"/>
    <w:rsid w:val="001B645E"/>
    <w:rsid w:val="001F4DB6"/>
    <w:rsid w:val="00296EC8"/>
    <w:rsid w:val="002975B5"/>
    <w:rsid w:val="002A0631"/>
    <w:rsid w:val="002D5419"/>
    <w:rsid w:val="003318AF"/>
    <w:rsid w:val="00332A67"/>
    <w:rsid w:val="00366AF3"/>
    <w:rsid w:val="00373036"/>
    <w:rsid w:val="003F17FE"/>
    <w:rsid w:val="003F334D"/>
    <w:rsid w:val="0043750E"/>
    <w:rsid w:val="0044475B"/>
    <w:rsid w:val="004560D5"/>
    <w:rsid w:val="00457594"/>
    <w:rsid w:val="0049258B"/>
    <w:rsid w:val="004A4681"/>
    <w:rsid w:val="004C2817"/>
    <w:rsid w:val="004C539E"/>
    <w:rsid w:val="005602F1"/>
    <w:rsid w:val="0056194A"/>
    <w:rsid w:val="00563EEB"/>
    <w:rsid w:val="005F6D37"/>
    <w:rsid w:val="006147D0"/>
    <w:rsid w:val="00662B73"/>
    <w:rsid w:val="006660EA"/>
    <w:rsid w:val="006A79A7"/>
    <w:rsid w:val="006C6671"/>
    <w:rsid w:val="006F3298"/>
    <w:rsid w:val="0070391B"/>
    <w:rsid w:val="00703C6F"/>
    <w:rsid w:val="00707C86"/>
    <w:rsid w:val="0075670A"/>
    <w:rsid w:val="00757E50"/>
    <w:rsid w:val="007728D8"/>
    <w:rsid w:val="00796996"/>
    <w:rsid w:val="00796B3A"/>
    <w:rsid w:val="007B55F8"/>
    <w:rsid w:val="007B7AA8"/>
    <w:rsid w:val="007E4CF0"/>
    <w:rsid w:val="00824CF2"/>
    <w:rsid w:val="00860179"/>
    <w:rsid w:val="008629F1"/>
    <w:rsid w:val="0089276B"/>
    <w:rsid w:val="008A0591"/>
    <w:rsid w:val="008B103C"/>
    <w:rsid w:val="008E5C4A"/>
    <w:rsid w:val="008F5513"/>
    <w:rsid w:val="009518E2"/>
    <w:rsid w:val="009C0D4B"/>
    <w:rsid w:val="00A1653A"/>
    <w:rsid w:val="00A30D2D"/>
    <w:rsid w:val="00A67941"/>
    <w:rsid w:val="00A842DF"/>
    <w:rsid w:val="00AB718A"/>
    <w:rsid w:val="00AD4C33"/>
    <w:rsid w:val="00B00793"/>
    <w:rsid w:val="00B0386E"/>
    <w:rsid w:val="00B1070C"/>
    <w:rsid w:val="00B22EC6"/>
    <w:rsid w:val="00B645EB"/>
    <w:rsid w:val="00B77E78"/>
    <w:rsid w:val="00B930DF"/>
    <w:rsid w:val="00BC55A7"/>
    <w:rsid w:val="00BF1AFE"/>
    <w:rsid w:val="00BF1F01"/>
    <w:rsid w:val="00BF39DF"/>
    <w:rsid w:val="00C36591"/>
    <w:rsid w:val="00C36FF1"/>
    <w:rsid w:val="00CD5571"/>
    <w:rsid w:val="00D02E8B"/>
    <w:rsid w:val="00D037C7"/>
    <w:rsid w:val="00DC3010"/>
    <w:rsid w:val="00DD2D54"/>
    <w:rsid w:val="00DF2278"/>
    <w:rsid w:val="00DF611A"/>
    <w:rsid w:val="00E11C7B"/>
    <w:rsid w:val="00E325D6"/>
    <w:rsid w:val="00E4735F"/>
    <w:rsid w:val="00E50E21"/>
    <w:rsid w:val="00E66672"/>
    <w:rsid w:val="00EA64F5"/>
    <w:rsid w:val="00EB18AE"/>
    <w:rsid w:val="00EB6271"/>
    <w:rsid w:val="00EE288F"/>
    <w:rsid w:val="00EE744B"/>
    <w:rsid w:val="00F27E0C"/>
    <w:rsid w:val="00F5575A"/>
    <w:rsid w:val="00F71950"/>
    <w:rsid w:val="00F823FB"/>
    <w:rsid w:val="00F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A28249"/>
  <w15:docId w15:val="{DBF4194D-CF3F-4CCB-A54F-4E0014F3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9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750E"/>
  </w:style>
  <w:style w:type="paragraph" w:styleId="a5">
    <w:name w:val="footer"/>
    <w:basedOn w:val="a"/>
    <w:link w:val="a6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50E"/>
  </w:style>
  <w:style w:type="paragraph" w:styleId="a7">
    <w:name w:val="Balloon Text"/>
    <w:basedOn w:val="a"/>
    <w:link w:val="a8"/>
    <w:uiPriority w:val="99"/>
    <w:semiHidden/>
    <w:unhideWhenUsed/>
    <w:rsid w:val="000E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761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63EEB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63EEB"/>
    <w:rPr>
      <w:color w:val="800080"/>
      <w:u w:val="single"/>
    </w:rPr>
  </w:style>
  <w:style w:type="paragraph" w:customStyle="1" w:styleId="xl63">
    <w:name w:val="xl63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8">
    <w:name w:val="xl68"/>
    <w:basedOn w:val="a"/>
    <w:rsid w:val="00563E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9">
    <w:name w:val="xl69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70">
    <w:name w:val="xl70"/>
    <w:basedOn w:val="a"/>
    <w:rsid w:val="00563E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Tcarenko-PC</cp:lastModifiedBy>
  <cp:revision>52</cp:revision>
  <cp:lastPrinted>2025-10-09T07:36:00Z</cp:lastPrinted>
  <dcterms:created xsi:type="dcterms:W3CDTF">2025-10-01T06:57:00Z</dcterms:created>
  <dcterms:modified xsi:type="dcterms:W3CDTF">2026-10-14T06:05:00Z</dcterms:modified>
</cp:coreProperties>
</file>