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C43FC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 цены контракта, заключаемого с единственным поставщиком (подрядчиком, исполнителем) и начальной цены единицы товара, работы, услуги при осуществлении закупок медицинских изделий</w:t>
      </w:r>
    </w:p>
    <w:p w14:paraId="6B18F07D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44669F" w:rsidRPr="0044669F" w14:paraId="52B5CEBB" w14:textId="77777777" w:rsidTr="001D209A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ED25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0371" w14:textId="680F80CA" w:rsidR="0044669F" w:rsidRPr="00E35C35" w:rsidRDefault="00E35C35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E35C35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44669F" w:rsidRPr="0044669F" w14:paraId="504CFC9E" w14:textId="77777777" w:rsidTr="001D209A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BD1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 с обоснованием:</w:t>
            </w:r>
          </w:p>
        </w:tc>
        <w:tc>
          <w:tcPr>
            <w:tcW w:w="1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BF1E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НМЦК определена в соответствии с приказом Министерства здравоохранения РФ от 15.05.2020 г.  № 450н 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медицинских изделий»</w:t>
            </w:r>
          </w:p>
        </w:tc>
      </w:tr>
    </w:tbl>
    <w:p w14:paraId="34842C57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4DA5D182" w14:textId="77777777" w:rsidR="0044669F" w:rsidRPr="0044669F" w:rsidRDefault="0044669F" w:rsidP="0044669F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Поставка медицинских изделий для нужд НИИКЭЛ - филиал ИЦиГ СО РАН</w:t>
      </w:r>
    </w:p>
    <w:p w14:paraId="13ED37B9" w14:textId="6E626324" w:rsidR="0044669F" w:rsidRPr="0044669F" w:rsidRDefault="00F807B0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по формуле: НМЦК = Σⁿi=1 (</w:t>
      </w:r>
      <w:proofErr w:type="spellStart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НЦЕi</w:t>
      </w:r>
      <w:proofErr w:type="spellEnd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+ НДС) * </w:t>
      </w:r>
      <w:proofErr w:type="spellStart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Vi</w:t>
      </w:r>
      <w:proofErr w:type="spellEnd"/>
      <w:r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, </w:t>
      </w:r>
      <w:r w:rsidR="0044669F"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где: </w:t>
      </w:r>
    </w:p>
    <w:p w14:paraId="0E7F6331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n - количество позиций закупаемых медицинских изделий;  </w:t>
      </w:r>
    </w:p>
    <w:p w14:paraId="480CFE01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НЦЕi</w:t>
      </w:r>
      <w:proofErr w:type="spell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- начальная цена единицы i-й позиции медицинского изделия, определяемая в соответствии с настоящим порядком (по применимости); </w:t>
      </w:r>
    </w:p>
    <w:p w14:paraId="357956D6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НДС - налог на добавленную стоимость (если применимо для закупаемого медицинского изделия);  </w:t>
      </w:r>
    </w:p>
    <w:p w14:paraId="0B052DDB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Vi</w:t>
      </w:r>
      <w:proofErr w:type="spellEnd"/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- количество (объем) i-й позиции закупаемого медицинского изделия.</w:t>
      </w:r>
    </w:p>
    <w:p w14:paraId="60BCE36D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15900" w:type="dxa"/>
        <w:tblLayout w:type="fixed"/>
        <w:tblLook w:val="04A0" w:firstRow="1" w:lastRow="0" w:firstColumn="1" w:lastColumn="0" w:noHBand="0" w:noVBand="1"/>
      </w:tblPr>
      <w:tblGrid>
        <w:gridCol w:w="391"/>
        <w:gridCol w:w="2176"/>
        <w:gridCol w:w="1366"/>
        <w:gridCol w:w="777"/>
        <w:gridCol w:w="776"/>
        <w:gridCol w:w="2175"/>
        <w:gridCol w:w="1242"/>
        <w:gridCol w:w="1242"/>
        <w:gridCol w:w="1242"/>
        <w:gridCol w:w="1242"/>
        <w:gridCol w:w="777"/>
        <w:gridCol w:w="1242"/>
        <w:gridCol w:w="1242"/>
        <w:gridCol w:w="10"/>
      </w:tblGrid>
      <w:tr w:rsidR="001231F0" w:rsidRPr="0044669F" w14:paraId="6DCCDB1E" w14:textId="77777777" w:rsidTr="008F4B93">
        <w:trPr>
          <w:gridAfter w:val="1"/>
          <w:wAfter w:w="10" w:type="dxa"/>
          <w:cantSplit/>
          <w:trHeight w:val="1508"/>
        </w:trPr>
        <w:tc>
          <w:tcPr>
            <w:tcW w:w="391" w:type="dxa"/>
            <w:vAlign w:val="center"/>
          </w:tcPr>
          <w:p w14:paraId="496DC7A1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№</w:t>
            </w:r>
          </w:p>
        </w:tc>
        <w:tc>
          <w:tcPr>
            <w:tcW w:w="2176" w:type="dxa"/>
            <w:vAlign w:val="center"/>
          </w:tcPr>
          <w:p w14:paraId="13904F12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Наименование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товара</w:t>
            </w:r>
            <w:proofErr w:type="spellEnd"/>
            <w:r w:rsidRPr="0044669F">
              <w:rPr>
                <w:lang w:val="en-US" w:eastAsia="zh-CN" w:bidi="ar"/>
              </w:rPr>
              <w:t xml:space="preserve">, </w:t>
            </w:r>
            <w:proofErr w:type="spellStart"/>
            <w:r w:rsidRPr="0044669F">
              <w:rPr>
                <w:lang w:val="en-US" w:eastAsia="zh-CN" w:bidi="ar"/>
              </w:rPr>
              <w:t>услуги</w:t>
            </w:r>
            <w:proofErr w:type="spellEnd"/>
            <w:r w:rsidRPr="0044669F">
              <w:rPr>
                <w:lang w:val="en-US" w:eastAsia="zh-CN" w:bidi="ar"/>
              </w:rPr>
              <w:t xml:space="preserve"> (</w:t>
            </w:r>
            <w:proofErr w:type="spellStart"/>
            <w:r w:rsidRPr="0044669F">
              <w:rPr>
                <w:lang w:val="en-US" w:eastAsia="zh-CN" w:bidi="ar"/>
              </w:rPr>
              <w:t>работы</w:t>
            </w:r>
            <w:proofErr w:type="spellEnd"/>
            <w:r w:rsidRPr="0044669F">
              <w:rPr>
                <w:lang w:val="en-US" w:eastAsia="zh-CN" w:bidi="ar"/>
              </w:rPr>
              <w:t>)</w:t>
            </w:r>
          </w:p>
        </w:tc>
        <w:tc>
          <w:tcPr>
            <w:tcW w:w="1366" w:type="dxa"/>
            <w:vAlign w:val="center"/>
          </w:tcPr>
          <w:p w14:paraId="22362861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lang w:val="en-US" w:eastAsia="zh-CN" w:bidi="ar"/>
              </w:rPr>
              <w:t>ОКПД2/КТРУ</w:t>
            </w:r>
          </w:p>
        </w:tc>
        <w:tc>
          <w:tcPr>
            <w:tcW w:w="777" w:type="dxa"/>
            <w:vAlign w:val="center"/>
          </w:tcPr>
          <w:p w14:paraId="12B7C59E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776" w:type="dxa"/>
            <w:vAlign w:val="center"/>
          </w:tcPr>
          <w:p w14:paraId="2F24F09A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Ед</w:t>
            </w:r>
            <w:proofErr w:type="spellEnd"/>
            <w:r w:rsidRPr="0044669F">
              <w:rPr>
                <w:lang w:val="en-US" w:eastAsia="zh-CN" w:bidi="ar"/>
              </w:rPr>
              <w:t xml:space="preserve">. </w:t>
            </w:r>
            <w:proofErr w:type="spellStart"/>
            <w:r w:rsidRPr="0044669F">
              <w:rPr>
                <w:lang w:val="en-US" w:eastAsia="zh-CN" w:bidi="ar"/>
              </w:rPr>
              <w:t>изм</w:t>
            </w:r>
            <w:proofErr w:type="spellEnd"/>
            <w:r w:rsidRPr="0044669F">
              <w:rPr>
                <w:lang w:val="en-US" w:eastAsia="zh-CN" w:bidi="ar"/>
              </w:rPr>
              <w:t>.</w:t>
            </w:r>
          </w:p>
        </w:tc>
        <w:tc>
          <w:tcPr>
            <w:tcW w:w="2175" w:type="dxa"/>
            <w:vAlign w:val="center"/>
          </w:tcPr>
          <w:p w14:paraId="372F123F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242" w:type="dxa"/>
            <w:vAlign w:val="center"/>
          </w:tcPr>
          <w:p w14:paraId="23DBCD9C" w14:textId="77777777" w:rsidR="0044669F" w:rsidRPr="00F807B0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F807B0">
              <w:rPr>
                <w:lang w:eastAsia="zh-CN" w:bidi="ar"/>
              </w:rPr>
              <w:t xml:space="preserve">Цена без учета НДС, </w:t>
            </w:r>
            <w:proofErr w:type="spellStart"/>
            <w:r w:rsidRPr="00F807B0">
              <w:rPr>
                <w:lang w:eastAsia="zh-CN" w:bidi="ar"/>
              </w:rPr>
              <w:t>руб</w:t>
            </w:r>
            <w:proofErr w:type="spellEnd"/>
          </w:p>
        </w:tc>
        <w:tc>
          <w:tcPr>
            <w:tcW w:w="1242" w:type="dxa"/>
            <w:vAlign w:val="center"/>
          </w:tcPr>
          <w:p w14:paraId="426BA187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Среднее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квадратичное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отклонение</w:t>
            </w:r>
            <w:proofErr w:type="spellEnd"/>
            <w:r w:rsidRPr="0044669F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 wp14:anchorId="6B2902A2" wp14:editId="76CA3367">
                  <wp:extent cx="594360" cy="281940"/>
                  <wp:effectExtent l="0" t="0" r="0" b="381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" cy="281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2" w:type="dxa"/>
            <w:vAlign w:val="center"/>
          </w:tcPr>
          <w:p w14:paraId="3620994D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Коэффициент</w:t>
            </w:r>
            <w:proofErr w:type="spellEnd"/>
            <w:r w:rsidRPr="0044669F">
              <w:rPr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lang w:val="en-US" w:eastAsia="zh-CN" w:bidi="ar"/>
              </w:rPr>
              <w:t>вариации</w:t>
            </w:r>
            <w:proofErr w:type="spellEnd"/>
            <w:r w:rsidRPr="0044669F">
              <w:rPr>
                <w:lang w:val="en-US" w:eastAsia="zh-CN" w:bidi="ar"/>
              </w:rPr>
              <w:t xml:space="preserve"> (%)</w:t>
            </w:r>
            <w:r w:rsidRPr="0044669F">
              <w:rPr>
                <w:rFonts w:ascii="Calibri" w:hAnsi="Calibri"/>
                <w:noProof/>
                <w:kern w:val="2"/>
                <w:sz w:val="18"/>
                <w:szCs w:val="18"/>
              </w:rPr>
              <w:drawing>
                <wp:inline distT="0" distB="0" distL="114300" distR="114300" wp14:anchorId="64C26B02" wp14:editId="155DCF81">
                  <wp:extent cx="556260" cy="289560"/>
                  <wp:effectExtent l="0" t="0" r="0" b="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260" cy="289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2" w:type="dxa"/>
            <w:vAlign w:val="center"/>
          </w:tcPr>
          <w:p w14:paraId="1BA5EFF9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eastAsia="zh-CN"/>
              </w:rPr>
            </w:pPr>
            <w:r w:rsidRPr="0044669F">
              <w:rPr>
                <w:kern w:val="2"/>
                <w:lang w:eastAsia="zh-CN"/>
              </w:rPr>
              <w:t>Начальная цена единицы МИ, без НДС (руб.)</w:t>
            </w:r>
          </w:p>
        </w:tc>
        <w:tc>
          <w:tcPr>
            <w:tcW w:w="777" w:type="dxa"/>
            <w:vAlign w:val="center"/>
          </w:tcPr>
          <w:p w14:paraId="47F3E47F" w14:textId="77777777" w:rsidR="0044669F" w:rsidRPr="0044669F" w:rsidRDefault="0044669F" w:rsidP="0044669F">
            <w:pPr>
              <w:jc w:val="center"/>
              <w:textAlignment w:val="bottom"/>
              <w:rPr>
                <w:rFonts w:ascii="Calibri" w:hAnsi="Calibri"/>
                <w:kern w:val="2"/>
                <w:sz w:val="21"/>
                <w:szCs w:val="24"/>
                <w:lang w:eastAsia="zh-CN"/>
              </w:rPr>
            </w:pPr>
            <w:r w:rsidRPr="0044669F">
              <w:rPr>
                <w:rFonts w:ascii="Calibri" w:hAnsi="Calibri"/>
                <w:kern w:val="2"/>
                <w:sz w:val="21"/>
                <w:szCs w:val="24"/>
                <w:lang w:eastAsia="zh-CN"/>
              </w:rPr>
              <w:t>НДС (%)</w:t>
            </w:r>
          </w:p>
        </w:tc>
        <w:tc>
          <w:tcPr>
            <w:tcW w:w="1242" w:type="dxa"/>
            <w:vAlign w:val="center"/>
          </w:tcPr>
          <w:p w14:paraId="7291A916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  <w:r w:rsidRPr="0044669F">
              <w:rPr>
                <w:lang w:eastAsia="zh-CN" w:bidi="ar"/>
              </w:rPr>
              <w:t>Начальная цена единицы МИ, с НДС   (руб.)</w:t>
            </w:r>
          </w:p>
        </w:tc>
        <w:tc>
          <w:tcPr>
            <w:tcW w:w="1242" w:type="dxa"/>
            <w:vAlign w:val="center"/>
          </w:tcPr>
          <w:p w14:paraId="59109FBC" w14:textId="77777777" w:rsidR="0044669F" w:rsidRPr="0044669F" w:rsidRDefault="0044669F" w:rsidP="0044669F">
            <w:pPr>
              <w:jc w:val="center"/>
              <w:textAlignment w:val="bottom"/>
              <w:rPr>
                <w:lang w:val="en-US" w:eastAsia="zh-CN" w:bidi="ar"/>
              </w:rPr>
            </w:pPr>
            <w:r w:rsidRPr="0044669F">
              <w:rPr>
                <w:lang w:val="en-US" w:eastAsia="zh-CN" w:bidi="ar"/>
              </w:rPr>
              <w:t>НМЦК</w:t>
            </w:r>
          </w:p>
        </w:tc>
      </w:tr>
      <w:tr w:rsidR="008F4B93" w:rsidRPr="0044669F" w14:paraId="51D8450A" w14:textId="77777777" w:rsidTr="008F4B93">
        <w:trPr>
          <w:gridAfter w:val="1"/>
          <w:wAfter w:w="10" w:type="dxa"/>
          <w:cantSplit/>
          <w:trHeight w:val="80"/>
        </w:trPr>
        <w:tc>
          <w:tcPr>
            <w:tcW w:w="391" w:type="dxa"/>
            <w:vMerge w:val="restart"/>
            <w:vAlign w:val="center"/>
          </w:tcPr>
          <w:p w14:paraId="66FEF659" w14:textId="77777777" w:rsidR="008F4B93" w:rsidRPr="0044669F" w:rsidRDefault="008F4B93" w:rsidP="008F4B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176" w:type="dxa"/>
            <w:vMerge w:val="restart"/>
            <w:vAlign w:val="center"/>
          </w:tcPr>
          <w:p w14:paraId="5E3D9643" w14:textId="77777777" w:rsidR="008F4B93" w:rsidRPr="0044669F" w:rsidRDefault="008F4B93" w:rsidP="008F4B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Шприц-манометр для баллонного катетера, одноразового использования</w:t>
            </w:r>
          </w:p>
        </w:tc>
        <w:tc>
          <w:tcPr>
            <w:tcW w:w="1366" w:type="dxa"/>
            <w:vMerge w:val="restart"/>
            <w:vAlign w:val="center"/>
          </w:tcPr>
          <w:p w14:paraId="7BBA71B0" w14:textId="77777777" w:rsidR="008F4B93" w:rsidRPr="0044669F" w:rsidRDefault="008F4B93" w:rsidP="008F4B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32.50.13.110-00969</w:t>
            </w:r>
          </w:p>
        </w:tc>
        <w:tc>
          <w:tcPr>
            <w:tcW w:w="777" w:type="dxa"/>
            <w:vMerge w:val="restart"/>
            <w:vAlign w:val="center"/>
          </w:tcPr>
          <w:p w14:paraId="3AA8559D" w14:textId="0002F3BE" w:rsidR="008F4B93" w:rsidRPr="0044669F" w:rsidRDefault="008F4B93" w:rsidP="008F4B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15</w:t>
            </w:r>
            <w:r w:rsidRPr="0044669F">
              <w:rPr>
                <w:kern w:val="2"/>
                <w:sz w:val="18"/>
                <w:szCs w:val="18"/>
                <w:lang w:eastAsia="zh-CN"/>
              </w:rPr>
              <w:t>,00</w:t>
            </w:r>
          </w:p>
        </w:tc>
        <w:tc>
          <w:tcPr>
            <w:tcW w:w="776" w:type="dxa"/>
            <w:vMerge w:val="restart"/>
            <w:vAlign w:val="center"/>
          </w:tcPr>
          <w:p w14:paraId="66E9386E" w14:textId="77777777" w:rsidR="008F4B93" w:rsidRPr="0044669F" w:rsidRDefault="008F4B93" w:rsidP="008F4B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175" w:type="dxa"/>
            <w:tcMar>
              <w:left w:w="0" w:type="dxa"/>
              <w:right w:w="0" w:type="dxa"/>
            </w:tcMar>
            <w:vAlign w:val="center"/>
          </w:tcPr>
          <w:p w14:paraId="1C26D058" w14:textId="142F8F60" w:rsidR="008F4B93" w:rsidRPr="0044669F" w:rsidRDefault="008F4B93" w:rsidP="008F4B93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Поставщик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1</w:t>
            </w:r>
          </w:p>
        </w:tc>
        <w:tc>
          <w:tcPr>
            <w:tcW w:w="1242" w:type="dxa"/>
            <w:vAlign w:val="center"/>
          </w:tcPr>
          <w:p w14:paraId="18138787" w14:textId="77777777" w:rsidR="008F4B93" w:rsidRPr="0044669F" w:rsidRDefault="008F4B93" w:rsidP="008F4B93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2 972,50</w:t>
            </w:r>
          </w:p>
        </w:tc>
        <w:tc>
          <w:tcPr>
            <w:tcW w:w="1242" w:type="dxa"/>
            <w:vMerge w:val="restart"/>
            <w:vAlign w:val="center"/>
          </w:tcPr>
          <w:p w14:paraId="40430B6D" w14:textId="441E350B" w:rsidR="008F4B93" w:rsidRPr="0044669F" w:rsidRDefault="008F4B93" w:rsidP="008F4B93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296,62</w:t>
            </w:r>
          </w:p>
        </w:tc>
        <w:tc>
          <w:tcPr>
            <w:tcW w:w="1242" w:type="dxa"/>
            <w:vMerge w:val="restart"/>
            <w:vAlign w:val="center"/>
          </w:tcPr>
          <w:p w14:paraId="671A3614" w14:textId="6788C16A" w:rsidR="008F4B93" w:rsidRPr="0044669F" w:rsidRDefault="008F4B93" w:rsidP="008F4B93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9,44</w:t>
            </w:r>
          </w:p>
        </w:tc>
        <w:tc>
          <w:tcPr>
            <w:tcW w:w="1242" w:type="dxa"/>
            <w:vMerge w:val="restart"/>
            <w:vAlign w:val="center"/>
          </w:tcPr>
          <w:p w14:paraId="7399832A" w14:textId="7D8A80BC" w:rsidR="008F4B93" w:rsidRPr="0044669F" w:rsidRDefault="008F4B93" w:rsidP="008F4B93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3 142,50</w:t>
            </w:r>
          </w:p>
        </w:tc>
        <w:tc>
          <w:tcPr>
            <w:tcW w:w="777" w:type="dxa"/>
            <w:vMerge w:val="restart"/>
            <w:vAlign w:val="center"/>
          </w:tcPr>
          <w:p w14:paraId="6349E3A8" w14:textId="677400E7" w:rsidR="008F4B93" w:rsidRPr="0044669F" w:rsidRDefault="008F4B93" w:rsidP="008F4B93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242" w:type="dxa"/>
            <w:vMerge w:val="restart"/>
            <w:vAlign w:val="center"/>
          </w:tcPr>
          <w:p w14:paraId="24AF988C" w14:textId="655CBCB0" w:rsidR="008F4B93" w:rsidRPr="0044669F" w:rsidRDefault="008F4B93" w:rsidP="008F4B93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3 142,50</w:t>
            </w:r>
          </w:p>
        </w:tc>
        <w:tc>
          <w:tcPr>
            <w:tcW w:w="1242" w:type="dxa"/>
            <w:vMerge w:val="restart"/>
            <w:vAlign w:val="center"/>
          </w:tcPr>
          <w:p w14:paraId="7F7BF7A4" w14:textId="20EE163E" w:rsidR="008F4B93" w:rsidRPr="0044669F" w:rsidRDefault="008F4B93" w:rsidP="008F4B93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47 137,50</w:t>
            </w:r>
          </w:p>
        </w:tc>
      </w:tr>
      <w:tr w:rsidR="001231F0" w:rsidRPr="0044669F" w14:paraId="365CC003" w14:textId="77777777" w:rsidTr="008F4B93">
        <w:trPr>
          <w:gridAfter w:val="1"/>
          <w:wAfter w:w="10" w:type="dxa"/>
          <w:cantSplit/>
          <w:trHeight w:val="80"/>
        </w:trPr>
        <w:tc>
          <w:tcPr>
            <w:tcW w:w="391" w:type="dxa"/>
            <w:vMerge/>
            <w:vAlign w:val="center"/>
          </w:tcPr>
          <w:p w14:paraId="7A3A9B30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176" w:type="dxa"/>
            <w:vMerge/>
            <w:vAlign w:val="center"/>
          </w:tcPr>
          <w:p w14:paraId="356071E1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Шприц-манометр для баллонного катетера, одноразового использования</w:t>
            </w:r>
          </w:p>
        </w:tc>
        <w:tc>
          <w:tcPr>
            <w:tcW w:w="1366" w:type="dxa"/>
            <w:vMerge/>
            <w:vAlign w:val="center"/>
          </w:tcPr>
          <w:p w14:paraId="4FFD9EE0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32.50.13.110-00969</w:t>
            </w:r>
          </w:p>
        </w:tc>
        <w:tc>
          <w:tcPr>
            <w:tcW w:w="777" w:type="dxa"/>
            <w:vMerge/>
            <w:vAlign w:val="center"/>
          </w:tcPr>
          <w:p w14:paraId="4FC4E4EB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70,00</w:t>
            </w:r>
          </w:p>
        </w:tc>
        <w:tc>
          <w:tcPr>
            <w:tcW w:w="776" w:type="dxa"/>
            <w:vMerge/>
            <w:vAlign w:val="center"/>
          </w:tcPr>
          <w:p w14:paraId="4F8EFAA4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175" w:type="dxa"/>
            <w:tcMar>
              <w:left w:w="0" w:type="dxa"/>
              <w:right w:w="0" w:type="dxa"/>
            </w:tcMar>
            <w:vAlign w:val="center"/>
          </w:tcPr>
          <w:p w14:paraId="3B32354D" w14:textId="20BACC63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Контракт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в ЕИС №</w:t>
            </w:r>
            <w:r w:rsidRPr="0042245F">
              <w:rPr>
                <w:kern w:val="2"/>
                <w:sz w:val="18"/>
                <w:szCs w:val="18"/>
                <w:lang w:val="en-US" w:eastAsia="zh-CN"/>
              </w:rPr>
              <w:t>2553500299026000055</w:t>
            </w:r>
          </w:p>
        </w:tc>
        <w:tc>
          <w:tcPr>
            <w:tcW w:w="1242" w:type="dxa"/>
            <w:vAlign w:val="center"/>
          </w:tcPr>
          <w:p w14:paraId="1033AF01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3 485,00</w:t>
            </w:r>
          </w:p>
        </w:tc>
        <w:tc>
          <w:tcPr>
            <w:tcW w:w="1242" w:type="dxa"/>
            <w:vMerge/>
            <w:vAlign w:val="center"/>
          </w:tcPr>
          <w:p w14:paraId="29CD7FA6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296,62</w:t>
            </w:r>
          </w:p>
        </w:tc>
        <w:tc>
          <w:tcPr>
            <w:tcW w:w="1242" w:type="dxa"/>
            <w:vMerge/>
            <w:vAlign w:val="center"/>
          </w:tcPr>
          <w:p w14:paraId="4BA6C551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9,44</w:t>
            </w:r>
          </w:p>
        </w:tc>
        <w:tc>
          <w:tcPr>
            <w:tcW w:w="1242" w:type="dxa"/>
            <w:vMerge/>
            <w:vAlign w:val="center"/>
          </w:tcPr>
          <w:p w14:paraId="57EC8F3D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3 142,50</w:t>
            </w:r>
          </w:p>
        </w:tc>
        <w:tc>
          <w:tcPr>
            <w:tcW w:w="777" w:type="dxa"/>
            <w:vMerge/>
            <w:vAlign w:val="center"/>
          </w:tcPr>
          <w:p w14:paraId="293FF6B2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242" w:type="dxa"/>
            <w:vMerge/>
            <w:vAlign w:val="center"/>
          </w:tcPr>
          <w:p w14:paraId="15E7D4D9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3 142,50</w:t>
            </w:r>
          </w:p>
        </w:tc>
        <w:tc>
          <w:tcPr>
            <w:tcW w:w="1242" w:type="dxa"/>
            <w:vMerge/>
            <w:vAlign w:val="center"/>
          </w:tcPr>
          <w:p w14:paraId="79DD3590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219 975,00</w:t>
            </w:r>
          </w:p>
        </w:tc>
      </w:tr>
      <w:tr w:rsidR="001231F0" w:rsidRPr="0044669F" w14:paraId="5E00F443" w14:textId="77777777" w:rsidTr="008F4B93">
        <w:trPr>
          <w:gridAfter w:val="1"/>
          <w:wAfter w:w="10" w:type="dxa"/>
          <w:cantSplit/>
          <w:trHeight w:val="80"/>
        </w:trPr>
        <w:tc>
          <w:tcPr>
            <w:tcW w:w="391" w:type="dxa"/>
            <w:vMerge/>
            <w:vAlign w:val="center"/>
          </w:tcPr>
          <w:p w14:paraId="1F3EFFBE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2176" w:type="dxa"/>
            <w:vMerge/>
            <w:vAlign w:val="center"/>
          </w:tcPr>
          <w:p w14:paraId="4EE5EEE5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Шприц-манометр для баллонного катетера, одноразового использования</w:t>
            </w:r>
          </w:p>
        </w:tc>
        <w:tc>
          <w:tcPr>
            <w:tcW w:w="1366" w:type="dxa"/>
            <w:vMerge/>
            <w:vAlign w:val="center"/>
          </w:tcPr>
          <w:p w14:paraId="660A9CFB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lang w:val="en-US" w:eastAsia="zh-CN" w:bidi="ar"/>
              </w:rPr>
              <w:t>32.50.13.110-00969</w:t>
            </w:r>
          </w:p>
        </w:tc>
        <w:tc>
          <w:tcPr>
            <w:tcW w:w="777" w:type="dxa"/>
            <w:vMerge/>
            <w:vAlign w:val="center"/>
          </w:tcPr>
          <w:p w14:paraId="40354890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70,00</w:t>
            </w:r>
          </w:p>
        </w:tc>
        <w:tc>
          <w:tcPr>
            <w:tcW w:w="776" w:type="dxa"/>
            <w:vMerge/>
            <w:vAlign w:val="center"/>
          </w:tcPr>
          <w:p w14:paraId="572D8E0F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44669F">
              <w:rPr>
                <w:kern w:val="2"/>
                <w:sz w:val="18"/>
                <w:szCs w:val="18"/>
                <w:lang w:eastAsia="zh-CN"/>
              </w:rPr>
              <w:t>штука</w:t>
            </w:r>
          </w:p>
        </w:tc>
        <w:tc>
          <w:tcPr>
            <w:tcW w:w="2175" w:type="dxa"/>
            <w:tcMar>
              <w:left w:w="0" w:type="dxa"/>
              <w:right w:w="0" w:type="dxa"/>
            </w:tcMar>
            <w:vAlign w:val="center"/>
          </w:tcPr>
          <w:p w14:paraId="09AFB5D0" w14:textId="5ACEA54E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44669F">
              <w:rPr>
                <w:kern w:val="2"/>
                <w:sz w:val="18"/>
                <w:szCs w:val="18"/>
                <w:lang w:val="en-US" w:eastAsia="zh-CN"/>
              </w:rPr>
              <w:t>Контракт</w:t>
            </w:r>
            <w:proofErr w:type="spellEnd"/>
            <w:r w:rsidRPr="0044669F">
              <w:rPr>
                <w:kern w:val="2"/>
                <w:sz w:val="18"/>
                <w:szCs w:val="18"/>
                <w:lang w:val="en-US" w:eastAsia="zh-CN"/>
              </w:rPr>
              <w:t xml:space="preserve"> в ЕИС №</w:t>
            </w:r>
            <w:r w:rsidRPr="006C58E0">
              <w:rPr>
                <w:kern w:val="2"/>
                <w:sz w:val="18"/>
                <w:szCs w:val="18"/>
                <w:lang w:val="en-US" w:eastAsia="zh-CN"/>
              </w:rPr>
              <w:t>1771404207025005258</w:t>
            </w:r>
          </w:p>
        </w:tc>
        <w:tc>
          <w:tcPr>
            <w:tcW w:w="1242" w:type="dxa"/>
            <w:vAlign w:val="center"/>
          </w:tcPr>
          <w:p w14:paraId="34DE904E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2 970,00</w:t>
            </w:r>
          </w:p>
        </w:tc>
        <w:tc>
          <w:tcPr>
            <w:tcW w:w="1242" w:type="dxa"/>
            <w:vMerge/>
            <w:vAlign w:val="center"/>
          </w:tcPr>
          <w:p w14:paraId="5952CC76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296,62</w:t>
            </w:r>
          </w:p>
        </w:tc>
        <w:tc>
          <w:tcPr>
            <w:tcW w:w="1242" w:type="dxa"/>
            <w:vMerge/>
            <w:vAlign w:val="center"/>
          </w:tcPr>
          <w:p w14:paraId="587AB9AF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9,44</w:t>
            </w:r>
          </w:p>
        </w:tc>
        <w:tc>
          <w:tcPr>
            <w:tcW w:w="1242" w:type="dxa"/>
            <w:vMerge/>
            <w:vAlign w:val="center"/>
          </w:tcPr>
          <w:p w14:paraId="77326136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3 142,50</w:t>
            </w:r>
          </w:p>
        </w:tc>
        <w:tc>
          <w:tcPr>
            <w:tcW w:w="777" w:type="dxa"/>
            <w:vMerge/>
            <w:vAlign w:val="center"/>
          </w:tcPr>
          <w:p w14:paraId="62C8515F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0%</w:t>
            </w:r>
          </w:p>
        </w:tc>
        <w:tc>
          <w:tcPr>
            <w:tcW w:w="1242" w:type="dxa"/>
            <w:vMerge/>
            <w:vAlign w:val="center"/>
          </w:tcPr>
          <w:p w14:paraId="39E693FC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3 142,50</w:t>
            </w:r>
          </w:p>
        </w:tc>
        <w:tc>
          <w:tcPr>
            <w:tcW w:w="1242" w:type="dxa"/>
            <w:vMerge/>
            <w:vAlign w:val="center"/>
          </w:tcPr>
          <w:p w14:paraId="5DC808A8" w14:textId="77777777" w:rsidR="00F807B0" w:rsidRPr="0044669F" w:rsidRDefault="00F807B0" w:rsidP="00F807B0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219 975,00</w:t>
            </w:r>
          </w:p>
        </w:tc>
      </w:tr>
      <w:tr w:rsidR="001231F0" w:rsidRPr="0044669F" w14:paraId="043F488E" w14:textId="77777777" w:rsidTr="008F4B93">
        <w:trPr>
          <w:gridAfter w:val="1"/>
          <w:wAfter w:w="10" w:type="dxa"/>
          <w:cantSplit/>
          <w:trHeight w:val="105"/>
        </w:trPr>
        <w:tc>
          <w:tcPr>
            <w:tcW w:w="391" w:type="dxa"/>
            <w:vAlign w:val="center"/>
          </w:tcPr>
          <w:p w14:paraId="70DD7136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76" w:type="dxa"/>
            <w:vAlign w:val="center"/>
          </w:tcPr>
          <w:p w14:paraId="7A4D29FC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366" w:type="dxa"/>
            <w:vAlign w:val="center"/>
          </w:tcPr>
          <w:p w14:paraId="7D50B509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77" w:type="dxa"/>
            <w:vAlign w:val="center"/>
          </w:tcPr>
          <w:p w14:paraId="1C3E0A4A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76" w:type="dxa"/>
            <w:vAlign w:val="center"/>
          </w:tcPr>
          <w:p w14:paraId="131D81A4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75" w:type="dxa"/>
            <w:vAlign w:val="center"/>
          </w:tcPr>
          <w:p w14:paraId="6E03325D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42" w:type="dxa"/>
            <w:vAlign w:val="center"/>
          </w:tcPr>
          <w:p w14:paraId="0BB0060F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42" w:type="dxa"/>
            <w:vAlign w:val="center"/>
          </w:tcPr>
          <w:p w14:paraId="7AE5330E" w14:textId="77777777" w:rsidR="0044669F" w:rsidRPr="0044669F" w:rsidRDefault="0044669F" w:rsidP="0044669F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42" w:type="dxa"/>
            <w:vAlign w:val="center"/>
          </w:tcPr>
          <w:p w14:paraId="45E49679" w14:textId="77777777" w:rsidR="0044669F" w:rsidRPr="0044669F" w:rsidRDefault="0044669F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44669F">
              <w:rPr>
                <w:lang w:val="en-US" w:eastAsia="zh-CN" w:bidi="ar"/>
              </w:rPr>
              <w:t>Итого</w:t>
            </w:r>
            <w:proofErr w:type="spellEnd"/>
            <w:r w:rsidRPr="0044669F">
              <w:rPr>
                <w:lang w:val="en-US" w:eastAsia="zh-CN" w:bidi="ar"/>
              </w:rPr>
              <w:t>:</w:t>
            </w:r>
          </w:p>
        </w:tc>
        <w:tc>
          <w:tcPr>
            <w:tcW w:w="1242" w:type="dxa"/>
          </w:tcPr>
          <w:p w14:paraId="6D6D797E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</w:p>
        </w:tc>
        <w:tc>
          <w:tcPr>
            <w:tcW w:w="777" w:type="dxa"/>
          </w:tcPr>
          <w:p w14:paraId="1BDAD94D" w14:textId="77777777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</w:p>
        </w:tc>
        <w:tc>
          <w:tcPr>
            <w:tcW w:w="1242" w:type="dxa"/>
          </w:tcPr>
          <w:p w14:paraId="35CF22A2" w14:textId="77777777" w:rsidR="0044669F" w:rsidRPr="0044669F" w:rsidRDefault="0044669F" w:rsidP="0044669F">
            <w:pPr>
              <w:jc w:val="center"/>
              <w:textAlignment w:val="bottom"/>
              <w:rPr>
                <w:lang w:val="en-US" w:eastAsia="zh-CN" w:bidi="ar"/>
              </w:rPr>
            </w:pPr>
          </w:p>
        </w:tc>
        <w:tc>
          <w:tcPr>
            <w:tcW w:w="1242" w:type="dxa"/>
            <w:vAlign w:val="center"/>
          </w:tcPr>
          <w:p w14:paraId="66707B83" w14:textId="2FE7B3DC" w:rsidR="0044669F" w:rsidRPr="0044669F" w:rsidRDefault="008F4B93" w:rsidP="0044669F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44669F">
              <w:rPr>
                <w:kern w:val="2"/>
                <w:sz w:val="18"/>
                <w:szCs w:val="18"/>
                <w:lang w:val="en-US" w:eastAsia="zh-CN"/>
              </w:rPr>
              <w:t>47 137,50</w:t>
            </w:r>
          </w:p>
        </w:tc>
      </w:tr>
      <w:tr w:rsidR="0044669F" w:rsidRPr="0044669F" w14:paraId="130EF144" w14:textId="77777777" w:rsidTr="008F4B93">
        <w:trPr>
          <w:cantSplit/>
          <w:trHeight w:val="105"/>
        </w:trPr>
        <w:tc>
          <w:tcPr>
            <w:tcW w:w="2567" w:type="dxa"/>
            <w:gridSpan w:val="2"/>
          </w:tcPr>
          <w:p w14:paraId="0ACF1BA6" w14:textId="77777777" w:rsidR="0044669F" w:rsidRPr="0044669F" w:rsidRDefault="0044669F" w:rsidP="0044669F">
            <w:pPr>
              <w:jc w:val="center"/>
              <w:textAlignment w:val="bottom"/>
              <w:rPr>
                <w:lang w:eastAsia="zh-CN"/>
              </w:rPr>
            </w:pPr>
          </w:p>
        </w:tc>
        <w:tc>
          <w:tcPr>
            <w:tcW w:w="13333" w:type="dxa"/>
            <w:gridSpan w:val="12"/>
            <w:vAlign w:val="center"/>
          </w:tcPr>
          <w:p w14:paraId="46645B4A" w14:textId="2ADD92F5" w:rsidR="0044669F" w:rsidRPr="0044669F" w:rsidRDefault="0044669F" w:rsidP="0044669F">
            <w:pPr>
              <w:jc w:val="center"/>
              <w:textAlignment w:val="bottom"/>
              <w:rPr>
                <w:lang w:eastAsia="zh-CN" w:bidi="ar"/>
              </w:rPr>
            </w:pPr>
            <w:r w:rsidRPr="0044669F">
              <w:rPr>
                <w:lang w:eastAsia="zh-CN"/>
              </w:rPr>
              <w:t xml:space="preserve">На основании проведенных расчетов, НМЦК составляет: </w:t>
            </w:r>
            <w:sdt>
              <w:sdtPr>
                <w:rPr>
                  <w:b/>
                  <w:lang w:eastAsia="zh-CN"/>
                </w:rPr>
                <w:alias w:val="total"/>
                <w:tag w:val="total"/>
                <w:id w:val="1391929372"/>
                <w:placeholder>
                  <w:docPart w:val="A59CAF5ED7EE4F8FAE1E8FE48E63777C"/>
                </w:placeholder>
              </w:sdtPr>
              <w:sdtEndPr/>
              <w:sdtContent>
                <w:r w:rsidR="008F4B93" w:rsidRPr="008F4B93">
                  <w:rPr>
                    <w:b/>
                    <w:lang w:eastAsia="zh-CN"/>
                  </w:rPr>
                  <w:t>47 137,50</w:t>
                </w:r>
                <w:bookmarkStart w:id="0" w:name="_GoBack"/>
                <w:bookmarkEnd w:id="0"/>
              </w:sdtContent>
            </w:sdt>
            <w:r w:rsidRPr="0044669F">
              <w:rPr>
                <w:lang w:eastAsia="zh-CN"/>
              </w:rPr>
              <w:t xml:space="preserve"> рублей.</w:t>
            </w:r>
          </w:p>
        </w:tc>
      </w:tr>
    </w:tbl>
    <w:p w14:paraId="3F4A66D7" w14:textId="77777777" w:rsidR="0044669F" w:rsidRPr="0044669F" w:rsidRDefault="0044669F" w:rsidP="0044669F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44669F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object w:dxaOrig="15" w:dyaOrig="15" w14:anchorId="5F6E63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.6pt;height:.6pt" o:ole="">
            <v:imagedata r:id="rId7" o:title=""/>
          </v:shape>
          <o:OLEObject Type="Embed" ProgID="WordPad.Document.1" ShapeID="_x0000_i1025" DrawAspect="Content" ObjectID="_1854691868" r:id="rId8"/>
        </w:object>
      </w: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44669F" w:rsidRPr="0044669F" w14:paraId="64D42584" w14:textId="77777777" w:rsidTr="001D209A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34B14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44669F" w:rsidRPr="0044669F" w14:paraId="34887381" w14:textId="77777777" w:rsidTr="00010908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01E55" w14:textId="7DF0C97E" w:rsidR="0044669F" w:rsidRPr="00010908" w:rsidRDefault="000D4AD5" w:rsidP="00010908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/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val="en-US" w:eastAsia="zh-CN" w:bidi="ar"/>
                </w:rPr>
                <w:alias w:val="responsible-position"/>
                <w:tag w:val="responsible-position"/>
                <w:id w:val="1489062425"/>
                <w:placeholder>
                  <w:docPart w:val="21BAFDDB17E94128B0B0832E0A7A947E"/>
                </w:placeholder>
              </w:sdtPr>
              <w:sdtEndPr/>
              <w:sdtContent/>
            </w:sdt>
          </w:p>
        </w:tc>
      </w:tr>
      <w:tr w:rsidR="0044669F" w:rsidRPr="0044669F" w14:paraId="028570CC" w14:textId="77777777" w:rsidTr="001D209A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E06C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должность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  <w:tr w:rsidR="0044669F" w:rsidRPr="0044669F" w14:paraId="71AE6E45" w14:textId="77777777" w:rsidTr="001D209A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4E267" w14:textId="77777777" w:rsidR="0044669F" w:rsidRPr="0044669F" w:rsidRDefault="0044669F" w:rsidP="0044669F">
            <w:pPr>
              <w:widowControl w:val="0"/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kern w:val="2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/ </w:t>
            </w: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val="en-US" w:eastAsia="zh-CN" w:bidi="ar"/>
                </w:rPr>
                <w:alias w:val="responsible-person"/>
                <w:tag w:val="responsible-person"/>
                <w:id w:val="1474256998"/>
                <w:placeholder>
                  <w:docPart w:val="F4D7CC79CE7E4827BFBB96950568B661"/>
                </w:placeholder>
              </w:sdtPr>
              <w:sdtEndPr/>
              <w:sdtContent>
                <w:r w:rsidRPr="0044669F">
                  <w:rPr>
                    <w:rFonts w:ascii="Times New Roman" w:eastAsia="SimSun" w:hAnsi="Times New Roman" w:cs="Times New Roman"/>
                    <w:sz w:val="20"/>
                    <w:szCs w:val="20"/>
                    <w:lang w:val="en-US" w:eastAsia="zh-CN" w:bidi="ar"/>
                  </w:rPr>
                  <w:t>Меркачёва Л.В.</w:t>
                </w:r>
              </w:sdtContent>
            </w:sdt>
          </w:p>
        </w:tc>
      </w:tr>
      <w:tr w:rsidR="0044669F" w:rsidRPr="0044669F" w14:paraId="05277BEC" w14:textId="77777777" w:rsidTr="001D209A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950A4" w14:textId="77777777" w:rsidR="0044669F" w:rsidRPr="0044669F" w:rsidRDefault="0044669F" w:rsidP="0044669F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44669F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15C2BF13" w14:textId="77777777" w:rsidR="00322B89" w:rsidRDefault="00322B89"/>
    <w:sectPr w:rsidR="00322B89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32A"/>
    <w:rsid w:val="00010908"/>
    <w:rsid w:val="000D4AD5"/>
    <w:rsid w:val="001231F0"/>
    <w:rsid w:val="00322B89"/>
    <w:rsid w:val="00404FD0"/>
    <w:rsid w:val="0044669F"/>
    <w:rsid w:val="004B5A10"/>
    <w:rsid w:val="005A2924"/>
    <w:rsid w:val="008F4B93"/>
    <w:rsid w:val="00C4232A"/>
    <w:rsid w:val="00D66D6E"/>
    <w:rsid w:val="00DB1007"/>
    <w:rsid w:val="00E35C35"/>
    <w:rsid w:val="00F807B0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BF7C9"/>
  <w15:chartTrackingRefBased/>
  <w15:docId w15:val="{26E105A1-4DB5-4CED-8C3C-8DB5DD53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669F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59CAF5ED7EE4F8FAE1E8FE48E6377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FD0107-8623-4FC7-9833-0E68A2C0209A}"/>
      </w:docPartPr>
      <w:docPartBody>
        <w:p w:rsidR="00AC2062" w:rsidRDefault="00F7500B" w:rsidP="00F7500B">
          <w:pPr>
            <w:pStyle w:val="A59CAF5ED7EE4F8FAE1E8FE48E63777C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D7CC79CE7E4827BFBB96950568B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9D36A8-E531-4FFF-AE10-D96CED1C3226}"/>
      </w:docPartPr>
      <w:docPartBody>
        <w:p w:rsidR="00AC2062" w:rsidRDefault="00F7500B" w:rsidP="00F7500B">
          <w:pPr>
            <w:pStyle w:val="F4D7CC79CE7E4827BFBB96950568B661"/>
          </w:pPr>
          <w:r w:rsidRPr="00936D22">
            <w:rPr>
              <w:rStyle w:val="a3"/>
            </w:rPr>
            <w:t>Место для ввода текста.</w:t>
          </w:r>
        </w:p>
      </w:docPartBody>
    </w:docPart>
    <w:docPart>
      <w:docPartPr>
        <w:name w:val="21BAFDDB17E94128B0B0832E0A7A94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8537B-51AD-4DCF-AC59-AC70691D70EA}"/>
      </w:docPartPr>
      <w:docPartBody>
        <w:p w:rsidR="00134FCE" w:rsidRDefault="007B31F0" w:rsidP="007B31F0">
          <w:pPr>
            <w:pStyle w:val="21BAFDDB17E94128B0B0832E0A7A947E"/>
          </w:pPr>
          <w:r w:rsidRPr="00936D2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0B"/>
    <w:rsid w:val="000453E2"/>
    <w:rsid w:val="00134FCE"/>
    <w:rsid w:val="004715BD"/>
    <w:rsid w:val="007B31F0"/>
    <w:rsid w:val="008E7836"/>
    <w:rsid w:val="00A0687A"/>
    <w:rsid w:val="00AC2062"/>
    <w:rsid w:val="00D62DCD"/>
    <w:rsid w:val="00D65705"/>
    <w:rsid w:val="00D66D6E"/>
    <w:rsid w:val="00EA68EE"/>
    <w:rsid w:val="00F7500B"/>
    <w:rsid w:val="00FF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B31F0"/>
    <w:rPr>
      <w:color w:val="808080"/>
    </w:rPr>
  </w:style>
  <w:style w:type="paragraph" w:customStyle="1" w:styleId="D846A02D67504B249A0F30816B9079A8">
    <w:name w:val="D846A02D67504B249A0F30816B9079A8"/>
    <w:rsid w:val="00F7500B"/>
  </w:style>
  <w:style w:type="paragraph" w:customStyle="1" w:styleId="4ACFE00D84CA44FFB7969F574DF76B90">
    <w:name w:val="4ACFE00D84CA44FFB7969F574DF76B90"/>
    <w:rsid w:val="00F7500B"/>
  </w:style>
  <w:style w:type="paragraph" w:customStyle="1" w:styleId="7286FBABDFCD40D49C36B6EF6E838CF0">
    <w:name w:val="7286FBABDFCD40D49C36B6EF6E838CF0"/>
    <w:rsid w:val="00F7500B"/>
  </w:style>
  <w:style w:type="paragraph" w:customStyle="1" w:styleId="13B947C0B1434B9B9A3F3D9399693192">
    <w:name w:val="13B947C0B1434B9B9A3F3D9399693192"/>
    <w:rsid w:val="00F7500B"/>
  </w:style>
  <w:style w:type="paragraph" w:customStyle="1" w:styleId="B3712A4B63B34805AF745A5A9003CF72">
    <w:name w:val="B3712A4B63B34805AF745A5A9003CF72"/>
    <w:rsid w:val="00F7500B"/>
  </w:style>
  <w:style w:type="paragraph" w:customStyle="1" w:styleId="D21CF67D59EA4A2682EC20840DE76CE9">
    <w:name w:val="D21CF67D59EA4A2682EC20840DE76CE9"/>
    <w:rsid w:val="00F7500B"/>
  </w:style>
  <w:style w:type="paragraph" w:customStyle="1" w:styleId="EEEEE3E46C7048C592CA590B5C8BD4EE">
    <w:name w:val="EEEEE3E46C7048C592CA590B5C8BD4EE"/>
    <w:rsid w:val="00F7500B"/>
  </w:style>
  <w:style w:type="paragraph" w:customStyle="1" w:styleId="A59CAF5ED7EE4F8FAE1E8FE48E63777C">
    <w:name w:val="A59CAF5ED7EE4F8FAE1E8FE48E63777C"/>
    <w:rsid w:val="00F7500B"/>
  </w:style>
  <w:style w:type="paragraph" w:customStyle="1" w:styleId="F4D7CC79CE7E4827BFBB96950568B661">
    <w:name w:val="F4D7CC79CE7E4827BFBB96950568B661"/>
    <w:rsid w:val="00F7500B"/>
  </w:style>
  <w:style w:type="paragraph" w:customStyle="1" w:styleId="21BAFDDB17E94128B0B0832E0A7A947E">
    <w:name w:val="21BAFDDB17E94128B0B0832E0A7A947E"/>
    <w:rsid w:val="007B31F0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948E5-DC06-470A-8528-DC861C3C3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User</cp:lastModifiedBy>
  <cp:revision>3</cp:revision>
  <dcterms:created xsi:type="dcterms:W3CDTF">2026-10-20T10:38:00Z</dcterms:created>
  <dcterms:modified xsi:type="dcterms:W3CDTF">2026-10-28T04:25:00Z</dcterms:modified>
</cp:coreProperties>
</file>