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299E6" w14:textId="193E1E87" w:rsidR="0009751F" w:rsidRDefault="00E1669E">
      <w:pPr>
        <w:jc w:val="center"/>
        <w:rPr>
          <w:b/>
          <w:bCs/>
          <w:sz w:val="20"/>
          <w:szCs w:val="20"/>
        </w:rPr>
      </w:pPr>
      <w:r>
        <w:rPr>
          <w:b/>
          <w:bCs/>
          <w:sz w:val="20"/>
          <w:szCs w:val="20"/>
        </w:rPr>
        <w:t xml:space="preserve">Контракт № </w:t>
      </w:r>
      <w:r w:rsidR="0065739B">
        <w:rPr>
          <w:b/>
          <w:bCs/>
          <w:sz w:val="20"/>
          <w:szCs w:val="20"/>
        </w:rPr>
        <w:t>1755-302</w:t>
      </w:r>
    </w:p>
    <w:p w14:paraId="2C16C0A2" w14:textId="75B1A98D" w:rsidR="0009751F" w:rsidRDefault="00E1669E">
      <w:pPr>
        <w:jc w:val="center"/>
        <w:rPr>
          <w:sz w:val="20"/>
          <w:szCs w:val="20"/>
        </w:rPr>
      </w:pPr>
      <w:r>
        <w:rPr>
          <w:b/>
          <w:bCs/>
          <w:sz w:val="20"/>
          <w:szCs w:val="20"/>
        </w:rPr>
        <w:t>на поставку</w:t>
      </w:r>
      <w:r w:rsidR="00BC24FA">
        <w:rPr>
          <w:b/>
          <w:bCs/>
          <w:sz w:val="20"/>
          <w:szCs w:val="20"/>
        </w:rPr>
        <w:t xml:space="preserve"> </w:t>
      </w:r>
      <w:r w:rsidR="000E59DD">
        <w:rPr>
          <w:b/>
          <w:bCs/>
          <w:sz w:val="20"/>
          <w:szCs w:val="20"/>
        </w:rPr>
        <w:t>материалов</w:t>
      </w:r>
    </w:p>
    <w:p w14:paraId="7FE8C38A" w14:textId="2A0B6FA6" w:rsidR="0009751F" w:rsidRDefault="00E1669E">
      <w:pPr>
        <w:spacing w:before="120" w:after="120"/>
        <w:jc w:val="center"/>
        <w:rPr>
          <w:b/>
          <w:sz w:val="20"/>
          <w:szCs w:val="20"/>
        </w:rPr>
      </w:pPr>
      <w:r>
        <w:rPr>
          <w:sz w:val="20"/>
          <w:szCs w:val="20"/>
        </w:rPr>
        <w:t>г. Донецк</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00BC24FA">
        <w:rPr>
          <w:sz w:val="20"/>
          <w:szCs w:val="20"/>
        </w:rPr>
        <w:t>____</w:t>
      </w:r>
      <w:r>
        <w:rPr>
          <w:sz w:val="20"/>
          <w:szCs w:val="20"/>
        </w:rPr>
        <w:t xml:space="preserve">» </w:t>
      </w:r>
      <w:r w:rsidR="00BC24FA">
        <w:rPr>
          <w:sz w:val="20"/>
          <w:szCs w:val="20"/>
        </w:rPr>
        <w:t>________</w:t>
      </w:r>
      <w:r>
        <w:rPr>
          <w:sz w:val="20"/>
          <w:szCs w:val="20"/>
        </w:rPr>
        <w:t xml:space="preserve"> 2026 г.</w:t>
      </w:r>
    </w:p>
    <w:p w14:paraId="1FA28A48" w14:textId="1B8A498F" w:rsidR="0009751F" w:rsidRDefault="00E1669E">
      <w:pPr>
        <w:spacing w:before="240" w:after="120"/>
        <w:ind w:firstLine="851"/>
        <w:jc w:val="center"/>
        <w:rPr>
          <w:sz w:val="20"/>
          <w:szCs w:val="20"/>
        </w:rPr>
      </w:pPr>
      <w:r>
        <w:rPr>
          <w:b/>
          <w:sz w:val="20"/>
          <w:szCs w:val="20"/>
        </w:rPr>
        <w:t>ИКЗ 2629303013012930301001003</w:t>
      </w:r>
      <w:r w:rsidR="00375F90">
        <w:rPr>
          <w:b/>
          <w:sz w:val="20"/>
          <w:szCs w:val="20"/>
        </w:rPr>
        <w:t>0</w:t>
      </w:r>
      <w:r>
        <w:rPr>
          <w:b/>
          <w:sz w:val="20"/>
          <w:szCs w:val="20"/>
        </w:rPr>
        <w:t>0000000244</w:t>
      </w:r>
    </w:p>
    <w:p w14:paraId="399FBD74" w14:textId="298F4606" w:rsidR="0009751F" w:rsidRDefault="00E1669E">
      <w:pPr>
        <w:shd w:val="clear" w:color="auto" w:fill="FFFFFF"/>
        <w:spacing w:before="240" w:after="120"/>
        <w:ind w:firstLine="851"/>
        <w:jc w:val="both"/>
        <w:rPr>
          <w:b/>
          <w:bCs/>
          <w:sz w:val="20"/>
          <w:szCs w:val="20"/>
        </w:rPr>
      </w:pPr>
      <w:r>
        <w:rPr>
          <w:sz w:val="20"/>
          <w:szCs w:val="20"/>
        </w:rPr>
        <w:t xml:space="preserve">Федеральное государственное бюджетное образовательное учреждение высшего образования "Донецкий национальный технический университет", именуемое в </w:t>
      </w:r>
      <w:r>
        <w:rPr>
          <w:sz w:val="20"/>
          <w:szCs w:val="20"/>
          <w:shd w:val="clear" w:color="auto" w:fill="FFFFFF"/>
        </w:rPr>
        <w:t xml:space="preserve">дальнейшем «Заказчик», в лице ректора Аноприенко Александра Яковлевича, действующего на основании Устава, с одной стороны, </w:t>
      </w:r>
      <w:r>
        <w:rPr>
          <w:sz w:val="20"/>
          <w:szCs w:val="20"/>
        </w:rPr>
        <w:t xml:space="preserve">и  </w:t>
      </w:r>
      <w:r w:rsidR="00BC24FA">
        <w:rPr>
          <w:sz w:val="20"/>
          <w:szCs w:val="20"/>
        </w:rPr>
        <w:t>______________________________________</w:t>
      </w:r>
      <w:r>
        <w:rPr>
          <w:sz w:val="20"/>
          <w:szCs w:val="20"/>
        </w:rPr>
        <w:t xml:space="preserve">, именуемый(ая) в дальнейшем «Поставщик», </w:t>
      </w:r>
      <w:r>
        <w:rPr>
          <w:sz w:val="20"/>
          <w:szCs w:val="20"/>
          <w:shd w:val="clear" w:color="auto" w:fill="FFFFFF"/>
        </w:rPr>
        <w:t xml:space="preserve">действующего на основании </w:t>
      </w:r>
      <w:r w:rsidR="00BC24FA">
        <w:rPr>
          <w:sz w:val="20"/>
          <w:szCs w:val="20"/>
          <w:shd w:val="clear" w:color="auto" w:fill="FFFFFF"/>
        </w:rPr>
        <w:t>___________________</w:t>
      </w:r>
      <w:r>
        <w:rPr>
          <w:sz w:val="20"/>
          <w:szCs w:val="20"/>
          <w:shd w:val="clear" w:color="auto" w:fill="FFFFFF"/>
        </w:rPr>
        <w:t xml:space="preserve">, а вместе именуемые «Стороны», заключили настоящий контракт в соответствии с п. </w:t>
      </w:r>
      <w:r w:rsidR="00375F90">
        <w:rPr>
          <w:sz w:val="20"/>
          <w:szCs w:val="20"/>
          <w:shd w:val="clear" w:color="auto" w:fill="FFFFFF"/>
        </w:rPr>
        <w:t>4</w:t>
      </w:r>
      <w:r>
        <w:rPr>
          <w:sz w:val="20"/>
          <w:szCs w:val="20"/>
          <w:shd w:val="clear" w:color="auto" w:fill="FFFFFF"/>
        </w:rPr>
        <w:t xml:space="preserve"> ч.1 ст.93 Федерального закона от 05.04.2013г</w:t>
      </w:r>
      <w:r>
        <w:rPr>
          <w:sz w:val="20"/>
          <w:szCs w:val="20"/>
        </w:rPr>
        <w:t>. № 44-ФЗ «О контрактной системе в сфере закупок товаров, работ, услуг для обеспечения государственных и муниципальных нужд», о нижеследующем:</w:t>
      </w:r>
    </w:p>
    <w:p w14:paraId="4033E80D" w14:textId="77777777" w:rsidR="0009751F" w:rsidRDefault="00E1669E">
      <w:pPr>
        <w:numPr>
          <w:ilvl w:val="0"/>
          <w:numId w:val="6"/>
        </w:numPr>
        <w:shd w:val="clear" w:color="auto" w:fill="FFFFFF"/>
        <w:tabs>
          <w:tab w:val="left" w:pos="0"/>
          <w:tab w:val="left" w:pos="284"/>
        </w:tabs>
        <w:spacing w:after="120"/>
        <w:ind w:left="0" w:firstLine="0"/>
        <w:jc w:val="center"/>
        <w:rPr>
          <w:sz w:val="20"/>
          <w:szCs w:val="20"/>
        </w:rPr>
      </w:pPr>
      <w:r>
        <w:rPr>
          <w:b/>
          <w:bCs/>
          <w:sz w:val="20"/>
          <w:szCs w:val="20"/>
        </w:rPr>
        <w:t>ПРЕДМЕТ КОНТРАКТА</w:t>
      </w:r>
    </w:p>
    <w:p w14:paraId="225A1D8E" w14:textId="28BFE6C1" w:rsidR="0009751F" w:rsidRDefault="00E1669E">
      <w:pPr>
        <w:numPr>
          <w:ilvl w:val="1"/>
          <w:numId w:val="2"/>
        </w:numPr>
        <w:tabs>
          <w:tab w:val="left" w:pos="0"/>
        </w:tabs>
        <w:ind w:left="0" w:firstLine="709"/>
        <w:jc w:val="both"/>
        <w:rPr>
          <w:sz w:val="20"/>
          <w:szCs w:val="20"/>
          <w:lang w:eastAsia="ar-SA"/>
        </w:rPr>
      </w:pPr>
      <w:r>
        <w:rPr>
          <w:sz w:val="20"/>
          <w:szCs w:val="20"/>
        </w:rPr>
        <w:t>По настоящему контракту Поставщик обязуется поставить Заказчику в собственность</w:t>
      </w:r>
      <w:r>
        <w:rPr>
          <w:b/>
          <w:bCs/>
          <w:sz w:val="20"/>
          <w:szCs w:val="20"/>
        </w:rPr>
        <w:t xml:space="preserve"> </w:t>
      </w:r>
      <w:r w:rsidR="006F77C8">
        <w:rPr>
          <w:b/>
          <w:bCs/>
          <w:sz w:val="20"/>
          <w:szCs w:val="20"/>
        </w:rPr>
        <w:t xml:space="preserve">Сантехнические материалы </w:t>
      </w:r>
      <w:r>
        <w:rPr>
          <w:sz w:val="20"/>
          <w:szCs w:val="20"/>
        </w:rPr>
        <w:t>(далее – Товар). Наименование, количество, характеристики и цена которого предусмотрены в спецификации (Приложение № 1), которая является неотъемлемой частью настоящего контракта, а Заказчик обязуется принять Товар и оплатить его стоимость.</w:t>
      </w:r>
    </w:p>
    <w:p w14:paraId="762C9A76" w14:textId="77777777" w:rsidR="0009751F" w:rsidRDefault="00E1669E">
      <w:pPr>
        <w:numPr>
          <w:ilvl w:val="1"/>
          <w:numId w:val="2"/>
        </w:numPr>
        <w:tabs>
          <w:tab w:val="left" w:pos="0"/>
          <w:tab w:val="left" w:pos="1134"/>
        </w:tabs>
        <w:ind w:left="0" w:firstLine="709"/>
        <w:jc w:val="both"/>
        <w:rPr>
          <w:sz w:val="20"/>
          <w:szCs w:val="20"/>
          <w:lang w:eastAsia="ar-SA"/>
        </w:rPr>
      </w:pPr>
      <w:r>
        <w:rPr>
          <w:sz w:val="20"/>
          <w:szCs w:val="20"/>
          <w:lang w:eastAsia="ar-SA"/>
        </w:rPr>
        <w:t>Поставщик обязан одновременно с передачей Товара передать Заказчику сертификат соответствия, счет, товарную накладную или УПД.</w:t>
      </w:r>
    </w:p>
    <w:p w14:paraId="282EA4D1" w14:textId="77777777" w:rsidR="0009751F" w:rsidRDefault="00E1669E">
      <w:pPr>
        <w:numPr>
          <w:ilvl w:val="1"/>
          <w:numId w:val="2"/>
        </w:numPr>
        <w:tabs>
          <w:tab w:val="left" w:pos="0"/>
          <w:tab w:val="left" w:pos="1134"/>
        </w:tabs>
        <w:ind w:left="0" w:firstLine="709"/>
        <w:jc w:val="both"/>
        <w:rPr>
          <w:sz w:val="20"/>
          <w:szCs w:val="20"/>
          <w:lang w:eastAsia="ar-SA"/>
        </w:rPr>
      </w:pPr>
      <w:r>
        <w:rPr>
          <w:sz w:val="20"/>
          <w:szCs w:val="20"/>
          <w:lang w:eastAsia="ar-SA"/>
        </w:rPr>
        <w:t>Поставщик гарантирует Заказчику, что на момент передачи Товара он является новым, не был в употреблении и никому другому не продан, не заложен, не находится в споре и под арестом не стоит, не обременен какими-либо правами на него третьих лиц.</w:t>
      </w:r>
    </w:p>
    <w:p w14:paraId="2075BAD2" w14:textId="77777777" w:rsidR="0009751F" w:rsidRDefault="0009751F">
      <w:pPr>
        <w:widowControl w:val="0"/>
        <w:ind w:firstLine="567"/>
        <w:jc w:val="both"/>
        <w:rPr>
          <w:iCs/>
          <w:sz w:val="20"/>
          <w:szCs w:val="20"/>
        </w:rPr>
      </w:pPr>
    </w:p>
    <w:p w14:paraId="5F8CDC69" w14:textId="77777777" w:rsidR="0009751F" w:rsidRDefault="00E1669E">
      <w:pPr>
        <w:numPr>
          <w:ilvl w:val="0"/>
          <w:numId w:val="6"/>
        </w:numPr>
        <w:tabs>
          <w:tab w:val="left" w:pos="0"/>
          <w:tab w:val="left" w:pos="284"/>
        </w:tabs>
        <w:spacing w:before="120"/>
        <w:ind w:left="0" w:firstLine="0"/>
        <w:jc w:val="center"/>
        <w:rPr>
          <w:b/>
          <w:sz w:val="20"/>
          <w:szCs w:val="20"/>
        </w:rPr>
      </w:pPr>
      <w:r>
        <w:rPr>
          <w:b/>
          <w:bCs/>
          <w:sz w:val="20"/>
          <w:szCs w:val="20"/>
        </w:rPr>
        <w:t>ПРАВА И ОБЯЗАННОСТИ СТОРОН</w:t>
      </w:r>
    </w:p>
    <w:p w14:paraId="39F084FB" w14:textId="77777777" w:rsidR="0009751F" w:rsidRDefault="00E1669E">
      <w:pPr>
        <w:numPr>
          <w:ilvl w:val="1"/>
          <w:numId w:val="5"/>
        </w:numPr>
        <w:tabs>
          <w:tab w:val="left" w:pos="0"/>
          <w:tab w:val="left" w:pos="1134"/>
        </w:tabs>
        <w:ind w:left="0" w:firstLine="709"/>
        <w:jc w:val="both"/>
        <w:rPr>
          <w:sz w:val="20"/>
          <w:szCs w:val="20"/>
        </w:rPr>
      </w:pPr>
      <w:r>
        <w:rPr>
          <w:b/>
          <w:sz w:val="20"/>
          <w:szCs w:val="20"/>
        </w:rPr>
        <w:t>Поставщик обязан:</w:t>
      </w:r>
    </w:p>
    <w:p w14:paraId="5B2A6D0B" w14:textId="38E79AB1" w:rsidR="0009751F" w:rsidRDefault="00E1669E">
      <w:pPr>
        <w:numPr>
          <w:ilvl w:val="2"/>
          <w:numId w:val="5"/>
        </w:numPr>
        <w:tabs>
          <w:tab w:val="left" w:pos="0"/>
          <w:tab w:val="left" w:pos="1276"/>
        </w:tabs>
        <w:ind w:left="0" w:firstLine="709"/>
        <w:jc w:val="both"/>
        <w:rPr>
          <w:sz w:val="20"/>
          <w:szCs w:val="20"/>
        </w:rPr>
      </w:pPr>
      <w:r>
        <w:rPr>
          <w:sz w:val="20"/>
          <w:szCs w:val="20"/>
        </w:rPr>
        <w:t>Произвести доставку Товара, перечисленного в спецификации (Приложение № 1)</w:t>
      </w:r>
      <w:r w:rsidR="009D1786">
        <w:rPr>
          <w:sz w:val="20"/>
          <w:szCs w:val="20"/>
        </w:rPr>
        <w:t xml:space="preserve"> в течении 7 (семи) рабочих дней с даты заключения Контракта</w:t>
      </w:r>
      <w:r w:rsidR="001D183D">
        <w:rPr>
          <w:sz w:val="20"/>
          <w:szCs w:val="20"/>
        </w:rPr>
        <w:t>.</w:t>
      </w:r>
    </w:p>
    <w:p w14:paraId="05A6335D" w14:textId="77777777" w:rsidR="0009751F" w:rsidRDefault="00E1669E">
      <w:pPr>
        <w:numPr>
          <w:ilvl w:val="2"/>
          <w:numId w:val="5"/>
        </w:numPr>
        <w:tabs>
          <w:tab w:val="left" w:pos="0"/>
          <w:tab w:val="left" w:pos="1276"/>
        </w:tabs>
        <w:ind w:left="0" w:firstLine="709"/>
        <w:jc w:val="both"/>
        <w:rPr>
          <w:sz w:val="20"/>
          <w:szCs w:val="20"/>
        </w:rPr>
      </w:pPr>
      <w:r>
        <w:rPr>
          <w:sz w:val="20"/>
          <w:szCs w:val="20"/>
        </w:rPr>
        <w:t xml:space="preserve">Обеспечить отгрузку, доставку и выгрузку Товара по адресу: </w:t>
      </w:r>
      <w:r w:rsidRPr="00F24EB4">
        <w:rPr>
          <w:sz w:val="20"/>
          <w:szCs w:val="20"/>
        </w:rPr>
        <w:t>283001, Донецкая Народная Республика, г.о. Донецк, г. Донецк, ул. Артема, д. 58 в таре и (или) упаковке, исключающие возможность</w:t>
      </w:r>
      <w:r>
        <w:rPr>
          <w:sz w:val="20"/>
          <w:szCs w:val="20"/>
        </w:rPr>
        <w:t xml:space="preserve"> его порчи при перевозке. За день до отгрузки Товара сообщить по телефону Заказчику о готовности Товара к отгрузке. Поставщик обязуется передать Товар в упаковке, исключающей возможность его порчи (уничтожения) при перевозке, если упаковка предусмотрена для данного вида Товара с маркировкой, соответствующей Товару.</w:t>
      </w:r>
    </w:p>
    <w:p w14:paraId="540D2DA2" w14:textId="77777777" w:rsidR="0009751F" w:rsidRDefault="00E1669E">
      <w:pPr>
        <w:numPr>
          <w:ilvl w:val="2"/>
          <w:numId w:val="5"/>
        </w:numPr>
        <w:tabs>
          <w:tab w:val="left" w:pos="0"/>
          <w:tab w:val="left" w:pos="1276"/>
        </w:tabs>
        <w:ind w:left="0" w:firstLine="709"/>
        <w:jc w:val="both"/>
        <w:rPr>
          <w:sz w:val="20"/>
          <w:szCs w:val="20"/>
        </w:rPr>
      </w:pPr>
      <w:r>
        <w:rPr>
          <w:sz w:val="20"/>
          <w:szCs w:val="20"/>
        </w:rPr>
        <w:t>Поставщик обязуется передать Товар в упаковке, исключающей возможность его порчи (уничтожения) при перевозке, если упаковка предусмотрена для данного вида Товара с маркировкой, соответствующей Товару.</w:t>
      </w:r>
    </w:p>
    <w:p w14:paraId="189C7832" w14:textId="77777777" w:rsidR="0009751F" w:rsidRDefault="00E1669E">
      <w:pPr>
        <w:numPr>
          <w:ilvl w:val="2"/>
          <w:numId w:val="5"/>
        </w:numPr>
        <w:tabs>
          <w:tab w:val="left" w:pos="0"/>
          <w:tab w:val="left" w:pos="1276"/>
        </w:tabs>
        <w:ind w:left="0" w:firstLine="709"/>
        <w:jc w:val="both"/>
        <w:rPr>
          <w:b/>
          <w:sz w:val="20"/>
          <w:szCs w:val="20"/>
        </w:rPr>
      </w:pPr>
      <w:r>
        <w:rPr>
          <w:sz w:val="20"/>
          <w:szCs w:val="20"/>
        </w:rPr>
        <w:t>Принять Товар в случае его возврата Заказчиком на основании, предусмотренном настоящим контрактом.</w:t>
      </w:r>
    </w:p>
    <w:p w14:paraId="45BBCF8F" w14:textId="77777777" w:rsidR="0009751F" w:rsidRDefault="00E1669E">
      <w:pPr>
        <w:numPr>
          <w:ilvl w:val="1"/>
          <w:numId w:val="5"/>
        </w:numPr>
        <w:tabs>
          <w:tab w:val="left" w:pos="0"/>
          <w:tab w:val="left" w:pos="1134"/>
        </w:tabs>
        <w:ind w:left="0" w:firstLine="709"/>
        <w:jc w:val="both"/>
        <w:rPr>
          <w:sz w:val="20"/>
          <w:szCs w:val="20"/>
        </w:rPr>
      </w:pPr>
      <w:r>
        <w:rPr>
          <w:b/>
          <w:sz w:val="20"/>
          <w:szCs w:val="20"/>
        </w:rPr>
        <w:t>Поставщик имеет право:</w:t>
      </w:r>
    </w:p>
    <w:p w14:paraId="51168008" w14:textId="77777777" w:rsidR="0009751F" w:rsidRDefault="00E1669E">
      <w:pPr>
        <w:numPr>
          <w:ilvl w:val="2"/>
          <w:numId w:val="5"/>
        </w:numPr>
        <w:tabs>
          <w:tab w:val="left" w:pos="0"/>
          <w:tab w:val="left" w:pos="1276"/>
        </w:tabs>
        <w:ind w:left="0" w:firstLine="709"/>
        <w:jc w:val="both"/>
        <w:rPr>
          <w:b/>
          <w:sz w:val="20"/>
          <w:szCs w:val="20"/>
        </w:rPr>
      </w:pPr>
      <w:r>
        <w:rPr>
          <w:sz w:val="20"/>
          <w:szCs w:val="20"/>
        </w:rPr>
        <w:t>Требовать своевременной оплаты поставленного Товара.</w:t>
      </w:r>
    </w:p>
    <w:p w14:paraId="673AA000" w14:textId="77777777" w:rsidR="0009751F" w:rsidRDefault="00E1669E">
      <w:pPr>
        <w:numPr>
          <w:ilvl w:val="1"/>
          <w:numId w:val="5"/>
        </w:numPr>
        <w:tabs>
          <w:tab w:val="left" w:pos="0"/>
          <w:tab w:val="left" w:pos="1134"/>
        </w:tabs>
        <w:ind w:left="0" w:firstLine="709"/>
        <w:jc w:val="both"/>
        <w:rPr>
          <w:sz w:val="20"/>
          <w:szCs w:val="20"/>
        </w:rPr>
      </w:pPr>
      <w:r>
        <w:rPr>
          <w:b/>
          <w:sz w:val="20"/>
          <w:szCs w:val="20"/>
        </w:rPr>
        <w:t>Заказчик обязан:</w:t>
      </w:r>
    </w:p>
    <w:p w14:paraId="4F190BD2" w14:textId="77777777" w:rsidR="0009751F" w:rsidRDefault="00E1669E">
      <w:pPr>
        <w:numPr>
          <w:ilvl w:val="2"/>
          <w:numId w:val="5"/>
        </w:numPr>
        <w:tabs>
          <w:tab w:val="left" w:pos="0"/>
          <w:tab w:val="left" w:pos="1276"/>
        </w:tabs>
        <w:ind w:left="0" w:firstLine="709"/>
        <w:jc w:val="both"/>
        <w:rPr>
          <w:sz w:val="20"/>
          <w:szCs w:val="20"/>
        </w:rPr>
      </w:pPr>
      <w:r>
        <w:rPr>
          <w:sz w:val="20"/>
          <w:szCs w:val="20"/>
        </w:rPr>
        <w:t>Обеспечить приемку Товара, в соответствии с условиями настоящего контракта и действующего законодательства.</w:t>
      </w:r>
    </w:p>
    <w:p w14:paraId="0EE75FBE" w14:textId="77777777" w:rsidR="0009751F" w:rsidRDefault="00E1669E">
      <w:pPr>
        <w:numPr>
          <w:ilvl w:val="2"/>
          <w:numId w:val="5"/>
        </w:numPr>
        <w:tabs>
          <w:tab w:val="left" w:pos="0"/>
          <w:tab w:val="left" w:pos="1276"/>
        </w:tabs>
        <w:ind w:left="0" w:firstLine="709"/>
        <w:jc w:val="both"/>
        <w:rPr>
          <w:sz w:val="20"/>
          <w:szCs w:val="20"/>
        </w:rPr>
      </w:pPr>
      <w:r>
        <w:rPr>
          <w:sz w:val="20"/>
          <w:szCs w:val="20"/>
        </w:rPr>
        <w:t>Провести экспертизу результатов исполнения контракта в соответствии с действующим законодательством.</w:t>
      </w:r>
    </w:p>
    <w:p w14:paraId="5D50B771" w14:textId="77777777" w:rsidR="0009751F" w:rsidRDefault="00E1669E">
      <w:pPr>
        <w:numPr>
          <w:ilvl w:val="2"/>
          <w:numId w:val="5"/>
        </w:numPr>
        <w:tabs>
          <w:tab w:val="left" w:pos="0"/>
          <w:tab w:val="left" w:pos="1276"/>
        </w:tabs>
        <w:ind w:left="0" w:firstLine="709"/>
        <w:jc w:val="both"/>
        <w:rPr>
          <w:sz w:val="20"/>
          <w:szCs w:val="20"/>
        </w:rPr>
      </w:pPr>
      <w:r>
        <w:rPr>
          <w:sz w:val="20"/>
          <w:szCs w:val="20"/>
        </w:rPr>
        <w:t>Оплатить Товар в порядке и в сроки, предусмотренные настоящим контрактом.</w:t>
      </w:r>
    </w:p>
    <w:p w14:paraId="7C9A4576" w14:textId="77777777" w:rsidR="0009751F" w:rsidRDefault="00E1669E">
      <w:pPr>
        <w:numPr>
          <w:ilvl w:val="2"/>
          <w:numId w:val="5"/>
        </w:numPr>
        <w:tabs>
          <w:tab w:val="left" w:pos="0"/>
          <w:tab w:val="left" w:pos="1276"/>
        </w:tabs>
        <w:ind w:left="0" w:firstLine="709"/>
        <w:jc w:val="both"/>
        <w:rPr>
          <w:b/>
          <w:sz w:val="20"/>
          <w:szCs w:val="20"/>
        </w:rPr>
      </w:pPr>
      <w:r>
        <w:rPr>
          <w:sz w:val="20"/>
          <w:szCs w:val="20"/>
        </w:rPr>
        <w:t>Требовать оплаты неустойки (штрафа, пени) в соответствии с условиями настоящего контракта.</w:t>
      </w:r>
    </w:p>
    <w:p w14:paraId="4567B0C9" w14:textId="77777777" w:rsidR="0009751F" w:rsidRDefault="00E1669E">
      <w:pPr>
        <w:numPr>
          <w:ilvl w:val="1"/>
          <w:numId w:val="5"/>
        </w:numPr>
        <w:tabs>
          <w:tab w:val="left" w:pos="0"/>
          <w:tab w:val="left" w:pos="1134"/>
        </w:tabs>
        <w:ind w:left="0" w:firstLine="709"/>
        <w:jc w:val="both"/>
        <w:rPr>
          <w:sz w:val="20"/>
          <w:szCs w:val="20"/>
        </w:rPr>
      </w:pPr>
      <w:r>
        <w:rPr>
          <w:b/>
          <w:sz w:val="20"/>
          <w:szCs w:val="20"/>
        </w:rPr>
        <w:t>Заказчик имеет право:</w:t>
      </w:r>
    </w:p>
    <w:p w14:paraId="35F5DEAB" w14:textId="77777777" w:rsidR="0009751F" w:rsidRDefault="00E1669E">
      <w:pPr>
        <w:numPr>
          <w:ilvl w:val="2"/>
          <w:numId w:val="5"/>
        </w:numPr>
        <w:tabs>
          <w:tab w:val="left" w:pos="0"/>
          <w:tab w:val="left" w:pos="1276"/>
        </w:tabs>
        <w:ind w:left="0" w:firstLine="709"/>
        <w:jc w:val="both"/>
        <w:rPr>
          <w:sz w:val="20"/>
          <w:szCs w:val="20"/>
        </w:rPr>
      </w:pPr>
      <w:r>
        <w:rPr>
          <w:sz w:val="20"/>
          <w:szCs w:val="20"/>
        </w:rPr>
        <w:t>Требовать от Поставщика надлежащего исполнения им обязательств, предусмотренных настоящим контрактом.</w:t>
      </w:r>
    </w:p>
    <w:p w14:paraId="346C232F" w14:textId="77777777" w:rsidR="0009751F" w:rsidRDefault="00E1669E">
      <w:pPr>
        <w:numPr>
          <w:ilvl w:val="2"/>
          <w:numId w:val="5"/>
        </w:numPr>
        <w:tabs>
          <w:tab w:val="left" w:pos="0"/>
          <w:tab w:val="left" w:pos="1276"/>
        </w:tabs>
        <w:ind w:left="0" w:firstLine="709"/>
        <w:jc w:val="both"/>
        <w:rPr>
          <w:sz w:val="20"/>
          <w:szCs w:val="20"/>
        </w:rPr>
      </w:pPr>
      <w:r>
        <w:rPr>
          <w:sz w:val="20"/>
          <w:szCs w:val="20"/>
        </w:rPr>
        <w:t>При передаче Поставщиком предусмотренного данным контрактом Товара в наименовании, количестве, характеристиках и качестве, не соответствующем настоящему контракту, Заказчик вправе возвратить его и отказаться от его оплаты, а если он оплачен, потребовать возврата уплаченных денежных сумм.</w:t>
      </w:r>
    </w:p>
    <w:p w14:paraId="338E8C7B" w14:textId="77777777" w:rsidR="0009751F" w:rsidRDefault="00E1669E">
      <w:pPr>
        <w:numPr>
          <w:ilvl w:val="2"/>
          <w:numId w:val="5"/>
        </w:numPr>
        <w:tabs>
          <w:tab w:val="left" w:pos="0"/>
          <w:tab w:val="left" w:pos="1276"/>
        </w:tabs>
        <w:ind w:left="0" w:firstLine="709"/>
        <w:jc w:val="both"/>
        <w:rPr>
          <w:b/>
          <w:sz w:val="20"/>
          <w:szCs w:val="20"/>
        </w:rPr>
      </w:pPr>
      <w:r>
        <w:rPr>
          <w:sz w:val="20"/>
          <w:szCs w:val="20"/>
        </w:rPr>
        <w:t>Заказчик вправе не отказывать в приемке поставленного Товара в случае выявления несоответствия этого Товара, если выявленное несоответствие не препятствует приемке Товара и устранено Поставщиком.</w:t>
      </w:r>
    </w:p>
    <w:p w14:paraId="7EB00C51" w14:textId="77777777" w:rsidR="0009751F" w:rsidRDefault="00E1669E">
      <w:pPr>
        <w:widowControl w:val="0"/>
        <w:numPr>
          <w:ilvl w:val="0"/>
          <w:numId w:val="5"/>
        </w:numPr>
        <w:tabs>
          <w:tab w:val="left" w:pos="0"/>
          <w:tab w:val="left" w:pos="284"/>
        </w:tabs>
        <w:spacing w:before="120"/>
        <w:ind w:left="0" w:firstLine="0"/>
        <w:jc w:val="center"/>
        <w:outlineLvl w:val="0"/>
        <w:rPr>
          <w:sz w:val="20"/>
          <w:szCs w:val="20"/>
        </w:rPr>
      </w:pPr>
      <w:r>
        <w:rPr>
          <w:b/>
          <w:sz w:val="20"/>
          <w:szCs w:val="20"/>
        </w:rPr>
        <w:t>ГАРАНТИИ</w:t>
      </w:r>
    </w:p>
    <w:p w14:paraId="42D58420" w14:textId="77777777" w:rsidR="0009751F" w:rsidRDefault="00E1669E">
      <w:pPr>
        <w:widowControl w:val="0"/>
        <w:numPr>
          <w:ilvl w:val="1"/>
          <w:numId w:val="5"/>
        </w:numPr>
        <w:tabs>
          <w:tab w:val="left" w:pos="0"/>
          <w:tab w:val="left" w:pos="1134"/>
        </w:tabs>
        <w:ind w:left="0" w:firstLine="709"/>
        <w:jc w:val="both"/>
        <w:rPr>
          <w:sz w:val="20"/>
          <w:szCs w:val="20"/>
        </w:rPr>
      </w:pPr>
      <w:r>
        <w:rPr>
          <w:sz w:val="20"/>
          <w:szCs w:val="20"/>
        </w:rPr>
        <w:t xml:space="preserve">На данный вид Товара устанавливается гарантийный срок </w:t>
      </w:r>
      <w:r w:rsidRPr="00F24EB4">
        <w:rPr>
          <w:sz w:val="20"/>
          <w:szCs w:val="20"/>
        </w:rPr>
        <w:t>12 (двенадцать)</w:t>
      </w:r>
      <w:r>
        <w:rPr>
          <w:sz w:val="20"/>
          <w:szCs w:val="20"/>
        </w:rPr>
        <w:t xml:space="preserve"> месяцев. Срок гарантии исчисляется с момента </w:t>
      </w:r>
      <w:r>
        <w:rPr>
          <w:bCs/>
          <w:sz w:val="20"/>
          <w:szCs w:val="20"/>
        </w:rPr>
        <w:t xml:space="preserve">подписания Сторонами товарной накладной. </w:t>
      </w:r>
      <w:r>
        <w:rPr>
          <w:sz w:val="20"/>
          <w:szCs w:val="20"/>
        </w:rPr>
        <w:t>Гарантия качества распространяется на весь объем поставленного Товара.</w:t>
      </w:r>
    </w:p>
    <w:p w14:paraId="143A8D7A" w14:textId="77777777" w:rsidR="0009751F" w:rsidRDefault="00E1669E">
      <w:pPr>
        <w:widowControl w:val="0"/>
        <w:numPr>
          <w:ilvl w:val="1"/>
          <w:numId w:val="5"/>
        </w:numPr>
        <w:tabs>
          <w:tab w:val="left" w:pos="0"/>
          <w:tab w:val="left" w:pos="1134"/>
        </w:tabs>
        <w:ind w:left="0" w:firstLine="709"/>
        <w:jc w:val="both"/>
        <w:rPr>
          <w:sz w:val="20"/>
          <w:szCs w:val="20"/>
        </w:rPr>
      </w:pPr>
      <w:r>
        <w:rPr>
          <w:sz w:val="20"/>
          <w:szCs w:val="20"/>
        </w:rPr>
        <w:t>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законодательством Российской Федерации.</w:t>
      </w:r>
    </w:p>
    <w:p w14:paraId="25525099" w14:textId="77777777" w:rsidR="0009751F" w:rsidRDefault="00E1669E">
      <w:pPr>
        <w:widowControl w:val="0"/>
        <w:numPr>
          <w:ilvl w:val="1"/>
          <w:numId w:val="5"/>
        </w:numPr>
        <w:tabs>
          <w:tab w:val="left" w:pos="0"/>
          <w:tab w:val="left" w:pos="1134"/>
        </w:tabs>
        <w:ind w:left="0" w:firstLine="709"/>
        <w:jc w:val="both"/>
        <w:rPr>
          <w:sz w:val="20"/>
          <w:szCs w:val="20"/>
        </w:rPr>
      </w:pPr>
      <w:r>
        <w:rPr>
          <w:sz w:val="20"/>
          <w:szCs w:val="20"/>
        </w:rPr>
        <w:t xml:space="preserve">Качество Товара, поставляемого по контракту, должно соответствовать установленным в Российской </w:t>
      </w:r>
      <w:r>
        <w:rPr>
          <w:sz w:val="20"/>
          <w:szCs w:val="20"/>
        </w:rPr>
        <w:lastRenderedPageBreak/>
        <w:t>Федерации государственным стандартам, техническим регламентам или техническим условиям изготовителей поставляемого Товара и требованиям контракта, изложенным в Спецификации (приложение № 1).</w:t>
      </w:r>
    </w:p>
    <w:p w14:paraId="61EAB7CD" w14:textId="77777777" w:rsidR="0009751F" w:rsidRDefault="00E1669E">
      <w:pPr>
        <w:widowControl w:val="0"/>
        <w:numPr>
          <w:ilvl w:val="1"/>
          <w:numId w:val="5"/>
        </w:numPr>
        <w:tabs>
          <w:tab w:val="left" w:pos="0"/>
          <w:tab w:val="left" w:pos="1134"/>
        </w:tabs>
        <w:ind w:left="0" w:firstLine="709"/>
        <w:jc w:val="both"/>
        <w:rPr>
          <w:b/>
          <w:sz w:val="20"/>
          <w:szCs w:val="20"/>
        </w:rPr>
      </w:pPr>
      <w:r>
        <w:rPr>
          <w:sz w:val="20"/>
          <w:szCs w:val="20"/>
        </w:rPr>
        <w:t>На поставляемый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w:t>
      </w:r>
    </w:p>
    <w:p w14:paraId="049A127C" w14:textId="77777777" w:rsidR="0009751F" w:rsidRDefault="00E1669E">
      <w:pPr>
        <w:numPr>
          <w:ilvl w:val="0"/>
          <w:numId w:val="5"/>
        </w:numPr>
        <w:tabs>
          <w:tab w:val="left" w:pos="0"/>
        </w:tabs>
        <w:spacing w:before="120"/>
        <w:ind w:left="357" w:hanging="357"/>
        <w:jc w:val="center"/>
        <w:rPr>
          <w:sz w:val="20"/>
          <w:szCs w:val="20"/>
        </w:rPr>
      </w:pPr>
      <w:r>
        <w:rPr>
          <w:b/>
          <w:sz w:val="20"/>
          <w:szCs w:val="20"/>
        </w:rPr>
        <w:t>ПОРЯДОК ОТГРУЗКИ И ПРИЕМКИ ТОВАРА</w:t>
      </w:r>
    </w:p>
    <w:p w14:paraId="25C3DED0" w14:textId="77777777" w:rsidR="0009751F" w:rsidRDefault="00E1669E">
      <w:pPr>
        <w:numPr>
          <w:ilvl w:val="1"/>
          <w:numId w:val="5"/>
        </w:numPr>
        <w:tabs>
          <w:tab w:val="left" w:pos="0"/>
          <w:tab w:val="left" w:pos="1134"/>
        </w:tabs>
        <w:ind w:left="0" w:firstLine="709"/>
        <w:jc w:val="both"/>
        <w:rPr>
          <w:sz w:val="20"/>
          <w:szCs w:val="20"/>
        </w:rPr>
      </w:pPr>
      <w:r>
        <w:rPr>
          <w:sz w:val="20"/>
          <w:szCs w:val="20"/>
        </w:rPr>
        <w:t>Маркировка упаковки должна строго соответствовать маркировке Товара.</w:t>
      </w:r>
    </w:p>
    <w:p w14:paraId="66479B24" w14:textId="77777777" w:rsidR="0009751F" w:rsidRDefault="00E1669E">
      <w:pPr>
        <w:numPr>
          <w:ilvl w:val="1"/>
          <w:numId w:val="5"/>
        </w:numPr>
        <w:tabs>
          <w:tab w:val="left" w:pos="0"/>
          <w:tab w:val="left" w:pos="1134"/>
        </w:tabs>
        <w:ind w:left="0" w:firstLine="709"/>
        <w:jc w:val="both"/>
        <w:rPr>
          <w:bCs/>
          <w:sz w:val="20"/>
          <w:szCs w:val="20"/>
        </w:rPr>
      </w:pPr>
      <w:r>
        <w:rPr>
          <w:sz w:val="20"/>
          <w:szCs w:val="20"/>
        </w:rPr>
        <w:t>Упаковка должна обеспечивать сохранность Товара при транспортировке и погрузо-разгрузочных работах к конечному месту эксплуатации.</w:t>
      </w:r>
    </w:p>
    <w:p w14:paraId="64179C27" w14:textId="77777777" w:rsidR="0009751F" w:rsidRDefault="00E1669E">
      <w:pPr>
        <w:numPr>
          <w:ilvl w:val="1"/>
          <w:numId w:val="5"/>
        </w:numPr>
        <w:tabs>
          <w:tab w:val="left" w:pos="0"/>
          <w:tab w:val="left" w:pos="1134"/>
        </w:tabs>
        <w:ind w:left="0" w:firstLine="709"/>
        <w:jc w:val="both"/>
        <w:rPr>
          <w:sz w:val="20"/>
          <w:szCs w:val="20"/>
        </w:rPr>
      </w:pPr>
      <w:r>
        <w:rPr>
          <w:bCs/>
          <w:sz w:val="20"/>
          <w:szCs w:val="20"/>
        </w:rPr>
        <w:t>Право собственности и риск случайной гибели Товара переходит от Поставщика к Заказчику с момента подписания товарной накладной Заказчиком.</w:t>
      </w:r>
    </w:p>
    <w:p w14:paraId="21B1109D" w14:textId="1DD93105" w:rsidR="0009751F" w:rsidRPr="00A2314B" w:rsidRDefault="00E1669E" w:rsidP="00A2314B">
      <w:pPr>
        <w:numPr>
          <w:ilvl w:val="1"/>
          <w:numId w:val="5"/>
        </w:numPr>
        <w:tabs>
          <w:tab w:val="left" w:pos="0"/>
          <w:tab w:val="left" w:pos="1134"/>
        </w:tabs>
        <w:ind w:left="0" w:firstLine="709"/>
        <w:jc w:val="both"/>
        <w:rPr>
          <w:sz w:val="20"/>
          <w:szCs w:val="20"/>
        </w:rPr>
      </w:pPr>
      <w:r>
        <w:rPr>
          <w:sz w:val="20"/>
          <w:szCs w:val="20"/>
        </w:rPr>
        <w:t>Товар отгружается по адресу, указанному в п. 2.1.2, Заказчика в течение 1 (одного) дня, по факту отгрузки Заказчик подписывает транспортную накладную.</w:t>
      </w:r>
    </w:p>
    <w:p w14:paraId="20D71FCB" w14:textId="77777777" w:rsidR="0009751F" w:rsidRDefault="00E1669E">
      <w:pPr>
        <w:numPr>
          <w:ilvl w:val="1"/>
          <w:numId w:val="5"/>
        </w:numPr>
        <w:tabs>
          <w:tab w:val="left" w:pos="0"/>
          <w:tab w:val="left" w:pos="1134"/>
        </w:tabs>
        <w:ind w:left="0" w:firstLine="709"/>
        <w:jc w:val="both"/>
        <w:rPr>
          <w:sz w:val="20"/>
          <w:szCs w:val="20"/>
        </w:rPr>
      </w:pPr>
      <w:r>
        <w:rPr>
          <w:sz w:val="20"/>
          <w:szCs w:val="20"/>
        </w:rPr>
        <w:t>Если по результатам экспертизы установлены нарушения требований контракта, не препятствующие приемке поставленного Товара, в Акте могут содержаться предложения об устранении данных нарушений, в том числе с указанием срока их устранения.</w:t>
      </w:r>
    </w:p>
    <w:p w14:paraId="77EB7088" w14:textId="1D823B83" w:rsidR="0009751F" w:rsidRDefault="00E1669E">
      <w:pPr>
        <w:numPr>
          <w:ilvl w:val="1"/>
          <w:numId w:val="5"/>
        </w:numPr>
        <w:tabs>
          <w:tab w:val="left" w:pos="0"/>
          <w:tab w:val="left" w:pos="993"/>
          <w:tab w:val="left" w:pos="1134"/>
        </w:tabs>
        <w:ind w:left="0" w:firstLine="709"/>
        <w:jc w:val="both"/>
        <w:rPr>
          <w:sz w:val="20"/>
          <w:szCs w:val="20"/>
        </w:rPr>
      </w:pPr>
      <w:r>
        <w:rPr>
          <w:sz w:val="20"/>
          <w:szCs w:val="20"/>
        </w:rPr>
        <w:t xml:space="preserve">Приемка Товара осуществляется в течение </w:t>
      </w:r>
      <w:r w:rsidR="00A2314B">
        <w:rPr>
          <w:sz w:val="20"/>
          <w:szCs w:val="20"/>
        </w:rPr>
        <w:t>5</w:t>
      </w:r>
      <w:r>
        <w:rPr>
          <w:sz w:val="20"/>
          <w:szCs w:val="20"/>
        </w:rPr>
        <w:t xml:space="preserve"> (</w:t>
      </w:r>
      <w:r w:rsidR="00A2314B">
        <w:rPr>
          <w:sz w:val="20"/>
          <w:szCs w:val="20"/>
        </w:rPr>
        <w:t>пяти</w:t>
      </w:r>
      <w:r>
        <w:rPr>
          <w:sz w:val="20"/>
          <w:szCs w:val="20"/>
        </w:rPr>
        <w:t xml:space="preserve">) рабочих дней Заказчиком после предоставления Поставщиком </w:t>
      </w:r>
      <w:r>
        <w:rPr>
          <w:bCs/>
          <w:sz w:val="20"/>
          <w:szCs w:val="20"/>
        </w:rPr>
        <w:t>документов, указанных в пункте 1.2</w:t>
      </w:r>
      <w:r>
        <w:rPr>
          <w:sz w:val="20"/>
          <w:szCs w:val="20"/>
        </w:rPr>
        <w:t xml:space="preserve"> и оформления Акта. По результатам приемки, при отсутствии претензий относительно качества, количества, ассортимента, комплектности и других характеристик товара Заказчик подписывает товарную накладную. В случае выявления несоответствия товара условиям настоящего контракта, Заказчик направляет Поставщику мотивированный отказ от приемки Товара.</w:t>
      </w:r>
    </w:p>
    <w:p w14:paraId="1E48FDAE" w14:textId="77777777" w:rsidR="0009751F" w:rsidRDefault="00E1669E">
      <w:pPr>
        <w:numPr>
          <w:ilvl w:val="1"/>
          <w:numId w:val="5"/>
        </w:numPr>
        <w:tabs>
          <w:tab w:val="left" w:pos="0"/>
          <w:tab w:val="left" w:pos="993"/>
          <w:tab w:val="left" w:pos="1134"/>
        </w:tabs>
        <w:ind w:left="0" w:firstLine="709"/>
        <w:jc w:val="both"/>
        <w:rPr>
          <w:sz w:val="20"/>
          <w:szCs w:val="20"/>
        </w:rPr>
      </w:pPr>
      <w:r>
        <w:rPr>
          <w:sz w:val="20"/>
          <w:szCs w:val="20"/>
        </w:rPr>
        <w:t>Приемка Товара производится Заказчиком по количеству, качеству и комплектности в соответствии с товаросопроводительной документацией и в порядке, предусмотренном Инструкциями «О порядке приемки продукции производственно-технического назначения и товаров народного потребления по качеству», утвержденной Постановлением Государственного арбитража при Совете Министров СССР от 25.04.1966г. № П-7 и «О порядке приемки продукции производственно-технического  назначения и товаров народного потребления по количеству», утвержденной Постановлением Государственного арбитража при Совете Министров СССР от 15.06.1965г. № П-6 со всеми изменениями и дополнениями к данным инструкциям в части, не противоречащей действующему законодательству Российской Федерации.</w:t>
      </w:r>
    </w:p>
    <w:p w14:paraId="7138C1D1" w14:textId="77777777" w:rsidR="0009751F" w:rsidRDefault="00E1669E">
      <w:pPr>
        <w:numPr>
          <w:ilvl w:val="1"/>
          <w:numId w:val="5"/>
        </w:numPr>
        <w:tabs>
          <w:tab w:val="left" w:pos="0"/>
          <w:tab w:val="left" w:pos="1134"/>
        </w:tabs>
        <w:ind w:left="0" w:firstLine="709"/>
        <w:jc w:val="both"/>
        <w:rPr>
          <w:sz w:val="20"/>
          <w:szCs w:val="20"/>
        </w:rPr>
      </w:pPr>
      <w:r>
        <w:rPr>
          <w:sz w:val="20"/>
          <w:szCs w:val="20"/>
        </w:rPr>
        <w:t xml:space="preserve"> В случае нарушения требований к качеству товара Поставщик обязан в течение 5 (пяти) рабочих дней заменить некачественный Товар Товаром, соответствующим условиям Контракта.</w:t>
      </w:r>
    </w:p>
    <w:p w14:paraId="29706550" w14:textId="77777777" w:rsidR="0009751F" w:rsidRDefault="00E1669E">
      <w:pPr>
        <w:numPr>
          <w:ilvl w:val="1"/>
          <w:numId w:val="5"/>
        </w:numPr>
        <w:tabs>
          <w:tab w:val="left" w:pos="0"/>
          <w:tab w:val="left" w:pos="1276"/>
        </w:tabs>
        <w:ind w:left="0" w:firstLine="709"/>
        <w:jc w:val="both"/>
        <w:rPr>
          <w:sz w:val="20"/>
          <w:szCs w:val="20"/>
        </w:rPr>
      </w:pPr>
      <w:r>
        <w:rPr>
          <w:sz w:val="20"/>
          <w:szCs w:val="20"/>
        </w:rPr>
        <w:t>В случае поставки некомплектного Товара Поставщик обязан доукомплектовать Товар в течение 5 рабочих дней с момента заявления Заказчиком такого требования.</w:t>
      </w:r>
    </w:p>
    <w:p w14:paraId="57EB879A" w14:textId="77777777" w:rsidR="0009751F" w:rsidRDefault="00E1669E">
      <w:pPr>
        <w:numPr>
          <w:ilvl w:val="1"/>
          <w:numId w:val="5"/>
        </w:numPr>
        <w:tabs>
          <w:tab w:val="left" w:pos="0"/>
          <w:tab w:val="left" w:pos="1276"/>
        </w:tabs>
        <w:ind w:left="0" w:firstLine="709"/>
        <w:jc w:val="both"/>
        <w:rPr>
          <w:sz w:val="20"/>
          <w:szCs w:val="20"/>
        </w:rPr>
      </w:pPr>
      <w:r>
        <w:rPr>
          <w:sz w:val="20"/>
          <w:szCs w:val="20"/>
        </w:rPr>
        <w:t>В случае если одновременно с Товаром не предоставлены товаросопроводительные документы, Заказчик направляет Поставщику требование о предоставлении таких документов в срок не более 3 (трех) рабочих дней с момента письменного обращения Заказчика.</w:t>
      </w:r>
    </w:p>
    <w:p w14:paraId="01BDFB1C" w14:textId="77777777" w:rsidR="0009751F" w:rsidRDefault="00E1669E">
      <w:pPr>
        <w:numPr>
          <w:ilvl w:val="1"/>
          <w:numId w:val="5"/>
        </w:numPr>
        <w:tabs>
          <w:tab w:val="left" w:pos="0"/>
          <w:tab w:val="left" w:pos="1276"/>
        </w:tabs>
        <w:ind w:left="0" w:firstLine="709"/>
        <w:jc w:val="both"/>
        <w:rPr>
          <w:b/>
          <w:sz w:val="20"/>
          <w:szCs w:val="20"/>
        </w:rPr>
      </w:pPr>
      <w:r>
        <w:rPr>
          <w:sz w:val="20"/>
          <w:szCs w:val="20"/>
        </w:rPr>
        <w:t>Подписание Заказчиком документов, указанных в п. 1.2, не лишает его права представлять Поставщику возражения по качеству и объему поставленного Товара.</w:t>
      </w:r>
    </w:p>
    <w:p w14:paraId="705724AE" w14:textId="77777777" w:rsidR="0009751F" w:rsidRDefault="00E1669E">
      <w:pPr>
        <w:numPr>
          <w:ilvl w:val="0"/>
          <w:numId w:val="5"/>
        </w:numPr>
        <w:tabs>
          <w:tab w:val="left" w:pos="0"/>
          <w:tab w:val="left" w:pos="284"/>
        </w:tabs>
        <w:spacing w:before="120"/>
        <w:ind w:left="0" w:firstLine="0"/>
        <w:jc w:val="center"/>
        <w:rPr>
          <w:sz w:val="20"/>
          <w:szCs w:val="20"/>
        </w:rPr>
      </w:pPr>
      <w:r>
        <w:rPr>
          <w:b/>
          <w:sz w:val="20"/>
          <w:szCs w:val="20"/>
        </w:rPr>
        <w:t>ЦЕНА КОНТРАКТА И ПОРЯДОК РАСЧЕТОВ</w:t>
      </w:r>
    </w:p>
    <w:p w14:paraId="5A271A4D" w14:textId="78E6E36A" w:rsidR="0009751F" w:rsidRDefault="00E1669E">
      <w:pPr>
        <w:numPr>
          <w:ilvl w:val="1"/>
          <w:numId w:val="5"/>
        </w:numPr>
        <w:tabs>
          <w:tab w:val="left" w:pos="0"/>
          <w:tab w:val="left" w:pos="1134"/>
        </w:tabs>
        <w:ind w:left="0" w:firstLine="709"/>
        <w:jc w:val="both"/>
        <w:rPr>
          <w:sz w:val="20"/>
          <w:szCs w:val="20"/>
        </w:rPr>
      </w:pPr>
      <w:r>
        <w:rPr>
          <w:sz w:val="20"/>
          <w:szCs w:val="20"/>
        </w:rPr>
        <w:t xml:space="preserve">Цена Контракта составляет </w:t>
      </w:r>
      <w:r w:rsidR="00BC24FA">
        <w:rPr>
          <w:sz w:val="20"/>
          <w:szCs w:val="20"/>
        </w:rPr>
        <w:t>_____________</w:t>
      </w:r>
      <w:r>
        <w:rPr>
          <w:sz w:val="20"/>
          <w:szCs w:val="20"/>
        </w:rPr>
        <w:t xml:space="preserve"> рублей </w:t>
      </w:r>
      <w:r w:rsidR="00BC24FA">
        <w:rPr>
          <w:sz w:val="20"/>
          <w:szCs w:val="20"/>
        </w:rPr>
        <w:t>_____</w:t>
      </w:r>
      <w:r>
        <w:rPr>
          <w:sz w:val="20"/>
          <w:szCs w:val="20"/>
        </w:rPr>
        <w:t xml:space="preserve"> копеек (</w:t>
      </w:r>
      <w:r w:rsidR="00BC24FA">
        <w:rPr>
          <w:sz w:val="20"/>
          <w:szCs w:val="20"/>
        </w:rPr>
        <w:t>__________________________________</w:t>
      </w:r>
      <w:r>
        <w:rPr>
          <w:sz w:val="20"/>
          <w:szCs w:val="20"/>
        </w:rPr>
        <w:t xml:space="preserve"> рубл</w:t>
      </w:r>
      <w:r w:rsidR="00BC24FA">
        <w:rPr>
          <w:sz w:val="20"/>
          <w:szCs w:val="20"/>
        </w:rPr>
        <w:t>ей</w:t>
      </w:r>
      <w:r>
        <w:rPr>
          <w:sz w:val="20"/>
          <w:szCs w:val="20"/>
        </w:rPr>
        <w:t xml:space="preserve"> </w:t>
      </w:r>
      <w:r w:rsidR="00BC24FA">
        <w:rPr>
          <w:sz w:val="20"/>
          <w:szCs w:val="20"/>
        </w:rPr>
        <w:t>_________________</w:t>
      </w:r>
      <w:r>
        <w:rPr>
          <w:sz w:val="20"/>
          <w:szCs w:val="20"/>
        </w:rPr>
        <w:t xml:space="preserve"> копеек). </w:t>
      </w:r>
      <w:r w:rsidRPr="007E6FA1">
        <w:rPr>
          <w:b/>
          <w:bCs/>
          <w:i/>
          <w:iCs/>
          <w:sz w:val="20"/>
          <w:szCs w:val="20"/>
        </w:rPr>
        <w:t xml:space="preserve">НДС </w:t>
      </w:r>
      <w:r w:rsidR="007E6FA1">
        <w:rPr>
          <w:b/>
          <w:bCs/>
          <w:i/>
          <w:iCs/>
          <w:sz w:val="20"/>
          <w:szCs w:val="20"/>
        </w:rPr>
        <w:t>__________</w:t>
      </w:r>
      <w:r w:rsidR="00F16F8B">
        <w:rPr>
          <w:b/>
          <w:bCs/>
          <w:i/>
          <w:iCs/>
          <w:sz w:val="20"/>
          <w:szCs w:val="20"/>
        </w:rPr>
        <w:t>.</w:t>
      </w:r>
    </w:p>
    <w:p w14:paraId="2928ECE4" w14:textId="77777777" w:rsidR="0009751F" w:rsidRDefault="00E1669E">
      <w:pPr>
        <w:numPr>
          <w:ilvl w:val="1"/>
          <w:numId w:val="5"/>
        </w:numPr>
        <w:tabs>
          <w:tab w:val="left" w:pos="0"/>
          <w:tab w:val="left" w:pos="1134"/>
        </w:tabs>
        <w:ind w:left="0" w:firstLine="709"/>
        <w:jc w:val="both"/>
        <w:rPr>
          <w:sz w:val="20"/>
          <w:szCs w:val="20"/>
        </w:rPr>
      </w:pPr>
      <w:r>
        <w:rPr>
          <w:sz w:val="20"/>
          <w:szCs w:val="20"/>
        </w:rPr>
        <w:t>Цена, определенная настоящим контрактом, является твердой и определяется на весь срок исполнения контракта.</w:t>
      </w:r>
    </w:p>
    <w:p w14:paraId="2214B667" w14:textId="77777777" w:rsidR="0009751F" w:rsidRDefault="00E1669E">
      <w:pPr>
        <w:numPr>
          <w:ilvl w:val="1"/>
          <w:numId w:val="5"/>
        </w:numPr>
        <w:tabs>
          <w:tab w:val="left" w:pos="0"/>
          <w:tab w:val="left" w:pos="1134"/>
        </w:tabs>
        <w:ind w:left="0" w:firstLine="709"/>
        <w:jc w:val="both"/>
        <w:rPr>
          <w:sz w:val="20"/>
          <w:szCs w:val="20"/>
        </w:rPr>
      </w:pPr>
      <w:r>
        <w:rPr>
          <w:sz w:val="20"/>
          <w:szCs w:val="20"/>
        </w:rPr>
        <w:t>Валютой для установления цены контракта и расчетов с Поставщиком является рубль Российской Федерации.</w:t>
      </w:r>
    </w:p>
    <w:p w14:paraId="0FA66384" w14:textId="77777777" w:rsidR="0009751F" w:rsidRDefault="00E1669E">
      <w:pPr>
        <w:numPr>
          <w:ilvl w:val="1"/>
          <w:numId w:val="5"/>
        </w:numPr>
        <w:tabs>
          <w:tab w:val="left" w:pos="0"/>
          <w:tab w:val="left" w:pos="1134"/>
        </w:tabs>
        <w:ind w:left="0" w:firstLine="709"/>
        <w:jc w:val="both"/>
        <w:rPr>
          <w:sz w:val="20"/>
          <w:szCs w:val="20"/>
        </w:rPr>
      </w:pPr>
      <w:r>
        <w:rPr>
          <w:sz w:val="20"/>
          <w:szCs w:val="20"/>
        </w:rPr>
        <w:t>Цена может быть изменена только в случаях, предусмотренных действующим законодательством.</w:t>
      </w:r>
    </w:p>
    <w:p w14:paraId="7D44671C" w14:textId="77777777" w:rsidR="0009751F" w:rsidRDefault="00E1669E">
      <w:pPr>
        <w:tabs>
          <w:tab w:val="left" w:pos="1134"/>
        </w:tabs>
        <w:ind w:firstLine="709"/>
        <w:jc w:val="both"/>
        <w:rPr>
          <w:sz w:val="20"/>
          <w:szCs w:val="20"/>
        </w:rPr>
      </w:pPr>
      <w:r>
        <w:rPr>
          <w:sz w:val="20"/>
          <w:szCs w:val="20"/>
        </w:rPr>
        <w:t>Цена указана с учетом отгрузки, доставки, выгрузки. Цена включает все налоги, сборы, стоимость тары, упаковки и маркировки, оплату транспортных расходов и всех иных расходов, связанных с исполнением контракта.</w:t>
      </w:r>
    </w:p>
    <w:p w14:paraId="4434AB29" w14:textId="1D19B6D5" w:rsidR="0009751F" w:rsidRDefault="00E1669E">
      <w:pPr>
        <w:tabs>
          <w:tab w:val="left" w:pos="1134"/>
        </w:tabs>
        <w:ind w:firstLine="709"/>
        <w:jc w:val="both"/>
        <w:rPr>
          <w:sz w:val="20"/>
          <w:szCs w:val="20"/>
        </w:rPr>
      </w:pPr>
      <w:r>
        <w:rPr>
          <w:sz w:val="20"/>
          <w:szCs w:val="20"/>
        </w:rPr>
        <w:t>5.6 Оплат</w:t>
      </w:r>
      <w:r w:rsidR="00516266">
        <w:rPr>
          <w:sz w:val="20"/>
          <w:szCs w:val="20"/>
        </w:rPr>
        <w:t>а товара</w:t>
      </w:r>
      <w:r>
        <w:rPr>
          <w:sz w:val="20"/>
          <w:szCs w:val="20"/>
        </w:rPr>
        <w:t xml:space="preserve"> по настоящему Контракту Заказчик перечисляет в течение 7 (семи) рабочих дней с даты подписания товарной накладной или УПД.</w:t>
      </w:r>
    </w:p>
    <w:p w14:paraId="339725D4" w14:textId="77777777" w:rsidR="0009751F" w:rsidRDefault="00E1669E">
      <w:pPr>
        <w:tabs>
          <w:tab w:val="left" w:pos="1134"/>
        </w:tabs>
        <w:ind w:firstLine="709"/>
        <w:jc w:val="both"/>
        <w:rPr>
          <w:sz w:val="20"/>
          <w:szCs w:val="20"/>
        </w:rPr>
      </w:pPr>
      <w:r>
        <w:rPr>
          <w:sz w:val="20"/>
          <w:szCs w:val="20"/>
        </w:rPr>
        <w:t>5.7 Платежи по настоящему Контракту производятся Заказчиком путем перечисления денежных средств на расчетный счет Поставщика.</w:t>
      </w:r>
    </w:p>
    <w:p w14:paraId="4892F900" w14:textId="77777777" w:rsidR="0009751F" w:rsidRDefault="00E1669E">
      <w:pPr>
        <w:tabs>
          <w:tab w:val="left" w:pos="1134"/>
        </w:tabs>
        <w:ind w:firstLine="709"/>
        <w:jc w:val="both"/>
        <w:rPr>
          <w:sz w:val="20"/>
          <w:szCs w:val="20"/>
        </w:rPr>
      </w:pPr>
      <w:r>
        <w:rPr>
          <w:sz w:val="20"/>
          <w:szCs w:val="20"/>
        </w:rPr>
        <w:t>5.8 Заказчик считается исполнившим свою обязанность по оплате с момента списания денежных средств с его расчетного счета.</w:t>
      </w:r>
    </w:p>
    <w:p w14:paraId="49675DAD" w14:textId="77777777" w:rsidR="0009751F" w:rsidRDefault="0009751F">
      <w:pPr>
        <w:tabs>
          <w:tab w:val="left" w:pos="1134"/>
        </w:tabs>
        <w:ind w:firstLine="709"/>
        <w:jc w:val="both"/>
        <w:rPr>
          <w:sz w:val="20"/>
          <w:szCs w:val="20"/>
        </w:rPr>
      </w:pPr>
    </w:p>
    <w:p w14:paraId="1D81862C" w14:textId="77777777" w:rsidR="0009751F" w:rsidRDefault="00E1669E">
      <w:pPr>
        <w:pStyle w:val="ConsPlusNormal0"/>
        <w:tabs>
          <w:tab w:val="left" w:pos="284"/>
        </w:tabs>
        <w:spacing w:before="120"/>
        <w:ind w:left="360" w:firstLine="0"/>
        <w:jc w:val="center"/>
        <w:rPr>
          <w:rFonts w:cs="Times New Roman"/>
        </w:rPr>
      </w:pPr>
      <w:r>
        <w:rPr>
          <w:rFonts w:ascii="Times New Roman" w:hAnsi="Times New Roman" w:cs="Times New Roman"/>
          <w:b/>
          <w:bCs/>
        </w:rPr>
        <w:t>6. ОТВЕТСТВЕННОСТЬ СТОРОН</w:t>
      </w:r>
    </w:p>
    <w:p w14:paraId="0D05150A" w14:textId="77777777" w:rsidR="0009751F" w:rsidRDefault="00E1669E">
      <w:pPr>
        <w:tabs>
          <w:tab w:val="left" w:pos="1134"/>
        </w:tabs>
        <w:ind w:firstLine="709"/>
        <w:jc w:val="both"/>
        <w:rPr>
          <w:sz w:val="20"/>
          <w:szCs w:val="20"/>
        </w:rPr>
      </w:pPr>
      <w:r>
        <w:rPr>
          <w:sz w:val="20"/>
          <w:szCs w:val="20"/>
        </w:rPr>
        <w:t>6.1. За неисполнение или ненадлежащее исполнение своих обязательств по настоящему контракту, Стороны несут ответственность в соответствии с Постановлением Правительства РФ от 30.08.2017 № 1042 и иным действующим законодательством Российской Федерации.</w:t>
      </w:r>
    </w:p>
    <w:p w14:paraId="1704C5F3" w14:textId="77777777" w:rsidR="0009751F" w:rsidRDefault="00E1669E">
      <w:pPr>
        <w:tabs>
          <w:tab w:val="left" w:pos="1134"/>
        </w:tabs>
        <w:ind w:firstLine="709"/>
        <w:jc w:val="both"/>
        <w:rPr>
          <w:sz w:val="20"/>
          <w:szCs w:val="20"/>
        </w:rPr>
      </w:pPr>
      <w:r>
        <w:rPr>
          <w:sz w:val="20"/>
          <w:szCs w:val="20"/>
        </w:rPr>
        <w:t>6.2. Сторона, не исполнившая или ненадлежащим образом исполнившая обязательства по настоящему контракту, обязана возместить другой Стороне причиненные таким неисполнением убытки.</w:t>
      </w:r>
    </w:p>
    <w:p w14:paraId="2D2AC04A" w14:textId="77777777" w:rsidR="0009751F" w:rsidRDefault="0009751F">
      <w:pPr>
        <w:tabs>
          <w:tab w:val="left" w:pos="1134"/>
        </w:tabs>
        <w:ind w:firstLine="709"/>
        <w:jc w:val="both"/>
        <w:rPr>
          <w:sz w:val="20"/>
          <w:szCs w:val="20"/>
        </w:rPr>
      </w:pPr>
    </w:p>
    <w:p w14:paraId="5C1F9585" w14:textId="77777777" w:rsidR="0009751F" w:rsidRDefault="00E1669E">
      <w:pPr>
        <w:widowControl w:val="0"/>
        <w:numPr>
          <w:ilvl w:val="1"/>
          <w:numId w:val="4"/>
        </w:numPr>
        <w:tabs>
          <w:tab w:val="left" w:pos="0"/>
          <w:tab w:val="left" w:pos="1134"/>
          <w:tab w:val="left" w:pos="1980"/>
        </w:tabs>
        <w:ind w:left="0" w:firstLine="709"/>
        <w:jc w:val="both"/>
        <w:rPr>
          <w:rFonts w:eastAsia="Calibri"/>
          <w:sz w:val="20"/>
          <w:szCs w:val="20"/>
        </w:rPr>
      </w:pPr>
      <w:r>
        <w:rPr>
          <w:b/>
          <w:sz w:val="20"/>
          <w:szCs w:val="20"/>
        </w:rPr>
        <w:t xml:space="preserve">Ответственность </w:t>
      </w:r>
      <w:r>
        <w:rPr>
          <w:rFonts w:eastAsia="Arial"/>
          <w:b/>
          <w:sz w:val="20"/>
          <w:szCs w:val="20"/>
          <w:lang w:eastAsia="gu-IN" w:bidi="gu-IN"/>
        </w:rPr>
        <w:t>Поставщик</w:t>
      </w:r>
      <w:r>
        <w:rPr>
          <w:b/>
          <w:sz w:val="20"/>
          <w:szCs w:val="20"/>
        </w:rPr>
        <w:t>а:</w:t>
      </w:r>
    </w:p>
    <w:p w14:paraId="42B809D3" w14:textId="77777777" w:rsidR="0009751F" w:rsidRDefault="00E1669E">
      <w:pPr>
        <w:widowControl w:val="0"/>
        <w:numPr>
          <w:ilvl w:val="2"/>
          <w:numId w:val="4"/>
        </w:numPr>
        <w:tabs>
          <w:tab w:val="left" w:pos="0"/>
          <w:tab w:val="left" w:pos="1276"/>
          <w:tab w:val="left" w:pos="1980"/>
        </w:tabs>
        <w:ind w:left="0" w:firstLine="709"/>
        <w:jc w:val="both"/>
        <w:rPr>
          <w:sz w:val="20"/>
          <w:szCs w:val="20"/>
        </w:rPr>
      </w:pPr>
      <w:r>
        <w:rPr>
          <w:rFonts w:eastAsia="Calibri"/>
          <w:sz w:val="20"/>
          <w:szCs w:val="20"/>
        </w:rPr>
        <w:t xml:space="preserve">В случае просрочки исполнения Поставщиком обязательств (в том числе гарантийного обязательства), </w:t>
      </w:r>
      <w:r>
        <w:rPr>
          <w:rFonts w:eastAsia="Calibri"/>
          <w:sz w:val="20"/>
          <w:szCs w:val="20"/>
        </w:rPr>
        <w:lastRenderedPageBreak/>
        <w:t xml:space="preserve">предусмотренных </w:t>
      </w:r>
      <w:r>
        <w:rPr>
          <w:sz w:val="20"/>
          <w:szCs w:val="20"/>
        </w:rPr>
        <w:t>контрактом</w:t>
      </w:r>
      <w:r>
        <w:rPr>
          <w:rFonts w:eastAsia="Calibri"/>
          <w:sz w:val="20"/>
          <w:szCs w:val="20"/>
        </w:rPr>
        <w:t xml:space="preserve">, а также в иных случаях неисполнения или ненадлежащего исполнения Поставщиком обязательств, предусмотренных </w:t>
      </w:r>
      <w:r>
        <w:rPr>
          <w:sz w:val="20"/>
          <w:szCs w:val="20"/>
        </w:rPr>
        <w:t>контрактом</w:t>
      </w:r>
      <w:r>
        <w:rPr>
          <w:rFonts w:eastAsia="Calibri"/>
          <w:sz w:val="20"/>
          <w:szCs w:val="20"/>
        </w:rPr>
        <w:t>, Заказчик направляет Поставщику требование об уплате неустоек (штрафов, пеней).</w:t>
      </w:r>
    </w:p>
    <w:p w14:paraId="295DBCD2" w14:textId="77777777" w:rsidR="0009751F" w:rsidRDefault="00E1669E">
      <w:pPr>
        <w:tabs>
          <w:tab w:val="left" w:pos="1276"/>
        </w:tabs>
        <w:spacing w:after="200"/>
        <w:ind w:firstLine="709"/>
        <w:contextualSpacing/>
        <w:jc w:val="both"/>
        <w:rPr>
          <w:sz w:val="20"/>
          <w:szCs w:val="20"/>
        </w:rPr>
      </w:pPr>
      <w:r>
        <w:rPr>
          <w:sz w:val="20"/>
          <w:szCs w:val="20"/>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C217D9D" w14:textId="77777777" w:rsidR="0009751F" w:rsidRDefault="00E1669E">
      <w:pPr>
        <w:numPr>
          <w:ilvl w:val="2"/>
          <w:numId w:val="4"/>
        </w:numPr>
        <w:tabs>
          <w:tab w:val="left" w:pos="0"/>
          <w:tab w:val="left" w:pos="1276"/>
        </w:tabs>
        <w:ind w:left="0" w:firstLine="709"/>
        <w:jc w:val="both"/>
        <w:rPr>
          <w:rFonts w:eastAsia="Calibri"/>
          <w:sz w:val="20"/>
          <w:szCs w:val="20"/>
          <w:lang w:eastAsia="en-US"/>
        </w:rPr>
      </w:pPr>
      <w:r>
        <w:rPr>
          <w:sz w:val="20"/>
          <w:szCs w:val="20"/>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в соответствии с постановлением Правительства Российской Федерации устанавливается в размере 10% цены контракта, за исключением случаев, если законодательством Российской Федерации установлен иной порядок начисления штрафов.</w:t>
      </w:r>
    </w:p>
    <w:p w14:paraId="7BDCA1C9" w14:textId="77777777" w:rsidR="0009751F" w:rsidRDefault="00E1669E">
      <w:pPr>
        <w:numPr>
          <w:ilvl w:val="2"/>
          <w:numId w:val="4"/>
        </w:numPr>
        <w:tabs>
          <w:tab w:val="left" w:pos="0"/>
          <w:tab w:val="left" w:pos="1276"/>
        </w:tabs>
        <w:ind w:left="0" w:firstLine="709"/>
        <w:jc w:val="both"/>
        <w:rPr>
          <w:sz w:val="20"/>
          <w:szCs w:val="20"/>
        </w:rPr>
      </w:pPr>
      <w:r>
        <w:rPr>
          <w:rFonts w:eastAsia="Calibri"/>
          <w:sz w:val="20"/>
          <w:szCs w:val="20"/>
          <w:lang w:eastAsia="en-US"/>
        </w:rPr>
        <w:t>Под ненадлежащим исполнением Поставщиком обязательств понимается:</w:t>
      </w:r>
    </w:p>
    <w:p w14:paraId="5A378D3C" w14:textId="77777777" w:rsidR="0009751F" w:rsidRDefault="00E1669E">
      <w:pPr>
        <w:tabs>
          <w:tab w:val="left" w:pos="1276"/>
        </w:tabs>
        <w:ind w:firstLine="709"/>
        <w:jc w:val="both"/>
        <w:rPr>
          <w:sz w:val="20"/>
          <w:szCs w:val="20"/>
        </w:rPr>
      </w:pPr>
      <w:r>
        <w:rPr>
          <w:sz w:val="20"/>
          <w:szCs w:val="20"/>
        </w:rPr>
        <w:t>- поставка Товара ненадлежащего качества с недостатками, которые не могут быть устранены в приемлемый для Заказчика срок (не более 5 рабочих дней) или являются существенными и неустранимыми.</w:t>
      </w:r>
    </w:p>
    <w:p w14:paraId="20322252" w14:textId="77777777" w:rsidR="0009751F" w:rsidRDefault="00E1669E">
      <w:pPr>
        <w:numPr>
          <w:ilvl w:val="2"/>
          <w:numId w:val="4"/>
        </w:numPr>
        <w:tabs>
          <w:tab w:val="left" w:pos="0"/>
          <w:tab w:val="left" w:pos="1276"/>
        </w:tabs>
        <w:ind w:left="0" w:firstLine="709"/>
        <w:jc w:val="both"/>
        <w:rPr>
          <w:rFonts w:eastAsia="Calibri"/>
          <w:sz w:val="20"/>
          <w:szCs w:val="20"/>
          <w:lang w:eastAsia="en-US"/>
        </w:rPr>
      </w:pPr>
      <w:r>
        <w:rPr>
          <w:sz w:val="20"/>
          <w:szCs w:val="20"/>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в соответствии с постановлением Правительства Российской Федерации составляет 1000 (одну тысячу) рублей.</w:t>
      </w:r>
    </w:p>
    <w:p w14:paraId="3E5B705E" w14:textId="77777777" w:rsidR="0009751F" w:rsidRDefault="00E1669E">
      <w:pPr>
        <w:numPr>
          <w:ilvl w:val="2"/>
          <w:numId w:val="4"/>
        </w:numPr>
        <w:tabs>
          <w:tab w:val="left" w:pos="0"/>
          <w:tab w:val="left" w:pos="1276"/>
        </w:tabs>
        <w:ind w:left="0" w:firstLine="709"/>
        <w:jc w:val="both"/>
        <w:rPr>
          <w:sz w:val="20"/>
          <w:szCs w:val="20"/>
        </w:rPr>
      </w:pPr>
      <w:r>
        <w:rPr>
          <w:rFonts w:eastAsia="Calibri"/>
          <w:sz w:val="20"/>
          <w:szCs w:val="20"/>
          <w:lang w:eastAsia="en-US"/>
        </w:rPr>
        <w:t xml:space="preserve">Под ненадлежащим исполнением Поставщиком обязательств, </w:t>
      </w:r>
      <w:r>
        <w:rPr>
          <w:sz w:val="20"/>
          <w:szCs w:val="20"/>
        </w:rPr>
        <w:t xml:space="preserve">предусмотренных контрактом, которые не имеют стоимостного выражения, </w:t>
      </w:r>
      <w:r>
        <w:rPr>
          <w:rFonts w:eastAsia="Calibri"/>
          <w:sz w:val="20"/>
          <w:szCs w:val="20"/>
          <w:lang w:eastAsia="en-US"/>
        </w:rPr>
        <w:t>понимается:</w:t>
      </w:r>
    </w:p>
    <w:p w14:paraId="54F2920D" w14:textId="77777777" w:rsidR="0009751F" w:rsidRDefault="00E1669E">
      <w:pPr>
        <w:tabs>
          <w:tab w:val="left" w:pos="1276"/>
        </w:tabs>
        <w:ind w:firstLine="709"/>
        <w:jc w:val="both"/>
        <w:rPr>
          <w:sz w:val="20"/>
          <w:szCs w:val="20"/>
        </w:rPr>
      </w:pPr>
      <w:r>
        <w:rPr>
          <w:sz w:val="20"/>
          <w:szCs w:val="20"/>
        </w:rPr>
        <w:t>- непредоставление товаросопроводительных документов в срок, предусмотренный п. 4.11 контракта;</w:t>
      </w:r>
    </w:p>
    <w:p w14:paraId="78D9D6A2" w14:textId="77777777" w:rsidR="0009751F" w:rsidRDefault="00E1669E">
      <w:pPr>
        <w:tabs>
          <w:tab w:val="left" w:pos="1276"/>
        </w:tabs>
        <w:ind w:firstLine="709"/>
        <w:jc w:val="both"/>
        <w:rPr>
          <w:sz w:val="20"/>
          <w:szCs w:val="20"/>
        </w:rPr>
      </w:pPr>
      <w:r>
        <w:rPr>
          <w:sz w:val="20"/>
          <w:szCs w:val="20"/>
        </w:rPr>
        <w:t>- случаи, когда подлежащий затариванию и (или) упаковке Товар передается Заказчику без тары и (или) упаковки либо в ненадлежащей таре и (или) упаковке и Поставщик отказывается затарить и (или) упаковать Товар, либо заменить ненадлежащую тару и (или) упаковку.</w:t>
      </w:r>
    </w:p>
    <w:p w14:paraId="580C03DB" w14:textId="77777777" w:rsidR="0009751F" w:rsidRDefault="00E1669E">
      <w:pPr>
        <w:numPr>
          <w:ilvl w:val="2"/>
          <w:numId w:val="4"/>
        </w:numPr>
        <w:tabs>
          <w:tab w:val="left" w:pos="0"/>
          <w:tab w:val="left" w:pos="1276"/>
        </w:tabs>
        <w:ind w:left="0" w:firstLine="709"/>
        <w:jc w:val="both"/>
        <w:rPr>
          <w:b/>
          <w:sz w:val="20"/>
          <w:szCs w:val="20"/>
        </w:rPr>
      </w:pPr>
      <w:r>
        <w:rPr>
          <w:sz w:val="20"/>
          <w:szCs w:val="20"/>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5FFCBDE6" w14:textId="77777777" w:rsidR="0009751F" w:rsidRDefault="00E1669E">
      <w:pPr>
        <w:numPr>
          <w:ilvl w:val="1"/>
          <w:numId w:val="4"/>
        </w:numPr>
        <w:tabs>
          <w:tab w:val="left" w:pos="0"/>
          <w:tab w:val="left" w:pos="1134"/>
        </w:tabs>
        <w:ind w:left="0" w:firstLine="709"/>
        <w:jc w:val="both"/>
        <w:rPr>
          <w:sz w:val="20"/>
          <w:szCs w:val="20"/>
        </w:rPr>
      </w:pPr>
      <w:r>
        <w:rPr>
          <w:b/>
          <w:sz w:val="20"/>
          <w:szCs w:val="20"/>
        </w:rPr>
        <w:t>Ответственность Заказчика:</w:t>
      </w:r>
    </w:p>
    <w:p w14:paraId="7E0E1C7C" w14:textId="77777777" w:rsidR="0009751F" w:rsidRDefault="00E1669E">
      <w:pPr>
        <w:numPr>
          <w:ilvl w:val="2"/>
          <w:numId w:val="4"/>
        </w:numPr>
        <w:tabs>
          <w:tab w:val="left" w:pos="0"/>
          <w:tab w:val="left" w:pos="1276"/>
        </w:tabs>
        <w:ind w:left="0" w:firstLine="709"/>
        <w:jc w:val="both"/>
        <w:rPr>
          <w:sz w:val="20"/>
          <w:szCs w:val="20"/>
        </w:rPr>
      </w:pPr>
      <w:r>
        <w:rPr>
          <w:sz w:val="20"/>
          <w:szCs w:val="2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E67AB84" w14:textId="77777777" w:rsidR="0009751F" w:rsidRDefault="00E1669E">
      <w:pPr>
        <w:tabs>
          <w:tab w:val="left" w:pos="1276"/>
        </w:tabs>
        <w:ind w:firstLine="709"/>
        <w:jc w:val="both"/>
        <w:rPr>
          <w:sz w:val="20"/>
          <w:szCs w:val="20"/>
        </w:rPr>
      </w:pPr>
      <w:r>
        <w:rPr>
          <w:sz w:val="20"/>
          <w:szCs w:val="20"/>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A2BEB80" w14:textId="77777777" w:rsidR="0009751F" w:rsidRDefault="00E1669E">
      <w:pPr>
        <w:numPr>
          <w:ilvl w:val="2"/>
          <w:numId w:val="4"/>
        </w:numPr>
        <w:tabs>
          <w:tab w:val="left" w:pos="0"/>
          <w:tab w:val="left" w:pos="1276"/>
        </w:tabs>
        <w:ind w:left="0" w:firstLine="709"/>
        <w:jc w:val="both"/>
        <w:rPr>
          <w:sz w:val="20"/>
          <w:szCs w:val="20"/>
        </w:rPr>
      </w:pPr>
      <w:r>
        <w:rPr>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в соответствии с постановлением Правительства Российской Федерации составляет 1000 (одну тысячу) рублей.</w:t>
      </w:r>
    </w:p>
    <w:p w14:paraId="31F673C7" w14:textId="77777777" w:rsidR="0009751F" w:rsidRDefault="00E1669E">
      <w:pPr>
        <w:numPr>
          <w:ilvl w:val="2"/>
          <w:numId w:val="4"/>
        </w:numPr>
        <w:tabs>
          <w:tab w:val="left" w:pos="0"/>
          <w:tab w:val="left" w:pos="1276"/>
        </w:tabs>
        <w:ind w:left="0" w:firstLine="709"/>
        <w:jc w:val="both"/>
        <w:rPr>
          <w:sz w:val="20"/>
          <w:szCs w:val="20"/>
        </w:rPr>
      </w:pPr>
      <w:r>
        <w:rPr>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56C470CF" w14:textId="77777777" w:rsidR="0009751F" w:rsidRDefault="00E1669E">
      <w:pPr>
        <w:numPr>
          <w:ilvl w:val="1"/>
          <w:numId w:val="4"/>
        </w:numPr>
        <w:tabs>
          <w:tab w:val="left" w:pos="0"/>
          <w:tab w:val="left" w:pos="1134"/>
        </w:tabs>
        <w:ind w:left="0" w:firstLine="709"/>
        <w:jc w:val="both"/>
        <w:rPr>
          <w:sz w:val="20"/>
          <w:szCs w:val="20"/>
        </w:rPr>
      </w:pPr>
      <w:r>
        <w:rPr>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9289508" w14:textId="77777777" w:rsidR="0009751F" w:rsidRDefault="00E1669E">
      <w:pPr>
        <w:numPr>
          <w:ilvl w:val="1"/>
          <w:numId w:val="4"/>
        </w:numPr>
        <w:tabs>
          <w:tab w:val="left" w:pos="0"/>
          <w:tab w:val="left" w:pos="1134"/>
          <w:tab w:val="left" w:pos="2694"/>
        </w:tabs>
        <w:ind w:left="0" w:firstLine="709"/>
        <w:jc w:val="both"/>
        <w:rPr>
          <w:sz w:val="20"/>
          <w:szCs w:val="20"/>
        </w:rPr>
      </w:pPr>
      <w:r>
        <w:rPr>
          <w:sz w:val="20"/>
          <w:szCs w:val="20"/>
        </w:rPr>
        <w:t>Заказчик вправе удержать сумму неисполненных Поставщиком требований об уплате неустоек (штрафов, пеней), предъявленных Заказчиком в соответствии с ФЗ от 05.04.2013 № 44 ФЗ, из суммы, подлежащей оплате Поставщику.</w:t>
      </w:r>
    </w:p>
    <w:p w14:paraId="34EA39F6" w14:textId="77777777" w:rsidR="0009751F" w:rsidRDefault="00E1669E">
      <w:pPr>
        <w:numPr>
          <w:ilvl w:val="1"/>
          <w:numId w:val="4"/>
        </w:numPr>
        <w:tabs>
          <w:tab w:val="left" w:pos="0"/>
          <w:tab w:val="left" w:pos="1134"/>
        </w:tabs>
        <w:ind w:left="0" w:firstLine="709"/>
        <w:jc w:val="both"/>
        <w:rPr>
          <w:sz w:val="20"/>
          <w:szCs w:val="20"/>
        </w:rPr>
      </w:pPr>
      <w:r>
        <w:rPr>
          <w:sz w:val="20"/>
          <w:szCs w:val="20"/>
        </w:rPr>
        <w:t>Неустойка по настоящему контракту подлежит уплате только на основании обоснованного письменного требования Стороны.</w:t>
      </w:r>
    </w:p>
    <w:p w14:paraId="18BE54FB" w14:textId="77777777" w:rsidR="0009751F" w:rsidRDefault="00E1669E">
      <w:pPr>
        <w:numPr>
          <w:ilvl w:val="1"/>
          <w:numId w:val="4"/>
        </w:numPr>
        <w:tabs>
          <w:tab w:val="left" w:pos="0"/>
          <w:tab w:val="left" w:pos="1134"/>
        </w:tabs>
        <w:ind w:left="0" w:firstLine="709"/>
        <w:jc w:val="both"/>
        <w:rPr>
          <w:sz w:val="20"/>
          <w:szCs w:val="20"/>
        </w:rPr>
      </w:pPr>
      <w:r>
        <w:rPr>
          <w:sz w:val="20"/>
          <w:szCs w:val="20"/>
        </w:rPr>
        <w:t>Взыскание неустойки и возмещение убытков не освобождает Сторону, нарушившую условия контракта, от исполнения обязательств в натуре.</w:t>
      </w:r>
    </w:p>
    <w:p w14:paraId="58CEE704" w14:textId="77777777" w:rsidR="0009751F" w:rsidRDefault="00E1669E">
      <w:pPr>
        <w:numPr>
          <w:ilvl w:val="1"/>
          <w:numId w:val="4"/>
        </w:numPr>
        <w:tabs>
          <w:tab w:val="left" w:pos="0"/>
          <w:tab w:val="left" w:pos="1134"/>
        </w:tabs>
        <w:ind w:left="0" w:firstLine="709"/>
        <w:jc w:val="both"/>
        <w:rPr>
          <w:b/>
          <w:bCs/>
          <w:sz w:val="20"/>
          <w:szCs w:val="20"/>
        </w:rPr>
      </w:pPr>
      <w:r>
        <w:rPr>
          <w:sz w:val="20"/>
          <w:szCs w:val="20"/>
        </w:rPr>
        <w:t>В случаях, не предусмотренных настоящим контрактом, имущественная ответственность Сторон определяется в соответствии с действующим законодательством Российской Федерации.</w:t>
      </w:r>
    </w:p>
    <w:p w14:paraId="14816962" w14:textId="77777777" w:rsidR="0009751F" w:rsidRDefault="00E1669E">
      <w:pPr>
        <w:numPr>
          <w:ilvl w:val="0"/>
          <w:numId w:val="4"/>
        </w:numPr>
        <w:tabs>
          <w:tab w:val="left" w:pos="0"/>
        </w:tabs>
        <w:spacing w:before="120"/>
        <w:ind w:left="357" w:hanging="357"/>
        <w:jc w:val="center"/>
        <w:outlineLvl w:val="0"/>
        <w:rPr>
          <w:bCs/>
          <w:sz w:val="20"/>
          <w:szCs w:val="20"/>
        </w:rPr>
      </w:pPr>
      <w:r>
        <w:rPr>
          <w:b/>
          <w:bCs/>
          <w:sz w:val="20"/>
          <w:szCs w:val="20"/>
        </w:rPr>
        <w:t>ПОРЯДОК УРЕГУЛИРОВАНИЯ СПОРОВ</w:t>
      </w:r>
    </w:p>
    <w:p w14:paraId="43B4A1C7" w14:textId="77777777" w:rsidR="0009751F" w:rsidRDefault="00E1669E">
      <w:pPr>
        <w:numPr>
          <w:ilvl w:val="1"/>
          <w:numId w:val="4"/>
        </w:numPr>
        <w:tabs>
          <w:tab w:val="left" w:pos="0"/>
          <w:tab w:val="left" w:pos="1134"/>
        </w:tabs>
        <w:jc w:val="both"/>
        <w:rPr>
          <w:bCs/>
          <w:sz w:val="20"/>
          <w:szCs w:val="20"/>
        </w:rPr>
      </w:pPr>
      <w:r>
        <w:rPr>
          <w:bCs/>
          <w:sz w:val="20"/>
          <w:szCs w:val="20"/>
        </w:rPr>
        <w:t>Претензионный порядок досудебного урегулирования споров, вытекающих из контракта, является для Сторон обязательным.</w:t>
      </w:r>
    </w:p>
    <w:p w14:paraId="03AF2C95" w14:textId="77777777" w:rsidR="0009751F" w:rsidRDefault="00E1669E">
      <w:pPr>
        <w:numPr>
          <w:ilvl w:val="1"/>
          <w:numId w:val="4"/>
        </w:numPr>
        <w:tabs>
          <w:tab w:val="left" w:pos="0"/>
          <w:tab w:val="left" w:pos="1134"/>
        </w:tabs>
        <w:ind w:left="0" w:firstLine="709"/>
        <w:jc w:val="both"/>
        <w:rPr>
          <w:bCs/>
          <w:sz w:val="20"/>
          <w:szCs w:val="20"/>
        </w:rPr>
      </w:pPr>
      <w:r>
        <w:rPr>
          <w:bCs/>
          <w:sz w:val="20"/>
          <w:szCs w:val="20"/>
        </w:rPr>
        <w:t>Претензионные письма направляются Сторонами нарочным либо заказным почтовым отправлением с уведомлением о вручении адресату по местонахождению Сторон, указанному в разделе 12 контракта.</w:t>
      </w:r>
    </w:p>
    <w:p w14:paraId="724E0912" w14:textId="77777777" w:rsidR="0009751F" w:rsidRDefault="00E1669E">
      <w:pPr>
        <w:numPr>
          <w:ilvl w:val="1"/>
          <w:numId w:val="4"/>
        </w:numPr>
        <w:tabs>
          <w:tab w:val="left" w:pos="0"/>
          <w:tab w:val="left" w:pos="1134"/>
        </w:tabs>
        <w:ind w:left="0" w:firstLine="709"/>
        <w:jc w:val="both"/>
        <w:rPr>
          <w:bCs/>
          <w:sz w:val="20"/>
          <w:szCs w:val="20"/>
        </w:rPr>
      </w:pPr>
      <w:r>
        <w:rPr>
          <w:bCs/>
          <w:sz w:val="20"/>
          <w:szCs w:val="20"/>
        </w:rPr>
        <w:t>Допускается направление Сторонами претензионных писем иными способами: по факсу и электронной почте, экспресс-почтой.</w:t>
      </w:r>
    </w:p>
    <w:p w14:paraId="36BEF98A" w14:textId="77777777" w:rsidR="0009751F" w:rsidRDefault="00E1669E">
      <w:pPr>
        <w:numPr>
          <w:ilvl w:val="1"/>
          <w:numId w:val="4"/>
        </w:numPr>
        <w:tabs>
          <w:tab w:val="left" w:pos="0"/>
          <w:tab w:val="left" w:pos="1134"/>
        </w:tabs>
        <w:ind w:left="0" w:firstLine="709"/>
        <w:jc w:val="both"/>
        <w:rPr>
          <w:bCs/>
          <w:sz w:val="20"/>
          <w:szCs w:val="20"/>
        </w:rPr>
      </w:pPr>
      <w:r>
        <w:rPr>
          <w:bCs/>
          <w:sz w:val="20"/>
          <w:szCs w:val="20"/>
        </w:rPr>
        <w:t>Срок рассмотрения претензионного письма и направления ответа на него составляет 3 (три) рабочих дня со дня получения последнего адресатом.</w:t>
      </w:r>
    </w:p>
    <w:p w14:paraId="577802AA" w14:textId="77777777" w:rsidR="0009751F" w:rsidRDefault="00E1669E">
      <w:pPr>
        <w:numPr>
          <w:ilvl w:val="1"/>
          <w:numId w:val="4"/>
        </w:numPr>
        <w:tabs>
          <w:tab w:val="left" w:pos="0"/>
          <w:tab w:val="left" w:pos="1134"/>
        </w:tabs>
        <w:ind w:left="0" w:firstLine="709"/>
        <w:jc w:val="both"/>
        <w:rPr>
          <w:bCs/>
          <w:sz w:val="20"/>
          <w:szCs w:val="20"/>
        </w:rPr>
      </w:pPr>
      <w:r>
        <w:rPr>
          <w:bCs/>
          <w:sz w:val="20"/>
          <w:szCs w:val="20"/>
        </w:rPr>
        <w:lastRenderedPageBreak/>
        <w:t>В случае неурегулирования споров и разногласий в претензионном порядке они передаются на рассмотрение в Арбитражный суд.</w:t>
      </w:r>
    </w:p>
    <w:p w14:paraId="320B244D" w14:textId="77777777" w:rsidR="0009751F" w:rsidRDefault="0009751F">
      <w:pPr>
        <w:tabs>
          <w:tab w:val="left" w:pos="1134"/>
        </w:tabs>
        <w:ind w:left="709"/>
        <w:jc w:val="both"/>
        <w:rPr>
          <w:bCs/>
          <w:sz w:val="20"/>
          <w:szCs w:val="20"/>
        </w:rPr>
      </w:pPr>
    </w:p>
    <w:p w14:paraId="707C7111" w14:textId="77777777" w:rsidR="0009751F" w:rsidRDefault="00E1669E">
      <w:pPr>
        <w:pStyle w:val="ConsPlusNormal0"/>
        <w:numPr>
          <w:ilvl w:val="0"/>
          <w:numId w:val="4"/>
        </w:numPr>
        <w:tabs>
          <w:tab w:val="left" w:pos="0"/>
          <w:tab w:val="left" w:pos="284"/>
        </w:tabs>
        <w:spacing w:before="120"/>
        <w:ind w:left="0" w:firstLine="0"/>
        <w:jc w:val="center"/>
        <w:rPr>
          <w:rFonts w:ascii="Times New Roman" w:hAnsi="Times New Roman" w:cs="Times New Roman"/>
        </w:rPr>
      </w:pPr>
      <w:r>
        <w:rPr>
          <w:rFonts w:ascii="Times New Roman" w:hAnsi="Times New Roman" w:cs="Times New Roman"/>
          <w:b/>
          <w:bCs/>
        </w:rPr>
        <w:t>ФОРС-МАЖОР</w:t>
      </w:r>
    </w:p>
    <w:p w14:paraId="710A83DF" w14:textId="77777777" w:rsidR="0009751F" w:rsidRDefault="00E1669E">
      <w:pPr>
        <w:pStyle w:val="ConsPlusNormal0"/>
        <w:numPr>
          <w:ilvl w:val="1"/>
          <w:numId w:val="3"/>
        </w:numPr>
        <w:tabs>
          <w:tab w:val="left" w:pos="0"/>
          <w:tab w:val="left" w:pos="1134"/>
        </w:tabs>
        <w:ind w:left="0" w:firstLine="709"/>
        <w:jc w:val="both"/>
        <w:rPr>
          <w:rFonts w:ascii="Times New Roman" w:hAnsi="Times New Roman" w:cs="Times New Roman"/>
        </w:rPr>
      </w:pPr>
      <w:r>
        <w:rPr>
          <w:rFonts w:ascii="Times New Roman" w:hAnsi="Times New Roman" w:cs="Times New Roman"/>
        </w:rPr>
        <w:t>Стороны по настоящему контракту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и иные действия, находящиеся вне разумного предвидения и контроля Сторон.</w:t>
      </w:r>
    </w:p>
    <w:p w14:paraId="3B71F507" w14:textId="77777777" w:rsidR="0009751F" w:rsidRDefault="00E1669E">
      <w:pPr>
        <w:pStyle w:val="ConsPlusNormal0"/>
        <w:numPr>
          <w:ilvl w:val="1"/>
          <w:numId w:val="3"/>
        </w:numPr>
        <w:tabs>
          <w:tab w:val="left" w:pos="0"/>
          <w:tab w:val="left" w:pos="1134"/>
        </w:tabs>
        <w:ind w:left="0" w:firstLine="709"/>
        <w:jc w:val="both"/>
        <w:rPr>
          <w:rFonts w:ascii="Times New Roman" w:hAnsi="Times New Roman" w:cs="Times New Roman"/>
        </w:rPr>
      </w:pPr>
      <w:r>
        <w:rPr>
          <w:rFonts w:ascii="Times New Roman" w:hAnsi="Times New Roman" w:cs="Times New Roman"/>
        </w:rPr>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контракту, а также предполагаемые сроки их действия.</w:t>
      </w:r>
    </w:p>
    <w:p w14:paraId="1DD1E07E" w14:textId="77777777" w:rsidR="0009751F" w:rsidRDefault="00E1669E">
      <w:pPr>
        <w:pStyle w:val="ConsPlusNormal0"/>
        <w:numPr>
          <w:ilvl w:val="1"/>
          <w:numId w:val="3"/>
        </w:numPr>
        <w:tabs>
          <w:tab w:val="left" w:pos="0"/>
          <w:tab w:val="left" w:pos="1134"/>
        </w:tabs>
        <w:ind w:left="0" w:firstLine="709"/>
        <w:jc w:val="both"/>
        <w:rPr>
          <w:rFonts w:ascii="Times New Roman" w:hAnsi="Times New Roman" w:cs="Times New Roman"/>
        </w:rPr>
      </w:pPr>
      <w:r>
        <w:rPr>
          <w:rFonts w:ascii="Times New Roman" w:hAnsi="Times New Roman" w:cs="Times New Roman"/>
        </w:rPr>
        <w:t>В случае наступления обстоятельств непреодолимой силы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p>
    <w:p w14:paraId="179DF82D" w14:textId="77777777" w:rsidR="0009751F" w:rsidRDefault="00E1669E">
      <w:pPr>
        <w:pStyle w:val="ConsPlusNormal0"/>
        <w:numPr>
          <w:ilvl w:val="1"/>
          <w:numId w:val="3"/>
        </w:numPr>
        <w:tabs>
          <w:tab w:val="left" w:pos="0"/>
          <w:tab w:val="left" w:pos="1134"/>
        </w:tabs>
        <w:ind w:left="0" w:firstLine="709"/>
        <w:jc w:val="both"/>
        <w:rPr>
          <w:rFonts w:ascii="Times New Roman" w:hAnsi="Times New Roman" w:cs="Times New Roman"/>
          <w:b/>
          <w:bCs/>
        </w:rPr>
      </w:pPr>
      <w:r>
        <w:rPr>
          <w:rFonts w:ascii="Times New Roman" w:hAnsi="Times New Roman" w:cs="Times New Roman"/>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контракта либо настоящий контракт подлежит расторжению в установленном порядке.</w:t>
      </w:r>
    </w:p>
    <w:p w14:paraId="224684E1" w14:textId="77777777" w:rsidR="0009751F" w:rsidRDefault="00E1669E">
      <w:pPr>
        <w:pStyle w:val="ConsPlusNormal0"/>
        <w:numPr>
          <w:ilvl w:val="0"/>
          <w:numId w:val="3"/>
        </w:numPr>
        <w:tabs>
          <w:tab w:val="left" w:pos="0"/>
          <w:tab w:val="left" w:pos="284"/>
        </w:tabs>
        <w:spacing w:before="120"/>
        <w:ind w:left="0" w:firstLine="0"/>
        <w:jc w:val="center"/>
        <w:rPr>
          <w:rFonts w:ascii="Times New Roman" w:hAnsi="Times New Roman" w:cs="Times New Roman"/>
        </w:rPr>
      </w:pPr>
      <w:r>
        <w:rPr>
          <w:rFonts w:ascii="Times New Roman" w:hAnsi="Times New Roman" w:cs="Times New Roman"/>
          <w:b/>
          <w:bCs/>
        </w:rPr>
        <w:t>СРОК ДЕЙСТВИЯ КОНТРАКТА</w:t>
      </w:r>
    </w:p>
    <w:p w14:paraId="06647DDD" w14:textId="63A01A34" w:rsidR="0009751F" w:rsidRDefault="00E1669E">
      <w:pPr>
        <w:pStyle w:val="ConsPlusNormal0"/>
        <w:numPr>
          <w:ilvl w:val="1"/>
          <w:numId w:val="3"/>
        </w:numPr>
        <w:tabs>
          <w:tab w:val="left" w:pos="0"/>
          <w:tab w:val="left" w:pos="1134"/>
        </w:tabs>
        <w:ind w:left="0" w:firstLine="709"/>
        <w:jc w:val="both"/>
        <w:rPr>
          <w:rFonts w:ascii="Times New Roman" w:hAnsi="Times New Roman" w:cs="Times New Roman"/>
        </w:rPr>
      </w:pPr>
      <w:r>
        <w:rPr>
          <w:rFonts w:ascii="Times New Roman" w:hAnsi="Times New Roman" w:cs="Times New Roman"/>
        </w:rPr>
        <w:t xml:space="preserve">Настоящий контракт вступает в силу с момента его подписания Сторонами и действует до </w:t>
      </w:r>
      <w:r w:rsidR="00BC24FA">
        <w:rPr>
          <w:rFonts w:ascii="Times New Roman" w:hAnsi="Times New Roman" w:cs="Times New Roman"/>
          <w:b/>
        </w:rPr>
        <w:t>31.12</w:t>
      </w:r>
      <w:r>
        <w:rPr>
          <w:rFonts w:ascii="Times New Roman" w:hAnsi="Times New Roman" w:cs="Times New Roman"/>
          <w:b/>
        </w:rPr>
        <w:t>.2026,</w:t>
      </w:r>
      <w:r>
        <w:rPr>
          <w:rFonts w:ascii="Times New Roman" w:hAnsi="Times New Roman" w:cs="Times New Roman"/>
        </w:rPr>
        <w:t xml:space="preserve"> а в части взаиморасчетов до полного исполнения Сторонами своих обязательств.</w:t>
      </w:r>
    </w:p>
    <w:p w14:paraId="583D3DC2" w14:textId="6E17D0D9" w:rsidR="0009751F" w:rsidRPr="00F24EB4" w:rsidRDefault="00E1669E">
      <w:pPr>
        <w:pStyle w:val="ConsPlusNormal0"/>
        <w:numPr>
          <w:ilvl w:val="1"/>
          <w:numId w:val="3"/>
        </w:numPr>
        <w:tabs>
          <w:tab w:val="left" w:pos="0"/>
          <w:tab w:val="left" w:pos="1134"/>
        </w:tabs>
        <w:ind w:left="0" w:firstLine="709"/>
        <w:jc w:val="both"/>
        <w:rPr>
          <w:rFonts w:ascii="Times New Roman" w:hAnsi="Times New Roman" w:cs="Times New Roman"/>
        </w:rPr>
      </w:pPr>
      <w:r w:rsidRPr="00F24EB4">
        <w:rPr>
          <w:rFonts w:ascii="Times New Roman" w:hAnsi="Times New Roman" w:cs="Times New Roman"/>
        </w:rPr>
        <w:t>Срок исполнения контракта</w:t>
      </w:r>
      <w:r w:rsidR="00BC24FA" w:rsidRPr="00F24EB4">
        <w:rPr>
          <w:rFonts w:ascii="Times New Roman" w:hAnsi="Times New Roman" w:cs="Times New Roman"/>
        </w:rPr>
        <w:t>:</w:t>
      </w:r>
      <w:r w:rsidRPr="00F24EB4">
        <w:rPr>
          <w:rFonts w:ascii="Times New Roman" w:hAnsi="Times New Roman" w:cs="Times New Roman"/>
        </w:rPr>
        <w:t xml:space="preserve"> с </w:t>
      </w:r>
      <w:r w:rsidR="00BC24FA" w:rsidRPr="00F24EB4">
        <w:rPr>
          <w:rFonts w:ascii="Times New Roman" w:hAnsi="Times New Roman" w:cs="Times New Roman"/>
        </w:rPr>
        <w:t>даты</w:t>
      </w:r>
      <w:r w:rsidRPr="00F24EB4">
        <w:rPr>
          <w:rFonts w:ascii="Times New Roman" w:hAnsi="Times New Roman" w:cs="Times New Roman"/>
        </w:rPr>
        <w:t xml:space="preserve"> подписания по </w:t>
      </w:r>
      <w:r w:rsidR="00D12D02">
        <w:rPr>
          <w:rFonts w:ascii="Times New Roman" w:hAnsi="Times New Roman" w:cs="Times New Roman"/>
          <w:b/>
        </w:rPr>
        <w:t>20</w:t>
      </w:r>
      <w:r w:rsidRPr="00F24EB4">
        <w:rPr>
          <w:rFonts w:ascii="Times New Roman" w:hAnsi="Times New Roman" w:cs="Times New Roman"/>
          <w:b/>
        </w:rPr>
        <w:t>.</w:t>
      </w:r>
      <w:r w:rsidR="00A2314B">
        <w:rPr>
          <w:rFonts w:ascii="Times New Roman" w:hAnsi="Times New Roman" w:cs="Times New Roman"/>
          <w:b/>
        </w:rPr>
        <w:t>1</w:t>
      </w:r>
      <w:r w:rsidR="006F77C8">
        <w:rPr>
          <w:rFonts w:ascii="Times New Roman" w:hAnsi="Times New Roman" w:cs="Times New Roman"/>
          <w:b/>
        </w:rPr>
        <w:t>1</w:t>
      </w:r>
      <w:r w:rsidRPr="00F24EB4">
        <w:rPr>
          <w:rFonts w:ascii="Times New Roman" w:hAnsi="Times New Roman" w:cs="Times New Roman"/>
          <w:b/>
        </w:rPr>
        <w:t xml:space="preserve">.2026 </w:t>
      </w:r>
      <w:r w:rsidRPr="00F24EB4">
        <w:rPr>
          <w:rFonts w:ascii="Times New Roman" w:hAnsi="Times New Roman" w:cs="Times New Roman"/>
        </w:rPr>
        <w:t>включительно</w:t>
      </w:r>
      <w:r w:rsidR="00BC24FA" w:rsidRPr="00F24EB4">
        <w:rPr>
          <w:rFonts w:ascii="Times New Roman" w:hAnsi="Times New Roman" w:cs="Times New Roman"/>
        </w:rPr>
        <w:t>, с возможностью досрочного исполнения.</w:t>
      </w:r>
    </w:p>
    <w:p w14:paraId="40771757" w14:textId="77777777" w:rsidR="0009751F" w:rsidRDefault="0009751F">
      <w:pPr>
        <w:pStyle w:val="ConsPlusNormal0"/>
        <w:tabs>
          <w:tab w:val="left" w:pos="1134"/>
        </w:tabs>
        <w:ind w:left="709" w:firstLine="0"/>
        <w:jc w:val="both"/>
        <w:rPr>
          <w:rFonts w:ascii="Times New Roman" w:hAnsi="Times New Roman" w:cs="Times New Roman"/>
        </w:rPr>
      </w:pPr>
    </w:p>
    <w:p w14:paraId="33C7329B" w14:textId="77777777" w:rsidR="0009751F" w:rsidRDefault="00E1669E">
      <w:pPr>
        <w:numPr>
          <w:ilvl w:val="0"/>
          <w:numId w:val="3"/>
        </w:numPr>
        <w:tabs>
          <w:tab w:val="left" w:pos="0"/>
        </w:tabs>
        <w:spacing w:before="120"/>
        <w:ind w:left="357" w:hanging="357"/>
        <w:jc w:val="center"/>
        <w:outlineLvl w:val="0"/>
        <w:rPr>
          <w:rFonts w:eastAsia="Calibri"/>
          <w:sz w:val="20"/>
          <w:szCs w:val="20"/>
        </w:rPr>
      </w:pPr>
      <w:r>
        <w:rPr>
          <w:b/>
          <w:bCs/>
          <w:sz w:val="20"/>
          <w:szCs w:val="20"/>
        </w:rPr>
        <w:t>ОСНОВАНИЯ И ПОРЯДОК ИЗМЕНЕНИЯ И РАСТОРЖЕНИЯ КОНТРАКТА</w:t>
      </w:r>
    </w:p>
    <w:p w14:paraId="7BED4184" w14:textId="77777777" w:rsidR="0009751F" w:rsidRDefault="00E1669E">
      <w:pPr>
        <w:widowControl w:val="0"/>
        <w:numPr>
          <w:ilvl w:val="1"/>
          <w:numId w:val="3"/>
        </w:numPr>
        <w:suppressLineNumbers/>
        <w:shd w:val="clear" w:color="auto" w:fill="FFFFFF"/>
        <w:tabs>
          <w:tab w:val="left" w:pos="0"/>
          <w:tab w:val="left" w:pos="1276"/>
        </w:tabs>
        <w:ind w:left="0" w:firstLine="709"/>
        <w:jc w:val="both"/>
        <w:rPr>
          <w:sz w:val="20"/>
          <w:szCs w:val="20"/>
        </w:rPr>
      </w:pPr>
      <w:r>
        <w:rPr>
          <w:rFonts w:eastAsia="Calibri"/>
          <w:sz w:val="20"/>
          <w:szCs w:val="20"/>
        </w:rPr>
        <w:t>При исполнении контракта допускаются изменения условий контракта по соглашению Сторон в соответствии Федеральным Законом № 44-ФЗ.</w:t>
      </w:r>
    </w:p>
    <w:p w14:paraId="57F763A8" w14:textId="77777777" w:rsidR="0009751F" w:rsidRDefault="00E1669E">
      <w:pPr>
        <w:numPr>
          <w:ilvl w:val="1"/>
          <w:numId w:val="3"/>
        </w:numPr>
        <w:tabs>
          <w:tab w:val="left" w:pos="0"/>
          <w:tab w:val="left" w:pos="1276"/>
        </w:tabs>
        <w:ind w:left="0" w:firstLine="709"/>
        <w:jc w:val="both"/>
        <w:rPr>
          <w:sz w:val="20"/>
          <w:szCs w:val="20"/>
        </w:rPr>
      </w:pPr>
      <w:r>
        <w:rPr>
          <w:sz w:val="20"/>
          <w:szCs w:val="20"/>
        </w:rPr>
        <w:t>Расторжение контракта допускается по соглашению сторон, решению суда или в связи с односторонним отказом Стороны контракта от исполнения контракта в соответствии с гражданским законодательством.</w:t>
      </w:r>
    </w:p>
    <w:p w14:paraId="48B703DD" w14:textId="77777777" w:rsidR="0009751F" w:rsidRDefault="00E1669E">
      <w:pPr>
        <w:numPr>
          <w:ilvl w:val="1"/>
          <w:numId w:val="3"/>
        </w:numPr>
        <w:tabs>
          <w:tab w:val="left" w:pos="0"/>
          <w:tab w:val="left" w:pos="1276"/>
        </w:tabs>
        <w:ind w:left="0" w:firstLine="709"/>
        <w:jc w:val="both"/>
        <w:rPr>
          <w:sz w:val="20"/>
          <w:szCs w:val="20"/>
        </w:rPr>
      </w:pPr>
      <w:r>
        <w:rPr>
          <w:sz w:val="20"/>
          <w:szCs w:val="20"/>
        </w:rPr>
        <w:t>В случае расторжения контракта по соглашению Сторон, Сторона, от которой исходит инициатива по расторжению контракта, направляет другой Стороне письменное уведомление, на которое другая Сторона должна ответить в течение 10 дней с момента получения.</w:t>
      </w:r>
    </w:p>
    <w:p w14:paraId="301C1B57" w14:textId="77777777" w:rsidR="0009751F" w:rsidRDefault="00E1669E">
      <w:pPr>
        <w:numPr>
          <w:ilvl w:val="1"/>
          <w:numId w:val="3"/>
        </w:numPr>
        <w:tabs>
          <w:tab w:val="left" w:pos="0"/>
          <w:tab w:val="left" w:pos="1276"/>
        </w:tabs>
        <w:ind w:left="0" w:firstLine="709"/>
        <w:jc w:val="both"/>
        <w:rPr>
          <w:sz w:val="20"/>
          <w:szCs w:val="20"/>
        </w:rPr>
      </w:pPr>
      <w:r>
        <w:rPr>
          <w:sz w:val="20"/>
          <w:szCs w:val="20"/>
        </w:rPr>
        <w:t>Заказчик вправе отказаться от исполнения контракта в одностороннем внесудебном порядке в случаях:</w:t>
      </w:r>
    </w:p>
    <w:p w14:paraId="41519B38" w14:textId="77777777" w:rsidR="0009751F" w:rsidRDefault="00E1669E">
      <w:pPr>
        <w:tabs>
          <w:tab w:val="left" w:pos="1134"/>
          <w:tab w:val="left" w:pos="1276"/>
        </w:tabs>
        <w:ind w:firstLine="709"/>
        <w:jc w:val="both"/>
        <w:rPr>
          <w:sz w:val="20"/>
          <w:szCs w:val="20"/>
        </w:rPr>
      </w:pPr>
      <w:r>
        <w:rPr>
          <w:sz w:val="20"/>
          <w:szCs w:val="20"/>
        </w:rPr>
        <w:t>- нарушения срока предоставления Поставщиком товаросопроводительных документов, указанного в п. 4.11 контракта;</w:t>
      </w:r>
    </w:p>
    <w:p w14:paraId="72BC792D" w14:textId="77777777" w:rsidR="0009751F" w:rsidRDefault="00E1669E">
      <w:pPr>
        <w:tabs>
          <w:tab w:val="left" w:pos="1134"/>
          <w:tab w:val="left" w:pos="1276"/>
        </w:tabs>
        <w:ind w:firstLine="709"/>
        <w:jc w:val="both"/>
        <w:rPr>
          <w:sz w:val="20"/>
          <w:szCs w:val="20"/>
        </w:rPr>
      </w:pPr>
      <w:r>
        <w:rPr>
          <w:sz w:val="20"/>
          <w:szCs w:val="20"/>
        </w:rPr>
        <w:t>- нарушения срока поставки Товара более чем на 10 рабочих дней;</w:t>
      </w:r>
    </w:p>
    <w:p w14:paraId="43819847" w14:textId="77777777" w:rsidR="0009751F" w:rsidRDefault="00E1669E">
      <w:pPr>
        <w:tabs>
          <w:tab w:val="left" w:pos="1134"/>
          <w:tab w:val="left" w:pos="1276"/>
        </w:tabs>
        <w:ind w:firstLine="709"/>
        <w:jc w:val="both"/>
        <w:rPr>
          <w:sz w:val="20"/>
          <w:szCs w:val="20"/>
        </w:rPr>
      </w:pPr>
      <w:r>
        <w:rPr>
          <w:sz w:val="20"/>
          <w:szCs w:val="20"/>
        </w:rPr>
        <w:t>- поставка Товара ненадлежащего качества с недостатками, которые не могут быть устранены в приемлемый для Заказчика срок (не более 5 рабочих дней) или являются существенными и неустранимыми;</w:t>
      </w:r>
    </w:p>
    <w:p w14:paraId="5DBBA90B" w14:textId="77777777" w:rsidR="0009751F" w:rsidRDefault="00E1669E">
      <w:pPr>
        <w:tabs>
          <w:tab w:val="left" w:pos="1276"/>
        </w:tabs>
        <w:ind w:left="709"/>
        <w:jc w:val="both"/>
        <w:rPr>
          <w:sz w:val="20"/>
          <w:szCs w:val="20"/>
        </w:rPr>
      </w:pPr>
      <w:r>
        <w:rPr>
          <w:sz w:val="20"/>
          <w:szCs w:val="20"/>
        </w:rPr>
        <w:t>- в иных случаях, предусмотренных гражданским законодательством.</w:t>
      </w:r>
    </w:p>
    <w:p w14:paraId="0350EF41" w14:textId="77777777" w:rsidR="0009751F" w:rsidRDefault="00E1669E">
      <w:pPr>
        <w:numPr>
          <w:ilvl w:val="1"/>
          <w:numId w:val="3"/>
        </w:numPr>
        <w:tabs>
          <w:tab w:val="left" w:pos="0"/>
          <w:tab w:val="left" w:pos="1276"/>
        </w:tabs>
        <w:ind w:left="0" w:firstLine="709"/>
        <w:jc w:val="both"/>
        <w:rPr>
          <w:sz w:val="20"/>
          <w:szCs w:val="20"/>
        </w:rPr>
      </w:pPr>
      <w:r>
        <w:rPr>
          <w:sz w:val="20"/>
          <w:szCs w:val="20"/>
        </w:rPr>
        <w:t>Поставщик вправе отказаться от контракта в одностороннем порядке в случаях:</w:t>
      </w:r>
    </w:p>
    <w:p w14:paraId="52F74570" w14:textId="77777777" w:rsidR="0009751F" w:rsidRDefault="00E1669E">
      <w:pPr>
        <w:tabs>
          <w:tab w:val="left" w:pos="1276"/>
        </w:tabs>
        <w:ind w:left="709"/>
        <w:jc w:val="both"/>
        <w:rPr>
          <w:sz w:val="20"/>
          <w:szCs w:val="20"/>
        </w:rPr>
      </w:pPr>
      <w:r>
        <w:rPr>
          <w:sz w:val="20"/>
          <w:szCs w:val="20"/>
        </w:rPr>
        <w:t>- необоснованного уклонения Заказчика от принятия и (или) оплаты Товара.</w:t>
      </w:r>
    </w:p>
    <w:p w14:paraId="732FB5B3" w14:textId="77777777" w:rsidR="0009751F" w:rsidRDefault="00E1669E">
      <w:pPr>
        <w:numPr>
          <w:ilvl w:val="1"/>
          <w:numId w:val="3"/>
        </w:numPr>
        <w:tabs>
          <w:tab w:val="left" w:pos="0"/>
          <w:tab w:val="left" w:pos="1276"/>
        </w:tabs>
        <w:ind w:left="0" w:firstLine="709"/>
        <w:jc w:val="both"/>
        <w:rPr>
          <w:sz w:val="20"/>
          <w:szCs w:val="20"/>
        </w:rPr>
      </w:pPr>
      <w:r>
        <w:rPr>
          <w:sz w:val="20"/>
          <w:szCs w:val="20"/>
        </w:rPr>
        <w:t>Расторжение контракта в связи с односторонним отказом осуществляется в порядке, установленном Федеральным законом Российской Федерации от 05 апреля 2013г. № 44-ФЗ «О контрактной системе в сфере закупок товаров, работ, услуг для обеспечения государственных и муниципальных нужд».</w:t>
      </w:r>
    </w:p>
    <w:p w14:paraId="085A86F9" w14:textId="77777777" w:rsidR="0009751F" w:rsidRDefault="00E1669E">
      <w:pPr>
        <w:widowControl w:val="0"/>
        <w:numPr>
          <w:ilvl w:val="1"/>
          <w:numId w:val="3"/>
        </w:numPr>
        <w:tabs>
          <w:tab w:val="left" w:pos="0"/>
          <w:tab w:val="left" w:pos="567"/>
          <w:tab w:val="left" w:pos="1276"/>
          <w:tab w:val="left" w:pos="1418"/>
        </w:tabs>
        <w:ind w:left="0" w:firstLine="709"/>
        <w:jc w:val="both"/>
        <w:rPr>
          <w:sz w:val="20"/>
          <w:szCs w:val="20"/>
        </w:rPr>
      </w:pPr>
      <w:r>
        <w:rPr>
          <w:sz w:val="20"/>
          <w:szCs w:val="20"/>
        </w:rPr>
        <w:t>В случае расторжения настоящего контракта по инициативе любой из Сторон, Стороны производят сверку расчетов, которой подтверждается объем поставленного Поставщиком Товара.</w:t>
      </w:r>
    </w:p>
    <w:p w14:paraId="13F8A426" w14:textId="77777777" w:rsidR="0009751F" w:rsidRDefault="0009751F">
      <w:pPr>
        <w:widowControl w:val="0"/>
        <w:tabs>
          <w:tab w:val="left" w:pos="567"/>
          <w:tab w:val="left" w:pos="1276"/>
          <w:tab w:val="left" w:pos="1418"/>
        </w:tabs>
        <w:ind w:left="709"/>
        <w:jc w:val="both"/>
        <w:rPr>
          <w:sz w:val="20"/>
          <w:szCs w:val="20"/>
        </w:rPr>
      </w:pPr>
    </w:p>
    <w:p w14:paraId="44BE074B" w14:textId="77777777" w:rsidR="0009751F" w:rsidRDefault="00E1669E">
      <w:pPr>
        <w:pStyle w:val="ConsPlusNormal0"/>
        <w:numPr>
          <w:ilvl w:val="0"/>
          <w:numId w:val="3"/>
        </w:numPr>
        <w:tabs>
          <w:tab w:val="left" w:pos="0"/>
        </w:tabs>
        <w:spacing w:before="120"/>
        <w:ind w:left="357" w:hanging="357"/>
        <w:jc w:val="center"/>
      </w:pPr>
      <w:r>
        <w:rPr>
          <w:rFonts w:ascii="Times New Roman" w:hAnsi="Times New Roman" w:cs="Times New Roman"/>
          <w:b/>
          <w:bCs/>
        </w:rPr>
        <w:t>ЗАКЛЮЧИТЕЛЬНЫЕ ПОЛОЖЕНИЯ</w:t>
      </w:r>
    </w:p>
    <w:p w14:paraId="492A98A5" w14:textId="77777777" w:rsidR="0009751F" w:rsidRDefault="00E1669E">
      <w:pPr>
        <w:numPr>
          <w:ilvl w:val="1"/>
          <w:numId w:val="3"/>
        </w:numPr>
        <w:tabs>
          <w:tab w:val="left" w:pos="0"/>
          <w:tab w:val="left" w:pos="1276"/>
        </w:tabs>
        <w:ind w:left="0" w:firstLine="709"/>
        <w:jc w:val="both"/>
        <w:rPr>
          <w:sz w:val="20"/>
          <w:szCs w:val="20"/>
        </w:rPr>
      </w:pPr>
      <w:r>
        <w:rPr>
          <w:sz w:val="20"/>
          <w:szCs w:val="20"/>
        </w:rPr>
        <w:t>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p>
    <w:p w14:paraId="022EC7F7" w14:textId="77777777" w:rsidR="0009751F" w:rsidRDefault="00E1669E">
      <w:pPr>
        <w:numPr>
          <w:ilvl w:val="1"/>
          <w:numId w:val="3"/>
        </w:numPr>
        <w:tabs>
          <w:tab w:val="left" w:pos="0"/>
          <w:tab w:val="left" w:pos="1276"/>
        </w:tabs>
        <w:ind w:left="0" w:firstLine="709"/>
        <w:jc w:val="both"/>
        <w:rPr>
          <w:sz w:val="20"/>
          <w:szCs w:val="20"/>
        </w:rPr>
      </w:pPr>
      <w:r>
        <w:rPr>
          <w:sz w:val="20"/>
          <w:szCs w:val="20"/>
        </w:rPr>
        <w:t>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57B9EFEC" w14:textId="77777777" w:rsidR="0009751F" w:rsidRDefault="00E1669E">
      <w:pPr>
        <w:numPr>
          <w:ilvl w:val="1"/>
          <w:numId w:val="3"/>
        </w:numPr>
        <w:tabs>
          <w:tab w:val="left" w:pos="0"/>
          <w:tab w:val="left" w:pos="1276"/>
        </w:tabs>
        <w:ind w:left="0" w:firstLine="709"/>
        <w:jc w:val="both"/>
        <w:rPr>
          <w:sz w:val="20"/>
          <w:szCs w:val="20"/>
        </w:rPr>
      </w:pPr>
      <w:r>
        <w:rPr>
          <w:sz w:val="20"/>
          <w:szCs w:val="20"/>
        </w:rPr>
        <w:t>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13361C7D" w14:textId="77777777" w:rsidR="0009751F" w:rsidRDefault="00E1669E">
      <w:pPr>
        <w:numPr>
          <w:ilvl w:val="1"/>
          <w:numId w:val="3"/>
        </w:numPr>
        <w:tabs>
          <w:tab w:val="left" w:pos="0"/>
          <w:tab w:val="left" w:pos="1276"/>
        </w:tabs>
        <w:ind w:left="0" w:firstLine="709"/>
        <w:jc w:val="both"/>
        <w:rPr>
          <w:sz w:val="20"/>
          <w:szCs w:val="20"/>
        </w:rPr>
      </w:pPr>
      <w:r>
        <w:rPr>
          <w:sz w:val="20"/>
          <w:szCs w:val="20"/>
        </w:rPr>
        <w:t>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p>
    <w:p w14:paraId="1DEF932C" w14:textId="77777777" w:rsidR="0009751F" w:rsidRDefault="00E1669E">
      <w:pPr>
        <w:numPr>
          <w:ilvl w:val="1"/>
          <w:numId w:val="3"/>
        </w:numPr>
        <w:tabs>
          <w:tab w:val="left" w:pos="0"/>
          <w:tab w:val="left" w:pos="1276"/>
        </w:tabs>
        <w:ind w:left="0" w:firstLine="709"/>
        <w:jc w:val="both"/>
        <w:rPr>
          <w:sz w:val="20"/>
          <w:szCs w:val="20"/>
        </w:rPr>
      </w:pPr>
      <w:r>
        <w:rPr>
          <w:sz w:val="20"/>
          <w:szCs w:val="20"/>
        </w:rPr>
        <w:lastRenderedPageBreak/>
        <w:t>Поставщик не вправе без предварительного письменного согласия Заказчика передавать свои права по контракту третьим лицам.</w:t>
      </w:r>
    </w:p>
    <w:p w14:paraId="0AEDB576" w14:textId="77777777" w:rsidR="0009751F" w:rsidRDefault="00E1669E">
      <w:pPr>
        <w:numPr>
          <w:ilvl w:val="1"/>
          <w:numId w:val="3"/>
        </w:numPr>
        <w:tabs>
          <w:tab w:val="left" w:pos="0"/>
          <w:tab w:val="left" w:pos="1276"/>
        </w:tabs>
        <w:ind w:left="0" w:firstLine="709"/>
        <w:jc w:val="both"/>
        <w:rPr>
          <w:sz w:val="20"/>
          <w:szCs w:val="20"/>
        </w:rPr>
      </w:pPr>
      <w:r>
        <w:rPr>
          <w:sz w:val="20"/>
          <w:szCs w:val="20"/>
        </w:rPr>
        <w:t>Во всем остальном, что не предусмотрено контрактом, Стороны руководствуются действующим законодательством РФ.</w:t>
      </w:r>
    </w:p>
    <w:p w14:paraId="5C57255D" w14:textId="77777777" w:rsidR="0009751F" w:rsidRDefault="00E1669E">
      <w:pPr>
        <w:numPr>
          <w:ilvl w:val="1"/>
          <w:numId w:val="3"/>
        </w:numPr>
        <w:tabs>
          <w:tab w:val="left" w:pos="0"/>
          <w:tab w:val="left" w:pos="1276"/>
        </w:tabs>
        <w:ind w:left="0" w:firstLine="709"/>
        <w:jc w:val="both"/>
      </w:pPr>
      <w:r>
        <w:rPr>
          <w:sz w:val="20"/>
          <w:szCs w:val="20"/>
        </w:rPr>
        <w:t>Настоящий контракт заключен в двух экземплярах, имеющих одинаковую юридическую силу, один экземпляр для Поставщика, один экземпляра для Заказчика.</w:t>
      </w:r>
    </w:p>
    <w:p w14:paraId="16415527" w14:textId="77777777" w:rsidR="0009751F" w:rsidRDefault="00E1669E">
      <w:pPr>
        <w:pStyle w:val="ConsPlusNormal0"/>
        <w:tabs>
          <w:tab w:val="left" w:pos="1276"/>
        </w:tabs>
        <w:ind w:firstLine="709"/>
        <w:jc w:val="both"/>
        <w:rPr>
          <w:rFonts w:ascii="Times New Roman" w:hAnsi="Times New Roman" w:cs="Times New Roman"/>
        </w:rPr>
      </w:pPr>
      <w:r>
        <w:rPr>
          <w:rFonts w:ascii="Times New Roman" w:hAnsi="Times New Roman" w:cs="Times New Roman"/>
        </w:rPr>
        <w:t>Приложение № 1 – Спецификация</w:t>
      </w:r>
    </w:p>
    <w:p w14:paraId="636C7003" w14:textId="77777777" w:rsidR="0009751F" w:rsidRDefault="0009751F">
      <w:pPr>
        <w:pStyle w:val="ConsPlusNormal0"/>
        <w:tabs>
          <w:tab w:val="left" w:pos="1276"/>
        </w:tabs>
        <w:ind w:firstLine="709"/>
        <w:jc w:val="both"/>
        <w:rPr>
          <w:rFonts w:ascii="Times New Roman" w:hAnsi="Times New Roman" w:cs="Times New Roman"/>
        </w:rPr>
      </w:pPr>
    </w:p>
    <w:p w14:paraId="521221CB" w14:textId="77777777" w:rsidR="0009751F" w:rsidRDefault="00E1669E">
      <w:pPr>
        <w:pStyle w:val="ConsPlusNormal0"/>
        <w:numPr>
          <w:ilvl w:val="0"/>
          <w:numId w:val="3"/>
        </w:numPr>
        <w:tabs>
          <w:tab w:val="left" w:pos="0"/>
        </w:tabs>
        <w:spacing w:before="120" w:after="120"/>
        <w:ind w:left="357" w:hanging="357"/>
        <w:jc w:val="center"/>
        <w:rPr>
          <w:b/>
        </w:rPr>
      </w:pPr>
      <w:r>
        <w:rPr>
          <w:rFonts w:ascii="Times New Roman" w:hAnsi="Times New Roman" w:cs="Times New Roman"/>
          <w:b/>
          <w:bCs/>
        </w:rPr>
        <w:t>АДРЕСА И РЕКВИЗИТЫ СТОРОН</w:t>
      </w:r>
    </w:p>
    <w:tbl>
      <w:tblPr>
        <w:tblW w:w="10314" w:type="dxa"/>
        <w:tblLayout w:type="fixed"/>
        <w:tblLook w:val="0000" w:firstRow="0" w:lastRow="0" w:firstColumn="0" w:lastColumn="0" w:noHBand="0" w:noVBand="0"/>
      </w:tblPr>
      <w:tblGrid>
        <w:gridCol w:w="5158"/>
        <w:gridCol w:w="5156"/>
      </w:tblGrid>
      <w:tr w:rsidR="0009751F" w:rsidRPr="00D12D02" w14:paraId="4C0FD8D5" w14:textId="77777777">
        <w:trPr>
          <w:trHeight w:val="4614"/>
        </w:trPr>
        <w:tc>
          <w:tcPr>
            <w:tcW w:w="5157" w:type="dxa"/>
            <w:tcBorders>
              <w:top w:val="single" w:sz="4" w:space="0" w:color="000000"/>
              <w:left w:val="single" w:sz="4" w:space="0" w:color="000000"/>
              <w:bottom w:val="single" w:sz="4" w:space="0" w:color="000000"/>
              <w:right w:val="single" w:sz="4" w:space="0" w:color="000000"/>
            </w:tcBorders>
          </w:tcPr>
          <w:p w14:paraId="1CA74882" w14:textId="77777777" w:rsidR="0009751F" w:rsidRDefault="00E1669E" w:rsidP="00E01AA9">
            <w:pPr>
              <w:pStyle w:val="Bodytext2"/>
              <w:tabs>
                <w:tab w:val="left" w:pos="619"/>
              </w:tabs>
              <w:ind w:right="33"/>
              <w:jc w:val="center"/>
              <w:rPr>
                <w:rFonts w:eastAsia="Calibri"/>
                <w:b/>
                <w:bCs/>
              </w:rPr>
            </w:pPr>
            <w:r>
              <w:rPr>
                <w:rFonts w:eastAsia="Calibri"/>
                <w:b/>
                <w:bCs/>
              </w:rPr>
              <w:t>ПОСТАВЩИК</w:t>
            </w:r>
          </w:p>
          <w:p w14:paraId="2DC08E9A" w14:textId="77777777" w:rsidR="0009751F" w:rsidRDefault="0009751F" w:rsidP="00E01AA9">
            <w:pPr>
              <w:pStyle w:val="Bodytext2"/>
              <w:tabs>
                <w:tab w:val="left" w:pos="619"/>
              </w:tabs>
              <w:ind w:right="33"/>
              <w:rPr>
                <w:rFonts w:eastAsia="Calibri"/>
              </w:rPr>
            </w:pPr>
          </w:p>
        </w:tc>
        <w:tc>
          <w:tcPr>
            <w:tcW w:w="5156" w:type="dxa"/>
            <w:tcBorders>
              <w:top w:val="single" w:sz="4" w:space="0" w:color="000000"/>
              <w:left w:val="single" w:sz="4" w:space="0" w:color="000000"/>
              <w:bottom w:val="single" w:sz="4" w:space="0" w:color="000000"/>
              <w:right w:val="single" w:sz="4" w:space="0" w:color="000000"/>
            </w:tcBorders>
          </w:tcPr>
          <w:p w14:paraId="4F2B7878" w14:textId="77777777" w:rsidR="0009751F" w:rsidRDefault="00E1669E">
            <w:pPr>
              <w:jc w:val="center"/>
              <w:rPr>
                <w:lang w:eastAsia="ru-RU"/>
              </w:rPr>
            </w:pPr>
            <w:r>
              <w:rPr>
                <w:b/>
                <w:sz w:val="20"/>
                <w:szCs w:val="20"/>
              </w:rPr>
              <w:t>ЗАКАЗЧИК</w:t>
            </w:r>
          </w:p>
          <w:p w14:paraId="2FAEFC9A" w14:textId="77777777" w:rsidR="0009751F" w:rsidRDefault="00657B32" w:rsidP="00E01AA9">
            <w:pPr>
              <w:rPr>
                <w:b/>
                <w:sz w:val="20"/>
                <w:szCs w:val="20"/>
                <w:lang w:eastAsia="ru-RU"/>
              </w:rPr>
            </w:pPr>
            <w:r>
              <w:rPr>
                <w:b/>
                <w:sz w:val="20"/>
                <w:szCs w:val="20"/>
                <w:lang w:eastAsia="ru-RU"/>
              </w:rPr>
              <w:t>Федеральное государственное бюджетное образовательное учреждение высшего образования «Донецкий  национальный  технический  университет»</w:t>
            </w:r>
          </w:p>
          <w:p w14:paraId="5D5423A1" w14:textId="77777777" w:rsidR="00657B32" w:rsidRDefault="00657B32" w:rsidP="00657B32">
            <w:pPr>
              <w:rPr>
                <w:rFonts w:ascii="Arial" w:hAnsi="Arial"/>
                <w:sz w:val="16"/>
              </w:rPr>
            </w:pPr>
            <w:r>
              <w:rPr>
                <w:color w:val="333333"/>
                <w:sz w:val="20"/>
                <w:szCs w:val="20"/>
                <w:lang w:eastAsia="ru-RU"/>
              </w:rPr>
              <w:t>Юридический адрес: 283001, Донецкая Народная Республика, г.о. Донецк, г. Донецк, ул. Артема, дом 58</w:t>
            </w:r>
          </w:p>
          <w:p w14:paraId="7FE7ADA7" w14:textId="77777777" w:rsidR="00657B32" w:rsidRDefault="00657B32" w:rsidP="00657B32">
            <w:pPr>
              <w:rPr>
                <w:rFonts w:ascii="Arial" w:hAnsi="Arial"/>
                <w:sz w:val="16"/>
              </w:rPr>
            </w:pPr>
            <w:r>
              <w:rPr>
                <w:color w:val="333333"/>
                <w:sz w:val="20"/>
                <w:szCs w:val="20"/>
                <w:lang w:eastAsia="ru-RU"/>
              </w:rPr>
              <w:t>Фактический адрес: 283001, Донецкая Народная Республика, г.о. Донецк, г. Донецк, ул. Артема, дом 58</w:t>
            </w:r>
          </w:p>
          <w:p w14:paraId="75FDDB85" w14:textId="77777777" w:rsidR="00657B32" w:rsidRDefault="00657B32" w:rsidP="00657B32">
            <w:pPr>
              <w:shd w:val="clear" w:color="auto" w:fill="FFFFFF"/>
              <w:jc w:val="both"/>
              <w:rPr>
                <w:color w:val="333333"/>
                <w:sz w:val="20"/>
                <w:szCs w:val="20"/>
              </w:rPr>
            </w:pPr>
            <w:r>
              <w:rPr>
                <w:color w:val="333333"/>
                <w:sz w:val="20"/>
                <w:szCs w:val="20"/>
                <w:lang w:eastAsia="ru-RU"/>
              </w:rPr>
              <w:t>ИНН/КПП 9303013012/930301001</w:t>
            </w:r>
          </w:p>
          <w:p w14:paraId="26DB8743" w14:textId="77777777" w:rsidR="00657B32" w:rsidRDefault="00657B32" w:rsidP="00657B32">
            <w:pPr>
              <w:shd w:val="clear" w:color="auto" w:fill="FFFFFF"/>
              <w:jc w:val="both"/>
              <w:rPr>
                <w:color w:val="333333"/>
                <w:sz w:val="20"/>
                <w:szCs w:val="20"/>
              </w:rPr>
            </w:pPr>
            <w:r>
              <w:rPr>
                <w:color w:val="333333"/>
                <w:sz w:val="20"/>
                <w:szCs w:val="20"/>
                <w:lang w:eastAsia="ru-RU"/>
              </w:rPr>
              <w:t>ОГРН 1229300078633</w:t>
            </w:r>
          </w:p>
          <w:p w14:paraId="4EE0D840" w14:textId="77777777" w:rsidR="00657B32" w:rsidRDefault="00657B32" w:rsidP="00657B32">
            <w:pPr>
              <w:shd w:val="clear" w:color="auto" w:fill="FFFFFF"/>
              <w:jc w:val="both"/>
              <w:rPr>
                <w:color w:val="333333"/>
                <w:sz w:val="20"/>
                <w:szCs w:val="20"/>
              </w:rPr>
            </w:pPr>
            <w:r>
              <w:rPr>
                <w:color w:val="333333"/>
                <w:sz w:val="20"/>
                <w:szCs w:val="20"/>
                <w:lang w:eastAsia="ru-RU"/>
              </w:rPr>
              <w:t>ОКПО 95580141</w:t>
            </w:r>
          </w:p>
          <w:p w14:paraId="22D4F0F5" w14:textId="77777777" w:rsidR="00657B32" w:rsidRDefault="00657B32" w:rsidP="00657B32">
            <w:pPr>
              <w:shd w:val="clear" w:color="auto" w:fill="FFFFFF"/>
              <w:jc w:val="both"/>
              <w:rPr>
                <w:color w:val="333333"/>
                <w:sz w:val="20"/>
                <w:szCs w:val="20"/>
              </w:rPr>
            </w:pPr>
            <w:r>
              <w:rPr>
                <w:color w:val="333333"/>
                <w:sz w:val="20"/>
                <w:szCs w:val="20"/>
                <w:lang w:eastAsia="ru-RU"/>
              </w:rPr>
              <w:t>ОКАТО 21401000000</w:t>
            </w:r>
          </w:p>
          <w:p w14:paraId="5E2CBB72" w14:textId="77777777" w:rsidR="00657B32" w:rsidRDefault="00657B32" w:rsidP="00657B32">
            <w:pPr>
              <w:shd w:val="clear" w:color="auto" w:fill="FFFFFF"/>
              <w:jc w:val="both"/>
              <w:rPr>
                <w:color w:val="333333"/>
                <w:sz w:val="20"/>
                <w:szCs w:val="20"/>
              </w:rPr>
            </w:pPr>
            <w:r>
              <w:rPr>
                <w:color w:val="333333"/>
                <w:sz w:val="20"/>
                <w:szCs w:val="20"/>
                <w:lang w:eastAsia="ru-RU"/>
              </w:rPr>
              <w:t>ОКОГУ 1322600</w:t>
            </w:r>
          </w:p>
          <w:p w14:paraId="751FF973" w14:textId="77777777" w:rsidR="00657B32" w:rsidRDefault="00657B32" w:rsidP="00657B32">
            <w:pPr>
              <w:shd w:val="clear" w:color="auto" w:fill="FFFFFF"/>
              <w:jc w:val="both"/>
              <w:rPr>
                <w:color w:val="333333"/>
                <w:sz w:val="20"/>
                <w:szCs w:val="20"/>
              </w:rPr>
            </w:pPr>
            <w:r>
              <w:rPr>
                <w:color w:val="333333"/>
                <w:sz w:val="20"/>
                <w:szCs w:val="20"/>
                <w:lang w:eastAsia="ru-RU"/>
              </w:rPr>
              <w:t>ОКТМО 21701000001</w:t>
            </w:r>
          </w:p>
          <w:p w14:paraId="66B1A656" w14:textId="77777777" w:rsidR="00657B32" w:rsidRDefault="00657B32" w:rsidP="00657B32">
            <w:pPr>
              <w:shd w:val="clear" w:color="auto" w:fill="FFFFFF"/>
              <w:jc w:val="both"/>
              <w:rPr>
                <w:color w:val="333333"/>
                <w:sz w:val="20"/>
                <w:szCs w:val="20"/>
              </w:rPr>
            </w:pPr>
            <w:r>
              <w:rPr>
                <w:color w:val="333333"/>
                <w:sz w:val="20"/>
                <w:szCs w:val="20"/>
                <w:lang w:eastAsia="ru-RU"/>
              </w:rPr>
              <w:t>УФК по Нижегородской области, г Нижний Новгород (ФГБОУ ВО "ДонНТУ", л/с 20826НЛ5490)</w:t>
            </w:r>
          </w:p>
          <w:p w14:paraId="4847314B" w14:textId="77777777" w:rsidR="00657B32" w:rsidRDefault="00657B32" w:rsidP="00657B32">
            <w:pPr>
              <w:shd w:val="clear" w:color="auto" w:fill="FFFFFF"/>
              <w:jc w:val="both"/>
              <w:rPr>
                <w:color w:val="333333"/>
                <w:sz w:val="20"/>
                <w:szCs w:val="20"/>
              </w:rPr>
            </w:pPr>
            <w:r>
              <w:rPr>
                <w:color w:val="333333"/>
                <w:sz w:val="20"/>
                <w:szCs w:val="20"/>
                <w:lang w:eastAsia="ru-RU"/>
              </w:rPr>
              <w:t>Казначейский счет 03214643000000013252</w:t>
            </w:r>
          </w:p>
          <w:p w14:paraId="6E3AF458" w14:textId="77777777" w:rsidR="00657B32" w:rsidRDefault="00657B32" w:rsidP="00657B32">
            <w:pPr>
              <w:shd w:val="clear" w:color="auto" w:fill="FFFFFF"/>
              <w:jc w:val="both"/>
              <w:rPr>
                <w:color w:val="333333"/>
                <w:sz w:val="20"/>
                <w:szCs w:val="20"/>
              </w:rPr>
            </w:pPr>
            <w:r>
              <w:rPr>
                <w:color w:val="333333"/>
                <w:sz w:val="20"/>
                <w:szCs w:val="20"/>
                <w:lang w:eastAsia="ru-RU"/>
              </w:rPr>
              <w:t>Счет банка получателя (к/с) 40102810745370000024</w:t>
            </w:r>
          </w:p>
          <w:p w14:paraId="66BCB599" w14:textId="77777777" w:rsidR="00657B32" w:rsidRDefault="00657B32" w:rsidP="00657B32">
            <w:pPr>
              <w:shd w:val="clear" w:color="auto" w:fill="FFFFFF"/>
              <w:jc w:val="both"/>
              <w:rPr>
                <w:color w:val="333333"/>
                <w:sz w:val="20"/>
                <w:szCs w:val="20"/>
              </w:rPr>
            </w:pPr>
            <w:r>
              <w:rPr>
                <w:color w:val="333333"/>
                <w:sz w:val="20"/>
                <w:szCs w:val="20"/>
                <w:lang w:eastAsia="ru-RU"/>
              </w:rPr>
              <w:t>БИК 012202102</w:t>
            </w:r>
          </w:p>
          <w:p w14:paraId="708FA27E" w14:textId="77777777" w:rsidR="00657B32" w:rsidRDefault="00657B32" w:rsidP="00657B32">
            <w:pPr>
              <w:shd w:val="clear" w:color="auto" w:fill="FFFFFF"/>
              <w:jc w:val="both"/>
              <w:rPr>
                <w:color w:val="333333"/>
                <w:sz w:val="20"/>
                <w:szCs w:val="20"/>
              </w:rPr>
            </w:pPr>
            <w:r>
              <w:rPr>
                <w:color w:val="333333"/>
                <w:sz w:val="20"/>
                <w:szCs w:val="20"/>
                <w:lang w:eastAsia="ru-RU"/>
              </w:rPr>
              <w:t>Наименование банка: ОКЦ №1 ВВГУ Банка России//УФК по Нижегородской области, г Нижний Новгород</w:t>
            </w:r>
          </w:p>
          <w:p w14:paraId="5159BBE6" w14:textId="40FC46D3" w:rsidR="00657B32" w:rsidRPr="00375F90" w:rsidRDefault="00657B32" w:rsidP="00657B32">
            <w:pPr>
              <w:rPr>
                <w:rFonts w:ascii="Arial" w:hAnsi="Arial"/>
                <w:sz w:val="16"/>
                <w:lang w:val="en-US"/>
              </w:rPr>
            </w:pPr>
            <w:r>
              <w:rPr>
                <w:sz w:val="20"/>
                <w:szCs w:val="20"/>
                <w:lang w:eastAsia="ru-RU"/>
              </w:rPr>
              <w:t>тел</w:t>
            </w:r>
            <w:r>
              <w:rPr>
                <w:sz w:val="20"/>
                <w:szCs w:val="20"/>
                <w:lang w:val="en-US" w:eastAsia="ru-RU"/>
              </w:rPr>
              <w:t>.: +7 (949)</w:t>
            </w:r>
            <w:r w:rsidRPr="00375F90">
              <w:rPr>
                <w:sz w:val="20"/>
                <w:szCs w:val="20"/>
                <w:lang w:val="en-US" w:eastAsia="ru-RU"/>
              </w:rPr>
              <w:t>5548103</w:t>
            </w:r>
          </w:p>
          <w:p w14:paraId="0CD46ABF" w14:textId="6E86F2A9" w:rsidR="00657B32" w:rsidRPr="00657B32" w:rsidRDefault="00657B32" w:rsidP="00657B32">
            <w:pPr>
              <w:rPr>
                <w:sz w:val="28"/>
                <w:lang w:val="en-US" w:eastAsia="ru-RU"/>
              </w:rPr>
            </w:pPr>
            <w:r>
              <w:rPr>
                <w:sz w:val="20"/>
                <w:szCs w:val="20"/>
                <w:lang w:val="en-US" w:eastAsia="ru-RU"/>
              </w:rPr>
              <w:t>E-mail: tender@donntu.ru</w:t>
            </w:r>
          </w:p>
        </w:tc>
      </w:tr>
    </w:tbl>
    <w:p w14:paraId="16FE4D1B" w14:textId="77777777" w:rsidR="0009751F" w:rsidRPr="00657B32" w:rsidRDefault="0009751F">
      <w:pPr>
        <w:ind w:left="-426"/>
        <w:rPr>
          <w:b/>
          <w:sz w:val="20"/>
          <w:szCs w:val="20"/>
          <w:lang w:val="en-US"/>
        </w:rPr>
      </w:pPr>
    </w:p>
    <w:p w14:paraId="34E0C399" w14:textId="77777777" w:rsidR="0009751F" w:rsidRPr="00657B32" w:rsidRDefault="0009751F">
      <w:pPr>
        <w:ind w:left="-426"/>
        <w:rPr>
          <w:b/>
          <w:sz w:val="20"/>
          <w:szCs w:val="20"/>
          <w:lang w:val="en-US"/>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03"/>
        <w:gridCol w:w="5165"/>
      </w:tblGrid>
      <w:tr w:rsidR="0009751F" w14:paraId="76CF23FA" w14:textId="77777777">
        <w:tc>
          <w:tcPr>
            <w:tcW w:w="5103" w:type="dxa"/>
          </w:tcPr>
          <w:p w14:paraId="2DBCA6AA" w14:textId="77777777" w:rsidR="0009751F" w:rsidRDefault="00E1669E">
            <w:pPr>
              <w:widowControl w:val="0"/>
              <w:spacing w:line="360" w:lineRule="auto"/>
              <w:jc w:val="center"/>
              <w:rPr>
                <w:b/>
                <w:sz w:val="20"/>
                <w:szCs w:val="20"/>
              </w:rPr>
            </w:pPr>
            <w:bookmarkStart w:id="0" w:name="_Hlk149831757"/>
            <w:bookmarkEnd w:id="0"/>
            <w:r>
              <w:rPr>
                <w:b/>
                <w:sz w:val="20"/>
                <w:szCs w:val="20"/>
              </w:rPr>
              <w:t>ПОСТАВЩИК:</w:t>
            </w:r>
          </w:p>
          <w:p w14:paraId="395298AE" w14:textId="77777777" w:rsidR="0009751F" w:rsidRDefault="0009751F">
            <w:pPr>
              <w:widowControl w:val="0"/>
              <w:spacing w:line="360" w:lineRule="auto"/>
              <w:jc w:val="center"/>
              <w:rPr>
                <w:b/>
                <w:sz w:val="20"/>
                <w:szCs w:val="20"/>
              </w:rPr>
            </w:pPr>
          </w:p>
          <w:p w14:paraId="30B82BA5" w14:textId="53B02C4D" w:rsidR="0009751F" w:rsidRDefault="00E1669E">
            <w:pPr>
              <w:widowControl w:val="0"/>
              <w:spacing w:line="360" w:lineRule="auto"/>
              <w:jc w:val="center"/>
              <w:rPr>
                <w:b/>
                <w:sz w:val="20"/>
                <w:szCs w:val="20"/>
              </w:rPr>
            </w:pPr>
            <w:r>
              <w:rPr>
                <w:b/>
                <w:sz w:val="20"/>
                <w:szCs w:val="20"/>
              </w:rPr>
              <w:t xml:space="preserve">Руководитель__________________ </w:t>
            </w:r>
            <w:r>
              <w:rPr>
                <w:b/>
                <w:bCs/>
                <w:sz w:val="20"/>
                <w:szCs w:val="20"/>
              </w:rPr>
              <w:t xml:space="preserve">/ </w:t>
            </w:r>
            <w:r w:rsidR="00E01AA9">
              <w:rPr>
                <w:b/>
                <w:bCs/>
                <w:sz w:val="20"/>
                <w:szCs w:val="20"/>
              </w:rPr>
              <w:t>______________</w:t>
            </w:r>
            <w:r>
              <w:rPr>
                <w:b/>
                <w:bCs/>
                <w:sz w:val="20"/>
                <w:szCs w:val="20"/>
              </w:rPr>
              <w:t>/</w:t>
            </w:r>
          </w:p>
          <w:p w14:paraId="246F2A04" w14:textId="77777777" w:rsidR="0009751F" w:rsidRDefault="00E1669E">
            <w:pPr>
              <w:widowControl w:val="0"/>
              <w:spacing w:line="360" w:lineRule="auto"/>
              <w:ind w:left="709"/>
            </w:pPr>
            <w:r>
              <w:rPr>
                <w:b/>
                <w:sz w:val="20"/>
                <w:szCs w:val="20"/>
              </w:rPr>
              <w:t>М.П.</w:t>
            </w:r>
          </w:p>
        </w:tc>
        <w:tc>
          <w:tcPr>
            <w:tcW w:w="5164" w:type="dxa"/>
          </w:tcPr>
          <w:p w14:paraId="57ABA375" w14:textId="77777777" w:rsidR="0009751F" w:rsidRDefault="00E1669E">
            <w:pPr>
              <w:widowControl w:val="0"/>
              <w:spacing w:line="360" w:lineRule="auto"/>
              <w:jc w:val="center"/>
              <w:rPr>
                <w:b/>
                <w:sz w:val="20"/>
                <w:szCs w:val="20"/>
              </w:rPr>
            </w:pPr>
            <w:r>
              <w:rPr>
                <w:b/>
                <w:sz w:val="20"/>
                <w:szCs w:val="20"/>
              </w:rPr>
              <w:t>ЗАКАЗЧИК:</w:t>
            </w:r>
          </w:p>
          <w:p w14:paraId="6EAAAEB2" w14:textId="77777777" w:rsidR="0009751F" w:rsidRDefault="0009751F">
            <w:pPr>
              <w:widowControl w:val="0"/>
              <w:spacing w:line="360" w:lineRule="auto"/>
              <w:jc w:val="center"/>
              <w:rPr>
                <w:b/>
                <w:sz w:val="20"/>
                <w:szCs w:val="20"/>
              </w:rPr>
            </w:pPr>
          </w:p>
          <w:p w14:paraId="24FCD1C9" w14:textId="38D03E05" w:rsidR="0009751F" w:rsidRDefault="00E01AA9">
            <w:pPr>
              <w:widowControl w:val="0"/>
              <w:jc w:val="center"/>
              <w:rPr>
                <w:b/>
                <w:sz w:val="20"/>
                <w:szCs w:val="20"/>
              </w:rPr>
            </w:pPr>
            <w:r>
              <w:rPr>
                <w:b/>
                <w:sz w:val="20"/>
                <w:szCs w:val="20"/>
              </w:rPr>
              <w:t>Р</w:t>
            </w:r>
            <w:r w:rsidR="00E1669E">
              <w:rPr>
                <w:b/>
                <w:sz w:val="20"/>
                <w:szCs w:val="20"/>
              </w:rPr>
              <w:t>ектор</w:t>
            </w:r>
            <w:r w:rsidR="00E1669E">
              <w:rPr>
                <w:b/>
                <w:sz w:val="20"/>
                <w:szCs w:val="20"/>
                <w:u w:val="single"/>
              </w:rPr>
              <w:t>________________</w:t>
            </w:r>
            <w:r w:rsidR="00E1669E">
              <w:rPr>
                <w:b/>
                <w:sz w:val="20"/>
                <w:szCs w:val="20"/>
              </w:rPr>
              <w:t>_ /А.Я. Аноприенко/</w:t>
            </w:r>
          </w:p>
          <w:p w14:paraId="1208CDE2" w14:textId="77777777" w:rsidR="0009751F" w:rsidRDefault="00E1669E">
            <w:pPr>
              <w:widowControl w:val="0"/>
              <w:spacing w:before="120" w:line="360" w:lineRule="auto"/>
              <w:jc w:val="center"/>
            </w:pPr>
            <w:r>
              <w:rPr>
                <w:b/>
                <w:sz w:val="20"/>
                <w:szCs w:val="20"/>
              </w:rPr>
              <w:t>М.П.</w:t>
            </w:r>
          </w:p>
        </w:tc>
      </w:tr>
    </w:tbl>
    <w:p w14:paraId="03A4159A" w14:textId="77777777" w:rsidR="0009751F" w:rsidRDefault="0009751F">
      <w:pPr>
        <w:sectPr w:rsidR="0009751F">
          <w:pgSz w:w="11906" w:h="16838"/>
          <w:pgMar w:top="851" w:right="566" w:bottom="993" w:left="1134" w:header="0" w:footer="0" w:gutter="0"/>
          <w:cols w:space="720"/>
          <w:formProt w:val="0"/>
          <w:docGrid w:linePitch="360"/>
        </w:sectPr>
      </w:pPr>
    </w:p>
    <w:p w14:paraId="48DD5816" w14:textId="77777777" w:rsidR="0009751F" w:rsidRDefault="00E1669E">
      <w:pPr>
        <w:spacing w:line="360" w:lineRule="auto"/>
        <w:ind w:left="-426"/>
        <w:jc w:val="right"/>
        <w:rPr>
          <w:sz w:val="20"/>
          <w:szCs w:val="20"/>
        </w:rPr>
      </w:pPr>
      <w:r>
        <w:rPr>
          <w:sz w:val="20"/>
          <w:szCs w:val="20"/>
        </w:rPr>
        <w:lastRenderedPageBreak/>
        <w:t>Приложение № 1</w:t>
      </w:r>
    </w:p>
    <w:p w14:paraId="6E892519" w14:textId="33A21AE4" w:rsidR="0009751F" w:rsidRDefault="00E1669E">
      <w:pPr>
        <w:spacing w:line="360" w:lineRule="auto"/>
        <w:jc w:val="right"/>
        <w:rPr>
          <w:b/>
          <w:bCs/>
          <w:sz w:val="20"/>
          <w:szCs w:val="20"/>
        </w:rPr>
      </w:pPr>
      <w:r>
        <w:rPr>
          <w:sz w:val="20"/>
          <w:szCs w:val="20"/>
        </w:rPr>
        <w:t>к контракту №</w:t>
      </w:r>
      <w:r w:rsidR="0065739B">
        <w:rPr>
          <w:sz w:val="20"/>
          <w:szCs w:val="20"/>
        </w:rPr>
        <w:t xml:space="preserve"> 1755-302 </w:t>
      </w:r>
      <w:r>
        <w:rPr>
          <w:sz w:val="20"/>
          <w:szCs w:val="20"/>
        </w:rPr>
        <w:t xml:space="preserve">от </w:t>
      </w:r>
      <w:r w:rsidR="00F62252">
        <w:rPr>
          <w:sz w:val="20"/>
          <w:szCs w:val="20"/>
        </w:rPr>
        <w:t>_________</w:t>
      </w:r>
      <w:r>
        <w:rPr>
          <w:sz w:val="20"/>
          <w:szCs w:val="20"/>
        </w:rPr>
        <w:t>2026г.</w:t>
      </w:r>
    </w:p>
    <w:tbl>
      <w:tblPr>
        <w:tblpPr w:rightFromText="180" w:vertAnchor="text" w:tblpX="-216" w:tblpY="364"/>
        <w:tblW w:w="5000" w:type="pct"/>
        <w:tblLayout w:type="fixed"/>
        <w:tblLook w:val="0000" w:firstRow="0" w:lastRow="0" w:firstColumn="0" w:lastColumn="0" w:noHBand="0" w:noVBand="0"/>
      </w:tblPr>
      <w:tblGrid>
        <w:gridCol w:w="524"/>
        <w:gridCol w:w="2134"/>
        <w:gridCol w:w="2489"/>
        <w:gridCol w:w="685"/>
        <w:gridCol w:w="861"/>
        <w:gridCol w:w="1301"/>
        <w:gridCol w:w="1074"/>
        <w:gridCol w:w="1354"/>
      </w:tblGrid>
      <w:tr w:rsidR="0009751F" w14:paraId="0DA85C17" w14:textId="77777777" w:rsidTr="00E01AA9">
        <w:trPr>
          <w:trHeight w:val="230"/>
        </w:trPr>
        <w:tc>
          <w:tcPr>
            <w:tcW w:w="524" w:type="dxa"/>
            <w:tcBorders>
              <w:top w:val="single" w:sz="4" w:space="0" w:color="000000"/>
              <w:left w:val="single" w:sz="4" w:space="0" w:color="000000"/>
              <w:bottom w:val="single" w:sz="4" w:space="0" w:color="000000"/>
              <w:right w:val="single" w:sz="4" w:space="0" w:color="000000"/>
            </w:tcBorders>
          </w:tcPr>
          <w:p w14:paraId="1E611982" w14:textId="77777777" w:rsidR="0009751F" w:rsidRDefault="00E1669E">
            <w:r>
              <w:rPr>
                <w:b/>
                <w:bCs/>
                <w:sz w:val="20"/>
                <w:szCs w:val="20"/>
              </w:rPr>
              <w:t>№</w:t>
            </w:r>
          </w:p>
        </w:tc>
        <w:tc>
          <w:tcPr>
            <w:tcW w:w="2134" w:type="dxa"/>
            <w:tcBorders>
              <w:top w:val="single" w:sz="4" w:space="0" w:color="000000"/>
              <w:left w:val="single" w:sz="4" w:space="0" w:color="000000"/>
              <w:bottom w:val="single" w:sz="4" w:space="0" w:color="000000"/>
            </w:tcBorders>
          </w:tcPr>
          <w:p w14:paraId="0E1C5996" w14:textId="77777777" w:rsidR="0009751F" w:rsidRDefault="00E1669E">
            <w:r>
              <w:rPr>
                <w:b/>
                <w:bCs/>
                <w:sz w:val="20"/>
                <w:szCs w:val="20"/>
              </w:rPr>
              <w:t>Товары (работы, услуги)</w:t>
            </w:r>
          </w:p>
        </w:tc>
        <w:tc>
          <w:tcPr>
            <w:tcW w:w="2489" w:type="dxa"/>
            <w:tcBorders>
              <w:top w:val="single" w:sz="4" w:space="0" w:color="000000"/>
              <w:left w:val="single" w:sz="4" w:space="0" w:color="000000"/>
              <w:bottom w:val="single" w:sz="4" w:space="0" w:color="000000"/>
              <w:right w:val="single" w:sz="4" w:space="0" w:color="000000"/>
            </w:tcBorders>
          </w:tcPr>
          <w:p w14:paraId="70A57C4C" w14:textId="77777777" w:rsidR="0009751F" w:rsidRDefault="00E1669E">
            <w:r>
              <w:rPr>
                <w:b/>
                <w:bCs/>
                <w:sz w:val="20"/>
                <w:szCs w:val="20"/>
              </w:rPr>
              <w:t>Характеристики</w:t>
            </w:r>
          </w:p>
        </w:tc>
        <w:tc>
          <w:tcPr>
            <w:tcW w:w="685" w:type="dxa"/>
            <w:tcBorders>
              <w:top w:val="single" w:sz="4" w:space="0" w:color="000000"/>
              <w:left w:val="single" w:sz="4" w:space="0" w:color="000000"/>
              <w:bottom w:val="single" w:sz="4" w:space="0" w:color="000000"/>
              <w:right w:val="single" w:sz="4" w:space="0" w:color="000000"/>
            </w:tcBorders>
          </w:tcPr>
          <w:p w14:paraId="179E6147" w14:textId="77777777" w:rsidR="0009751F" w:rsidRDefault="00E1669E">
            <w:r>
              <w:rPr>
                <w:b/>
                <w:bCs/>
                <w:sz w:val="20"/>
                <w:szCs w:val="20"/>
              </w:rPr>
              <w:t>Кол-во</w:t>
            </w:r>
          </w:p>
        </w:tc>
        <w:tc>
          <w:tcPr>
            <w:tcW w:w="861" w:type="dxa"/>
            <w:tcBorders>
              <w:top w:val="single" w:sz="4" w:space="0" w:color="000000"/>
              <w:left w:val="single" w:sz="4" w:space="0" w:color="000000"/>
              <w:bottom w:val="single" w:sz="4" w:space="0" w:color="000000"/>
              <w:right w:val="single" w:sz="4" w:space="0" w:color="000000"/>
            </w:tcBorders>
          </w:tcPr>
          <w:p w14:paraId="3206A966" w14:textId="77777777" w:rsidR="0009751F" w:rsidRDefault="00E1669E">
            <w:r>
              <w:rPr>
                <w:b/>
                <w:bCs/>
                <w:sz w:val="20"/>
                <w:szCs w:val="20"/>
              </w:rPr>
              <w:t>Ед. изм.</w:t>
            </w:r>
          </w:p>
        </w:tc>
        <w:tc>
          <w:tcPr>
            <w:tcW w:w="1301" w:type="dxa"/>
            <w:tcBorders>
              <w:top w:val="single" w:sz="4" w:space="0" w:color="000000"/>
              <w:left w:val="single" w:sz="4" w:space="0" w:color="000000"/>
              <w:bottom w:val="single" w:sz="4" w:space="0" w:color="000000"/>
              <w:right w:val="single" w:sz="4" w:space="0" w:color="000000"/>
            </w:tcBorders>
          </w:tcPr>
          <w:p w14:paraId="449D8845" w14:textId="77777777" w:rsidR="0009751F" w:rsidRDefault="00E1669E">
            <w:r>
              <w:rPr>
                <w:b/>
                <w:bCs/>
                <w:sz w:val="20"/>
                <w:szCs w:val="20"/>
              </w:rPr>
              <w:t>Страна</w:t>
            </w:r>
          </w:p>
        </w:tc>
        <w:tc>
          <w:tcPr>
            <w:tcW w:w="1074" w:type="dxa"/>
            <w:tcBorders>
              <w:top w:val="single" w:sz="4" w:space="0" w:color="000000"/>
              <w:left w:val="single" w:sz="4" w:space="0" w:color="000000"/>
              <w:bottom w:val="single" w:sz="4" w:space="0" w:color="000000"/>
            </w:tcBorders>
          </w:tcPr>
          <w:p w14:paraId="6A818D37" w14:textId="551C8584" w:rsidR="0009751F" w:rsidRDefault="00E1669E">
            <w:r>
              <w:rPr>
                <w:b/>
                <w:bCs/>
                <w:sz w:val="20"/>
                <w:szCs w:val="20"/>
              </w:rPr>
              <w:t>Цена за ед.</w:t>
            </w:r>
            <w:r w:rsidR="00E01AA9">
              <w:rPr>
                <w:b/>
                <w:bCs/>
                <w:sz w:val="20"/>
                <w:szCs w:val="20"/>
              </w:rPr>
              <w:t xml:space="preserve"> </w:t>
            </w:r>
            <w:r w:rsidR="00E01AA9" w:rsidRPr="00F24EB4">
              <w:rPr>
                <w:b/>
                <w:bCs/>
                <w:sz w:val="20"/>
                <w:szCs w:val="20"/>
              </w:rPr>
              <w:t>(с НДС/без НДС)</w:t>
            </w:r>
          </w:p>
        </w:tc>
        <w:tc>
          <w:tcPr>
            <w:tcW w:w="1354" w:type="dxa"/>
            <w:tcBorders>
              <w:top w:val="single" w:sz="4" w:space="0" w:color="000000"/>
              <w:left w:val="single" w:sz="4" w:space="0" w:color="000000"/>
              <w:bottom w:val="single" w:sz="4" w:space="0" w:color="000000"/>
              <w:right w:val="single" w:sz="4" w:space="0" w:color="000000"/>
            </w:tcBorders>
          </w:tcPr>
          <w:p w14:paraId="07136222" w14:textId="77777777" w:rsidR="0009751F" w:rsidRDefault="00E1669E">
            <w:r>
              <w:rPr>
                <w:b/>
                <w:bCs/>
                <w:sz w:val="20"/>
                <w:szCs w:val="20"/>
              </w:rPr>
              <w:t>Сумма</w:t>
            </w:r>
          </w:p>
        </w:tc>
      </w:tr>
      <w:tr w:rsidR="0009751F" w14:paraId="510BF9E0" w14:textId="77777777" w:rsidTr="00E01AA9">
        <w:trPr>
          <w:trHeight w:val="50"/>
        </w:trPr>
        <w:tc>
          <w:tcPr>
            <w:tcW w:w="524" w:type="dxa"/>
            <w:tcBorders>
              <w:top w:val="single" w:sz="4" w:space="0" w:color="000000"/>
              <w:left w:val="single" w:sz="4" w:space="0" w:color="000000"/>
              <w:bottom w:val="single" w:sz="4" w:space="0" w:color="000000"/>
              <w:right w:val="single" w:sz="4" w:space="0" w:color="000000"/>
            </w:tcBorders>
          </w:tcPr>
          <w:p w14:paraId="0EE19881" w14:textId="77777777" w:rsidR="0009751F" w:rsidRDefault="00E1669E">
            <w:r>
              <w:rPr>
                <w:sz w:val="20"/>
                <w:szCs w:val="20"/>
              </w:rPr>
              <w:t>1</w:t>
            </w:r>
          </w:p>
        </w:tc>
        <w:tc>
          <w:tcPr>
            <w:tcW w:w="2134" w:type="dxa"/>
            <w:tcBorders>
              <w:top w:val="single" w:sz="4" w:space="0" w:color="000000"/>
              <w:left w:val="single" w:sz="4" w:space="0" w:color="000000"/>
              <w:bottom w:val="single" w:sz="4" w:space="0" w:color="000000"/>
            </w:tcBorders>
          </w:tcPr>
          <w:p w14:paraId="7FA43E8A" w14:textId="2B68E1A9" w:rsidR="0009751F" w:rsidRDefault="0009751F">
            <w:pPr>
              <w:snapToGrid w:val="0"/>
            </w:pPr>
          </w:p>
        </w:tc>
        <w:tc>
          <w:tcPr>
            <w:tcW w:w="2489" w:type="dxa"/>
            <w:tcBorders>
              <w:top w:val="single" w:sz="4" w:space="0" w:color="000000"/>
              <w:left w:val="single" w:sz="4" w:space="0" w:color="000000"/>
              <w:bottom w:val="single" w:sz="4" w:space="0" w:color="000000"/>
              <w:right w:val="single" w:sz="4" w:space="0" w:color="000000"/>
            </w:tcBorders>
          </w:tcPr>
          <w:p w14:paraId="072879A8" w14:textId="195E7B16" w:rsidR="0009751F" w:rsidRDefault="0009751F">
            <w:pPr>
              <w:snapToGrid w:val="0"/>
            </w:pPr>
          </w:p>
        </w:tc>
        <w:tc>
          <w:tcPr>
            <w:tcW w:w="685" w:type="dxa"/>
            <w:tcBorders>
              <w:top w:val="single" w:sz="4" w:space="0" w:color="000000"/>
              <w:left w:val="single" w:sz="4" w:space="0" w:color="000000"/>
              <w:bottom w:val="single" w:sz="4" w:space="0" w:color="000000"/>
              <w:right w:val="single" w:sz="4" w:space="0" w:color="000000"/>
            </w:tcBorders>
          </w:tcPr>
          <w:p w14:paraId="36CFC446" w14:textId="6B3A10D6" w:rsidR="0009751F" w:rsidRDefault="0009751F">
            <w:pPr>
              <w:snapToGrid w:val="0"/>
              <w:jc w:val="center"/>
            </w:pPr>
          </w:p>
        </w:tc>
        <w:tc>
          <w:tcPr>
            <w:tcW w:w="861" w:type="dxa"/>
            <w:tcBorders>
              <w:top w:val="single" w:sz="4" w:space="0" w:color="000000"/>
              <w:left w:val="single" w:sz="4" w:space="0" w:color="000000"/>
              <w:bottom w:val="single" w:sz="4" w:space="0" w:color="000000"/>
              <w:right w:val="single" w:sz="4" w:space="0" w:color="000000"/>
            </w:tcBorders>
          </w:tcPr>
          <w:p w14:paraId="5BA98BA4" w14:textId="302EF600" w:rsidR="0009751F" w:rsidRDefault="0009751F">
            <w:pPr>
              <w:snapToGrid w:val="0"/>
              <w:jc w:val="center"/>
            </w:pPr>
          </w:p>
        </w:tc>
        <w:tc>
          <w:tcPr>
            <w:tcW w:w="1301" w:type="dxa"/>
            <w:tcBorders>
              <w:top w:val="single" w:sz="4" w:space="0" w:color="000000"/>
              <w:left w:val="single" w:sz="4" w:space="0" w:color="000000"/>
              <w:bottom w:val="single" w:sz="4" w:space="0" w:color="000000"/>
              <w:right w:val="single" w:sz="4" w:space="0" w:color="000000"/>
            </w:tcBorders>
          </w:tcPr>
          <w:p w14:paraId="125F0718" w14:textId="52946596" w:rsidR="0009751F" w:rsidRDefault="0009751F">
            <w:pPr>
              <w:snapToGrid w:val="0"/>
              <w:ind w:left="-168" w:right="-170"/>
              <w:jc w:val="center"/>
              <w:rPr>
                <w:sz w:val="20"/>
                <w:szCs w:val="20"/>
              </w:rPr>
            </w:pPr>
          </w:p>
        </w:tc>
        <w:tc>
          <w:tcPr>
            <w:tcW w:w="1074" w:type="dxa"/>
            <w:tcBorders>
              <w:top w:val="single" w:sz="4" w:space="0" w:color="000000"/>
              <w:left w:val="single" w:sz="4" w:space="0" w:color="000000"/>
              <w:bottom w:val="single" w:sz="4" w:space="0" w:color="000000"/>
            </w:tcBorders>
          </w:tcPr>
          <w:p w14:paraId="629FE880" w14:textId="0C99F2D0" w:rsidR="0009751F" w:rsidRDefault="0009751F">
            <w:pPr>
              <w:snapToGrid w:val="0"/>
              <w:jc w:val="center"/>
            </w:pPr>
          </w:p>
        </w:tc>
        <w:tc>
          <w:tcPr>
            <w:tcW w:w="1354" w:type="dxa"/>
            <w:tcBorders>
              <w:top w:val="single" w:sz="4" w:space="0" w:color="000000"/>
              <w:left w:val="single" w:sz="4" w:space="0" w:color="000000"/>
              <w:bottom w:val="single" w:sz="4" w:space="0" w:color="000000"/>
              <w:right w:val="single" w:sz="4" w:space="0" w:color="000000"/>
            </w:tcBorders>
          </w:tcPr>
          <w:p w14:paraId="2BA76CF7" w14:textId="35B13B3B" w:rsidR="0009751F" w:rsidRDefault="0009751F">
            <w:pPr>
              <w:snapToGrid w:val="0"/>
              <w:jc w:val="center"/>
            </w:pPr>
          </w:p>
        </w:tc>
      </w:tr>
      <w:tr w:rsidR="0009751F" w14:paraId="0CE21FCB" w14:textId="77777777" w:rsidTr="00E01AA9">
        <w:trPr>
          <w:trHeight w:val="50"/>
        </w:trPr>
        <w:tc>
          <w:tcPr>
            <w:tcW w:w="524" w:type="dxa"/>
            <w:tcBorders>
              <w:left w:val="single" w:sz="4" w:space="0" w:color="000000"/>
              <w:bottom w:val="single" w:sz="4" w:space="0" w:color="000000"/>
              <w:right w:val="single" w:sz="4" w:space="0" w:color="000000"/>
            </w:tcBorders>
          </w:tcPr>
          <w:p w14:paraId="537DDE6A" w14:textId="77777777" w:rsidR="0009751F" w:rsidRDefault="00E1669E">
            <w:pPr>
              <w:snapToGrid w:val="0"/>
            </w:pPr>
            <w:r>
              <w:rPr>
                <w:sz w:val="20"/>
                <w:szCs w:val="20"/>
                <w:lang w:val="en-US"/>
              </w:rPr>
              <w:t>2</w:t>
            </w:r>
          </w:p>
        </w:tc>
        <w:tc>
          <w:tcPr>
            <w:tcW w:w="2134" w:type="dxa"/>
            <w:tcBorders>
              <w:left w:val="single" w:sz="4" w:space="0" w:color="000000"/>
              <w:bottom w:val="single" w:sz="4" w:space="0" w:color="000000"/>
            </w:tcBorders>
          </w:tcPr>
          <w:p w14:paraId="1ECA72C2" w14:textId="71A5CA63" w:rsidR="0009751F" w:rsidRDefault="0009751F">
            <w:pPr>
              <w:snapToGrid w:val="0"/>
            </w:pPr>
          </w:p>
        </w:tc>
        <w:tc>
          <w:tcPr>
            <w:tcW w:w="2489" w:type="dxa"/>
            <w:tcBorders>
              <w:left w:val="single" w:sz="4" w:space="0" w:color="000000"/>
              <w:bottom w:val="single" w:sz="4" w:space="0" w:color="000000"/>
              <w:right w:val="single" w:sz="4" w:space="0" w:color="000000"/>
            </w:tcBorders>
          </w:tcPr>
          <w:p w14:paraId="5FEB99E8" w14:textId="3E713DD9" w:rsidR="0009751F" w:rsidRDefault="0009751F">
            <w:pPr>
              <w:snapToGrid w:val="0"/>
            </w:pPr>
          </w:p>
        </w:tc>
        <w:tc>
          <w:tcPr>
            <w:tcW w:w="685" w:type="dxa"/>
            <w:tcBorders>
              <w:left w:val="single" w:sz="4" w:space="0" w:color="000000"/>
              <w:bottom w:val="single" w:sz="4" w:space="0" w:color="000000"/>
              <w:right w:val="single" w:sz="4" w:space="0" w:color="000000"/>
            </w:tcBorders>
          </w:tcPr>
          <w:p w14:paraId="6C7C54C3" w14:textId="731A368A" w:rsidR="0009751F" w:rsidRDefault="0009751F">
            <w:pPr>
              <w:snapToGrid w:val="0"/>
              <w:jc w:val="center"/>
            </w:pPr>
          </w:p>
        </w:tc>
        <w:tc>
          <w:tcPr>
            <w:tcW w:w="861" w:type="dxa"/>
            <w:tcBorders>
              <w:left w:val="single" w:sz="4" w:space="0" w:color="000000"/>
              <w:bottom w:val="single" w:sz="4" w:space="0" w:color="000000"/>
              <w:right w:val="single" w:sz="4" w:space="0" w:color="000000"/>
            </w:tcBorders>
          </w:tcPr>
          <w:p w14:paraId="78CCA3DD" w14:textId="14A033B9" w:rsidR="0009751F" w:rsidRDefault="0009751F">
            <w:pPr>
              <w:snapToGrid w:val="0"/>
              <w:jc w:val="center"/>
            </w:pPr>
          </w:p>
        </w:tc>
        <w:tc>
          <w:tcPr>
            <w:tcW w:w="1301" w:type="dxa"/>
            <w:tcBorders>
              <w:left w:val="single" w:sz="4" w:space="0" w:color="000000"/>
              <w:bottom w:val="single" w:sz="4" w:space="0" w:color="000000"/>
              <w:right w:val="single" w:sz="4" w:space="0" w:color="000000"/>
            </w:tcBorders>
          </w:tcPr>
          <w:p w14:paraId="5DB74C32" w14:textId="220A0F99" w:rsidR="0009751F" w:rsidRDefault="0009751F">
            <w:pPr>
              <w:snapToGrid w:val="0"/>
              <w:jc w:val="center"/>
              <w:rPr>
                <w:sz w:val="20"/>
                <w:szCs w:val="20"/>
              </w:rPr>
            </w:pPr>
          </w:p>
        </w:tc>
        <w:tc>
          <w:tcPr>
            <w:tcW w:w="1074" w:type="dxa"/>
            <w:tcBorders>
              <w:left w:val="single" w:sz="4" w:space="0" w:color="000000"/>
              <w:bottom w:val="single" w:sz="4" w:space="0" w:color="000000"/>
            </w:tcBorders>
          </w:tcPr>
          <w:p w14:paraId="5BF2FE31" w14:textId="0904D2DC" w:rsidR="0009751F" w:rsidRDefault="0009751F">
            <w:pPr>
              <w:snapToGrid w:val="0"/>
              <w:jc w:val="center"/>
            </w:pPr>
          </w:p>
        </w:tc>
        <w:tc>
          <w:tcPr>
            <w:tcW w:w="1354" w:type="dxa"/>
            <w:tcBorders>
              <w:left w:val="single" w:sz="4" w:space="0" w:color="000000"/>
              <w:bottom w:val="single" w:sz="4" w:space="0" w:color="000000"/>
              <w:right w:val="single" w:sz="4" w:space="0" w:color="000000"/>
            </w:tcBorders>
          </w:tcPr>
          <w:p w14:paraId="140E8A73" w14:textId="19643E28" w:rsidR="0009751F" w:rsidRDefault="0009751F">
            <w:pPr>
              <w:snapToGrid w:val="0"/>
              <w:jc w:val="center"/>
            </w:pPr>
          </w:p>
        </w:tc>
      </w:tr>
      <w:tr w:rsidR="0009751F" w14:paraId="67E0EE86" w14:textId="77777777" w:rsidTr="00E01AA9">
        <w:trPr>
          <w:trHeight w:val="50"/>
        </w:trPr>
        <w:tc>
          <w:tcPr>
            <w:tcW w:w="524" w:type="dxa"/>
            <w:tcBorders>
              <w:left w:val="single" w:sz="4" w:space="0" w:color="000000"/>
              <w:bottom w:val="single" w:sz="4" w:space="0" w:color="000000"/>
              <w:right w:val="single" w:sz="4" w:space="0" w:color="000000"/>
            </w:tcBorders>
          </w:tcPr>
          <w:p w14:paraId="59EA6332" w14:textId="77777777" w:rsidR="0009751F" w:rsidRDefault="00E1669E">
            <w:pPr>
              <w:snapToGrid w:val="0"/>
            </w:pPr>
            <w:r>
              <w:rPr>
                <w:sz w:val="20"/>
                <w:szCs w:val="20"/>
                <w:lang w:val="en-US"/>
              </w:rPr>
              <w:t>3</w:t>
            </w:r>
          </w:p>
        </w:tc>
        <w:tc>
          <w:tcPr>
            <w:tcW w:w="2134" w:type="dxa"/>
            <w:tcBorders>
              <w:left w:val="single" w:sz="4" w:space="0" w:color="000000"/>
              <w:bottom w:val="single" w:sz="4" w:space="0" w:color="000000"/>
            </w:tcBorders>
          </w:tcPr>
          <w:p w14:paraId="0FEC54B3" w14:textId="00522870" w:rsidR="0009751F" w:rsidRDefault="0009751F">
            <w:pPr>
              <w:snapToGrid w:val="0"/>
            </w:pPr>
          </w:p>
        </w:tc>
        <w:tc>
          <w:tcPr>
            <w:tcW w:w="2489" w:type="dxa"/>
            <w:tcBorders>
              <w:left w:val="single" w:sz="4" w:space="0" w:color="000000"/>
              <w:bottom w:val="single" w:sz="4" w:space="0" w:color="000000"/>
              <w:right w:val="single" w:sz="4" w:space="0" w:color="000000"/>
            </w:tcBorders>
          </w:tcPr>
          <w:p w14:paraId="0058C15B" w14:textId="7A80E8D5" w:rsidR="0009751F" w:rsidRDefault="0009751F">
            <w:pPr>
              <w:snapToGrid w:val="0"/>
            </w:pPr>
          </w:p>
        </w:tc>
        <w:tc>
          <w:tcPr>
            <w:tcW w:w="685" w:type="dxa"/>
            <w:tcBorders>
              <w:left w:val="single" w:sz="4" w:space="0" w:color="000000"/>
              <w:bottom w:val="single" w:sz="4" w:space="0" w:color="000000"/>
              <w:right w:val="single" w:sz="4" w:space="0" w:color="000000"/>
            </w:tcBorders>
          </w:tcPr>
          <w:p w14:paraId="67FE5E1A" w14:textId="2BC29756" w:rsidR="0009751F" w:rsidRDefault="0009751F">
            <w:pPr>
              <w:snapToGrid w:val="0"/>
              <w:jc w:val="center"/>
            </w:pPr>
          </w:p>
        </w:tc>
        <w:tc>
          <w:tcPr>
            <w:tcW w:w="861" w:type="dxa"/>
            <w:tcBorders>
              <w:left w:val="single" w:sz="4" w:space="0" w:color="000000"/>
              <w:bottom w:val="single" w:sz="4" w:space="0" w:color="000000"/>
              <w:right w:val="single" w:sz="4" w:space="0" w:color="000000"/>
            </w:tcBorders>
          </w:tcPr>
          <w:p w14:paraId="246D056F" w14:textId="11D00333" w:rsidR="0009751F" w:rsidRDefault="0009751F">
            <w:pPr>
              <w:snapToGrid w:val="0"/>
              <w:jc w:val="center"/>
            </w:pPr>
          </w:p>
        </w:tc>
        <w:tc>
          <w:tcPr>
            <w:tcW w:w="1301" w:type="dxa"/>
            <w:tcBorders>
              <w:left w:val="single" w:sz="4" w:space="0" w:color="000000"/>
              <w:bottom w:val="single" w:sz="4" w:space="0" w:color="000000"/>
              <w:right w:val="single" w:sz="4" w:space="0" w:color="000000"/>
            </w:tcBorders>
          </w:tcPr>
          <w:p w14:paraId="05762A1A" w14:textId="77052DD4" w:rsidR="0009751F" w:rsidRDefault="0009751F">
            <w:pPr>
              <w:snapToGrid w:val="0"/>
              <w:jc w:val="center"/>
              <w:rPr>
                <w:sz w:val="20"/>
                <w:szCs w:val="20"/>
              </w:rPr>
            </w:pPr>
          </w:p>
        </w:tc>
        <w:tc>
          <w:tcPr>
            <w:tcW w:w="1074" w:type="dxa"/>
            <w:tcBorders>
              <w:left w:val="single" w:sz="4" w:space="0" w:color="000000"/>
              <w:bottom w:val="single" w:sz="4" w:space="0" w:color="000000"/>
            </w:tcBorders>
          </w:tcPr>
          <w:p w14:paraId="2139D275" w14:textId="1919E55E" w:rsidR="0009751F" w:rsidRDefault="0009751F">
            <w:pPr>
              <w:snapToGrid w:val="0"/>
              <w:jc w:val="center"/>
            </w:pPr>
          </w:p>
        </w:tc>
        <w:tc>
          <w:tcPr>
            <w:tcW w:w="1354" w:type="dxa"/>
            <w:tcBorders>
              <w:left w:val="single" w:sz="4" w:space="0" w:color="000000"/>
              <w:bottom w:val="single" w:sz="4" w:space="0" w:color="000000"/>
              <w:right w:val="single" w:sz="4" w:space="0" w:color="000000"/>
            </w:tcBorders>
          </w:tcPr>
          <w:p w14:paraId="424B9005" w14:textId="56731E74" w:rsidR="0009751F" w:rsidRDefault="0009751F">
            <w:pPr>
              <w:snapToGrid w:val="0"/>
              <w:jc w:val="center"/>
            </w:pPr>
          </w:p>
        </w:tc>
      </w:tr>
      <w:tr w:rsidR="0009751F" w14:paraId="3CB3169C" w14:textId="77777777" w:rsidTr="00E01AA9">
        <w:trPr>
          <w:trHeight w:val="25"/>
        </w:trPr>
        <w:tc>
          <w:tcPr>
            <w:tcW w:w="524" w:type="dxa"/>
            <w:tcBorders>
              <w:left w:val="single" w:sz="4" w:space="0" w:color="000000"/>
              <w:bottom w:val="single" w:sz="4" w:space="0" w:color="000000"/>
              <w:right w:val="single" w:sz="4" w:space="0" w:color="000000"/>
            </w:tcBorders>
          </w:tcPr>
          <w:p w14:paraId="3B2B7B4C" w14:textId="3B07EE3E" w:rsidR="0009751F" w:rsidRPr="00E01AA9" w:rsidRDefault="00E01AA9">
            <w:pPr>
              <w:snapToGrid w:val="0"/>
            </w:pPr>
            <w:r>
              <w:rPr>
                <w:sz w:val="20"/>
                <w:szCs w:val="20"/>
              </w:rPr>
              <w:t>…</w:t>
            </w:r>
          </w:p>
        </w:tc>
        <w:tc>
          <w:tcPr>
            <w:tcW w:w="2134" w:type="dxa"/>
            <w:tcBorders>
              <w:left w:val="single" w:sz="4" w:space="0" w:color="000000"/>
              <w:bottom w:val="single" w:sz="4" w:space="0" w:color="000000"/>
            </w:tcBorders>
          </w:tcPr>
          <w:p w14:paraId="0E25ECAD" w14:textId="6AE5F686" w:rsidR="0009751F" w:rsidRDefault="0009751F">
            <w:pPr>
              <w:snapToGrid w:val="0"/>
            </w:pPr>
          </w:p>
        </w:tc>
        <w:tc>
          <w:tcPr>
            <w:tcW w:w="2489" w:type="dxa"/>
            <w:tcBorders>
              <w:left w:val="single" w:sz="4" w:space="0" w:color="000000"/>
              <w:bottom w:val="single" w:sz="4" w:space="0" w:color="000000"/>
              <w:right w:val="single" w:sz="4" w:space="0" w:color="000000"/>
            </w:tcBorders>
          </w:tcPr>
          <w:p w14:paraId="5FF5690F" w14:textId="307102B0" w:rsidR="0009751F" w:rsidRDefault="0009751F">
            <w:pPr>
              <w:snapToGrid w:val="0"/>
            </w:pPr>
          </w:p>
        </w:tc>
        <w:tc>
          <w:tcPr>
            <w:tcW w:w="685" w:type="dxa"/>
            <w:tcBorders>
              <w:left w:val="single" w:sz="4" w:space="0" w:color="000000"/>
              <w:bottom w:val="single" w:sz="4" w:space="0" w:color="000000"/>
              <w:right w:val="single" w:sz="4" w:space="0" w:color="000000"/>
            </w:tcBorders>
          </w:tcPr>
          <w:p w14:paraId="64CC57D6" w14:textId="63D2DF04" w:rsidR="0009751F" w:rsidRDefault="0009751F">
            <w:pPr>
              <w:snapToGrid w:val="0"/>
              <w:jc w:val="center"/>
            </w:pPr>
          </w:p>
        </w:tc>
        <w:tc>
          <w:tcPr>
            <w:tcW w:w="861" w:type="dxa"/>
            <w:tcBorders>
              <w:left w:val="single" w:sz="4" w:space="0" w:color="000000"/>
              <w:bottom w:val="single" w:sz="4" w:space="0" w:color="000000"/>
              <w:right w:val="single" w:sz="4" w:space="0" w:color="000000"/>
            </w:tcBorders>
          </w:tcPr>
          <w:p w14:paraId="0E52A275" w14:textId="741783D5" w:rsidR="0009751F" w:rsidRDefault="0009751F">
            <w:pPr>
              <w:snapToGrid w:val="0"/>
              <w:jc w:val="center"/>
            </w:pPr>
          </w:p>
        </w:tc>
        <w:tc>
          <w:tcPr>
            <w:tcW w:w="1301" w:type="dxa"/>
            <w:tcBorders>
              <w:left w:val="single" w:sz="4" w:space="0" w:color="000000"/>
              <w:bottom w:val="single" w:sz="4" w:space="0" w:color="000000"/>
              <w:right w:val="single" w:sz="4" w:space="0" w:color="000000"/>
            </w:tcBorders>
          </w:tcPr>
          <w:p w14:paraId="132F23B2" w14:textId="796FAA30" w:rsidR="0009751F" w:rsidRDefault="0009751F">
            <w:pPr>
              <w:snapToGrid w:val="0"/>
              <w:jc w:val="center"/>
              <w:rPr>
                <w:sz w:val="20"/>
                <w:szCs w:val="20"/>
              </w:rPr>
            </w:pPr>
          </w:p>
        </w:tc>
        <w:tc>
          <w:tcPr>
            <w:tcW w:w="1074" w:type="dxa"/>
            <w:tcBorders>
              <w:left w:val="single" w:sz="4" w:space="0" w:color="000000"/>
              <w:bottom w:val="single" w:sz="4" w:space="0" w:color="000000"/>
            </w:tcBorders>
          </w:tcPr>
          <w:p w14:paraId="12791831" w14:textId="1180F768" w:rsidR="0009751F" w:rsidRDefault="0009751F">
            <w:pPr>
              <w:snapToGrid w:val="0"/>
              <w:jc w:val="center"/>
            </w:pPr>
          </w:p>
        </w:tc>
        <w:tc>
          <w:tcPr>
            <w:tcW w:w="1354" w:type="dxa"/>
            <w:tcBorders>
              <w:left w:val="single" w:sz="4" w:space="0" w:color="000000"/>
              <w:bottom w:val="single" w:sz="4" w:space="0" w:color="000000"/>
              <w:right w:val="single" w:sz="4" w:space="0" w:color="000000"/>
            </w:tcBorders>
          </w:tcPr>
          <w:p w14:paraId="4AA1CFF0" w14:textId="758DA801" w:rsidR="0009751F" w:rsidRDefault="0009751F">
            <w:pPr>
              <w:snapToGrid w:val="0"/>
              <w:jc w:val="center"/>
            </w:pPr>
          </w:p>
        </w:tc>
      </w:tr>
      <w:tr w:rsidR="0009751F" w14:paraId="60770169" w14:textId="77777777" w:rsidTr="00E01AA9">
        <w:trPr>
          <w:trHeight w:val="216"/>
        </w:trPr>
        <w:tc>
          <w:tcPr>
            <w:tcW w:w="9068" w:type="dxa"/>
            <w:gridSpan w:val="7"/>
            <w:tcBorders>
              <w:top w:val="single" w:sz="4" w:space="0" w:color="000000"/>
              <w:left w:val="single" w:sz="4" w:space="0" w:color="000000"/>
              <w:bottom w:val="single" w:sz="4" w:space="0" w:color="000000"/>
            </w:tcBorders>
          </w:tcPr>
          <w:p w14:paraId="0DCBB02E" w14:textId="77777777" w:rsidR="0009751F" w:rsidRDefault="00E1669E">
            <w:pPr>
              <w:jc w:val="both"/>
            </w:pPr>
            <w:r>
              <w:rPr>
                <w:sz w:val="20"/>
                <w:szCs w:val="20"/>
                <w:lang w:val="en-US"/>
              </w:rPr>
              <w:t>ИТОГО:</w:t>
            </w:r>
          </w:p>
        </w:tc>
        <w:tc>
          <w:tcPr>
            <w:tcW w:w="1354" w:type="dxa"/>
            <w:tcBorders>
              <w:top w:val="single" w:sz="4" w:space="0" w:color="000000"/>
              <w:left w:val="single" w:sz="4" w:space="0" w:color="000000"/>
              <w:bottom w:val="single" w:sz="4" w:space="0" w:color="000000"/>
              <w:right w:val="single" w:sz="4" w:space="0" w:color="000000"/>
            </w:tcBorders>
          </w:tcPr>
          <w:p w14:paraId="5A328DCE" w14:textId="4FAB4C7C" w:rsidR="0009751F" w:rsidRDefault="0009751F">
            <w:pPr>
              <w:snapToGrid w:val="0"/>
              <w:jc w:val="both"/>
            </w:pPr>
          </w:p>
        </w:tc>
      </w:tr>
    </w:tbl>
    <w:p w14:paraId="507DF05C" w14:textId="77777777" w:rsidR="0009751F" w:rsidRDefault="00E1669E">
      <w:pPr>
        <w:jc w:val="center"/>
        <w:rPr>
          <w:sz w:val="20"/>
          <w:szCs w:val="20"/>
        </w:rPr>
      </w:pPr>
      <w:r>
        <w:rPr>
          <w:b/>
          <w:bCs/>
        </w:rPr>
        <w:t>Спецификация</w:t>
      </w:r>
    </w:p>
    <w:p w14:paraId="0A7AE3C0" w14:textId="77777777" w:rsidR="0009751F" w:rsidRDefault="0009751F">
      <w:pPr>
        <w:rPr>
          <w:sz w:val="20"/>
          <w:szCs w:val="20"/>
        </w:rPr>
      </w:pP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5103"/>
        <w:gridCol w:w="5165"/>
      </w:tblGrid>
      <w:tr w:rsidR="0009751F" w14:paraId="7B8BFD0D" w14:textId="77777777">
        <w:tc>
          <w:tcPr>
            <w:tcW w:w="5103" w:type="dxa"/>
          </w:tcPr>
          <w:p w14:paraId="277FE690" w14:textId="77777777" w:rsidR="0009751F" w:rsidRDefault="00E1669E">
            <w:pPr>
              <w:widowControl w:val="0"/>
              <w:spacing w:line="360" w:lineRule="auto"/>
              <w:jc w:val="center"/>
              <w:rPr>
                <w:b/>
                <w:sz w:val="20"/>
                <w:szCs w:val="20"/>
              </w:rPr>
            </w:pPr>
            <w:bookmarkStart w:id="1" w:name="_Hlk149831757_Копия_1"/>
            <w:bookmarkEnd w:id="1"/>
            <w:r>
              <w:rPr>
                <w:b/>
                <w:sz w:val="20"/>
                <w:szCs w:val="20"/>
              </w:rPr>
              <w:t>ПОСТАВЩИК:</w:t>
            </w:r>
          </w:p>
          <w:p w14:paraId="70BCE36C" w14:textId="77777777" w:rsidR="0009751F" w:rsidRDefault="0009751F">
            <w:pPr>
              <w:widowControl w:val="0"/>
              <w:spacing w:line="360" w:lineRule="auto"/>
              <w:jc w:val="center"/>
              <w:rPr>
                <w:b/>
                <w:sz w:val="20"/>
                <w:szCs w:val="20"/>
              </w:rPr>
            </w:pPr>
          </w:p>
          <w:p w14:paraId="196DA085" w14:textId="639C81E2" w:rsidR="0009751F" w:rsidRDefault="00E1669E">
            <w:pPr>
              <w:widowControl w:val="0"/>
              <w:spacing w:line="360" w:lineRule="auto"/>
              <w:jc w:val="center"/>
              <w:rPr>
                <w:b/>
                <w:sz w:val="20"/>
                <w:szCs w:val="20"/>
              </w:rPr>
            </w:pPr>
            <w:r>
              <w:rPr>
                <w:b/>
                <w:sz w:val="20"/>
                <w:szCs w:val="20"/>
              </w:rPr>
              <w:t xml:space="preserve">Руководитель__________________ </w:t>
            </w:r>
            <w:r>
              <w:rPr>
                <w:b/>
                <w:bCs/>
                <w:sz w:val="20"/>
                <w:szCs w:val="20"/>
              </w:rPr>
              <w:t xml:space="preserve">/ </w:t>
            </w:r>
            <w:r w:rsidR="00E01AA9">
              <w:rPr>
                <w:b/>
                <w:bCs/>
                <w:sz w:val="20"/>
                <w:szCs w:val="20"/>
              </w:rPr>
              <w:t>_____________</w:t>
            </w:r>
            <w:r>
              <w:rPr>
                <w:b/>
                <w:bCs/>
                <w:sz w:val="20"/>
                <w:szCs w:val="20"/>
              </w:rPr>
              <w:t>/</w:t>
            </w:r>
          </w:p>
          <w:p w14:paraId="1DB3D294" w14:textId="77777777" w:rsidR="0009751F" w:rsidRDefault="00E1669E">
            <w:pPr>
              <w:widowControl w:val="0"/>
              <w:spacing w:line="360" w:lineRule="auto"/>
              <w:ind w:left="709"/>
            </w:pPr>
            <w:r>
              <w:rPr>
                <w:b/>
                <w:sz w:val="20"/>
                <w:szCs w:val="20"/>
              </w:rPr>
              <w:t>М.П.</w:t>
            </w:r>
          </w:p>
        </w:tc>
        <w:tc>
          <w:tcPr>
            <w:tcW w:w="5164" w:type="dxa"/>
          </w:tcPr>
          <w:p w14:paraId="16A23D74" w14:textId="77777777" w:rsidR="0009751F" w:rsidRDefault="00E1669E">
            <w:pPr>
              <w:widowControl w:val="0"/>
              <w:spacing w:line="360" w:lineRule="auto"/>
              <w:jc w:val="center"/>
              <w:rPr>
                <w:b/>
                <w:sz w:val="20"/>
                <w:szCs w:val="20"/>
              </w:rPr>
            </w:pPr>
            <w:r>
              <w:rPr>
                <w:b/>
                <w:sz w:val="20"/>
                <w:szCs w:val="20"/>
              </w:rPr>
              <w:t>ЗАКАЗЧИК:</w:t>
            </w:r>
          </w:p>
          <w:p w14:paraId="691C3BC4" w14:textId="77777777" w:rsidR="0009751F" w:rsidRDefault="0009751F">
            <w:pPr>
              <w:widowControl w:val="0"/>
              <w:spacing w:line="360" w:lineRule="auto"/>
              <w:jc w:val="center"/>
              <w:rPr>
                <w:b/>
                <w:sz w:val="20"/>
                <w:szCs w:val="20"/>
              </w:rPr>
            </w:pPr>
          </w:p>
          <w:p w14:paraId="7B2DC9FB" w14:textId="6F2438EB" w:rsidR="0009751F" w:rsidRDefault="00E01AA9">
            <w:pPr>
              <w:widowControl w:val="0"/>
              <w:jc w:val="center"/>
              <w:rPr>
                <w:b/>
                <w:sz w:val="20"/>
                <w:szCs w:val="20"/>
              </w:rPr>
            </w:pPr>
            <w:r>
              <w:rPr>
                <w:b/>
                <w:sz w:val="20"/>
                <w:szCs w:val="20"/>
              </w:rPr>
              <w:t>Р</w:t>
            </w:r>
            <w:r w:rsidR="00E1669E">
              <w:rPr>
                <w:b/>
                <w:sz w:val="20"/>
                <w:szCs w:val="20"/>
              </w:rPr>
              <w:t>ектор</w:t>
            </w:r>
            <w:r w:rsidR="00E1669E">
              <w:rPr>
                <w:b/>
                <w:sz w:val="20"/>
                <w:szCs w:val="20"/>
                <w:u w:val="single"/>
              </w:rPr>
              <w:t>________________</w:t>
            </w:r>
            <w:r w:rsidR="00E1669E">
              <w:rPr>
                <w:b/>
                <w:sz w:val="20"/>
                <w:szCs w:val="20"/>
              </w:rPr>
              <w:t>_ /А.Я. Аноприенко/</w:t>
            </w:r>
          </w:p>
          <w:p w14:paraId="26AAA516" w14:textId="77777777" w:rsidR="0009751F" w:rsidRDefault="00E1669E">
            <w:pPr>
              <w:widowControl w:val="0"/>
              <w:spacing w:before="120" w:line="360" w:lineRule="auto"/>
              <w:jc w:val="center"/>
            </w:pPr>
            <w:r>
              <w:rPr>
                <w:b/>
                <w:sz w:val="20"/>
                <w:szCs w:val="20"/>
              </w:rPr>
              <w:t>М.П.</w:t>
            </w:r>
          </w:p>
        </w:tc>
      </w:tr>
    </w:tbl>
    <w:p w14:paraId="4477E78A" w14:textId="77777777" w:rsidR="0009751F" w:rsidRDefault="0009751F"/>
    <w:p w14:paraId="46FA70E0" w14:textId="77777777" w:rsidR="0009751F" w:rsidRDefault="0009751F"/>
    <w:p w14:paraId="10C90FC1" w14:textId="77777777" w:rsidR="0009751F" w:rsidRDefault="0009751F"/>
    <w:p w14:paraId="0C6E1271" w14:textId="77777777" w:rsidR="0009751F" w:rsidRDefault="0009751F"/>
    <w:p w14:paraId="75C63CC8" w14:textId="77777777" w:rsidR="0009751F" w:rsidRDefault="0009751F"/>
    <w:p w14:paraId="5116CCA6" w14:textId="77777777" w:rsidR="0009751F" w:rsidRDefault="0009751F"/>
    <w:p w14:paraId="72B5F037" w14:textId="77777777" w:rsidR="0009751F" w:rsidRDefault="0009751F"/>
    <w:p w14:paraId="48CD6E1C" w14:textId="77777777" w:rsidR="0009751F" w:rsidRDefault="0009751F"/>
    <w:p w14:paraId="0C05F307" w14:textId="77777777" w:rsidR="0009751F" w:rsidRDefault="0009751F"/>
    <w:p w14:paraId="5B4918A0" w14:textId="77777777" w:rsidR="0009751F" w:rsidRDefault="0009751F">
      <w:pPr>
        <w:rPr>
          <w:bCs/>
          <w:sz w:val="20"/>
          <w:szCs w:val="20"/>
        </w:rPr>
      </w:pPr>
    </w:p>
    <w:sectPr w:rsidR="0009751F">
      <w:pgSz w:w="11906" w:h="16838"/>
      <w:pgMar w:top="426" w:right="566" w:bottom="426"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130F1"/>
    <w:multiLevelType w:val="multilevel"/>
    <w:tmpl w:val="8E5E4E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AD0795"/>
    <w:multiLevelType w:val="multilevel"/>
    <w:tmpl w:val="09CACFBE"/>
    <w:lvl w:ilvl="0">
      <w:start w:val="8"/>
      <w:numFmt w:val="decimal"/>
      <w:lvlText w:val="%1."/>
      <w:lvlJc w:val="left"/>
      <w:pPr>
        <w:tabs>
          <w:tab w:val="num" w:pos="0"/>
        </w:tabs>
        <w:ind w:left="1287" w:hanging="360"/>
      </w:pPr>
    </w:lvl>
    <w:lvl w:ilvl="1">
      <w:start w:val="1"/>
      <w:numFmt w:val="decimal"/>
      <w:lvlText w:val="%1.%2."/>
      <w:lvlJc w:val="left"/>
      <w:pPr>
        <w:tabs>
          <w:tab w:val="num" w:pos="0"/>
        </w:tabs>
        <w:ind w:left="785" w:hanging="360"/>
      </w:pPr>
      <w:rPr>
        <w:sz w:val="22"/>
        <w:szCs w:val="22"/>
      </w:rPr>
    </w:lvl>
    <w:lvl w:ilvl="2">
      <w:start w:val="1"/>
      <w:numFmt w:val="decimal"/>
      <w:lvlText w:val="%1.%2.%3."/>
      <w:lvlJc w:val="left"/>
      <w:pPr>
        <w:tabs>
          <w:tab w:val="num" w:pos="0"/>
        </w:tabs>
        <w:ind w:left="1647" w:hanging="720"/>
      </w:pPr>
      <w:rPr>
        <w:b w:val="0"/>
        <w:sz w:val="20"/>
        <w:szCs w:val="20"/>
      </w:rPr>
    </w:lvl>
    <w:lvl w:ilvl="3">
      <w:start w:val="1"/>
      <w:numFmt w:val="decimal"/>
      <w:lvlText w:val="%1.%2.%3.%4."/>
      <w:lvlJc w:val="left"/>
      <w:pPr>
        <w:tabs>
          <w:tab w:val="num" w:pos="0"/>
        </w:tabs>
        <w:ind w:left="1647" w:hanging="720"/>
      </w:pPr>
    </w:lvl>
    <w:lvl w:ilvl="4">
      <w:start w:val="1"/>
      <w:numFmt w:val="decimal"/>
      <w:lvlText w:val="%1.%2.%3.%4.%5."/>
      <w:lvlJc w:val="left"/>
      <w:pPr>
        <w:tabs>
          <w:tab w:val="num" w:pos="0"/>
        </w:tabs>
        <w:ind w:left="2007" w:hanging="1080"/>
      </w:pPr>
    </w:lvl>
    <w:lvl w:ilvl="5">
      <w:start w:val="1"/>
      <w:numFmt w:val="decimal"/>
      <w:lvlText w:val="%1.%2.%3.%4.%5.%6."/>
      <w:lvlJc w:val="left"/>
      <w:pPr>
        <w:tabs>
          <w:tab w:val="num" w:pos="0"/>
        </w:tabs>
        <w:ind w:left="2007" w:hanging="1080"/>
      </w:pPr>
    </w:lvl>
    <w:lvl w:ilvl="6">
      <w:start w:val="1"/>
      <w:numFmt w:val="decimal"/>
      <w:lvlText w:val="%1.%2.%3.%4.%5.%6.%7."/>
      <w:lvlJc w:val="left"/>
      <w:pPr>
        <w:tabs>
          <w:tab w:val="num" w:pos="0"/>
        </w:tabs>
        <w:ind w:left="2007" w:hanging="1080"/>
      </w:pPr>
    </w:lvl>
    <w:lvl w:ilvl="7">
      <w:start w:val="1"/>
      <w:numFmt w:val="decimal"/>
      <w:lvlText w:val="%1.%2.%3.%4.%5.%6.%7.%8."/>
      <w:lvlJc w:val="left"/>
      <w:pPr>
        <w:tabs>
          <w:tab w:val="num" w:pos="0"/>
        </w:tabs>
        <w:ind w:left="2367" w:hanging="1440"/>
      </w:pPr>
    </w:lvl>
    <w:lvl w:ilvl="8">
      <w:start w:val="1"/>
      <w:numFmt w:val="decimal"/>
      <w:lvlText w:val="%1.%2.%3.%4.%5.%6.%7.%8.%9."/>
      <w:lvlJc w:val="left"/>
      <w:pPr>
        <w:tabs>
          <w:tab w:val="num" w:pos="0"/>
        </w:tabs>
        <w:ind w:left="2367" w:hanging="1440"/>
      </w:pPr>
    </w:lvl>
  </w:abstractNum>
  <w:abstractNum w:abstractNumId="2" w15:restartNumberingAfterBreak="0">
    <w:nsid w:val="256668D5"/>
    <w:multiLevelType w:val="multilevel"/>
    <w:tmpl w:val="F07A147C"/>
    <w:lvl w:ilvl="0">
      <w:start w:val="6"/>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556" w:hanging="72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334" w:hanging="108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112" w:hanging="1440"/>
      </w:pPr>
    </w:lvl>
  </w:abstractNum>
  <w:abstractNum w:abstractNumId="3" w15:restartNumberingAfterBreak="0">
    <w:nsid w:val="2D821A94"/>
    <w:multiLevelType w:val="multilevel"/>
    <w:tmpl w:val="C4324CF2"/>
    <w:lvl w:ilvl="0">
      <w:start w:val="2"/>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4506" w:hanging="720"/>
      </w:pPr>
      <w:rPr>
        <w:b w:val="0"/>
      </w:rPr>
    </w:lvl>
    <w:lvl w:ilvl="3">
      <w:start w:val="1"/>
      <w:numFmt w:val="decimal"/>
      <w:lvlText w:val="%1.%2.%3.%4."/>
      <w:lvlJc w:val="left"/>
      <w:pPr>
        <w:tabs>
          <w:tab w:val="num" w:pos="0"/>
        </w:tabs>
        <w:ind w:left="6399" w:hanging="720"/>
      </w:pPr>
    </w:lvl>
    <w:lvl w:ilvl="4">
      <w:start w:val="1"/>
      <w:numFmt w:val="decimal"/>
      <w:lvlText w:val="%1.%2.%3.%4.%5."/>
      <w:lvlJc w:val="left"/>
      <w:pPr>
        <w:tabs>
          <w:tab w:val="num" w:pos="0"/>
        </w:tabs>
        <w:ind w:left="8652" w:hanging="1080"/>
      </w:pPr>
    </w:lvl>
    <w:lvl w:ilvl="5">
      <w:start w:val="1"/>
      <w:numFmt w:val="decimal"/>
      <w:lvlText w:val="%1.%2.%3.%4.%5.%6."/>
      <w:lvlJc w:val="left"/>
      <w:pPr>
        <w:tabs>
          <w:tab w:val="num" w:pos="0"/>
        </w:tabs>
        <w:ind w:left="10545" w:hanging="1080"/>
      </w:pPr>
    </w:lvl>
    <w:lvl w:ilvl="6">
      <w:start w:val="1"/>
      <w:numFmt w:val="decimal"/>
      <w:lvlText w:val="%1.%2.%3.%4.%5.%6.%7."/>
      <w:lvlJc w:val="left"/>
      <w:pPr>
        <w:tabs>
          <w:tab w:val="num" w:pos="0"/>
        </w:tabs>
        <w:ind w:left="12798" w:hanging="1440"/>
      </w:pPr>
    </w:lvl>
    <w:lvl w:ilvl="7">
      <w:start w:val="1"/>
      <w:numFmt w:val="decimal"/>
      <w:lvlText w:val="%1.%2.%3.%4.%5.%6.%7.%8."/>
      <w:lvlJc w:val="left"/>
      <w:pPr>
        <w:tabs>
          <w:tab w:val="num" w:pos="0"/>
        </w:tabs>
        <w:ind w:left="14691" w:hanging="1440"/>
      </w:pPr>
    </w:lvl>
    <w:lvl w:ilvl="8">
      <w:start w:val="1"/>
      <w:numFmt w:val="decimal"/>
      <w:lvlText w:val="%1.%2.%3.%4.%5.%6.%7.%8.%9."/>
      <w:lvlJc w:val="left"/>
      <w:pPr>
        <w:tabs>
          <w:tab w:val="num" w:pos="0"/>
        </w:tabs>
        <w:ind w:left="16584" w:hanging="1440"/>
      </w:pPr>
    </w:lvl>
  </w:abstractNum>
  <w:abstractNum w:abstractNumId="4" w15:restartNumberingAfterBreak="0">
    <w:nsid w:val="30F270B1"/>
    <w:multiLevelType w:val="multilevel"/>
    <w:tmpl w:val="00FAEFEE"/>
    <w:lvl w:ilvl="0">
      <w:start w:val="1"/>
      <w:numFmt w:val="decimal"/>
      <w:lvlText w:val="%1."/>
      <w:lvlJc w:val="left"/>
      <w:pPr>
        <w:tabs>
          <w:tab w:val="num" w:pos="0"/>
        </w:tabs>
        <w:ind w:left="720" w:hanging="360"/>
      </w:pPr>
    </w:lvl>
    <w:lvl w:ilvl="1">
      <w:start w:val="3"/>
      <w:numFmt w:val="decimal"/>
      <w:lvlText w:val="%1.%2."/>
      <w:lvlJc w:val="left"/>
      <w:pPr>
        <w:tabs>
          <w:tab w:val="num" w:pos="0"/>
        </w:tabs>
        <w:ind w:left="1893" w:hanging="1185"/>
      </w:pPr>
    </w:lvl>
    <w:lvl w:ilvl="2">
      <w:start w:val="1"/>
      <w:numFmt w:val="decimal"/>
      <w:lvlText w:val="%1.%2.%3."/>
      <w:lvlJc w:val="left"/>
      <w:pPr>
        <w:tabs>
          <w:tab w:val="num" w:pos="0"/>
        </w:tabs>
        <w:ind w:left="2241" w:hanging="1185"/>
      </w:pPr>
    </w:lvl>
    <w:lvl w:ilvl="3">
      <w:start w:val="1"/>
      <w:numFmt w:val="decimal"/>
      <w:lvlText w:val="%1.%2.%3.%4."/>
      <w:lvlJc w:val="left"/>
      <w:pPr>
        <w:tabs>
          <w:tab w:val="num" w:pos="0"/>
        </w:tabs>
        <w:ind w:left="2589" w:hanging="1185"/>
      </w:pPr>
    </w:lvl>
    <w:lvl w:ilvl="4">
      <w:start w:val="1"/>
      <w:numFmt w:val="decimal"/>
      <w:lvlText w:val="%1.%2.%3.%4.%5."/>
      <w:lvlJc w:val="left"/>
      <w:pPr>
        <w:tabs>
          <w:tab w:val="num" w:pos="0"/>
        </w:tabs>
        <w:ind w:left="2937" w:hanging="1185"/>
      </w:pPr>
    </w:lvl>
    <w:lvl w:ilvl="5">
      <w:start w:val="1"/>
      <w:numFmt w:val="decimal"/>
      <w:lvlText w:val="%1.%2.%3.%4.%5.%6."/>
      <w:lvlJc w:val="left"/>
      <w:pPr>
        <w:tabs>
          <w:tab w:val="num" w:pos="0"/>
        </w:tabs>
        <w:ind w:left="3285" w:hanging="1185"/>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5" w15:restartNumberingAfterBreak="0">
    <w:nsid w:val="62A93446"/>
    <w:multiLevelType w:val="multilevel"/>
    <w:tmpl w:val="27E8699A"/>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5732A8F"/>
    <w:multiLevelType w:val="multilevel"/>
    <w:tmpl w:val="DAE8B1BC"/>
    <w:lvl w:ilvl="0">
      <w:start w:val="1"/>
      <w:numFmt w:val="decimal"/>
      <w:lvlText w:val="%1."/>
      <w:lvlJc w:val="left"/>
      <w:pPr>
        <w:tabs>
          <w:tab w:val="num" w:pos="0"/>
        </w:tabs>
        <w:ind w:left="450" w:hanging="450"/>
      </w:pPr>
    </w:lvl>
    <w:lvl w:ilvl="1">
      <w:start w:val="1"/>
      <w:numFmt w:val="decimal"/>
      <w:lvlText w:val="%1.%2."/>
      <w:lvlJc w:val="left"/>
      <w:pPr>
        <w:tabs>
          <w:tab w:val="num" w:pos="0"/>
        </w:tabs>
        <w:ind w:left="1868" w:hanging="45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104" w:hanging="1440"/>
      </w:pPr>
    </w:lvl>
  </w:abstractNum>
  <w:num w:numId="1">
    <w:abstractNumId w:val="5"/>
  </w:num>
  <w:num w:numId="2">
    <w:abstractNumId w:val="6"/>
  </w:num>
  <w:num w:numId="3">
    <w:abstractNumId w:val="1"/>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8"/>
  <w:autoHyphenation/>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51F"/>
    <w:rsid w:val="0009751F"/>
    <w:rsid w:val="000E59DD"/>
    <w:rsid w:val="00122A05"/>
    <w:rsid w:val="001D183D"/>
    <w:rsid w:val="002F5709"/>
    <w:rsid w:val="00375F90"/>
    <w:rsid w:val="00516266"/>
    <w:rsid w:val="00644848"/>
    <w:rsid w:val="0065739B"/>
    <w:rsid w:val="00657B32"/>
    <w:rsid w:val="006F77C8"/>
    <w:rsid w:val="007A2092"/>
    <w:rsid w:val="007E6FA1"/>
    <w:rsid w:val="00805DEB"/>
    <w:rsid w:val="00994B58"/>
    <w:rsid w:val="009D0B01"/>
    <w:rsid w:val="009D1786"/>
    <w:rsid w:val="00A2314B"/>
    <w:rsid w:val="00AA7AE7"/>
    <w:rsid w:val="00AD7602"/>
    <w:rsid w:val="00BC24FA"/>
    <w:rsid w:val="00BD0F6B"/>
    <w:rsid w:val="00D12D02"/>
    <w:rsid w:val="00E01AA9"/>
    <w:rsid w:val="00E1669E"/>
    <w:rsid w:val="00E41A93"/>
    <w:rsid w:val="00E75CE0"/>
    <w:rsid w:val="00F16F8B"/>
    <w:rsid w:val="00F24EB4"/>
    <w:rsid w:val="00F6225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7F51A"/>
  <w15:docId w15:val="{0673160F-7D8A-48C0-A49E-36E7CF74A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sz w:val="24"/>
      <w:szCs w:val="24"/>
      <w:lang w:eastAsia="zh-CN"/>
    </w:rPr>
  </w:style>
  <w:style w:type="paragraph" w:styleId="1">
    <w:name w:val="heading 1"/>
    <w:basedOn w:val="a"/>
    <w:next w:val="a"/>
    <w:qFormat/>
    <w:pPr>
      <w:keepNext/>
      <w:numPr>
        <w:numId w:val="1"/>
      </w:numPr>
      <w:shd w:val="clear" w:color="auto" w:fill="FFFFFF"/>
      <w:tabs>
        <w:tab w:val="left" w:pos="0"/>
      </w:tabs>
      <w:outlineLvl w:val="0"/>
    </w:pPr>
    <w:rPr>
      <w:rFonts w:ascii="Cambria" w:hAnsi="Cambria" w:cs="Cambria"/>
      <w:b/>
      <w:bCs/>
      <w:kern w:val="2"/>
      <w:sz w:val="32"/>
      <w:szCs w:val="32"/>
    </w:rPr>
  </w:style>
  <w:style w:type="paragraph" w:styleId="2">
    <w:name w:val="heading 2"/>
    <w:basedOn w:val="a"/>
    <w:next w:val="a"/>
    <w:qFormat/>
    <w:pPr>
      <w:keepNext/>
      <w:numPr>
        <w:ilvl w:val="1"/>
        <w:numId w:val="1"/>
      </w:numPr>
      <w:tabs>
        <w:tab w:val="left" w:pos="0"/>
      </w:tabs>
      <w:spacing w:before="240" w:after="60"/>
      <w:outlineLvl w:val="1"/>
    </w:pPr>
    <w:rPr>
      <w:rFonts w:ascii="Cambria" w:hAnsi="Cambria" w:cs="Cambria"/>
      <w:b/>
      <w:bCs/>
      <w:i/>
      <w:iCs/>
      <w:sz w:val="28"/>
      <w:szCs w:val="28"/>
    </w:rPr>
  </w:style>
  <w:style w:type="paragraph" w:styleId="4">
    <w:name w:val="heading 4"/>
    <w:basedOn w:val="a"/>
    <w:next w:val="a"/>
    <w:qFormat/>
    <w:pPr>
      <w:keepNext/>
      <w:numPr>
        <w:ilvl w:val="3"/>
        <w:numId w:val="1"/>
      </w:numPr>
      <w:tabs>
        <w:tab w:val="left" w:pos="0"/>
      </w:tabs>
      <w:spacing w:before="240" w:after="60"/>
      <w:outlineLvl w:val="3"/>
    </w:pPr>
    <w:rPr>
      <w:rFonts w:ascii="Calibri" w:hAnsi="Calibri" w:cs="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3z1">
    <w:name w:val="WW8Num3z1"/>
    <w:qFormat/>
    <w:rPr>
      <w:sz w:val="22"/>
      <w:szCs w:val="22"/>
    </w:rPr>
  </w:style>
  <w:style w:type="character" w:customStyle="1" w:styleId="WW8Num3z2">
    <w:name w:val="WW8Num3z2"/>
    <w:qFormat/>
    <w:rPr>
      <w:b w:val="0"/>
      <w:sz w:val="20"/>
      <w:szCs w:val="20"/>
    </w:rPr>
  </w:style>
  <w:style w:type="character" w:customStyle="1" w:styleId="WW8Num4z0">
    <w:name w:val="WW8Num4z0"/>
    <w:qFormat/>
  </w:style>
  <w:style w:type="character" w:customStyle="1" w:styleId="WW8Num5z0">
    <w:name w:val="WW8Num5z0"/>
    <w:qFormat/>
  </w:style>
  <w:style w:type="character" w:customStyle="1" w:styleId="WW8Num5z2">
    <w:name w:val="WW8Num5z2"/>
    <w:qFormat/>
    <w:rPr>
      <w:b w:val="0"/>
    </w:rPr>
  </w:style>
  <w:style w:type="character" w:customStyle="1" w:styleId="WW8Num6z0">
    <w:name w:val="WW8Num6z0"/>
    <w:qFormat/>
  </w:style>
  <w:style w:type="character" w:customStyle="1" w:styleId="20">
    <w:name w:val="Основной шрифт абзаца2"/>
    <w:qFormat/>
  </w:style>
  <w:style w:type="character" w:styleId="a3">
    <w:name w:val="Emphasis"/>
    <w:qFormat/>
    <w:rPr>
      <w:rFonts w:cs="Times New Roman"/>
      <w:i/>
      <w:iCs/>
    </w:rPr>
  </w:style>
  <w:style w:type="character" w:styleId="a4">
    <w:name w:val="Hyperlink"/>
    <w:rPr>
      <w:color w:val="0000FF"/>
      <w:u w:val="single"/>
    </w:rPr>
  </w:style>
  <w:style w:type="character" w:styleId="a5">
    <w:name w:val="Strong"/>
    <w:qFormat/>
    <w:rPr>
      <w:b/>
      <w:bCs/>
    </w:rPr>
  </w:style>
  <w:style w:type="character" w:customStyle="1" w:styleId="11">
    <w:name w:val="Основной шрифт абзаца11"/>
    <w:qFormat/>
  </w:style>
  <w:style w:type="character" w:customStyle="1" w:styleId="WW8Num4z1">
    <w:name w:val="WW8Num4z1"/>
    <w:qFormat/>
    <w:rPr>
      <w:sz w:val="22"/>
      <w:szCs w:val="22"/>
    </w:rPr>
  </w:style>
  <w:style w:type="character" w:customStyle="1" w:styleId="WW8Num4z2">
    <w:name w:val="WW8Num4z2"/>
    <w:qFormat/>
    <w:rPr>
      <w:b w:val="0"/>
      <w:sz w:val="20"/>
      <w:szCs w:val="20"/>
    </w:rPr>
  </w:style>
  <w:style w:type="character" w:customStyle="1" w:styleId="WW8Num6z2">
    <w:name w:val="WW8Num6z2"/>
    <w:qFormat/>
    <w:rPr>
      <w:b w:val="0"/>
    </w:rPr>
  </w:style>
  <w:style w:type="character" w:customStyle="1" w:styleId="WW8Num7z0">
    <w:name w:val="WW8Num7z0"/>
    <w:qFormat/>
  </w:style>
  <w:style w:type="character" w:customStyle="1" w:styleId="WW8Num7z1">
    <w:name w:val="WW8Num7z1"/>
    <w:qFormat/>
    <w:rPr>
      <w:rFonts w:ascii="Times New Roman" w:hAnsi="Times New Roman" w:cs="Times New Roman"/>
      <w:b w:val="0"/>
      <w:bCs w:val="0"/>
      <w:i w:val="0"/>
      <w:iCs w:val="0"/>
      <w:caps w:val="0"/>
      <w:smallCaps w:val="0"/>
      <w:strike w:val="0"/>
      <w:dstrike w:val="0"/>
      <w:vanish w:val="0"/>
      <w:color w:val="000000"/>
      <w:position w:val="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z2">
    <w:name w:val="WW8Num7z2"/>
    <w:qFormat/>
  </w:style>
  <w:style w:type="character" w:customStyle="1" w:styleId="WW8Num9z0">
    <w:name w:val="WW8Num9z0"/>
    <w:qFormat/>
  </w:style>
  <w:style w:type="character" w:customStyle="1" w:styleId="WW8Num10z0">
    <w:name w:val="WW8Num10z0"/>
    <w:qFormat/>
    <w:rPr>
      <w:b/>
    </w:rPr>
  </w:style>
  <w:style w:type="character" w:customStyle="1" w:styleId="WW8Num11z0">
    <w:name w:val="WW8Num11z0"/>
    <w:qFormat/>
  </w:style>
  <w:style w:type="character" w:customStyle="1" w:styleId="WW8Num12z0">
    <w:name w:val="WW8Num12z0"/>
    <w:qFormat/>
  </w:style>
  <w:style w:type="character" w:customStyle="1" w:styleId="WW8Num13z0">
    <w:name w:val="WW8Num13z0"/>
    <w:qFormat/>
  </w:style>
  <w:style w:type="character" w:customStyle="1" w:styleId="WW8Num13z2">
    <w:name w:val="WW8Num13z2"/>
    <w:qFormat/>
    <w:rPr>
      <w:b w:val="0"/>
    </w:rPr>
  </w:style>
  <w:style w:type="character" w:customStyle="1" w:styleId="WW8Num14z0">
    <w:name w:val="WW8Num14z0"/>
    <w:qFormat/>
  </w:style>
  <w:style w:type="character" w:customStyle="1" w:styleId="WW8Num14z1">
    <w:name w:val="WW8Num14z1"/>
    <w:qFormat/>
    <w:rPr>
      <w:sz w:val="22"/>
      <w:szCs w:val="22"/>
    </w:rPr>
  </w:style>
  <w:style w:type="character" w:customStyle="1" w:styleId="WW8Num14z2">
    <w:name w:val="WW8Num14z2"/>
    <w:qFormat/>
    <w:rPr>
      <w:b w:val="0"/>
      <w:sz w:val="20"/>
      <w:szCs w:val="20"/>
    </w:rPr>
  </w:style>
  <w:style w:type="character" w:customStyle="1" w:styleId="WW8Num15z0">
    <w:name w:val="WW8Num15z0"/>
    <w:qFormat/>
    <w:rPr>
      <w:b w:val="0"/>
      <w:szCs w:val="24"/>
    </w:rPr>
  </w:style>
  <w:style w:type="character" w:customStyle="1" w:styleId="WW8Num15z1">
    <w:name w:val="WW8Num15z1"/>
    <w:qFormat/>
    <w:rPr>
      <w:i w:val="0"/>
    </w:rPr>
  </w:style>
  <w:style w:type="character" w:customStyle="1" w:styleId="WW8Num15z2">
    <w:name w:val="WW8Num15z2"/>
    <w:qFormat/>
  </w:style>
  <w:style w:type="character" w:customStyle="1" w:styleId="WW8Num16z0">
    <w:name w:val="WW8Num16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0z2">
    <w:name w:val="WW8Num20z2"/>
    <w:qFormat/>
    <w:rPr>
      <w:b w:val="0"/>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style>
  <w:style w:type="character" w:customStyle="1" w:styleId="WW8Num27z0">
    <w:name w:val="WW8Num27z0"/>
    <w:qFormat/>
  </w:style>
  <w:style w:type="character" w:customStyle="1" w:styleId="WW8Num29z0">
    <w:name w:val="WW8Num29z0"/>
    <w:qFormat/>
  </w:style>
  <w:style w:type="character" w:customStyle="1" w:styleId="WW8Num29z2">
    <w:name w:val="WW8Num29z2"/>
    <w:qFormat/>
    <w:rPr>
      <w:b w:val="0"/>
    </w:rPr>
  </w:style>
  <w:style w:type="character" w:customStyle="1" w:styleId="WW8Num30z0">
    <w:name w:val="WW8Num30z0"/>
    <w:qFormat/>
  </w:style>
  <w:style w:type="character" w:customStyle="1" w:styleId="WW8Num30z2">
    <w:name w:val="WW8Num30z2"/>
    <w:qFormat/>
    <w:rPr>
      <w:b w:val="0"/>
    </w:rPr>
  </w:style>
  <w:style w:type="character" w:customStyle="1" w:styleId="10">
    <w:name w:val="Основной шрифт абзаца1"/>
    <w:qFormat/>
  </w:style>
  <w:style w:type="character" w:customStyle="1" w:styleId="12">
    <w:name w:val="Заголовок 1 Знак"/>
    <w:qFormat/>
    <w:rPr>
      <w:rFonts w:ascii="Cambria" w:hAnsi="Cambria" w:cs="Cambria"/>
      <w:b/>
      <w:bCs/>
      <w:kern w:val="2"/>
      <w:sz w:val="32"/>
      <w:szCs w:val="32"/>
    </w:rPr>
  </w:style>
  <w:style w:type="character" w:customStyle="1" w:styleId="21">
    <w:name w:val="Заголовок 2 Знак"/>
    <w:qFormat/>
    <w:rPr>
      <w:rFonts w:ascii="Cambria" w:hAnsi="Cambria" w:cs="Cambria"/>
      <w:b/>
      <w:bCs/>
      <w:i/>
      <w:iCs/>
      <w:sz w:val="28"/>
      <w:szCs w:val="28"/>
    </w:rPr>
  </w:style>
  <w:style w:type="character" w:customStyle="1" w:styleId="Heading4Char">
    <w:name w:val="Heading 4 Char"/>
    <w:qFormat/>
    <w:rPr>
      <w:rFonts w:ascii="Calibri" w:hAnsi="Calibri" w:cs="Calibri"/>
      <w:b/>
      <w:bCs/>
      <w:sz w:val="28"/>
      <w:szCs w:val="28"/>
    </w:rPr>
  </w:style>
  <w:style w:type="character" w:customStyle="1" w:styleId="22">
    <w:name w:val="Основной текст 2 Знак"/>
    <w:qFormat/>
    <w:rPr>
      <w:sz w:val="24"/>
      <w:szCs w:val="24"/>
      <w:lang w:val="ru-RU"/>
    </w:rPr>
  </w:style>
  <w:style w:type="character" w:customStyle="1" w:styleId="a6">
    <w:name w:val="Название Знак"/>
    <w:qFormat/>
    <w:rPr>
      <w:rFonts w:ascii="Cambria" w:hAnsi="Cambria" w:cs="Cambria"/>
      <w:b/>
      <w:bCs/>
      <w:kern w:val="2"/>
      <w:sz w:val="32"/>
      <w:szCs w:val="32"/>
    </w:rPr>
  </w:style>
  <w:style w:type="character" w:customStyle="1" w:styleId="a7">
    <w:name w:val="Знак Знак"/>
    <w:qFormat/>
    <w:rPr>
      <w:sz w:val="24"/>
      <w:szCs w:val="24"/>
      <w:lang w:val="ru-RU"/>
    </w:rPr>
  </w:style>
  <w:style w:type="character" w:customStyle="1" w:styleId="40">
    <w:name w:val="Заголовок 4 Знак"/>
    <w:qFormat/>
    <w:rPr>
      <w:rFonts w:ascii="Calibri" w:hAnsi="Calibri" w:cs="Calibri"/>
      <w:b/>
      <w:bCs/>
      <w:sz w:val="28"/>
      <w:szCs w:val="28"/>
      <w:lang w:val="ru-RU"/>
    </w:rPr>
  </w:style>
  <w:style w:type="character" w:customStyle="1" w:styleId="a8">
    <w:name w:val="Основной текст + Полужирный"/>
    <w:qFormat/>
    <w:rPr>
      <w:rFonts w:ascii="Times New Roman" w:eastAsia="Times New Roman" w:hAnsi="Times New Roman" w:cs="Times New Roman"/>
      <w:b/>
      <w:bCs/>
      <w:color w:val="000000"/>
      <w:spacing w:val="0"/>
      <w:w w:val="100"/>
      <w:position w:val="0"/>
      <w:sz w:val="23"/>
      <w:szCs w:val="23"/>
      <w:shd w:val="clear" w:color="auto" w:fill="FFFFFF"/>
      <w:vertAlign w:val="baseline"/>
      <w:lang w:val="ru-RU"/>
    </w:rPr>
  </w:style>
  <w:style w:type="character" w:customStyle="1" w:styleId="a9">
    <w:name w:val="Верхний колонтитул Знак"/>
    <w:qFormat/>
    <w:rPr>
      <w:rFonts w:ascii="Arial" w:hAnsi="Arial" w:cs="Arial"/>
      <w:sz w:val="24"/>
      <w:szCs w:val="24"/>
    </w:rPr>
  </w:style>
  <w:style w:type="character" w:customStyle="1" w:styleId="ConsPlusNormal">
    <w:name w:val="ConsPlusNormal Знак"/>
    <w:qFormat/>
    <w:rPr>
      <w:rFonts w:ascii="Arial" w:hAnsi="Arial" w:cs="Arial"/>
      <w:lang w:bidi="ar-SA"/>
    </w:rPr>
  </w:style>
  <w:style w:type="character" w:customStyle="1" w:styleId="aa">
    <w:name w:val="Текст выноски Знак"/>
    <w:qFormat/>
    <w:rPr>
      <w:rFonts w:ascii="Segoe UI" w:hAnsi="Segoe UI" w:cs="Segoe UI"/>
      <w:sz w:val="18"/>
      <w:szCs w:val="18"/>
    </w:rPr>
  </w:style>
  <w:style w:type="character" w:customStyle="1" w:styleId="ab">
    <w:name w:val="Основной текст Знак"/>
    <w:qFormat/>
    <w:rPr>
      <w:rFonts w:ascii="Calibri" w:hAnsi="Calibri" w:cs="Calibri"/>
      <w:sz w:val="22"/>
      <w:szCs w:val="22"/>
    </w:rPr>
  </w:style>
  <w:style w:type="character" w:customStyle="1" w:styleId="b-message-heademail">
    <w:name w:val="b-message-head__email"/>
    <w:qFormat/>
  </w:style>
  <w:style w:type="character" w:customStyle="1" w:styleId="s1">
    <w:name w:val="s1"/>
    <w:qFormat/>
  </w:style>
  <w:style w:type="character" w:customStyle="1" w:styleId="mail-message-sender-email">
    <w:name w:val="mail-message-sender-email"/>
    <w:qFormat/>
  </w:style>
  <w:style w:type="character" w:customStyle="1" w:styleId="13">
    <w:name w:val="Знак примечания1"/>
    <w:qFormat/>
    <w:rPr>
      <w:sz w:val="16"/>
      <w:szCs w:val="16"/>
    </w:rPr>
  </w:style>
  <w:style w:type="character" w:customStyle="1" w:styleId="ac">
    <w:name w:val="Текст примечания Знак"/>
    <w:qFormat/>
  </w:style>
  <w:style w:type="character" w:customStyle="1" w:styleId="ad">
    <w:name w:val="Тема примечания Знак"/>
    <w:qFormat/>
    <w:rPr>
      <w:b/>
      <w:bCs/>
    </w:rPr>
  </w:style>
  <w:style w:type="character" w:customStyle="1" w:styleId="14">
    <w:name w:val="Текст выноски Знак1"/>
    <w:qFormat/>
    <w:rPr>
      <w:rFonts w:ascii="Tahoma" w:hAnsi="Tahoma" w:cs="Tahoma"/>
      <w:color w:val="000000"/>
      <w:sz w:val="16"/>
      <w:szCs w:val="16"/>
      <w:lang w:eastAsia="zh-CN"/>
    </w:rPr>
  </w:style>
  <w:style w:type="paragraph" w:styleId="ae">
    <w:name w:val="Title"/>
    <w:basedOn w:val="a"/>
    <w:next w:val="af"/>
    <w:qFormat/>
    <w:pPr>
      <w:keepNext/>
      <w:spacing w:before="240" w:after="120"/>
    </w:pPr>
    <w:rPr>
      <w:rFonts w:ascii="Liberation Sans" w:eastAsia="Microsoft YaHei" w:hAnsi="Liberation Sans" w:cs="Arial"/>
      <w:sz w:val="28"/>
      <w:szCs w:val="28"/>
    </w:rPr>
  </w:style>
  <w:style w:type="paragraph" w:styleId="af">
    <w:name w:val="Body Text"/>
    <w:basedOn w:val="a"/>
    <w:pPr>
      <w:spacing w:after="120" w:line="276" w:lineRule="auto"/>
    </w:pPr>
    <w:rPr>
      <w:rFonts w:ascii="Calibri" w:hAnsi="Calibri" w:cs="Calibri"/>
      <w:sz w:val="22"/>
      <w:szCs w:val="22"/>
    </w:rPr>
  </w:style>
  <w:style w:type="paragraph" w:styleId="af0">
    <w:name w:val="List"/>
    <w:basedOn w:val="af"/>
    <w:rPr>
      <w:rFonts w:cs="Arial"/>
    </w:rPr>
  </w:style>
  <w:style w:type="paragraph" w:styleId="af1">
    <w:name w:val="caption"/>
    <w:basedOn w:val="a"/>
    <w:qFormat/>
    <w:pPr>
      <w:suppressLineNumbers/>
      <w:spacing w:before="120" w:after="120"/>
    </w:pPr>
    <w:rPr>
      <w:rFonts w:cs="Arial"/>
      <w:i/>
      <w:iCs/>
    </w:rPr>
  </w:style>
  <w:style w:type="paragraph" w:styleId="af2">
    <w:name w:val="index heading"/>
    <w:basedOn w:val="a"/>
    <w:qFormat/>
    <w:pPr>
      <w:suppressLineNumbers/>
    </w:pPr>
    <w:rPr>
      <w:rFonts w:cs="Arial"/>
    </w:rPr>
  </w:style>
  <w:style w:type="paragraph" w:customStyle="1" w:styleId="15">
    <w:name w:val="Заголовок1"/>
    <w:basedOn w:val="a"/>
    <w:next w:val="af"/>
    <w:qFormat/>
    <w:pPr>
      <w:jc w:val="center"/>
    </w:pPr>
    <w:rPr>
      <w:rFonts w:ascii="Cambria" w:hAnsi="Cambria" w:cs="Cambria"/>
      <w:b/>
      <w:bCs/>
      <w:kern w:val="2"/>
      <w:sz w:val="32"/>
      <w:szCs w:val="32"/>
    </w:rPr>
  </w:style>
  <w:style w:type="paragraph" w:customStyle="1" w:styleId="caption1">
    <w:name w:val="caption1"/>
    <w:basedOn w:val="a"/>
    <w:qFormat/>
    <w:pPr>
      <w:suppressLineNumbers/>
      <w:spacing w:before="120" w:after="120"/>
    </w:pPr>
    <w:rPr>
      <w:rFonts w:cs="Arial"/>
      <w:i/>
      <w:iCs/>
    </w:rPr>
  </w:style>
  <w:style w:type="paragraph" w:customStyle="1" w:styleId="23">
    <w:name w:val="Указатель2"/>
    <w:basedOn w:val="a"/>
    <w:qFormat/>
    <w:pPr>
      <w:suppressLineNumbers/>
    </w:pPr>
    <w:rPr>
      <w:rFonts w:cs="Arial"/>
    </w:rPr>
  </w:style>
  <w:style w:type="paragraph" w:customStyle="1" w:styleId="Caption11">
    <w:name w:val="Caption11"/>
    <w:basedOn w:val="a"/>
    <w:qFormat/>
    <w:pPr>
      <w:suppressLineNumbers/>
      <w:spacing w:before="120" w:after="120"/>
    </w:pPr>
    <w:rPr>
      <w:rFonts w:cs="Arial"/>
      <w:i/>
      <w:iCs/>
    </w:rPr>
  </w:style>
  <w:style w:type="paragraph" w:customStyle="1" w:styleId="Caption111">
    <w:name w:val="Caption111"/>
    <w:basedOn w:val="a"/>
    <w:qFormat/>
    <w:pPr>
      <w:suppressLineNumbers/>
      <w:spacing w:before="120" w:after="120"/>
    </w:pPr>
    <w:rPr>
      <w:rFonts w:cs="Arial"/>
      <w:i/>
      <w:iCs/>
    </w:rPr>
  </w:style>
  <w:style w:type="paragraph" w:customStyle="1" w:styleId="Caption1111">
    <w:name w:val="Caption1111"/>
    <w:basedOn w:val="a"/>
    <w:qFormat/>
    <w:pPr>
      <w:suppressLineNumbers/>
      <w:spacing w:before="120" w:after="120"/>
    </w:pPr>
    <w:rPr>
      <w:rFonts w:cs="Arial"/>
      <w:i/>
      <w:iCs/>
    </w:rPr>
  </w:style>
  <w:style w:type="paragraph" w:customStyle="1" w:styleId="Caption11111">
    <w:name w:val="Caption11111"/>
    <w:basedOn w:val="a"/>
    <w:qFormat/>
    <w:pPr>
      <w:suppressLineNumbers/>
      <w:spacing w:before="120" w:after="120"/>
    </w:pPr>
    <w:rPr>
      <w:rFonts w:cs="Arial"/>
      <w:i/>
      <w:iCs/>
    </w:rPr>
  </w:style>
  <w:style w:type="paragraph" w:customStyle="1" w:styleId="24">
    <w:name w:val="Название объекта2"/>
    <w:basedOn w:val="a"/>
    <w:qFormat/>
    <w:pPr>
      <w:suppressLineNumbers/>
      <w:spacing w:before="120" w:after="120"/>
    </w:pPr>
    <w:rPr>
      <w:rFonts w:cs="Arial"/>
      <w:i/>
      <w:iCs/>
    </w:rPr>
  </w:style>
  <w:style w:type="paragraph" w:customStyle="1" w:styleId="af3">
    <w:name w:val="Колонтитул"/>
    <w:basedOn w:val="a"/>
    <w:qFormat/>
    <w:pPr>
      <w:suppressLineNumbers/>
      <w:tabs>
        <w:tab w:val="center" w:pos="4819"/>
        <w:tab w:val="right" w:pos="9638"/>
      </w:tabs>
    </w:pPr>
  </w:style>
  <w:style w:type="paragraph" w:styleId="af4">
    <w:name w:val="header"/>
    <w:basedOn w:val="a"/>
    <w:pPr>
      <w:spacing w:before="120" w:after="120"/>
      <w:jc w:val="both"/>
    </w:pPr>
    <w:rPr>
      <w:rFonts w:ascii="Arial" w:hAnsi="Arial" w:cs="Arial"/>
    </w:rPr>
  </w:style>
  <w:style w:type="paragraph" w:customStyle="1" w:styleId="110">
    <w:name w:val="Указатель11"/>
    <w:basedOn w:val="a"/>
    <w:qFormat/>
    <w:pPr>
      <w:suppressLineNumbers/>
    </w:pPr>
    <w:rPr>
      <w:rFonts w:cs="Arial"/>
    </w:rPr>
  </w:style>
  <w:style w:type="paragraph" w:customStyle="1" w:styleId="Caption111111">
    <w:name w:val="Caption111111"/>
    <w:basedOn w:val="a"/>
    <w:qFormat/>
    <w:pPr>
      <w:suppressLineNumbers/>
      <w:spacing w:before="120" w:after="120"/>
    </w:pPr>
    <w:rPr>
      <w:rFonts w:cs="Arial"/>
      <w:i/>
      <w:iCs/>
    </w:rPr>
  </w:style>
  <w:style w:type="paragraph" w:customStyle="1" w:styleId="Caption1111111">
    <w:name w:val="Caption1111111"/>
    <w:basedOn w:val="a"/>
    <w:qFormat/>
    <w:pPr>
      <w:suppressLineNumbers/>
      <w:spacing w:before="120" w:after="120"/>
    </w:pPr>
    <w:rPr>
      <w:rFonts w:cs="Arial"/>
      <w:i/>
      <w:iCs/>
    </w:rPr>
  </w:style>
  <w:style w:type="paragraph" w:customStyle="1" w:styleId="16">
    <w:name w:val="Название объекта1"/>
    <w:basedOn w:val="a"/>
    <w:qFormat/>
    <w:pPr>
      <w:suppressLineNumbers/>
      <w:spacing w:before="120" w:after="120"/>
    </w:pPr>
    <w:rPr>
      <w:rFonts w:cs="Arial"/>
      <w:i/>
      <w:iCs/>
    </w:rPr>
  </w:style>
  <w:style w:type="paragraph" w:customStyle="1" w:styleId="17">
    <w:name w:val="Указатель1"/>
    <w:basedOn w:val="a"/>
    <w:qFormat/>
    <w:pPr>
      <w:suppressLineNumbers/>
    </w:pPr>
    <w:rPr>
      <w:rFonts w:cs="Arial"/>
    </w:rPr>
  </w:style>
  <w:style w:type="paragraph" w:customStyle="1" w:styleId="Caption11111111">
    <w:name w:val="Caption11111111"/>
    <w:basedOn w:val="a"/>
    <w:qFormat/>
    <w:pPr>
      <w:suppressLineNumbers/>
      <w:spacing w:before="120" w:after="120"/>
    </w:pPr>
    <w:rPr>
      <w:rFonts w:cs="Arial"/>
      <w:i/>
      <w:iCs/>
    </w:rPr>
  </w:style>
  <w:style w:type="paragraph" w:customStyle="1" w:styleId="Caption111111111">
    <w:name w:val="Caption111111111"/>
    <w:basedOn w:val="a"/>
    <w:qFormat/>
    <w:pPr>
      <w:suppressLineNumbers/>
      <w:spacing w:before="120" w:after="120"/>
    </w:pPr>
    <w:rPr>
      <w:rFonts w:cs="Arial"/>
      <w:i/>
      <w:iCs/>
    </w:rPr>
  </w:style>
  <w:style w:type="paragraph" w:customStyle="1" w:styleId="Caption1111111111">
    <w:name w:val="Caption1111111111"/>
    <w:basedOn w:val="a"/>
    <w:qFormat/>
    <w:pPr>
      <w:suppressLineNumbers/>
      <w:spacing w:before="120" w:after="120"/>
    </w:pPr>
    <w:rPr>
      <w:rFonts w:cs="Arial"/>
      <w:i/>
      <w:iCs/>
    </w:rPr>
  </w:style>
  <w:style w:type="paragraph" w:customStyle="1" w:styleId="Caption11111111111">
    <w:name w:val="Caption11111111111"/>
    <w:basedOn w:val="a"/>
    <w:qFormat/>
    <w:pPr>
      <w:suppressLineNumbers/>
      <w:spacing w:before="120" w:after="120"/>
    </w:pPr>
    <w:rPr>
      <w:rFonts w:cs="Arial"/>
      <w:i/>
      <w:iCs/>
    </w:rPr>
  </w:style>
  <w:style w:type="paragraph" w:customStyle="1" w:styleId="Caption111111111111">
    <w:name w:val="Caption111111111111"/>
    <w:basedOn w:val="a"/>
    <w:qFormat/>
    <w:pPr>
      <w:suppressLineNumbers/>
      <w:spacing w:before="120" w:after="120"/>
    </w:pPr>
    <w:rPr>
      <w:rFonts w:cs="Arial"/>
      <w:i/>
      <w:iCs/>
    </w:rPr>
  </w:style>
  <w:style w:type="paragraph" w:customStyle="1" w:styleId="Caption1111111111111">
    <w:name w:val="Caption1111111111111"/>
    <w:basedOn w:val="a"/>
    <w:qFormat/>
    <w:pPr>
      <w:suppressLineNumbers/>
      <w:spacing w:before="120" w:after="120"/>
    </w:pPr>
    <w:rPr>
      <w:rFonts w:cs="Arial"/>
      <w:i/>
      <w:iCs/>
    </w:rPr>
  </w:style>
  <w:style w:type="paragraph" w:customStyle="1" w:styleId="Caption11111111111111">
    <w:name w:val="Caption11111111111111"/>
    <w:basedOn w:val="a"/>
    <w:qFormat/>
    <w:pPr>
      <w:suppressLineNumbers/>
      <w:spacing w:before="120" w:after="120"/>
    </w:pPr>
    <w:rPr>
      <w:rFonts w:cs="Arial"/>
      <w:i/>
      <w:iCs/>
    </w:rPr>
  </w:style>
  <w:style w:type="paragraph" w:customStyle="1" w:styleId="18">
    <w:name w:val="Знак1 Знак Знак Знак Знак Знак Знак Знак Знак Знак"/>
    <w:basedOn w:val="a"/>
    <w:next w:val="2"/>
    <w:qFormat/>
    <w:pPr>
      <w:spacing w:after="160" w:line="240" w:lineRule="exact"/>
    </w:pPr>
    <w:rPr>
      <w:lang w:val="en-US"/>
    </w:rPr>
  </w:style>
  <w:style w:type="paragraph" w:customStyle="1" w:styleId="210">
    <w:name w:val="Основной текст 21"/>
    <w:basedOn w:val="a"/>
    <w:qFormat/>
    <w:pPr>
      <w:jc w:val="both"/>
    </w:pPr>
  </w:style>
  <w:style w:type="paragraph" w:customStyle="1" w:styleId="111">
    <w:name w:val="Знак1 Знак Знак Знак Знак Знак Знак Знак Знак Знак1"/>
    <w:basedOn w:val="a"/>
    <w:next w:val="2"/>
    <w:qFormat/>
    <w:pPr>
      <w:spacing w:after="160" w:line="240" w:lineRule="exact"/>
    </w:pPr>
    <w:rPr>
      <w:lang w:val="en-US"/>
    </w:rPr>
  </w:style>
  <w:style w:type="paragraph" w:customStyle="1" w:styleId="ConsPlusNormal0">
    <w:name w:val="ConsPlusNormal"/>
    <w:qFormat/>
    <w:pPr>
      <w:ind w:firstLine="720"/>
    </w:pPr>
    <w:rPr>
      <w:rFonts w:ascii="Arial" w:hAnsi="Arial" w:cs="Arial"/>
      <w:color w:val="000000"/>
      <w:lang w:eastAsia="zh-CN"/>
    </w:rPr>
  </w:style>
  <w:style w:type="paragraph" w:customStyle="1" w:styleId="ConsPlusNonformat">
    <w:name w:val="ConsPlusNonformat"/>
    <w:qFormat/>
    <w:rPr>
      <w:rFonts w:ascii="Courier New" w:hAnsi="Courier New" w:cs="Courier New"/>
      <w:color w:val="000000"/>
      <w:lang w:eastAsia="zh-CN"/>
    </w:rPr>
  </w:style>
  <w:style w:type="paragraph" w:customStyle="1" w:styleId="ConsNormal">
    <w:name w:val="ConsNormal"/>
    <w:qFormat/>
    <w:pPr>
      <w:widowControl w:val="0"/>
      <w:ind w:firstLine="720"/>
    </w:pPr>
    <w:rPr>
      <w:rFonts w:ascii="Arial" w:eastAsia="SimSun" w:hAnsi="Arial" w:cs="Arial"/>
      <w:color w:val="000000"/>
      <w:lang w:eastAsia="zh-CN"/>
    </w:rPr>
  </w:style>
  <w:style w:type="paragraph" w:customStyle="1" w:styleId="220">
    <w:name w:val="Основной текст 22"/>
    <w:basedOn w:val="a"/>
    <w:qFormat/>
    <w:pPr>
      <w:jc w:val="both"/>
    </w:pPr>
    <w:rPr>
      <w:sz w:val="28"/>
      <w:szCs w:val="28"/>
    </w:rPr>
  </w:style>
  <w:style w:type="paragraph" w:customStyle="1" w:styleId="19">
    <w:name w:val="Абзац списка1"/>
    <w:basedOn w:val="a"/>
    <w:qFormat/>
    <w:pPr>
      <w:ind w:left="720"/>
      <w:contextualSpacing/>
    </w:pPr>
  </w:style>
  <w:style w:type="paragraph" w:customStyle="1" w:styleId="ConsNonformat">
    <w:name w:val="ConsNonformat"/>
    <w:qFormat/>
    <w:pPr>
      <w:widowControl w:val="0"/>
    </w:pPr>
    <w:rPr>
      <w:rFonts w:ascii="Courier New" w:hAnsi="Courier New" w:cs="Courier New"/>
      <w:color w:val="000000"/>
      <w:lang w:eastAsia="zh-CN"/>
    </w:rPr>
  </w:style>
  <w:style w:type="paragraph" w:customStyle="1" w:styleId="Standard">
    <w:name w:val="Standard"/>
    <w:qFormat/>
    <w:pPr>
      <w:textAlignment w:val="baseline"/>
    </w:pPr>
    <w:rPr>
      <w:color w:val="000000"/>
      <w:kern w:val="2"/>
      <w:sz w:val="24"/>
      <w:szCs w:val="24"/>
      <w:lang w:eastAsia="zh-CN"/>
    </w:rPr>
  </w:style>
  <w:style w:type="paragraph" w:customStyle="1" w:styleId="1a">
    <w:name w:val="Текст выноски1"/>
    <w:basedOn w:val="a"/>
    <w:qFormat/>
    <w:rPr>
      <w:rFonts w:ascii="Segoe UI" w:hAnsi="Segoe UI" w:cs="Segoe UI"/>
      <w:sz w:val="18"/>
      <w:szCs w:val="18"/>
    </w:rPr>
  </w:style>
  <w:style w:type="paragraph" w:customStyle="1" w:styleId="1b">
    <w:name w:val="Без интервала1"/>
    <w:qFormat/>
    <w:rPr>
      <w:color w:val="000000"/>
      <w:sz w:val="24"/>
      <w:szCs w:val="24"/>
      <w:lang w:eastAsia="zh-CN"/>
    </w:rPr>
  </w:style>
  <w:style w:type="paragraph" w:customStyle="1" w:styleId="p3">
    <w:name w:val="p3"/>
    <w:basedOn w:val="a"/>
    <w:qFormat/>
    <w:pPr>
      <w:spacing w:before="280" w:after="280"/>
    </w:pPr>
  </w:style>
  <w:style w:type="paragraph" w:customStyle="1" w:styleId="1c">
    <w:name w:val="Текст примечания1"/>
    <w:basedOn w:val="a"/>
    <w:qFormat/>
    <w:rPr>
      <w:sz w:val="20"/>
      <w:szCs w:val="20"/>
    </w:rPr>
  </w:style>
  <w:style w:type="paragraph" w:customStyle="1" w:styleId="1d">
    <w:name w:val="Тема примечания1"/>
    <w:basedOn w:val="1c"/>
    <w:next w:val="1c"/>
    <w:qFormat/>
    <w:rPr>
      <w:b/>
      <w:bCs/>
    </w:rPr>
  </w:style>
  <w:style w:type="paragraph" w:customStyle="1" w:styleId="1e">
    <w:name w:val="Рецензия1"/>
    <w:qFormat/>
    <w:rPr>
      <w:color w:val="000000"/>
      <w:sz w:val="24"/>
      <w:szCs w:val="24"/>
      <w:lang w:eastAsia="zh-CN"/>
    </w:rPr>
  </w:style>
  <w:style w:type="paragraph" w:customStyle="1" w:styleId="1f">
    <w:name w:val="Обычный (веб)1"/>
    <w:basedOn w:val="a"/>
    <w:qFormat/>
    <w:pPr>
      <w:spacing w:before="280" w:after="280"/>
    </w:pPr>
  </w:style>
  <w:style w:type="paragraph" w:customStyle="1" w:styleId="1f0">
    <w:name w:val="Гиперссылка1"/>
    <w:qFormat/>
    <w:pPr>
      <w:spacing w:after="160" w:line="264" w:lineRule="auto"/>
    </w:pPr>
    <w:rPr>
      <w:color w:val="0000FF"/>
      <w:u w:val="single"/>
      <w:lang w:eastAsia="zh-CN"/>
    </w:rPr>
  </w:style>
  <w:style w:type="paragraph" w:customStyle="1" w:styleId="af5">
    <w:name w:val="Содержимое таблицы"/>
    <w:basedOn w:val="a"/>
    <w:qFormat/>
    <w:pPr>
      <w:widowControl w:val="0"/>
      <w:suppressLineNumbers/>
    </w:pPr>
  </w:style>
  <w:style w:type="paragraph" w:customStyle="1" w:styleId="af6">
    <w:name w:val="Заголовок таблицы"/>
    <w:basedOn w:val="af5"/>
    <w:qFormat/>
    <w:pPr>
      <w:jc w:val="center"/>
    </w:pPr>
    <w:rPr>
      <w:b/>
      <w:bCs/>
    </w:rPr>
  </w:style>
  <w:style w:type="paragraph" w:customStyle="1" w:styleId="af7">
    <w:name w:val="Содержимое врезки"/>
    <w:basedOn w:val="a"/>
    <w:qFormat/>
  </w:style>
  <w:style w:type="paragraph" w:customStyle="1" w:styleId="Bodytext2">
    <w:name w:val="Body text (2)"/>
    <w:basedOn w:val="a"/>
    <w:qFormat/>
    <w:pPr>
      <w:widowControl w:val="0"/>
      <w:shd w:val="clear" w:color="auto" w:fill="FFFFFF"/>
      <w:spacing w:line="0" w:lineRule="atLeast"/>
    </w:pPr>
    <w:rPr>
      <w:sz w:val="20"/>
      <w:szCs w:val="20"/>
    </w:rPr>
  </w:style>
  <w:style w:type="paragraph" w:styleId="af8">
    <w:name w:val="Balloon Text"/>
    <w:basedOn w:val="a"/>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6</Pages>
  <Words>3039</Words>
  <Characters>17325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PC302</cp:lastModifiedBy>
  <cp:revision>54</cp:revision>
  <cp:lastPrinted>2025-09-10T06:54:00Z</cp:lastPrinted>
  <dcterms:created xsi:type="dcterms:W3CDTF">2026-04-14T08:30:00Z</dcterms:created>
  <dcterms:modified xsi:type="dcterms:W3CDTF">2026-10-14T13:30:00Z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9966364CC16D4921849A6C713AAD6A82_13</vt:lpwstr>
  </property>
  <property fmtid="{D5CDD505-2E9C-101B-9397-08002B2CF9AE}" pid="3" name="KSOProductBuildVer">
    <vt:lpwstr>1049-12.2.0.22549</vt:lpwstr>
  </property>
</Properties>
</file>