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3815D" w14:textId="235655DF" w:rsidR="00B321F5" w:rsidRDefault="00B321F5" w:rsidP="00EB205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321F5">
        <w:rPr>
          <w:rFonts w:asciiTheme="majorBidi" w:hAnsiTheme="majorBidi" w:cstheme="majorBidi"/>
          <w:b/>
          <w:bCs/>
          <w:sz w:val="24"/>
          <w:szCs w:val="24"/>
        </w:rPr>
        <w:t>Обоснование начальной (максимальной) цены контракта 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</w:r>
    </w:p>
    <w:p w14:paraId="7756A10F" w14:textId="4E174972" w:rsidR="00B321F5" w:rsidRPr="00B321F5" w:rsidRDefault="00B321F5" w:rsidP="00EB205B">
      <w:pPr>
        <w:jc w:val="lowKashida"/>
        <w:rPr>
          <w:rFonts w:asciiTheme="majorBidi" w:hAnsiTheme="majorBidi" w:cstheme="majorBidi"/>
          <w:sz w:val="24"/>
          <w:szCs w:val="24"/>
        </w:rPr>
      </w:pPr>
      <w:r w:rsidRPr="00B321F5">
        <w:rPr>
          <w:rFonts w:asciiTheme="majorBidi" w:hAnsiTheme="majorBidi" w:cstheme="majorBidi"/>
          <w:sz w:val="24"/>
          <w:szCs w:val="24"/>
        </w:rPr>
        <w:t>1.</w:t>
      </w:r>
      <w:r w:rsidRPr="00B321F5">
        <w:rPr>
          <w:rFonts w:asciiTheme="majorBidi" w:hAnsiTheme="majorBidi" w:cstheme="majorBidi"/>
          <w:sz w:val="24"/>
          <w:szCs w:val="24"/>
        </w:rPr>
        <w:t>Предмет закупки: Определение параметров микроклимата</w:t>
      </w:r>
    </w:p>
    <w:p w14:paraId="37EF4E2F" w14:textId="77777777" w:rsidR="00B321F5" w:rsidRDefault="00B321F5" w:rsidP="00B321F5">
      <w:pPr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ОКПД </w:t>
      </w:r>
      <w:r w:rsidRPr="00B321F5">
        <w:rPr>
          <w:rFonts w:asciiTheme="majorBidi" w:hAnsiTheme="majorBidi" w:cstheme="majorBidi"/>
          <w:sz w:val="24"/>
          <w:szCs w:val="24"/>
        </w:rPr>
        <w:t>86.90.19.110 - Услуги организаций санитарно-эпидемиологической службы</w:t>
      </w:r>
      <w:r w:rsidRPr="00B321F5">
        <w:rPr>
          <w:rFonts w:asciiTheme="majorBidi" w:hAnsiTheme="majorBidi" w:cstheme="majorBidi"/>
          <w:sz w:val="24"/>
          <w:szCs w:val="24"/>
        </w:rPr>
        <w:t xml:space="preserve"> </w:t>
      </w:r>
    </w:p>
    <w:p w14:paraId="39AF5E58" w14:textId="62489912" w:rsidR="00B321F5" w:rsidRDefault="00B321F5" w:rsidP="00B321F5">
      <w:pPr>
        <w:jc w:val="lowKashida"/>
        <w:rPr>
          <w:rFonts w:asciiTheme="majorBidi" w:hAnsiTheme="majorBidi" w:cstheme="majorBidi"/>
          <w:sz w:val="24"/>
          <w:szCs w:val="24"/>
        </w:rPr>
      </w:pPr>
      <w:r w:rsidRPr="00B321F5">
        <w:rPr>
          <w:rFonts w:asciiTheme="majorBidi" w:hAnsiTheme="majorBidi" w:cstheme="majorBidi"/>
          <w:sz w:val="24"/>
          <w:szCs w:val="24"/>
        </w:rPr>
        <w:t>Цены за одну точку измерения определены на основе анализа коммерческих предложений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321F5">
        <w:rPr>
          <w:rFonts w:asciiTheme="majorBidi" w:hAnsiTheme="majorBidi" w:cstheme="majorBidi"/>
          <w:sz w:val="24"/>
          <w:szCs w:val="24"/>
        </w:rPr>
        <w:t>аккредитованных испытательных лабораторий г. Москвы (открытые прайс-листы лабораторий,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321F5">
        <w:rPr>
          <w:rFonts w:asciiTheme="majorBidi" w:hAnsiTheme="majorBidi" w:cstheme="majorBidi"/>
          <w:sz w:val="24"/>
          <w:szCs w:val="24"/>
        </w:rPr>
        <w:t>осуществляющих измерения факторов производственной среды</w:t>
      </w:r>
      <w:r>
        <w:rPr>
          <w:rFonts w:asciiTheme="majorBidi" w:hAnsiTheme="majorBidi" w:cstheme="majorBidi"/>
          <w:sz w:val="24"/>
          <w:szCs w:val="24"/>
        </w:rPr>
        <w:t xml:space="preserve">, а также </w:t>
      </w:r>
      <w:proofErr w:type="gramStart"/>
      <w:r>
        <w:rPr>
          <w:rFonts w:asciiTheme="majorBidi" w:hAnsiTheme="majorBidi" w:cstheme="majorBidi"/>
          <w:sz w:val="24"/>
          <w:szCs w:val="24"/>
        </w:rPr>
        <w:t>поступившие  коммерческие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предложения.</w:t>
      </w:r>
      <w:r w:rsidRPr="00B321F5">
        <w:rPr>
          <w:rFonts w:asciiTheme="majorBidi" w:hAnsiTheme="majorBidi" w:cstheme="majorBidi"/>
          <w:sz w:val="24"/>
          <w:szCs w:val="24"/>
        </w:rPr>
        <w:t>).</w:t>
      </w:r>
    </w:p>
    <w:p w14:paraId="336F175A" w14:textId="2CC5B226" w:rsidR="00B321F5" w:rsidRDefault="00B321F5" w:rsidP="00B321F5">
      <w:pPr>
        <w:jc w:val="lowKashida"/>
        <w:rPr>
          <w:rFonts w:asciiTheme="majorBidi" w:hAnsiTheme="majorBidi" w:cstheme="majorBidi"/>
          <w:sz w:val="24"/>
          <w:szCs w:val="24"/>
        </w:rPr>
      </w:pPr>
      <w:r w:rsidRPr="00B321F5">
        <w:rPr>
          <w:rFonts w:asciiTheme="majorBidi" w:hAnsiTheme="majorBidi" w:cstheme="majorBidi"/>
          <w:sz w:val="24"/>
          <w:szCs w:val="24"/>
        </w:rPr>
        <w:t>В стоимость входит: выезд специалиста, проведение измерений, оформление протоколов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321F5">
        <w:rPr>
          <w:rFonts w:asciiTheme="majorBidi" w:hAnsiTheme="majorBidi" w:cstheme="majorBidi"/>
          <w:sz w:val="24"/>
          <w:szCs w:val="24"/>
        </w:rPr>
        <w:t>измерений, действующих для целей СОУТ и производственного контроля.</w:t>
      </w:r>
    </w:p>
    <w:tbl>
      <w:tblPr>
        <w:tblpPr w:leftFromText="180" w:rightFromText="180" w:vertAnchor="text" w:horzAnchor="margin" w:tblpXSpec="center" w:tblpY="314"/>
        <w:tblW w:w="13839" w:type="dxa"/>
        <w:tblLook w:val="04A0" w:firstRow="1" w:lastRow="0" w:firstColumn="1" w:lastColumn="0" w:noHBand="0" w:noVBand="1"/>
      </w:tblPr>
      <w:tblGrid>
        <w:gridCol w:w="1129"/>
        <w:gridCol w:w="4730"/>
        <w:gridCol w:w="1260"/>
        <w:gridCol w:w="1680"/>
        <w:gridCol w:w="1680"/>
        <w:gridCol w:w="1680"/>
        <w:gridCol w:w="1680"/>
      </w:tblGrid>
      <w:tr w:rsidR="00EB205B" w:rsidRPr="00B321F5" w14:paraId="1B4C3685" w14:textId="77777777" w:rsidTr="00EB205B">
        <w:trPr>
          <w:trHeight w:val="90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2" w:fill="D9E1F2"/>
            <w:vAlign w:val="center"/>
            <w:hideMark/>
          </w:tcPr>
          <w:p w14:paraId="008A4EF4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4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1F2" w:fill="D9E1F2"/>
            <w:vAlign w:val="center"/>
            <w:hideMark/>
          </w:tcPr>
          <w:p w14:paraId="55039EE9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Наименование вида измерений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1F2" w:fill="D9E1F2"/>
            <w:vAlign w:val="center"/>
            <w:hideMark/>
          </w:tcPr>
          <w:p w14:paraId="06F43A4C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Кол-во точек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1F2" w:fill="D9E1F2"/>
            <w:vAlign w:val="center"/>
            <w:hideMark/>
          </w:tcPr>
          <w:p w14:paraId="626D38E5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Цена за точку, мин (₽)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1F2" w:fill="D9E1F2"/>
            <w:vAlign w:val="center"/>
            <w:hideMark/>
          </w:tcPr>
          <w:p w14:paraId="132C8761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Цена за точку, макс (₽)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1F2" w:fill="D9E1F2"/>
            <w:vAlign w:val="center"/>
            <w:hideMark/>
          </w:tcPr>
          <w:p w14:paraId="2E525414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Стоимость, мин (₽)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1F2" w:fill="D9E1F2"/>
            <w:vAlign w:val="center"/>
            <w:hideMark/>
          </w:tcPr>
          <w:p w14:paraId="277053D1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Стоимость, макс (₽)</w:t>
            </w:r>
          </w:p>
        </w:tc>
      </w:tr>
      <w:tr w:rsidR="00EB205B" w:rsidRPr="00B321F5" w14:paraId="0E7C31CD" w14:textId="77777777" w:rsidTr="00EB205B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44BA1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4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64BFC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Измерения электромагнитных полей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DDCFD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39299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BFCBC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B633B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AAB58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18000</w:t>
            </w:r>
          </w:p>
        </w:tc>
      </w:tr>
      <w:tr w:rsidR="00EB205B" w:rsidRPr="00B321F5" w14:paraId="4F6D8182" w14:textId="77777777" w:rsidTr="00EB205B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F4F5A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4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40D49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Измерения параметров микроклимата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E57FB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1DCF9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71D6B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5289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B223F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16800</w:t>
            </w:r>
          </w:p>
        </w:tc>
      </w:tr>
      <w:tr w:rsidR="00EB205B" w:rsidRPr="00B321F5" w14:paraId="7864B89F" w14:textId="77777777" w:rsidTr="00EB205B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E4207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4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7CC4D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Измерения параметров световой среды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583EE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3391F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33740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B55AF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306B1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16800</w:t>
            </w:r>
          </w:p>
        </w:tc>
      </w:tr>
      <w:tr w:rsidR="00EB205B" w:rsidRPr="00B321F5" w14:paraId="4AAF9A6F" w14:textId="77777777" w:rsidTr="00EB205B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BA392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4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F02F7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Измерения уровня шума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178ED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8E29B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A2B39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91E85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4B4FA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12600</w:t>
            </w:r>
          </w:p>
        </w:tc>
      </w:tr>
      <w:tr w:rsidR="00EB205B" w:rsidRPr="00B321F5" w14:paraId="1DB8CD9F" w14:textId="77777777" w:rsidTr="00EB205B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center"/>
            <w:hideMark/>
          </w:tcPr>
          <w:p w14:paraId="4DC47654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4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center"/>
            <w:hideMark/>
          </w:tcPr>
          <w:p w14:paraId="04FC64D6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ИТОГО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center"/>
            <w:hideMark/>
          </w:tcPr>
          <w:p w14:paraId="61B523EE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center"/>
            <w:hideMark/>
          </w:tcPr>
          <w:p w14:paraId="7D305885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center"/>
            <w:hideMark/>
          </w:tcPr>
          <w:p w14:paraId="42C0D835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center"/>
            <w:hideMark/>
          </w:tcPr>
          <w:p w14:paraId="7B3346B0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10800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center"/>
            <w:hideMark/>
          </w:tcPr>
          <w:p w14:paraId="792BBB2E" w14:textId="77777777" w:rsidR="00EB205B" w:rsidRPr="00B321F5" w:rsidRDefault="00EB205B" w:rsidP="00EB20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64200</w:t>
            </w:r>
          </w:p>
        </w:tc>
      </w:tr>
      <w:tr w:rsidR="00EB205B" w:rsidRPr="00B321F5" w14:paraId="3537101B" w14:textId="77777777" w:rsidTr="00EB205B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149E" w14:textId="77777777" w:rsidR="00EB205B" w:rsidRPr="00B321F5" w:rsidRDefault="00EB205B" w:rsidP="00EB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6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4D2A8" w14:textId="77777777" w:rsidR="00EB205B" w:rsidRPr="00B321F5" w:rsidRDefault="00EB205B" w:rsidP="00EB20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среднее значение между минимальной и максимальной стоимостью: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4807" w14:textId="77777777" w:rsidR="00EB205B" w:rsidRPr="00B321F5" w:rsidRDefault="00EB205B" w:rsidP="00EB20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1BF1" w14:textId="77777777" w:rsidR="00EB205B" w:rsidRPr="00B321F5" w:rsidRDefault="00EB205B" w:rsidP="00EB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DFDD" w14:textId="77777777" w:rsidR="00EB205B" w:rsidRPr="00B321F5" w:rsidRDefault="00EB205B" w:rsidP="00EB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B205B" w:rsidRPr="00B321F5" w14:paraId="208966A6" w14:textId="77777777" w:rsidTr="00EB205B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A817" w14:textId="77777777" w:rsidR="00EB205B" w:rsidRPr="00B321F5" w:rsidRDefault="00EB205B" w:rsidP="00EB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A2A62" w14:textId="77777777" w:rsidR="00EB205B" w:rsidRPr="00B321F5" w:rsidRDefault="00EB205B" w:rsidP="00EB20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B321F5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НМЦК = (10 800 + 64 200) / 2 = 37 500 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DBFF" w14:textId="77777777" w:rsidR="00EB205B" w:rsidRPr="00B321F5" w:rsidRDefault="00EB205B" w:rsidP="00EB20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CC324" w14:textId="77777777" w:rsidR="00EB205B" w:rsidRPr="00B321F5" w:rsidRDefault="00EB205B" w:rsidP="00EB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71F83" w14:textId="77777777" w:rsidR="00EB205B" w:rsidRPr="00B321F5" w:rsidRDefault="00EB205B" w:rsidP="00EB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0997E" w14:textId="77777777" w:rsidR="00EB205B" w:rsidRPr="00B321F5" w:rsidRDefault="00EB205B" w:rsidP="00EB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D3364" w14:textId="77777777" w:rsidR="00EB205B" w:rsidRPr="00B321F5" w:rsidRDefault="00EB205B" w:rsidP="00EB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18F925B5" w14:textId="7CC0C01C" w:rsidR="00B321F5" w:rsidRDefault="00B321F5" w:rsidP="00B321F5">
      <w:pPr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Цены из открытых источников:</w:t>
      </w:r>
    </w:p>
    <w:p w14:paraId="21773247" w14:textId="35544295" w:rsidR="00B321F5" w:rsidRDefault="00B321F5" w:rsidP="00B321F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В адрес Заказчика поступило два коммерческих предложения.</w:t>
      </w:r>
    </w:p>
    <w:p w14:paraId="4B737A9B" w14:textId="2AE70BE9" w:rsidR="00EB205B" w:rsidRPr="00B321F5" w:rsidRDefault="00B321F5" w:rsidP="00EB205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1 16800, 00</w:t>
      </w:r>
      <w:r w:rsidR="00EB205B">
        <w:rPr>
          <w:rFonts w:asciiTheme="majorBidi" w:hAnsiTheme="majorBidi" w:cstheme="majorBidi"/>
          <w:sz w:val="24"/>
          <w:szCs w:val="24"/>
        </w:rPr>
        <w:t xml:space="preserve"> </w:t>
      </w:r>
      <w:r w:rsidR="00EB205B">
        <w:rPr>
          <w:rFonts w:asciiTheme="majorBidi" w:hAnsiTheme="majorBidi" w:cstheme="majorBidi"/>
          <w:sz w:val="24"/>
          <w:szCs w:val="24"/>
        </w:rPr>
        <w:t>(Шестнадцать тысяч восемьсот)</w:t>
      </w:r>
      <w:r w:rsidR="00EB205B" w:rsidRPr="00B321F5">
        <w:rPr>
          <w:rFonts w:asciiTheme="majorBidi" w:hAnsiTheme="majorBidi" w:cstheme="majorBidi"/>
          <w:sz w:val="24"/>
          <w:szCs w:val="24"/>
        </w:rPr>
        <w:t xml:space="preserve"> руб</w:t>
      </w:r>
      <w:r w:rsidR="00EB205B">
        <w:rPr>
          <w:rFonts w:asciiTheme="majorBidi" w:hAnsiTheme="majorBidi" w:cstheme="majorBidi"/>
          <w:sz w:val="24"/>
          <w:szCs w:val="24"/>
        </w:rPr>
        <w:t>лей 00 копеек</w:t>
      </w:r>
    </w:p>
    <w:p w14:paraId="2E371974" w14:textId="4E3724AA" w:rsidR="00B321F5" w:rsidRPr="00B321F5" w:rsidRDefault="00B321F5" w:rsidP="00B321F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2.30 000,00 </w:t>
      </w:r>
      <w:r w:rsidR="00EB205B">
        <w:rPr>
          <w:rFonts w:asciiTheme="majorBidi" w:hAnsiTheme="majorBidi" w:cstheme="majorBidi"/>
          <w:sz w:val="24"/>
          <w:szCs w:val="24"/>
        </w:rPr>
        <w:t>(Тридцать тысяч) рублей 00 копеек</w:t>
      </w:r>
    </w:p>
    <w:p w14:paraId="64EC80DF" w14:textId="0F22A321" w:rsidR="00AE7A27" w:rsidRPr="00B321F5" w:rsidRDefault="00B321F5" w:rsidP="00B321F5">
      <w:pPr>
        <w:rPr>
          <w:rFonts w:asciiTheme="majorBidi" w:hAnsiTheme="majorBidi" w:cstheme="majorBidi"/>
          <w:sz w:val="24"/>
          <w:szCs w:val="24"/>
        </w:rPr>
      </w:pPr>
      <w:r w:rsidRPr="00B321F5">
        <w:rPr>
          <w:rFonts w:asciiTheme="majorBidi" w:hAnsiTheme="majorBidi" w:cstheme="majorBidi"/>
          <w:sz w:val="24"/>
          <w:szCs w:val="24"/>
        </w:rPr>
        <w:t xml:space="preserve">Для проверки цены будет проведена закупочная сессия на ЕАТ, </w:t>
      </w:r>
      <w:proofErr w:type="gramStart"/>
      <w:r w:rsidRPr="00B321F5">
        <w:rPr>
          <w:rFonts w:asciiTheme="majorBidi" w:hAnsiTheme="majorBidi" w:cstheme="majorBidi"/>
          <w:sz w:val="24"/>
          <w:szCs w:val="24"/>
        </w:rPr>
        <w:t>согласно наименьшего предложения</w:t>
      </w:r>
      <w:proofErr w:type="gramEnd"/>
      <w:r w:rsidRPr="00B321F5">
        <w:rPr>
          <w:rFonts w:asciiTheme="majorBidi" w:hAnsiTheme="majorBidi" w:cstheme="majorBidi"/>
          <w:sz w:val="24"/>
          <w:szCs w:val="24"/>
        </w:rPr>
        <w:t xml:space="preserve">, на сумму </w:t>
      </w:r>
      <w:r>
        <w:rPr>
          <w:rFonts w:asciiTheme="majorBidi" w:hAnsiTheme="majorBidi" w:cstheme="majorBidi"/>
          <w:sz w:val="24"/>
          <w:szCs w:val="24"/>
        </w:rPr>
        <w:t>16 800,00 (Шестнадцать тысяч восемьсот)</w:t>
      </w:r>
      <w:r w:rsidRPr="00B321F5">
        <w:rPr>
          <w:rFonts w:asciiTheme="majorBidi" w:hAnsiTheme="majorBidi" w:cstheme="majorBidi"/>
          <w:sz w:val="24"/>
          <w:szCs w:val="24"/>
        </w:rPr>
        <w:t xml:space="preserve"> руб.</w:t>
      </w:r>
    </w:p>
    <w:sectPr w:rsidR="00AE7A27" w:rsidRPr="00B321F5" w:rsidSect="00B321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003A4"/>
    <w:multiLevelType w:val="hybridMultilevel"/>
    <w:tmpl w:val="A0CE9998"/>
    <w:lvl w:ilvl="0" w:tplc="8C923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45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F5"/>
    <w:rsid w:val="001B0DF4"/>
    <w:rsid w:val="0046637C"/>
    <w:rsid w:val="005B3310"/>
    <w:rsid w:val="00627965"/>
    <w:rsid w:val="00AE7A27"/>
    <w:rsid w:val="00B321F5"/>
    <w:rsid w:val="00EB205B"/>
    <w:rsid w:val="00EB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FB70"/>
  <w15:chartTrackingRefBased/>
  <w15:docId w15:val="{E6A1D76B-0612-4A95-80D9-04C7C203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2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1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1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1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21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21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21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21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21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21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21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21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2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2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2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2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2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21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21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21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21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21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21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М. Ионова</dc:creator>
  <cp:keywords/>
  <dc:description/>
  <cp:lastModifiedBy>Людмила М. Ионова</cp:lastModifiedBy>
  <cp:revision>1</cp:revision>
  <dcterms:created xsi:type="dcterms:W3CDTF">2026-10-05T14:20:00Z</dcterms:created>
  <dcterms:modified xsi:type="dcterms:W3CDTF">2026-10-05T14:32:00Z</dcterms:modified>
</cp:coreProperties>
</file>