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4836E" w14:textId="7A32F0EB" w:rsidR="00877CE1" w:rsidRPr="004F6DCD" w:rsidRDefault="00F43516" w:rsidP="000E5D69">
      <w:pPr>
        <w:suppressAutoHyphens/>
        <w:spacing w:after="0"/>
        <w:jc w:val="center"/>
        <w:outlineLvl w:val="0"/>
        <w:rPr>
          <w:rFonts w:ascii="Times New Roman" w:hAnsi="Times New Roman" w:cs="Times New Roman"/>
          <w:b/>
          <w:sz w:val="24"/>
          <w:szCs w:val="24"/>
          <w:lang w:eastAsia="ru-RU"/>
        </w:rPr>
      </w:pPr>
      <w:bookmarkStart w:id="0" w:name="_Hlk238219461"/>
      <w:bookmarkEnd w:id="0"/>
      <w:r w:rsidRPr="004F6DCD">
        <w:rPr>
          <w:rFonts w:ascii="Times New Roman" w:hAnsi="Times New Roman" w:cs="Times New Roman"/>
          <w:b/>
          <w:sz w:val="24"/>
          <w:szCs w:val="24"/>
          <w:lang w:eastAsia="ru-RU"/>
        </w:rPr>
        <w:t>ТЕХНИЧЕСКОЕ ЗАДАНИЕ</w:t>
      </w:r>
    </w:p>
    <w:p w14:paraId="0E0BD30E" w14:textId="14A66FE5" w:rsidR="00C00B4C" w:rsidRPr="004F6DCD" w:rsidRDefault="00E3050C" w:rsidP="00F90F4C">
      <w:pPr>
        <w:suppressAutoHyphens/>
        <w:spacing w:after="0"/>
        <w:jc w:val="center"/>
        <w:rPr>
          <w:rFonts w:ascii="Times New Roman" w:hAnsi="Times New Roman" w:cs="Times New Roman"/>
          <w:b/>
          <w:bCs/>
          <w:sz w:val="24"/>
          <w:szCs w:val="24"/>
          <w:lang w:eastAsia="ru-RU"/>
        </w:rPr>
      </w:pPr>
      <w:bookmarkStart w:id="1" w:name="_Hlk114058291"/>
      <w:r w:rsidRPr="004F6DCD">
        <w:rPr>
          <w:rFonts w:ascii="Times New Roman" w:hAnsi="Times New Roman" w:cs="Times New Roman"/>
          <w:b/>
          <w:bCs/>
          <w:sz w:val="24"/>
          <w:szCs w:val="24"/>
          <w:lang w:eastAsia="ru-RU"/>
        </w:rPr>
        <w:t xml:space="preserve">на </w:t>
      </w:r>
      <w:r w:rsidR="006C1441" w:rsidRPr="004F6DCD">
        <w:rPr>
          <w:rFonts w:ascii="Times New Roman" w:hAnsi="Times New Roman" w:cs="Times New Roman"/>
          <w:b/>
          <w:bCs/>
          <w:sz w:val="24"/>
          <w:szCs w:val="24"/>
          <w:lang w:eastAsia="ru-RU"/>
        </w:rPr>
        <w:t xml:space="preserve">выполнение работ по </w:t>
      </w:r>
      <w:r w:rsidR="00374776">
        <w:rPr>
          <w:rFonts w:ascii="Times New Roman" w:hAnsi="Times New Roman" w:cs="Times New Roman"/>
          <w:b/>
          <w:bCs/>
          <w:sz w:val="24"/>
          <w:szCs w:val="24"/>
          <w:lang w:eastAsia="ru-RU"/>
        </w:rPr>
        <w:t>уст</w:t>
      </w:r>
      <w:r w:rsidR="0058198C">
        <w:rPr>
          <w:rFonts w:ascii="Times New Roman" w:hAnsi="Times New Roman" w:cs="Times New Roman"/>
          <w:b/>
          <w:bCs/>
          <w:sz w:val="24"/>
          <w:szCs w:val="24"/>
          <w:lang w:eastAsia="ru-RU"/>
        </w:rPr>
        <w:t>ройству</w:t>
      </w:r>
      <w:r w:rsidR="00332D8A" w:rsidRPr="004F6DCD">
        <w:rPr>
          <w:rFonts w:ascii="Times New Roman" w:hAnsi="Times New Roman" w:cs="Times New Roman"/>
          <w:b/>
          <w:bCs/>
          <w:sz w:val="24"/>
          <w:szCs w:val="24"/>
          <w:lang w:eastAsia="ru-RU"/>
        </w:rPr>
        <w:t xml:space="preserve"> ограждения</w:t>
      </w:r>
    </w:p>
    <w:tbl>
      <w:tblPr>
        <w:tblW w:w="108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7229"/>
      </w:tblGrid>
      <w:tr w:rsidR="00F43516" w:rsidRPr="004F6DCD" w14:paraId="41ACF668" w14:textId="77777777" w:rsidTr="00AD2F86">
        <w:trPr>
          <w:trHeight w:val="482"/>
        </w:trPr>
        <w:tc>
          <w:tcPr>
            <w:tcW w:w="3573" w:type="dxa"/>
            <w:vAlign w:val="center"/>
          </w:tcPr>
          <w:bookmarkEnd w:id="1"/>
          <w:p w14:paraId="34385477" w14:textId="77777777" w:rsidR="00F43516" w:rsidRPr="004F6DCD" w:rsidRDefault="00F43516" w:rsidP="00A871FF">
            <w:pPr>
              <w:suppressAutoHyphens/>
              <w:spacing w:after="0" w:line="240" w:lineRule="auto"/>
              <w:jc w:val="center"/>
              <w:rPr>
                <w:rFonts w:ascii="Times New Roman" w:hAnsi="Times New Roman" w:cs="Times New Roman"/>
                <w:b/>
                <w:lang w:eastAsia="ru-RU"/>
              </w:rPr>
            </w:pPr>
            <w:r w:rsidRPr="004F6DCD">
              <w:rPr>
                <w:rFonts w:ascii="Times New Roman" w:hAnsi="Times New Roman" w:cs="Times New Roman"/>
                <w:b/>
                <w:lang w:eastAsia="ru-RU"/>
              </w:rPr>
              <w:t>Наименование исходных данных</w:t>
            </w:r>
          </w:p>
        </w:tc>
        <w:tc>
          <w:tcPr>
            <w:tcW w:w="7229" w:type="dxa"/>
            <w:vAlign w:val="center"/>
          </w:tcPr>
          <w:p w14:paraId="700D1A0A" w14:textId="77777777" w:rsidR="00F43516" w:rsidRPr="004F6DCD" w:rsidRDefault="00F43516" w:rsidP="00A871FF">
            <w:pPr>
              <w:suppressAutoHyphens/>
              <w:spacing w:after="0" w:line="240" w:lineRule="auto"/>
              <w:jc w:val="center"/>
              <w:rPr>
                <w:rFonts w:ascii="Times New Roman" w:hAnsi="Times New Roman" w:cs="Times New Roman"/>
                <w:b/>
                <w:lang w:eastAsia="ru-RU"/>
              </w:rPr>
            </w:pPr>
            <w:r w:rsidRPr="004F6DCD">
              <w:rPr>
                <w:rFonts w:ascii="Times New Roman" w:hAnsi="Times New Roman" w:cs="Times New Roman"/>
                <w:b/>
                <w:lang w:eastAsia="ru-RU"/>
              </w:rPr>
              <w:t>Содержание основных данных и требований</w:t>
            </w:r>
          </w:p>
        </w:tc>
      </w:tr>
      <w:tr w:rsidR="00F43516" w:rsidRPr="004F6DCD" w14:paraId="600E4126" w14:textId="77777777" w:rsidTr="00A00059">
        <w:trPr>
          <w:trHeight w:val="1149"/>
        </w:trPr>
        <w:tc>
          <w:tcPr>
            <w:tcW w:w="3573" w:type="dxa"/>
            <w:vAlign w:val="center"/>
          </w:tcPr>
          <w:p w14:paraId="2375C887" w14:textId="77777777" w:rsidR="00F43516" w:rsidRPr="004F6DCD" w:rsidRDefault="00F43516" w:rsidP="00A871FF">
            <w:pPr>
              <w:suppressAutoHyphens/>
              <w:spacing w:after="0" w:line="240" w:lineRule="auto"/>
              <w:rPr>
                <w:rFonts w:ascii="Times New Roman" w:hAnsi="Times New Roman" w:cs="Times New Roman"/>
                <w:sz w:val="24"/>
                <w:szCs w:val="24"/>
                <w:lang w:eastAsia="ru-RU"/>
              </w:rPr>
            </w:pPr>
            <w:r w:rsidRPr="004F6DCD">
              <w:rPr>
                <w:rFonts w:ascii="Times New Roman" w:hAnsi="Times New Roman" w:cs="Times New Roman"/>
                <w:sz w:val="24"/>
                <w:szCs w:val="24"/>
                <w:lang w:eastAsia="ru-RU"/>
              </w:rPr>
              <w:t>Заказчик</w:t>
            </w:r>
          </w:p>
        </w:tc>
        <w:tc>
          <w:tcPr>
            <w:tcW w:w="7229" w:type="dxa"/>
            <w:vAlign w:val="center"/>
          </w:tcPr>
          <w:p w14:paraId="789AA739" w14:textId="77777777" w:rsidR="00F43516" w:rsidRPr="004F6DCD" w:rsidRDefault="00F43516" w:rsidP="00A871FF">
            <w:pPr>
              <w:suppressAutoHyphens/>
              <w:spacing w:after="0" w:line="240" w:lineRule="auto"/>
              <w:rPr>
                <w:rFonts w:ascii="Times New Roman" w:hAnsi="Times New Roman" w:cs="Times New Roman"/>
                <w:b/>
                <w:lang w:eastAsia="ru-RU"/>
              </w:rPr>
            </w:pPr>
            <w:r w:rsidRPr="004F6DCD">
              <w:rPr>
                <w:rFonts w:ascii="Times New Roman" w:hAnsi="Times New Roman" w:cs="Times New Roman"/>
                <w:sz w:val="24"/>
                <w:szCs w:val="24"/>
                <w:lang w:eastAsia="ru-RU"/>
              </w:rPr>
              <w:t>Федеральное казенное учреждение «Лечебное исправительное учреждение № 51 Главного управления Федеральной службы исполнения наказаний по Свердловской области»</w:t>
            </w:r>
          </w:p>
        </w:tc>
      </w:tr>
      <w:tr w:rsidR="00F43516" w:rsidRPr="004F6DCD" w14:paraId="089AB976" w14:textId="77777777" w:rsidTr="00AD2F86">
        <w:trPr>
          <w:trHeight w:val="669"/>
        </w:trPr>
        <w:tc>
          <w:tcPr>
            <w:tcW w:w="3573" w:type="dxa"/>
            <w:vAlign w:val="center"/>
          </w:tcPr>
          <w:p w14:paraId="1DE629FF" w14:textId="77777777" w:rsidR="00F43516" w:rsidRPr="004F6DCD" w:rsidRDefault="00F43516" w:rsidP="00A871FF">
            <w:pPr>
              <w:suppressAutoHyphens/>
              <w:spacing w:after="0" w:line="240" w:lineRule="auto"/>
              <w:rPr>
                <w:rFonts w:ascii="Times New Roman" w:hAnsi="Times New Roman" w:cs="Times New Roman"/>
                <w:sz w:val="24"/>
                <w:szCs w:val="24"/>
                <w:lang w:val="en-US" w:eastAsia="ru-RU"/>
              </w:rPr>
            </w:pPr>
            <w:r w:rsidRPr="004F6DCD">
              <w:rPr>
                <w:rFonts w:ascii="Times New Roman" w:hAnsi="Times New Roman" w:cs="Times New Roman"/>
                <w:sz w:val="24"/>
                <w:szCs w:val="24"/>
                <w:lang w:eastAsia="ru-RU"/>
              </w:rPr>
              <w:t>Место выполнения</w:t>
            </w:r>
          </w:p>
        </w:tc>
        <w:tc>
          <w:tcPr>
            <w:tcW w:w="7229" w:type="dxa"/>
            <w:vAlign w:val="center"/>
          </w:tcPr>
          <w:p w14:paraId="21E5D14A" w14:textId="6D0467F5" w:rsidR="00F43516" w:rsidRPr="00B5767B" w:rsidRDefault="00B5767B" w:rsidP="00A871FF">
            <w:pPr>
              <w:suppressAutoHyphens/>
              <w:spacing w:after="0" w:line="240" w:lineRule="auto"/>
              <w:rPr>
                <w:rFonts w:ascii="Times New Roman" w:hAnsi="Times New Roman" w:cs="Times New Roman"/>
                <w:sz w:val="24"/>
                <w:szCs w:val="24"/>
              </w:rPr>
            </w:pPr>
            <w:r w:rsidRPr="00B5767B">
              <w:rPr>
                <w:rFonts w:ascii="Times New Roman" w:hAnsi="Times New Roman" w:cs="Times New Roman"/>
                <w:sz w:val="24"/>
                <w:szCs w:val="24"/>
              </w:rPr>
              <w:t>Ханты-Мансийский Автономный округ - Югра автономный округ, Сургутский район, город Лянтор</w:t>
            </w:r>
          </w:p>
        </w:tc>
      </w:tr>
      <w:tr w:rsidR="00F43516" w:rsidRPr="004F6DCD" w14:paraId="2D9F7613" w14:textId="77777777" w:rsidTr="00284429">
        <w:trPr>
          <w:trHeight w:val="664"/>
        </w:trPr>
        <w:tc>
          <w:tcPr>
            <w:tcW w:w="3573" w:type="dxa"/>
            <w:vAlign w:val="center"/>
          </w:tcPr>
          <w:p w14:paraId="32C99279" w14:textId="77777777" w:rsidR="00F43516" w:rsidRPr="004F6DCD" w:rsidRDefault="00F43516" w:rsidP="00A871FF">
            <w:pPr>
              <w:suppressAutoHyphens/>
              <w:spacing w:after="0" w:line="240" w:lineRule="auto"/>
              <w:rPr>
                <w:rFonts w:ascii="Times New Roman" w:hAnsi="Times New Roman" w:cs="Times New Roman"/>
                <w:sz w:val="24"/>
                <w:szCs w:val="24"/>
                <w:lang w:eastAsia="ru-RU"/>
              </w:rPr>
            </w:pPr>
            <w:r w:rsidRPr="004F6DCD">
              <w:rPr>
                <w:rFonts w:ascii="Times New Roman" w:hAnsi="Times New Roman" w:cs="Times New Roman"/>
                <w:sz w:val="24"/>
                <w:szCs w:val="24"/>
                <w:lang w:eastAsia="ru-RU"/>
              </w:rPr>
              <w:t>Срок выполнения работ</w:t>
            </w:r>
          </w:p>
        </w:tc>
        <w:tc>
          <w:tcPr>
            <w:tcW w:w="7229" w:type="dxa"/>
            <w:vAlign w:val="center"/>
          </w:tcPr>
          <w:p w14:paraId="7A05050B" w14:textId="394B0CB5" w:rsidR="00F43516" w:rsidRPr="004F6DCD" w:rsidRDefault="00F43516" w:rsidP="00A871FF">
            <w:pPr>
              <w:suppressAutoHyphens/>
              <w:spacing w:after="0" w:line="240" w:lineRule="auto"/>
              <w:rPr>
                <w:rFonts w:ascii="Times New Roman" w:hAnsi="Times New Roman" w:cs="Times New Roman"/>
                <w:sz w:val="24"/>
                <w:szCs w:val="24"/>
                <w:lang w:eastAsia="ru-RU"/>
              </w:rPr>
            </w:pPr>
            <w:r w:rsidRPr="004F6DCD">
              <w:rPr>
                <w:rFonts w:ascii="Times New Roman" w:hAnsi="Times New Roman" w:cs="Times New Roman"/>
                <w:sz w:val="24"/>
                <w:szCs w:val="24"/>
                <w:lang w:eastAsia="ru-RU"/>
              </w:rPr>
              <w:t xml:space="preserve">Срок окончания работ не позднее </w:t>
            </w:r>
            <w:r w:rsidR="00C22163">
              <w:rPr>
                <w:rFonts w:ascii="Times New Roman" w:hAnsi="Times New Roman" w:cs="Times New Roman"/>
                <w:sz w:val="24"/>
                <w:szCs w:val="24"/>
                <w:lang w:eastAsia="ru-RU"/>
              </w:rPr>
              <w:t>1</w:t>
            </w:r>
            <w:r w:rsidR="00B5767B">
              <w:rPr>
                <w:rFonts w:ascii="Times New Roman" w:hAnsi="Times New Roman" w:cs="Times New Roman"/>
                <w:sz w:val="24"/>
                <w:szCs w:val="24"/>
                <w:lang w:eastAsia="ru-RU"/>
              </w:rPr>
              <w:t>0</w:t>
            </w:r>
            <w:r w:rsidRPr="004F6DCD">
              <w:rPr>
                <w:rFonts w:ascii="Times New Roman" w:hAnsi="Times New Roman" w:cs="Times New Roman"/>
                <w:sz w:val="24"/>
                <w:szCs w:val="24"/>
                <w:lang w:eastAsia="ru-RU"/>
              </w:rPr>
              <w:t xml:space="preserve"> </w:t>
            </w:r>
            <w:r w:rsidR="00C22163">
              <w:rPr>
                <w:rFonts w:ascii="Times New Roman" w:hAnsi="Times New Roman" w:cs="Times New Roman"/>
                <w:sz w:val="24"/>
                <w:szCs w:val="24"/>
                <w:lang w:eastAsia="ru-RU"/>
              </w:rPr>
              <w:t>ноября</w:t>
            </w:r>
            <w:r w:rsidR="00A47FC1" w:rsidRPr="004F6DCD">
              <w:rPr>
                <w:rFonts w:ascii="Times New Roman" w:hAnsi="Times New Roman" w:cs="Times New Roman"/>
                <w:sz w:val="24"/>
                <w:szCs w:val="24"/>
                <w:lang w:eastAsia="ru-RU"/>
              </w:rPr>
              <w:t xml:space="preserve"> </w:t>
            </w:r>
            <w:r w:rsidRPr="004F6DCD">
              <w:rPr>
                <w:rFonts w:ascii="Times New Roman" w:hAnsi="Times New Roman" w:cs="Times New Roman"/>
                <w:sz w:val="24"/>
                <w:szCs w:val="24"/>
                <w:lang w:eastAsia="ru-RU"/>
              </w:rPr>
              <w:t>202</w:t>
            </w:r>
            <w:r w:rsidR="00092F36" w:rsidRPr="004F6DCD">
              <w:rPr>
                <w:rFonts w:ascii="Times New Roman" w:hAnsi="Times New Roman" w:cs="Times New Roman"/>
                <w:sz w:val="24"/>
                <w:szCs w:val="24"/>
                <w:lang w:eastAsia="ru-RU"/>
              </w:rPr>
              <w:t>6</w:t>
            </w:r>
            <w:r w:rsidRPr="004F6DCD">
              <w:rPr>
                <w:rFonts w:ascii="Times New Roman" w:hAnsi="Times New Roman" w:cs="Times New Roman"/>
                <w:sz w:val="24"/>
                <w:szCs w:val="24"/>
                <w:lang w:eastAsia="ru-RU"/>
              </w:rPr>
              <w:t xml:space="preserve"> года</w:t>
            </w:r>
            <w:r w:rsidR="005D1363">
              <w:rPr>
                <w:rFonts w:ascii="Times New Roman" w:hAnsi="Times New Roman" w:cs="Times New Roman"/>
                <w:sz w:val="24"/>
                <w:szCs w:val="24"/>
                <w:lang w:eastAsia="ru-RU"/>
              </w:rPr>
              <w:t>.</w:t>
            </w:r>
            <w:r w:rsidR="00FA0B4A" w:rsidRPr="004F6DCD">
              <w:rPr>
                <w:rFonts w:ascii="Times New Roman" w:hAnsi="Times New Roman" w:cs="Times New Roman"/>
                <w:sz w:val="24"/>
                <w:szCs w:val="24"/>
                <w:lang w:eastAsia="ru-RU"/>
              </w:rPr>
              <w:t xml:space="preserve"> </w:t>
            </w:r>
          </w:p>
        </w:tc>
      </w:tr>
    </w:tbl>
    <w:p w14:paraId="576E9FC0" w14:textId="01EF4216" w:rsidR="00BB22A5" w:rsidRPr="004F6DCD" w:rsidRDefault="00BB22A5" w:rsidP="003E7C9B">
      <w:pPr>
        <w:spacing w:after="0"/>
        <w:jc w:val="both"/>
        <w:rPr>
          <w:rFonts w:ascii="Times New Roman" w:eastAsia="Courier New" w:hAnsi="Times New Roman" w:cs="Times New Roman"/>
          <w:b/>
          <w:bCs/>
          <w:sz w:val="26"/>
          <w:szCs w:val="26"/>
        </w:rPr>
      </w:pPr>
    </w:p>
    <w:p w14:paraId="19388CC8" w14:textId="50494B02" w:rsidR="004917B4" w:rsidRDefault="004917B4" w:rsidP="001D6083">
      <w:pPr>
        <w:spacing w:after="0"/>
        <w:jc w:val="both"/>
        <w:rPr>
          <w:rFonts w:ascii="Times New Roman" w:eastAsia="Courier New" w:hAnsi="Times New Roman" w:cs="Times New Roman"/>
          <w:b/>
          <w:bCs/>
          <w:sz w:val="26"/>
          <w:szCs w:val="26"/>
        </w:rPr>
      </w:pPr>
      <w:r w:rsidRPr="001261EE">
        <w:rPr>
          <w:rFonts w:ascii="Times New Roman" w:eastAsia="Courier New" w:hAnsi="Times New Roman" w:cs="Times New Roman"/>
          <w:b/>
          <w:bCs/>
          <w:sz w:val="26"/>
          <w:szCs w:val="26"/>
        </w:rPr>
        <w:t>Переч</w:t>
      </w:r>
      <w:r w:rsidR="001261EE" w:rsidRPr="001261EE">
        <w:rPr>
          <w:rFonts w:ascii="Times New Roman" w:eastAsia="Courier New" w:hAnsi="Times New Roman" w:cs="Times New Roman"/>
          <w:b/>
          <w:bCs/>
          <w:sz w:val="26"/>
          <w:szCs w:val="26"/>
        </w:rPr>
        <w:t>ень</w:t>
      </w:r>
      <w:r w:rsidRPr="001261EE">
        <w:rPr>
          <w:rFonts w:ascii="Times New Roman" w:eastAsia="Courier New" w:hAnsi="Times New Roman" w:cs="Times New Roman"/>
          <w:b/>
          <w:bCs/>
          <w:sz w:val="26"/>
          <w:szCs w:val="26"/>
        </w:rPr>
        <w:t xml:space="preserve"> выполняемых работ</w:t>
      </w:r>
      <w:r w:rsidR="008A5617">
        <w:rPr>
          <w:rFonts w:ascii="Times New Roman" w:eastAsia="Courier New" w:hAnsi="Times New Roman" w:cs="Times New Roman"/>
          <w:b/>
          <w:bCs/>
          <w:sz w:val="26"/>
          <w:szCs w:val="26"/>
        </w:rPr>
        <w:t xml:space="preserve"> по адресу</w:t>
      </w:r>
      <w:r w:rsidR="008A5617" w:rsidRPr="008A5617">
        <w:rPr>
          <w:rFonts w:ascii="Times New Roman" w:eastAsia="Courier New" w:hAnsi="Times New Roman" w:cs="Times New Roman"/>
          <w:b/>
          <w:bCs/>
          <w:sz w:val="26"/>
          <w:szCs w:val="26"/>
        </w:rPr>
        <w:t xml:space="preserve"> Хоккейный корт "Энергия», 2 мкр., район рынка</w:t>
      </w:r>
      <w:r w:rsidRPr="001261EE">
        <w:rPr>
          <w:rFonts w:ascii="Times New Roman" w:eastAsia="Courier New" w:hAnsi="Times New Roman" w:cs="Times New Roman"/>
          <w:b/>
          <w:bCs/>
          <w:sz w:val="26"/>
          <w:szCs w:val="26"/>
        </w:rPr>
        <w:t xml:space="preserve">: </w:t>
      </w:r>
    </w:p>
    <w:tbl>
      <w:tblPr>
        <w:tblW w:w="11003" w:type="dxa"/>
        <w:tblLook w:val="04A0" w:firstRow="1" w:lastRow="0" w:firstColumn="1" w:lastColumn="0" w:noHBand="0" w:noVBand="1"/>
      </w:tblPr>
      <w:tblGrid>
        <w:gridCol w:w="983"/>
        <w:gridCol w:w="4477"/>
        <w:gridCol w:w="1113"/>
        <w:gridCol w:w="1154"/>
        <w:gridCol w:w="1497"/>
        <w:gridCol w:w="1557"/>
        <w:gridCol w:w="222"/>
      </w:tblGrid>
      <w:tr w:rsidR="0053023F" w:rsidRPr="0053023F" w14:paraId="758ADCE6" w14:textId="77777777" w:rsidTr="0053023F">
        <w:trPr>
          <w:gridAfter w:val="1"/>
          <w:wAfter w:w="222" w:type="dxa"/>
          <w:trHeight w:val="408"/>
        </w:trPr>
        <w:tc>
          <w:tcPr>
            <w:tcW w:w="10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70F7AB"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 п/п</w:t>
            </w:r>
          </w:p>
        </w:tc>
        <w:tc>
          <w:tcPr>
            <w:tcW w:w="47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DA3230"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Наименование работ и затрат</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C437D3"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Единица измерения</w:t>
            </w:r>
          </w:p>
        </w:tc>
        <w:tc>
          <w:tcPr>
            <w:tcW w:w="395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9E7211"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Количество</w:t>
            </w:r>
          </w:p>
        </w:tc>
      </w:tr>
      <w:tr w:rsidR="0053023F" w:rsidRPr="0053023F" w14:paraId="6240FBE7" w14:textId="77777777" w:rsidTr="0053023F">
        <w:trPr>
          <w:trHeight w:val="225"/>
        </w:trPr>
        <w:tc>
          <w:tcPr>
            <w:tcW w:w="1035" w:type="dxa"/>
            <w:vMerge/>
            <w:tcBorders>
              <w:top w:val="single" w:sz="4" w:space="0" w:color="auto"/>
              <w:left w:val="single" w:sz="4" w:space="0" w:color="auto"/>
              <w:bottom w:val="single" w:sz="4" w:space="0" w:color="auto"/>
              <w:right w:val="single" w:sz="4" w:space="0" w:color="auto"/>
            </w:tcBorders>
            <w:vAlign w:val="center"/>
            <w:hideMark/>
          </w:tcPr>
          <w:p w14:paraId="6B4964E1" w14:textId="77777777" w:rsidR="0053023F" w:rsidRPr="0053023F" w:rsidRDefault="0053023F" w:rsidP="0053023F">
            <w:pPr>
              <w:spacing w:after="0" w:line="240" w:lineRule="auto"/>
              <w:rPr>
                <w:rFonts w:ascii="Times New Roman" w:hAnsi="Times New Roman" w:cs="Times New Roman"/>
                <w:sz w:val="20"/>
                <w:szCs w:val="20"/>
                <w:lang w:eastAsia="ru-RU"/>
              </w:rPr>
            </w:pPr>
          </w:p>
        </w:tc>
        <w:tc>
          <w:tcPr>
            <w:tcW w:w="4772" w:type="dxa"/>
            <w:vMerge/>
            <w:tcBorders>
              <w:top w:val="single" w:sz="4" w:space="0" w:color="auto"/>
              <w:left w:val="single" w:sz="4" w:space="0" w:color="auto"/>
              <w:bottom w:val="single" w:sz="4" w:space="0" w:color="auto"/>
              <w:right w:val="single" w:sz="4" w:space="0" w:color="auto"/>
            </w:tcBorders>
            <w:vAlign w:val="center"/>
            <w:hideMark/>
          </w:tcPr>
          <w:p w14:paraId="79AFF95B" w14:textId="77777777" w:rsidR="0053023F" w:rsidRPr="0053023F" w:rsidRDefault="0053023F" w:rsidP="0053023F">
            <w:pPr>
              <w:spacing w:after="0" w:line="240" w:lineRule="auto"/>
              <w:rPr>
                <w:rFonts w:ascii="Times New Roman" w:hAnsi="Times New Roman" w:cs="Times New Roman"/>
                <w:sz w:val="20"/>
                <w:szCs w:val="20"/>
                <w:lang w:eastAsia="ru-RU"/>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6EFE0E5E" w14:textId="77777777" w:rsidR="0053023F" w:rsidRPr="0053023F" w:rsidRDefault="0053023F" w:rsidP="0053023F">
            <w:pPr>
              <w:spacing w:after="0" w:line="240" w:lineRule="auto"/>
              <w:rPr>
                <w:rFonts w:ascii="Times New Roman" w:hAnsi="Times New Roman" w:cs="Times New Roman"/>
                <w:sz w:val="20"/>
                <w:szCs w:val="20"/>
                <w:lang w:eastAsia="ru-RU"/>
              </w:rPr>
            </w:pPr>
          </w:p>
        </w:tc>
        <w:tc>
          <w:tcPr>
            <w:tcW w:w="3953" w:type="dxa"/>
            <w:gridSpan w:val="3"/>
            <w:vMerge/>
            <w:tcBorders>
              <w:top w:val="single" w:sz="4" w:space="0" w:color="auto"/>
              <w:left w:val="single" w:sz="4" w:space="0" w:color="auto"/>
              <w:bottom w:val="single" w:sz="4" w:space="0" w:color="auto"/>
              <w:right w:val="single" w:sz="4" w:space="0" w:color="auto"/>
            </w:tcBorders>
            <w:vAlign w:val="center"/>
            <w:hideMark/>
          </w:tcPr>
          <w:p w14:paraId="237A2529" w14:textId="77777777" w:rsidR="0053023F" w:rsidRPr="0053023F" w:rsidRDefault="0053023F" w:rsidP="0053023F">
            <w:pPr>
              <w:spacing w:after="0" w:line="240" w:lineRule="auto"/>
              <w:rPr>
                <w:rFonts w:ascii="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1FF056DC" w14:textId="77777777" w:rsidR="0053023F" w:rsidRPr="0053023F" w:rsidRDefault="0053023F" w:rsidP="0053023F">
            <w:pPr>
              <w:spacing w:after="0" w:line="240" w:lineRule="auto"/>
              <w:jc w:val="center"/>
              <w:rPr>
                <w:rFonts w:ascii="Times New Roman" w:hAnsi="Times New Roman" w:cs="Times New Roman"/>
                <w:sz w:val="20"/>
                <w:szCs w:val="20"/>
                <w:lang w:eastAsia="ru-RU"/>
              </w:rPr>
            </w:pPr>
          </w:p>
        </w:tc>
      </w:tr>
      <w:tr w:rsidR="0053023F" w:rsidRPr="0053023F" w14:paraId="04842D02" w14:textId="77777777" w:rsidTr="0053023F">
        <w:trPr>
          <w:trHeight w:val="1080"/>
        </w:trPr>
        <w:tc>
          <w:tcPr>
            <w:tcW w:w="1035" w:type="dxa"/>
            <w:vMerge/>
            <w:tcBorders>
              <w:top w:val="single" w:sz="4" w:space="0" w:color="auto"/>
              <w:left w:val="single" w:sz="4" w:space="0" w:color="auto"/>
              <w:bottom w:val="single" w:sz="4" w:space="0" w:color="auto"/>
              <w:right w:val="single" w:sz="4" w:space="0" w:color="auto"/>
            </w:tcBorders>
            <w:vAlign w:val="center"/>
            <w:hideMark/>
          </w:tcPr>
          <w:p w14:paraId="720CBFC8" w14:textId="77777777" w:rsidR="0053023F" w:rsidRPr="0053023F" w:rsidRDefault="0053023F" w:rsidP="0053023F">
            <w:pPr>
              <w:spacing w:after="0" w:line="240" w:lineRule="auto"/>
              <w:rPr>
                <w:rFonts w:ascii="Times New Roman" w:hAnsi="Times New Roman" w:cs="Times New Roman"/>
                <w:sz w:val="20"/>
                <w:szCs w:val="20"/>
                <w:lang w:eastAsia="ru-RU"/>
              </w:rPr>
            </w:pPr>
          </w:p>
        </w:tc>
        <w:tc>
          <w:tcPr>
            <w:tcW w:w="4772" w:type="dxa"/>
            <w:vMerge/>
            <w:tcBorders>
              <w:top w:val="single" w:sz="4" w:space="0" w:color="auto"/>
              <w:left w:val="single" w:sz="4" w:space="0" w:color="auto"/>
              <w:bottom w:val="single" w:sz="4" w:space="0" w:color="auto"/>
              <w:right w:val="single" w:sz="4" w:space="0" w:color="auto"/>
            </w:tcBorders>
            <w:vAlign w:val="center"/>
            <w:hideMark/>
          </w:tcPr>
          <w:p w14:paraId="6E2646F3" w14:textId="77777777" w:rsidR="0053023F" w:rsidRPr="0053023F" w:rsidRDefault="0053023F" w:rsidP="0053023F">
            <w:pPr>
              <w:spacing w:after="0" w:line="240" w:lineRule="auto"/>
              <w:rPr>
                <w:rFonts w:ascii="Times New Roman" w:hAnsi="Times New Roman" w:cs="Times New Roman"/>
                <w:sz w:val="20"/>
                <w:szCs w:val="20"/>
                <w:lang w:eastAsia="ru-RU"/>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4D7CDCAD" w14:textId="77777777" w:rsidR="0053023F" w:rsidRPr="0053023F" w:rsidRDefault="0053023F" w:rsidP="0053023F">
            <w:pPr>
              <w:spacing w:after="0" w:line="240" w:lineRule="auto"/>
              <w:rPr>
                <w:rFonts w:ascii="Times New Roman" w:hAnsi="Times New Roman" w:cs="Times New Roman"/>
                <w:sz w:val="20"/>
                <w:szCs w:val="20"/>
                <w:lang w:eastAsia="ru-RU"/>
              </w:rPr>
            </w:pPr>
          </w:p>
        </w:tc>
        <w:tc>
          <w:tcPr>
            <w:tcW w:w="1158" w:type="dxa"/>
            <w:tcBorders>
              <w:top w:val="nil"/>
              <w:left w:val="nil"/>
              <w:bottom w:val="single" w:sz="4" w:space="0" w:color="auto"/>
              <w:right w:val="single" w:sz="4" w:space="0" w:color="auto"/>
            </w:tcBorders>
            <w:shd w:val="clear" w:color="auto" w:fill="auto"/>
            <w:vAlign w:val="center"/>
            <w:hideMark/>
          </w:tcPr>
          <w:p w14:paraId="4A2AB130"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на единицу измерения</w:t>
            </w:r>
          </w:p>
        </w:tc>
        <w:tc>
          <w:tcPr>
            <w:tcW w:w="1356" w:type="dxa"/>
            <w:tcBorders>
              <w:top w:val="nil"/>
              <w:left w:val="nil"/>
              <w:bottom w:val="single" w:sz="4" w:space="0" w:color="auto"/>
              <w:right w:val="single" w:sz="4" w:space="0" w:color="auto"/>
            </w:tcBorders>
            <w:shd w:val="clear" w:color="auto" w:fill="auto"/>
            <w:vAlign w:val="center"/>
            <w:hideMark/>
          </w:tcPr>
          <w:p w14:paraId="62DC5E32"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коэффициенты</w:t>
            </w:r>
          </w:p>
        </w:tc>
        <w:tc>
          <w:tcPr>
            <w:tcW w:w="1439" w:type="dxa"/>
            <w:tcBorders>
              <w:top w:val="nil"/>
              <w:left w:val="nil"/>
              <w:bottom w:val="single" w:sz="4" w:space="0" w:color="auto"/>
              <w:right w:val="single" w:sz="4" w:space="0" w:color="auto"/>
            </w:tcBorders>
            <w:shd w:val="clear" w:color="auto" w:fill="auto"/>
            <w:vAlign w:val="center"/>
            <w:hideMark/>
          </w:tcPr>
          <w:p w14:paraId="3B168340"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всего с учетом коэффициентов</w:t>
            </w:r>
          </w:p>
        </w:tc>
        <w:tc>
          <w:tcPr>
            <w:tcW w:w="222" w:type="dxa"/>
            <w:vAlign w:val="center"/>
            <w:hideMark/>
          </w:tcPr>
          <w:p w14:paraId="69B5F4FB" w14:textId="77777777" w:rsidR="0053023F" w:rsidRPr="0053023F" w:rsidRDefault="0053023F" w:rsidP="0053023F">
            <w:pPr>
              <w:spacing w:after="0" w:line="240" w:lineRule="auto"/>
              <w:rPr>
                <w:rFonts w:ascii="Times New Roman" w:hAnsi="Times New Roman" w:cs="Times New Roman"/>
                <w:color w:val="auto"/>
                <w:sz w:val="20"/>
                <w:szCs w:val="20"/>
                <w:lang w:eastAsia="ru-RU"/>
              </w:rPr>
            </w:pPr>
          </w:p>
        </w:tc>
      </w:tr>
      <w:tr w:rsidR="0053023F" w:rsidRPr="0053023F" w14:paraId="680CA709" w14:textId="77777777" w:rsidTr="0053023F">
        <w:trPr>
          <w:trHeight w:val="408"/>
        </w:trPr>
        <w:tc>
          <w:tcPr>
            <w:tcW w:w="1035" w:type="dxa"/>
            <w:tcBorders>
              <w:top w:val="nil"/>
              <w:left w:val="single" w:sz="4" w:space="0" w:color="auto"/>
              <w:bottom w:val="single" w:sz="4" w:space="0" w:color="auto"/>
              <w:right w:val="single" w:sz="4" w:space="0" w:color="auto"/>
            </w:tcBorders>
            <w:shd w:val="clear" w:color="auto" w:fill="auto"/>
            <w:hideMark/>
          </w:tcPr>
          <w:p w14:paraId="451C04BC"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w:t>
            </w:r>
          </w:p>
        </w:tc>
        <w:tc>
          <w:tcPr>
            <w:tcW w:w="4772" w:type="dxa"/>
            <w:tcBorders>
              <w:top w:val="single" w:sz="4" w:space="0" w:color="auto"/>
              <w:left w:val="nil"/>
              <w:bottom w:val="single" w:sz="4" w:space="0" w:color="auto"/>
              <w:right w:val="single" w:sz="4" w:space="0" w:color="auto"/>
            </w:tcBorders>
            <w:shd w:val="clear" w:color="auto" w:fill="auto"/>
            <w:hideMark/>
          </w:tcPr>
          <w:p w14:paraId="5EEE72F1" w14:textId="77777777" w:rsidR="0053023F" w:rsidRPr="0053023F" w:rsidRDefault="0053023F" w:rsidP="0053023F">
            <w:pPr>
              <w:spacing w:after="0" w:line="240" w:lineRule="auto"/>
              <w:rPr>
                <w:rFonts w:ascii="Times New Roman" w:hAnsi="Times New Roman" w:cs="Times New Roman"/>
                <w:sz w:val="20"/>
                <w:szCs w:val="20"/>
                <w:lang w:eastAsia="ru-RU"/>
              </w:rPr>
            </w:pPr>
            <w:r w:rsidRPr="0053023F">
              <w:rPr>
                <w:rFonts w:ascii="Times New Roman" w:hAnsi="Times New Roman" w:cs="Times New Roman"/>
                <w:sz w:val="20"/>
                <w:szCs w:val="20"/>
                <w:lang w:eastAsia="ru-RU"/>
              </w:rPr>
              <w:t>Установка металлических столбов высотой до 4 м: с погружением в бетонное основание</w:t>
            </w:r>
          </w:p>
        </w:tc>
        <w:tc>
          <w:tcPr>
            <w:tcW w:w="1021" w:type="dxa"/>
            <w:tcBorders>
              <w:top w:val="nil"/>
              <w:left w:val="nil"/>
              <w:bottom w:val="single" w:sz="4" w:space="0" w:color="auto"/>
              <w:right w:val="single" w:sz="4" w:space="0" w:color="auto"/>
            </w:tcBorders>
            <w:shd w:val="clear" w:color="auto" w:fill="auto"/>
            <w:hideMark/>
          </w:tcPr>
          <w:p w14:paraId="7CBC6ECC"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100 шт</w:t>
            </w:r>
          </w:p>
        </w:tc>
        <w:tc>
          <w:tcPr>
            <w:tcW w:w="1158" w:type="dxa"/>
            <w:tcBorders>
              <w:top w:val="nil"/>
              <w:left w:val="nil"/>
              <w:bottom w:val="single" w:sz="4" w:space="0" w:color="auto"/>
              <w:right w:val="single" w:sz="4" w:space="0" w:color="auto"/>
            </w:tcBorders>
            <w:shd w:val="clear" w:color="auto" w:fill="auto"/>
            <w:hideMark/>
          </w:tcPr>
          <w:p w14:paraId="63F393D9"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0,98</w:t>
            </w:r>
          </w:p>
        </w:tc>
        <w:tc>
          <w:tcPr>
            <w:tcW w:w="1356" w:type="dxa"/>
            <w:tcBorders>
              <w:top w:val="nil"/>
              <w:left w:val="nil"/>
              <w:bottom w:val="single" w:sz="4" w:space="0" w:color="auto"/>
              <w:right w:val="single" w:sz="4" w:space="0" w:color="auto"/>
            </w:tcBorders>
            <w:shd w:val="clear" w:color="auto" w:fill="auto"/>
            <w:hideMark/>
          </w:tcPr>
          <w:p w14:paraId="127BE2E5"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w:t>
            </w:r>
          </w:p>
        </w:tc>
        <w:tc>
          <w:tcPr>
            <w:tcW w:w="1439" w:type="dxa"/>
            <w:tcBorders>
              <w:top w:val="nil"/>
              <w:left w:val="nil"/>
              <w:bottom w:val="single" w:sz="4" w:space="0" w:color="auto"/>
              <w:right w:val="single" w:sz="4" w:space="0" w:color="auto"/>
            </w:tcBorders>
            <w:shd w:val="clear" w:color="auto" w:fill="auto"/>
            <w:hideMark/>
          </w:tcPr>
          <w:p w14:paraId="35BC36B8"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0,98</w:t>
            </w:r>
          </w:p>
        </w:tc>
        <w:tc>
          <w:tcPr>
            <w:tcW w:w="222" w:type="dxa"/>
            <w:vAlign w:val="center"/>
            <w:hideMark/>
          </w:tcPr>
          <w:p w14:paraId="108C0E48" w14:textId="77777777" w:rsidR="0053023F" w:rsidRPr="0053023F" w:rsidRDefault="0053023F" w:rsidP="0053023F">
            <w:pPr>
              <w:spacing w:after="0" w:line="240" w:lineRule="auto"/>
              <w:rPr>
                <w:rFonts w:ascii="Times New Roman" w:hAnsi="Times New Roman" w:cs="Times New Roman"/>
                <w:color w:val="auto"/>
                <w:sz w:val="20"/>
                <w:szCs w:val="20"/>
                <w:lang w:eastAsia="ru-RU"/>
              </w:rPr>
            </w:pPr>
          </w:p>
        </w:tc>
      </w:tr>
      <w:tr w:rsidR="0053023F" w:rsidRPr="0053023F" w14:paraId="11D2CAF3" w14:textId="77777777" w:rsidTr="0053023F">
        <w:trPr>
          <w:trHeight w:val="408"/>
        </w:trPr>
        <w:tc>
          <w:tcPr>
            <w:tcW w:w="1035" w:type="dxa"/>
            <w:tcBorders>
              <w:top w:val="nil"/>
              <w:left w:val="single" w:sz="4" w:space="0" w:color="auto"/>
              <w:bottom w:val="single" w:sz="4" w:space="0" w:color="auto"/>
              <w:right w:val="single" w:sz="4" w:space="0" w:color="auto"/>
            </w:tcBorders>
            <w:shd w:val="clear" w:color="auto" w:fill="auto"/>
            <w:hideMark/>
          </w:tcPr>
          <w:p w14:paraId="4870FE07"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2</w:t>
            </w:r>
          </w:p>
        </w:tc>
        <w:tc>
          <w:tcPr>
            <w:tcW w:w="4772" w:type="dxa"/>
            <w:tcBorders>
              <w:top w:val="single" w:sz="4" w:space="0" w:color="auto"/>
              <w:left w:val="nil"/>
              <w:bottom w:val="single" w:sz="4" w:space="0" w:color="auto"/>
              <w:right w:val="single" w:sz="4" w:space="0" w:color="auto"/>
            </w:tcBorders>
            <w:shd w:val="clear" w:color="auto" w:fill="auto"/>
            <w:hideMark/>
          </w:tcPr>
          <w:p w14:paraId="31CE32C1" w14:textId="77777777" w:rsidR="0053023F" w:rsidRPr="0053023F" w:rsidRDefault="0053023F" w:rsidP="0053023F">
            <w:pPr>
              <w:spacing w:after="0" w:line="240" w:lineRule="auto"/>
              <w:rPr>
                <w:rFonts w:ascii="Times New Roman" w:hAnsi="Times New Roman" w:cs="Times New Roman"/>
                <w:sz w:val="20"/>
                <w:szCs w:val="20"/>
                <w:lang w:eastAsia="ru-RU"/>
              </w:rPr>
            </w:pPr>
            <w:r w:rsidRPr="0053023F">
              <w:rPr>
                <w:rFonts w:ascii="Times New Roman" w:hAnsi="Times New Roman" w:cs="Times New Roman"/>
                <w:sz w:val="20"/>
                <w:szCs w:val="20"/>
                <w:lang w:eastAsia="ru-RU"/>
              </w:rPr>
              <w:t>Смеси бетонные тяжелого бетона (БСТ) на щебне из гравия, класс В10, F(1)100, W4</w:t>
            </w:r>
          </w:p>
        </w:tc>
        <w:tc>
          <w:tcPr>
            <w:tcW w:w="1021" w:type="dxa"/>
            <w:tcBorders>
              <w:top w:val="nil"/>
              <w:left w:val="nil"/>
              <w:bottom w:val="single" w:sz="4" w:space="0" w:color="auto"/>
              <w:right w:val="single" w:sz="4" w:space="0" w:color="auto"/>
            </w:tcBorders>
            <w:shd w:val="clear" w:color="auto" w:fill="auto"/>
            <w:hideMark/>
          </w:tcPr>
          <w:p w14:paraId="4E7DD248"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м3</w:t>
            </w:r>
          </w:p>
        </w:tc>
        <w:tc>
          <w:tcPr>
            <w:tcW w:w="1158" w:type="dxa"/>
            <w:tcBorders>
              <w:top w:val="nil"/>
              <w:left w:val="nil"/>
              <w:bottom w:val="single" w:sz="4" w:space="0" w:color="auto"/>
              <w:right w:val="single" w:sz="4" w:space="0" w:color="auto"/>
            </w:tcBorders>
            <w:shd w:val="clear" w:color="auto" w:fill="auto"/>
            <w:hideMark/>
          </w:tcPr>
          <w:p w14:paraId="4BF8E886"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3,0772</w:t>
            </w:r>
          </w:p>
        </w:tc>
        <w:tc>
          <w:tcPr>
            <w:tcW w:w="1356" w:type="dxa"/>
            <w:tcBorders>
              <w:top w:val="nil"/>
              <w:left w:val="nil"/>
              <w:bottom w:val="single" w:sz="4" w:space="0" w:color="auto"/>
              <w:right w:val="single" w:sz="4" w:space="0" w:color="auto"/>
            </w:tcBorders>
            <w:shd w:val="clear" w:color="auto" w:fill="auto"/>
            <w:hideMark/>
          </w:tcPr>
          <w:p w14:paraId="26FD4AC0"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w:t>
            </w:r>
          </w:p>
        </w:tc>
        <w:tc>
          <w:tcPr>
            <w:tcW w:w="1439" w:type="dxa"/>
            <w:tcBorders>
              <w:top w:val="nil"/>
              <w:left w:val="nil"/>
              <w:bottom w:val="single" w:sz="4" w:space="0" w:color="auto"/>
              <w:right w:val="single" w:sz="4" w:space="0" w:color="auto"/>
            </w:tcBorders>
            <w:shd w:val="clear" w:color="auto" w:fill="auto"/>
            <w:hideMark/>
          </w:tcPr>
          <w:p w14:paraId="5E297B12"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3,0772</w:t>
            </w:r>
          </w:p>
        </w:tc>
        <w:tc>
          <w:tcPr>
            <w:tcW w:w="222" w:type="dxa"/>
            <w:vAlign w:val="center"/>
            <w:hideMark/>
          </w:tcPr>
          <w:p w14:paraId="78633AC7" w14:textId="77777777" w:rsidR="0053023F" w:rsidRPr="0053023F" w:rsidRDefault="0053023F" w:rsidP="0053023F">
            <w:pPr>
              <w:spacing w:after="0" w:line="240" w:lineRule="auto"/>
              <w:rPr>
                <w:rFonts w:ascii="Times New Roman" w:hAnsi="Times New Roman" w:cs="Times New Roman"/>
                <w:color w:val="auto"/>
                <w:sz w:val="20"/>
                <w:szCs w:val="20"/>
                <w:lang w:eastAsia="ru-RU"/>
              </w:rPr>
            </w:pPr>
          </w:p>
        </w:tc>
      </w:tr>
      <w:tr w:rsidR="0053023F" w:rsidRPr="0053023F" w14:paraId="76464AF8" w14:textId="77777777" w:rsidTr="0053023F">
        <w:trPr>
          <w:trHeight w:val="816"/>
        </w:trPr>
        <w:tc>
          <w:tcPr>
            <w:tcW w:w="1035" w:type="dxa"/>
            <w:tcBorders>
              <w:top w:val="nil"/>
              <w:left w:val="single" w:sz="4" w:space="0" w:color="auto"/>
              <w:bottom w:val="single" w:sz="4" w:space="0" w:color="auto"/>
              <w:right w:val="single" w:sz="4" w:space="0" w:color="auto"/>
            </w:tcBorders>
            <w:shd w:val="clear" w:color="auto" w:fill="auto"/>
            <w:hideMark/>
          </w:tcPr>
          <w:p w14:paraId="5EC07A0F"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3</w:t>
            </w:r>
          </w:p>
        </w:tc>
        <w:tc>
          <w:tcPr>
            <w:tcW w:w="4772" w:type="dxa"/>
            <w:tcBorders>
              <w:top w:val="single" w:sz="4" w:space="0" w:color="auto"/>
              <w:left w:val="nil"/>
              <w:bottom w:val="single" w:sz="4" w:space="0" w:color="auto"/>
              <w:right w:val="single" w:sz="4" w:space="0" w:color="auto"/>
            </w:tcBorders>
            <w:shd w:val="clear" w:color="auto" w:fill="auto"/>
            <w:hideMark/>
          </w:tcPr>
          <w:p w14:paraId="19176A9E" w14:textId="77777777" w:rsidR="0053023F" w:rsidRPr="0053023F" w:rsidRDefault="0053023F" w:rsidP="0053023F">
            <w:pPr>
              <w:spacing w:after="0" w:line="240" w:lineRule="auto"/>
              <w:rPr>
                <w:rFonts w:ascii="Times New Roman" w:hAnsi="Times New Roman" w:cs="Times New Roman"/>
                <w:sz w:val="20"/>
                <w:szCs w:val="20"/>
                <w:lang w:eastAsia="ru-RU"/>
              </w:rPr>
            </w:pPr>
            <w:r w:rsidRPr="0053023F">
              <w:rPr>
                <w:rFonts w:ascii="Times New Roman" w:hAnsi="Times New Roman" w:cs="Times New Roman"/>
                <w:sz w:val="20"/>
                <w:szCs w:val="20"/>
                <w:lang w:eastAsia="ru-RU"/>
              </w:rPr>
              <w:t>Столб металлический 3000мм</w:t>
            </w:r>
            <w:r w:rsidRPr="0053023F">
              <w:rPr>
                <w:rFonts w:ascii="Times New Roman" w:hAnsi="Times New Roman" w:cs="Times New Roman"/>
                <w:sz w:val="20"/>
                <w:szCs w:val="20"/>
                <w:lang w:eastAsia="ru-RU"/>
              </w:rPr>
              <w:br/>
              <w:t>Труба профильная 60х60х2мм, крепеж( скоба, болт, гайка антивандальная)</w:t>
            </w:r>
            <w:r w:rsidRPr="0053023F">
              <w:rPr>
                <w:rFonts w:ascii="Times New Roman" w:hAnsi="Times New Roman" w:cs="Times New Roman"/>
                <w:sz w:val="20"/>
                <w:szCs w:val="20"/>
                <w:lang w:eastAsia="ru-RU"/>
              </w:rPr>
              <w:br/>
              <w:t>Зеленый RAL6005, покраска порошковая</w:t>
            </w:r>
          </w:p>
        </w:tc>
        <w:tc>
          <w:tcPr>
            <w:tcW w:w="1021" w:type="dxa"/>
            <w:tcBorders>
              <w:top w:val="nil"/>
              <w:left w:val="nil"/>
              <w:bottom w:val="single" w:sz="4" w:space="0" w:color="auto"/>
              <w:right w:val="single" w:sz="4" w:space="0" w:color="auto"/>
            </w:tcBorders>
            <w:shd w:val="clear" w:color="auto" w:fill="auto"/>
            <w:hideMark/>
          </w:tcPr>
          <w:p w14:paraId="3261E8B8"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шт</w:t>
            </w:r>
          </w:p>
        </w:tc>
        <w:tc>
          <w:tcPr>
            <w:tcW w:w="1158" w:type="dxa"/>
            <w:tcBorders>
              <w:top w:val="nil"/>
              <w:left w:val="nil"/>
              <w:bottom w:val="single" w:sz="4" w:space="0" w:color="auto"/>
              <w:right w:val="single" w:sz="4" w:space="0" w:color="auto"/>
            </w:tcBorders>
            <w:shd w:val="clear" w:color="auto" w:fill="auto"/>
            <w:hideMark/>
          </w:tcPr>
          <w:p w14:paraId="7129B2F5"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98</w:t>
            </w:r>
          </w:p>
        </w:tc>
        <w:tc>
          <w:tcPr>
            <w:tcW w:w="1356" w:type="dxa"/>
            <w:tcBorders>
              <w:top w:val="nil"/>
              <w:left w:val="nil"/>
              <w:bottom w:val="single" w:sz="4" w:space="0" w:color="auto"/>
              <w:right w:val="single" w:sz="4" w:space="0" w:color="auto"/>
            </w:tcBorders>
            <w:shd w:val="clear" w:color="auto" w:fill="auto"/>
            <w:hideMark/>
          </w:tcPr>
          <w:p w14:paraId="67C35238"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w:t>
            </w:r>
          </w:p>
        </w:tc>
        <w:tc>
          <w:tcPr>
            <w:tcW w:w="1439" w:type="dxa"/>
            <w:tcBorders>
              <w:top w:val="nil"/>
              <w:left w:val="nil"/>
              <w:bottom w:val="single" w:sz="4" w:space="0" w:color="auto"/>
              <w:right w:val="single" w:sz="4" w:space="0" w:color="auto"/>
            </w:tcBorders>
            <w:shd w:val="clear" w:color="auto" w:fill="auto"/>
            <w:hideMark/>
          </w:tcPr>
          <w:p w14:paraId="4B3619DE"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98</w:t>
            </w:r>
          </w:p>
        </w:tc>
        <w:tc>
          <w:tcPr>
            <w:tcW w:w="222" w:type="dxa"/>
            <w:vAlign w:val="center"/>
            <w:hideMark/>
          </w:tcPr>
          <w:p w14:paraId="758B2639" w14:textId="77777777" w:rsidR="0053023F" w:rsidRPr="0053023F" w:rsidRDefault="0053023F" w:rsidP="0053023F">
            <w:pPr>
              <w:spacing w:after="0" w:line="240" w:lineRule="auto"/>
              <w:rPr>
                <w:rFonts w:ascii="Times New Roman" w:hAnsi="Times New Roman" w:cs="Times New Roman"/>
                <w:color w:val="auto"/>
                <w:sz w:val="20"/>
                <w:szCs w:val="20"/>
                <w:lang w:eastAsia="ru-RU"/>
              </w:rPr>
            </w:pPr>
          </w:p>
        </w:tc>
      </w:tr>
      <w:tr w:rsidR="0053023F" w:rsidRPr="0053023F" w14:paraId="50D603EC" w14:textId="77777777" w:rsidTr="0053023F">
        <w:trPr>
          <w:trHeight w:val="408"/>
        </w:trPr>
        <w:tc>
          <w:tcPr>
            <w:tcW w:w="1035" w:type="dxa"/>
            <w:tcBorders>
              <w:top w:val="nil"/>
              <w:left w:val="single" w:sz="4" w:space="0" w:color="auto"/>
              <w:bottom w:val="single" w:sz="4" w:space="0" w:color="auto"/>
              <w:right w:val="single" w:sz="4" w:space="0" w:color="auto"/>
            </w:tcBorders>
            <w:shd w:val="clear" w:color="auto" w:fill="auto"/>
            <w:hideMark/>
          </w:tcPr>
          <w:p w14:paraId="01B70C73"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4</w:t>
            </w:r>
          </w:p>
        </w:tc>
        <w:tc>
          <w:tcPr>
            <w:tcW w:w="4772" w:type="dxa"/>
            <w:tcBorders>
              <w:top w:val="single" w:sz="4" w:space="0" w:color="auto"/>
              <w:left w:val="nil"/>
              <w:bottom w:val="single" w:sz="4" w:space="0" w:color="auto"/>
              <w:right w:val="single" w:sz="4" w:space="0" w:color="auto"/>
            </w:tcBorders>
            <w:shd w:val="clear" w:color="auto" w:fill="auto"/>
            <w:hideMark/>
          </w:tcPr>
          <w:p w14:paraId="66655118" w14:textId="77777777" w:rsidR="0053023F" w:rsidRPr="0053023F" w:rsidRDefault="0053023F" w:rsidP="0053023F">
            <w:pPr>
              <w:spacing w:after="0" w:line="240" w:lineRule="auto"/>
              <w:rPr>
                <w:rFonts w:ascii="Times New Roman" w:hAnsi="Times New Roman" w:cs="Times New Roman"/>
                <w:sz w:val="20"/>
                <w:szCs w:val="20"/>
                <w:lang w:eastAsia="ru-RU"/>
              </w:rPr>
            </w:pPr>
            <w:r w:rsidRPr="0053023F">
              <w:rPr>
                <w:rFonts w:ascii="Times New Roman" w:hAnsi="Times New Roman" w:cs="Times New Roman"/>
                <w:sz w:val="20"/>
                <w:szCs w:val="20"/>
                <w:lang w:eastAsia="ru-RU"/>
              </w:rPr>
              <w:t>Устройство заграждений из готовых металлических решетчатых панелей: высотой до 2 м</w:t>
            </w:r>
          </w:p>
        </w:tc>
        <w:tc>
          <w:tcPr>
            <w:tcW w:w="1021" w:type="dxa"/>
            <w:tcBorders>
              <w:top w:val="nil"/>
              <w:left w:val="nil"/>
              <w:bottom w:val="single" w:sz="4" w:space="0" w:color="auto"/>
              <w:right w:val="single" w:sz="4" w:space="0" w:color="auto"/>
            </w:tcBorders>
            <w:shd w:val="clear" w:color="auto" w:fill="auto"/>
            <w:hideMark/>
          </w:tcPr>
          <w:p w14:paraId="57E50433"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10 шт</w:t>
            </w:r>
          </w:p>
        </w:tc>
        <w:tc>
          <w:tcPr>
            <w:tcW w:w="1158" w:type="dxa"/>
            <w:tcBorders>
              <w:top w:val="nil"/>
              <w:left w:val="nil"/>
              <w:bottom w:val="single" w:sz="4" w:space="0" w:color="auto"/>
              <w:right w:val="single" w:sz="4" w:space="0" w:color="auto"/>
            </w:tcBorders>
            <w:shd w:val="clear" w:color="auto" w:fill="auto"/>
            <w:hideMark/>
          </w:tcPr>
          <w:p w14:paraId="07DEFA63"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9,7</w:t>
            </w:r>
          </w:p>
        </w:tc>
        <w:tc>
          <w:tcPr>
            <w:tcW w:w="1356" w:type="dxa"/>
            <w:tcBorders>
              <w:top w:val="nil"/>
              <w:left w:val="nil"/>
              <w:bottom w:val="single" w:sz="4" w:space="0" w:color="auto"/>
              <w:right w:val="single" w:sz="4" w:space="0" w:color="auto"/>
            </w:tcBorders>
            <w:shd w:val="clear" w:color="auto" w:fill="auto"/>
            <w:hideMark/>
          </w:tcPr>
          <w:p w14:paraId="103863FC"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w:t>
            </w:r>
          </w:p>
        </w:tc>
        <w:tc>
          <w:tcPr>
            <w:tcW w:w="1439" w:type="dxa"/>
            <w:tcBorders>
              <w:top w:val="nil"/>
              <w:left w:val="nil"/>
              <w:bottom w:val="single" w:sz="4" w:space="0" w:color="auto"/>
              <w:right w:val="single" w:sz="4" w:space="0" w:color="auto"/>
            </w:tcBorders>
            <w:shd w:val="clear" w:color="auto" w:fill="auto"/>
            <w:hideMark/>
          </w:tcPr>
          <w:p w14:paraId="5E6080FA"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9,7</w:t>
            </w:r>
          </w:p>
        </w:tc>
        <w:tc>
          <w:tcPr>
            <w:tcW w:w="222" w:type="dxa"/>
            <w:vAlign w:val="center"/>
            <w:hideMark/>
          </w:tcPr>
          <w:p w14:paraId="3740ED22" w14:textId="77777777" w:rsidR="0053023F" w:rsidRPr="0053023F" w:rsidRDefault="0053023F" w:rsidP="0053023F">
            <w:pPr>
              <w:spacing w:after="0" w:line="240" w:lineRule="auto"/>
              <w:rPr>
                <w:rFonts w:ascii="Times New Roman" w:hAnsi="Times New Roman" w:cs="Times New Roman"/>
                <w:color w:val="auto"/>
                <w:sz w:val="20"/>
                <w:szCs w:val="20"/>
                <w:lang w:eastAsia="ru-RU"/>
              </w:rPr>
            </w:pPr>
          </w:p>
        </w:tc>
      </w:tr>
      <w:tr w:rsidR="0053023F" w:rsidRPr="0053023F" w14:paraId="75EF1F5A" w14:textId="77777777" w:rsidTr="0053023F">
        <w:trPr>
          <w:trHeight w:val="612"/>
        </w:trPr>
        <w:tc>
          <w:tcPr>
            <w:tcW w:w="1035" w:type="dxa"/>
            <w:tcBorders>
              <w:top w:val="nil"/>
              <w:left w:val="single" w:sz="4" w:space="0" w:color="auto"/>
              <w:bottom w:val="single" w:sz="4" w:space="0" w:color="auto"/>
              <w:right w:val="single" w:sz="4" w:space="0" w:color="auto"/>
            </w:tcBorders>
            <w:shd w:val="clear" w:color="auto" w:fill="auto"/>
            <w:hideMark/>
          </w:tcPr>
          <w:p w14:paraId="3D615505"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5</w:t>
            </w:r>
          </w:p>
        </w:tc>
        <w:tc>
          <w:tcPr>
            <w:tcW w:w="4772" w:type="dxa"/>
            <w:tcBorders>
              <w:top w:val="single" w:sz="4" w:space="0" w:color="auto"/>
              <w:left w:val="nil"/>
              <w:bottom w:val="single" w:sz="4" w:space="0" w:color="auto"/>
              <w:right w:val="single" w:sz="4" w:space="0" w:color="auto"/>
            </w:tcBorders>
            <w:shd w:val="clear" w:color="auto" w:fill="auto"/>
            <w:hideMark/>
          </w:tcPr>
          <w:p w14:paraId="5A0763F3" w14:textId="77777777" w:rsidR="0053023F" w:rsidRPr="0053023F" w:rsidRDefault="0053023F" w:rsidP="0053023F">
            <w:pPr>
              <w:spacing w:after="0" w:line="240" w:lineRule="auto"/>
              <w:rPr>
                <w:rFonts w:ascii="Times New Roman" w:hAnsi="Times New Roman" w:cs="Times New Roman"/>
                <w:sz w:val="20"/>
                <w:szCs w:val="20"/>
                <w:lang w:eastAsia="ru-RU"/>
              </w:rPr>
            </w:pPr>
            <w:r w:rsidRPr="0053023F">
              <w:rPr>
                <w:rFonts w:ascii="Times New Roman" w:hAnsi="Times New Roman" w:cs="Times New Roman"/>
                <w:sz w:val="20"/>
                <w:szCs w:val="20"/>
                <w:lang w:eastAsia="ru-RU"/>
              </w:rPr>
              <w:t>Секция 3Д ограждения 2030х2500мм</w:t>
            </w:r>
            <w:r w:rsidRPr="0053023F">
              <w:rPr>
                <w:rFonts w:ascii="Times New Roman" w:hAnsi="Times New Roman" w:cs="Times New Roman"/>
                <w:sz w:val="20"/>
                <w:szCs w:val="20"/>
                <w:lang w:eastAsia="ru-RU"/>
              </w:rPr>
              <w:br/>
              <w:t>Пруток 4мм</w:t>
            </w:r>
            <w:r w:rsidRPr="0053023F">
              <w:rPr>
                <w:rFonts w:ascii="Times New Roman" w:hAnsi="Times New Roman" w:cs="Times New Roman"/>
                <w:sz w:val="20"/>
                <w:szCs w:val="20"/>
                <w:lang w:eastAsia="ru-RU"/>
              </w:rPr>
              <w:br/>
              <w:t>Зеленый RAL6005, покраска порошковая</w:t>
            </w:r>
          </w:p>
        </w:tc>
        <w:tc>
          <w:tcPr>
            <w:tcW w:w="1021" w:type="dxa"/>
            <w:tcBorders>
              <w:top w:val="nil"/>
              <w:left w:val="nil"/>
              <w:bottom w:val="single" w:sz="4" w:space="0" w:color="auto"/>
              <w:right w:val="single" w:sz="4" w:space="0" w:color="auto"/>
            </w:tcBorders>
            <w:shd w:val="clear" w:color="auto" w:fill="auto"/>
            <w:hideMark/>
          </w:tcPr>
          <w:p w14:paraId="689257E3"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шт</w:t>
            </w:r>
          </w:p>
        </w:tc>
        <w:tc>
          <w:tcPr>
            <w:tcW w:w="1158" w:type="dxa"/>
            <w:tcBorders>
              <w:top w:val="nil"/>
              <w:left w:val="nil"/>
              <w:bottom w:val="single" w:sz="4" w:space="0" w:color="auto"/>
              <w:right w:val="single" w:sz="4" w:space="0" w:color="auto"/>
            </w:tcBorders>
            <w:shd w:val="clear" w:color="auto" w:fill="auto"/>
            <w:hideMark/>
          </w:tcPr>
          <w:p w14:paraId="51428DE9"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97</w:t>
            </w:r>
          </w:p>
        </w:tc>
        <w:tc>
          <w:tcPr>
            <w:tcW w:w="1356" w:type="dxa"/>
            <w:tcBorders>
              <w:top w:val="nil"/>
              <w:left w:val="nil"/>
              <w:bottom w:val="single" w:sz="4" w:space="0" w:color="auto"/>
              <w:right w:val="single" w:sz="4" w:space="0" w:color="auto"/>
            </w:tcBorders>
            <w:shd w:val="clear" w:color="auto" w:fill="auto"/>
            <w:hideMark/>
          </w:tcPr>
          <w:p w14:paraId="014AF373"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w:t>
            </w:r>
          </w:p>
        </w:tc>
        <w:tc>
          <w:tcPr>
            <w:tcW w:w="1439" w:type="dxa"/>
            <w:tcBorders>
              <w:top w:val="nil"/>
              <w:left w:val="nil"/>
              <w:bottom w:val="single" w:sz="4" w:space="0" w:color="auto"/>
              <w:right w:val="single" w:sz="4" w:space="0" w:color="auto"/>
            </w:tcBorders>
            <w:shd w:val="clear" w:color="auto" w:fill="auto"/>
            <w:hideMark/>
          </w:tcPr>
          <w:p w14:paraId="336A210D"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97</w:t>
            </w:r>
          </w:p>
        </w:tc>
        <w:tc>
          <w:tcPr>
            <w:tcW w:w="222" w:type="dxa"/>
            <w:vAlign w:val="center"/>
            <w:hideMark/>
          </w:tcPr>
          <w:p w14:paraId="0982B1E4" w14:textId="77777777" w:rsidR="0053023F" w:rsidRPr="0053023F" w:rsidRDefault="0053023F" w:rsidP="0053023F">
            <w:pPr>
              <w:spacing w:after="0" w:line="240" w:lineRule="auto"/>
              <w:rPr>
                <w:rFonts w:ascii="Times New Roman" w:hAnsi="Times New Roman" w:cs="Times New Roman"/>
                <w:color w:val="auto"/>
                <w:sz w:val="20"/>
                <w:szCs w:val="20"/>
                <w:lang w:eastAsia="ru-RU"/>
              </w:rPr>
            </w:pPr>
          </w:p>
        </w:tc>
      </w:tr>
      <w:tr w:rsidR="0053023F" w:rsidRPr="0053023F" w14:paraId="394106DD" w14:textId="77777777" w:rsidTr="0053023F">
        <w:trPr>
          <w:trHeight w:val="408"/>
        </w:trPr>
        <w:tc>
          <w:tcPr>
            <w:tcW w:w="1035" w:type="dxa"/>
            <w:tcBorders>
              <w:top w:val="nil"/>
              <w:left w:val="single" w:sz="4" w:space="0" w:color="auto"/>
              <w:bottom w:val="single" w:sz="4" w:space="0" w:color="auto"/>
              <w:right w:val="single" w:sz="4" w:space="0" w:color="auto"/>
            </w:tcBorders>
            <w:shd w:val="clear" w:color="auto" w:fill="auto"/>
            <w:hideMark/>
          </w:tcPr>
          <w:p w14:paraId="7192A5A2"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6</w:t>
            </w:r>
          </w:p>
        </w:tc>
        <w:tc>
          <w:tcPr>
            <w:tcW w:w="4772" w:type="dxa"/>
            <w:tcBorders>
              <w:top w:val="single" w:sz="4" w:space="0" w:color="auto"/>
              <w:left w:val="nil"/>
              <w:bottom w:val="single" w:sz="4" w:space="0" w:color="auto"/>
              <w:right w:val="single" w:sz="4" w:space="0" w:color="auto"/>
            </w:tcBorders>
            <w:shd w:val="clear" w:color="auto" w:fill="auto"/>
            <w:hideMark/>
          </w:tcPr>
          <w:p w14:paraId="21E929AB" w14:textId="77777777" w:rsidR="0053023F" w:rsidRPr="0053023F" w:rsidRDefault="0053023F" w:rsidP="0053023F">
            <w:pPr>
              <w:spacing w:after="0" w:line="240" w:lineRule="auto"/>
              <w:rPr>
                <w:rFonts w:ascii="Times New Roman" w:hAnsi="Times New Roman" w:cs="Times New Roman"/>
                <w:sz w:val="20"/>
                <w:szCs w:val="20"/>
                <w:lang w:eastAsia="ru-RU"/>
              </w:rPr>
            </w:pPr>
            <w:r w:rsidRPr="0053023F">
              <w:rPr>
                <w:rFonts w:ascii="Times New Roman" w:hAnsi="Times New Roman" w:cs="Times New Roman"/>
                <w:sz w:val="20"/>
                <w:szCs w:val="20"/>
                <w:lang w:eastAsia="ru-RU"/>
              </w:rPr>
              <w:t>Устройство калиток из готовых металлических решетчатых панелей</w:t>
            </w:r>
          </w:p>
        </w:tc>
        <w:tc>
          <w:tcPr>
            <w:tcW w:w="1021" w:type="dxa"/>
            <w:tcBorders>
              <w:top w:val="nil"/>
              <w:left w:val="nil"/>
              <w:bottom w:val="single" w:sz="4" w:space="0" w:color="auto"/>
              <w:right w:val="single" w:sz="4" w:space="0" w:color="auto"/>
            </w:tcBorders>
            <w:shd w:val="clear" w:color="auto" w:fill="auto"/>
            <w:hideMark/>
          </w:tcPr>
          <w:p w14:paraId="08F05BAB"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10 шт</w:t>
            </w:r>
          </w:p>
        </w:tc>
        <w:tc>
          <w:tcPr>
            <w:tcW w:w="1158" w:type="dxa"/>
            <w:tcBorders>
              <w:top w:val="nil"/>
              <w:left w:val="nil"/>
              <w:bottom w:val="single" w:sz="4" w:space="0" w:color="auto"/>
              <w:right w:val="single" w:sz="4" w:space="0" w:color="auto"/>
            </w:tcBorders>
            <w:shd w:val="clear" w:color="auto" w:fill="auto"/>
            <w:hideMark/>
          </w:tcPr>
          <w:p w14:paraId="07F95ABC"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0,1</w:t>
            </w:r>
          </w:p>
        </w:tc>
        <w:tc>
          <w:tcPr>
            <w:tcW w:w="1356" w:type="dxa"/>
            <w:tcBorders>
              <w:top w:val="nil"/>
              <w:left w:val="nil"/>
              <w:bottom w:val="single" w:sz="4" w:space="0" w:color="auto"/>
              <w:right w:val="single" w:sz="4" w:space="0" w:color="auto"/>
            </w:tcBorders>
            <w:shd w:val="clear" w:color="auto" w:fill="auto"/>
            <w:hideMark/>
          </w:tcPr>
          <w:p w14:paraId="041A86D6"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w:t>
            </w:r>
          </w:p>
        </w:tc>
        <w:tc>
          <w:tcPr>
            <w:tcW w:w="1439" w:type="dxa"/>
            <w:tcBorders>
              <w:top w:val="nil"/>
              <w:left w:val="nil"/>
              <w:bottom w:val="single" w:sz="4" w:space="0" w:color="auto"/>
              <w:right w:val="single" w:sz="4" w:space="0" w:color="auto"/>
            </w:tcBorders>
            <w:shd w:val="clear" w:color="auto" w:fill="auto"/>
            <w:hideMark/>
          </w:tcPr>
          <w:p w14:paraId="08B37D7D"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0,1</w:t>
            </w:r>
          </w:p>
        </w:tc>
        <w:tc>
          <w:tcPr>
            <w:tcW w:w="222" w:type="dxa"/>
            <w:vAlign w:val="center"/>
            <w:hideMark/>
          </w:tcPr>
          <w:p w14:paraId="68E1CB4C" w14:textId="77777777" w:rsidR="0053023F" w:rsidRPr="0053023F" w:rsidRDefault="0053023F" w:rsidP="0053023F">
            <w:pPr>
              <w:spacing w:after="0" w:line="240" w:lineRule="auto"/>
              <w:rPr>
                <w:rFonts w:ascii="Times New Roman" w:hAnsi="Times New Roman" w:cs="Times New Roman"/>
                <w:color w:val="auto"/>
                <w:sz w:val="20"/>
                <w:szCs w:val="20"/>
                <w:lang w:eastAsia="ru-RU"/>
              </w:rPr>
            </w:pPr>
          </w:p>
        </w:tc>
      </w:tr>
      <w:tr w:rsidR="0053023F" w:rsidRPr="0053023F" w14:paraId="36EEF70E" w14:textId="77777777" w:rsidTr="0053023F">
        <w:trPr>
          <w:trHeight w:val="816"/>
        </w:trPr>
        <w:tc>
          <w:tcPr>
            <w:tcW w:w="1035" w:type="dxa"/>
            <w:tcBorders>
              <w:top w:val="nil"/>
              <w:left w:val="single" w:sz="4" w:space="0" w:color="auto"/>
              <w:bottom w:val="single" w:sz="4" w:space="0" w:color="auto"/>
              <w:right w:val="single" w:sz="4" w:space="0" w:color="auto"/>
            </w:tcBorders>
            <w:shd w:val="clear" w:color="auto" w:fill="auto"/>
            <w:hideMark/>
          </w:tcPr>
          <w:p w14:paraId="0EB1277A"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7</w:t>
            </w:r>
          </w:p>
        </w:tc>
        <w:tc>
          <w:tcPr>
            <w:tcW w:w="4772" w:type="dxa"/>
            <w:tcBorders>
              <w:top w:val="single" w:sz="4" w:space="0" w:color="auto"/>
              <w:left w:val="nil"/>
              <w:bottom w:val="single" w:sz="4" w:space="0" w:color="auto"/>
              <w:right w:val="single" w:sz="4" w:space="0" w:color="auto"/>
            </w:tcBorders>
            <w:shd w:val="clear" w:color="auto" w:fill="auto"/>
            <w:hideMark/>
          </w:tcPr>
          <w:p w14:paraId="3D4428F8" w14:textId="77777777" w:rsidR="0053023F" w:rsidRPr="0053023F" w:rsidRDefault="0053023F" w:rsidP="0053023F">
            <w:pPr>
              <w:spacing w:after="0" w:line="240" w:lineRule="auto"/>
              <w:rPr>
                <w:rFonts w:ascii="Times New Roman" w:hAnsi="Times New Roman" w:cs="Times New Roman"/>
                <w:sz w:val="20"/>
                <w:szCs w:val="20"/>
                <w:lang w:eastAsia="ru-RU"/>
              </w:rPr>
            </w:pPr>
            <w:r w:rsidRPr="0053023F">
              <w:rPr>
                <w:rFonts w:ascii="Times New Roman" w:hAnsi="Times New Roman" w:cs="Times New Roman"/>
                <w:sz w:val="20"/>
                <w:szCs w:val="20"/>
                <w:lang w:eastAsia="ru-RU"/>
              </w:rPr>
              <w:t>Калитка 2000х1200мм</w:t>
            </w:r>
            <w:r w:rsidRPr="0053023F">
              <w:rPr>
                <w:rFonts w:ascii="Times New Roman" w:hAnsi="Times New Roman" w:cs="Times New Roman"/>
                <w:sz w:val="20"/>
                <w:szCs w:val="20"/>
                <w:lang w:eastAsia="ru-RU"/>
              </w:rPr>
              <w:br/>
              <w:t>Труба профильная 60х60х2мм, труба профильная 60х40х2, пруток 4мм, врезной замок, перекладина, доводчик</w:t>
            </w:r>
            <w:r w:rsidRPr="0053023F">
              <w:rPr>
                <w:rFonts w:ascii="Times New Roman" w:hAnsi="Times New Roman" w:cs="Times New Roman"/>
                <w:sz w:val="20"/>
                <w:szCs w:val="20"/>
                <w:lang w:eastAsia="ru-RU"/>
              </w:rPr>
              <w:br/>
              <w:t>Зеленый RAL6005, покраска порошковая</w:t>
            </w:r>
          </w:p>
        </w:tc>
        <w:tc>
          <w:tcPr>
            <w:tcW w:w="1021" w:type="dxa"/>
            <w:tcBorders>
              <w:top w:val="nil"/>
              <w:left w:val="nil"/>
              <w:bottom w:val="single" w:sz="4" w:space="0" w:color="auto"/>
              <w:right w:val="single" w:sz="4" w:space="0" w:color="auto"/>
            </w:tcBorders>
            <w:shd w:val="clear" w:color="auto" w:fill="auto"/>
            <w:hideMark/>
          </w:tcPr>
          <w:p w14:paraId="7AE48E07"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шт</w:t>
            </w:r>
          </w:p>
        </w:tc>
        <w:tc>
          <w:tcPr>
            <w:tcW w:w="1158" w:type="dxa"/>
            <w:tcBorders>
              <w:top w:val="nil"/>
              <w:left w:val="nil"/>
              <w:bottom w:val="single" w:sz="4" w:space="0" w:color="auto"/>
              <w:right w:val="single" w:sz="4" w:space="0" w:color="auto"/>
            </w:tcBorders>
            <w:shd w:val="clear" w:color="auto" w:fill="auto"/>
            <w:hideMark/>
          </w:tcPr>
          <w:p w14:paraId="2D299DE0"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w:t>
            </w:r>
          </w:p>
        </w:tc>
        <w:tc>
          <w:tcPr>
            <w:tcW w:w="1356" w:type="dxa"/>
            <w:tcBorders>
              <w:top w:val="nil"/>
              <w:left w:val="nil"/>
              <w:bottom w:val="single" w:sz="4" w:space="0" w:color="auto"/>
              <w:right w:val="single" w:sz="4" w:space="0" w:color="auto"/>
            </w:tcBorders>
            <w:shd w:val="clear" w:color="auto" w:fill="auto"/>
            <w:hideMark/>
          </w:tcPr>
          <w:p w14:paraId="309A739E"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w:t>
            </w:r>
          </w:p>
        </w:tc>
        <w:tc>
          <w:tcPr>
            <w:tcW w:w="1439" w:type="dxa"/>
            <w:tcBorders>
              <w:top w:val="nil"/>
              <w:left w:val="nil"/>
              <w:bottom w:val="single" w:sz="4" w:space="0" w:color="auto"/>
              <w:right w:val="single" w:sz="4" w:space="0" w:color="auto"/>
            </w:tcBorders>
            <w:shd w:val="clear" w:color="auto" w:fill="auto"/>
            <w:hideMark/>
          </w:tcPr>
          <w:p w14:paraId="305234B0"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w:t>
            </w:r>
          </w:p>
        </w:tc>
        <w:tc>
          <w:tcPr>
            <w:tcW w:w="222" w:type="dxa"/>
            <w:vAlign w:val="center"/>
            <w:hideMark/>
          </w:tcPr>
          <w:p w14:paraId="5CBC17EE" w14:textId="77777777" w:rsidR="0053023F" w:rsidRPr="0053023F" w:rsidRDefault="0053023F" w:rsidP="0053023F">
            <w:pPr>
              <w:spacing w:after="0" w:line="240" w:lineRule="auto"/>
              <w:rPr>
                <w:rFonts w:ascii="Times New Roman" w:hAnsi="Times New Roman" w:cs="Times New Roman"/>
                <w:color w:val="auto"/>
                <w:sz w:val="20"/>
                <w:szCs w:val="20"/>
                <w:lang w:eastAsia="ru-RU"/>
              </w:rPr>
            </w:pPr>
          </w:p>
        </w:tc>
      </w:tr>
      <w:tr w:rsidR="0053023F" w:rsidRPr="0053023F" w14:paraId="2D1C9122" w14:textId="77777777" w:rsidTr="0053023F">
        <w:trPr>
          <w:trHeight w:val="408"/>
        </w:trPr>
        <w:tc>
          <w:tcPr>
            <w:tcW w:w="1035" w:type="dxa"/>
            <w:tcBorders>
              <w:top w:val="nil"/>
              <w:left w:val="single" w:sz="4" w:space="0" w:color="auto"/>
              <w:bottom w:val="single" w:sz="4" w:space="0" w:color="auto"/>
              <w:right w:val="single" w:sz="4" w:space="0" w:color="auto"/>
            </w:tcBorders>
            <w:shd w:val="clear" w:color="auto" w:fill="auto"/>
            <w:hideMark/>
          </w:tcPr>
          <w:p w14:paraId="088895A7"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8</w:t>
            </w:r>
          </w:p>
        </w:tc>
        <w:tc>
          <w:tcPr>
            <w:tcW w:w="4772" w:type="dxa"/>
            <w:tcBorders>
              <w:top w:val="single" w:sz="4" w:space="0" w:color="auto"/>
              <w:left w:val="nil"/>
              <w:bottom w:val="single" w:sz="4" w:space="0" w:color="auto"/>
              <w:right w:val="single" w:sz="4" w:space="0" w:color="auto"/>
            </w:tcBorders>
            <w:shd w:val="clear" w:color="auto" w:fill="auto"/>
            <w:hideMark/>
          </w:tcPr>
          <w:p w14:paraId="7AE1D8AB" w14:textId="77777777" w:rsidR="0053023F" w:rsidRPr="0053023F" w:rsidRDefault="0053023F" w:rsidP="0053023F">
            <w:pPr>
              <w:spacing w:after="0" w:line="240" w:lineRule="auto"/>
              <w:rPr>
                <w:rFonts w:ascii="Times New Roman" w:hAnsi="Times New Roman" w:cs="Times New Roman"/>
                <w:sz w:val="20"/>
                <w:szCs w:val="20"/>
                <w:lang w:eastAsia="ru-RU"/>
              </w:rPr>
            </w:pPr>
            <w:r w:rsidRPr="0053023F">
              <w:rPr>
                <w:rFonts w:ascii="Times New Roman" w:hAnsi="Times New Roman" w:cs="Times New Roman"/>
                <w:sz w:val="20"/>
                <w:szCs w:val="20"/>
                <w:lang w:eastAsia="ru-RU"/>
              </w:rPr>
              <w:t>Устройство заграждений из готовых металлических решетчатых панелей: высотой до 2 м</w:t>
            </w:r>
          </w:p>
        </w:tc>
        <w:tc>
          <w:tcPr>
            <w:tcW w:w="1021" w:type="dxa"/>
            <w:tcBorders>
              <w:top w:val="nil"/>
              <w:left w:val="nil"/>
              <w:bottom w:val="single" w:sz="4" w:space="0" w:color="auto"/>
              <w:right w:val="single" w:sz="4" w:space="0" w:color="auto"/>
            </w:tcBorders>
            <w:shd w:val="clear" w:color="auto" w:fill="auto"/>
            <w:hideMark/>
          </w:tcPr>
          <w:p w14:paraId="45421062"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10 шт</w:t>
            </w:r>
          </w:p>
        </w:tc>
        <w:tc>
          <w:tcPr>
            <w:tcW w:w="1158" w:type="dxa"/>
            <w:tcBorders>
              <w:top w:val="nil"/>
              <w:left w:val="nil"/>
              <w:bottom w:val="single" w:sz="4" w:space="0" w:color="auto"/>
              <w:right w:val="single" w:sz="4" w:space="0" w:color="auto"/>
            </w:tcBorders>
            <w:shd w:val="clear" w:color="auto" w:fill="auto"/>
            <w:hideMark/>
          </w:tcPr>
          <w:p w14:paraId="127B479C"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0,1</w:t>
            </w:r>
          </w:p>
        </w:tc>
        <w:tc>
          <w:tcPr>
            <w:tcW w:w="1356" w:type="dxa"/>
            <w:tcBorders>
              <w:top w:val="nil"/>
              <w:left w:val="nil"/>
              <w:bottom w:val="single" w:sz="4" w:space="0" w:color="auto"/>
              <w:right w:val="single" w:sz="4" w:space="0" w:color="auto"/>
            </w:tcBorders>
            <w:shd w:val="clear" w:color="auto" w:fill="auto"/>
            <w:hideMark/>
          </w:tcPr>
          <w:p w14:paraId="1E76F481"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w:t>
            </w:r>
          </w:p>
        </w:tc>
        <w:tc>
          <w:tcPr>
            <w:tcW w:w="1439" w:type="dxa"/>
            <w:tcBorders>
              <w:top w:val="nil"/>
              <w:left w:val="nil"/>
              <w:bottom w:val="single" w:sz="4" w:space="0" w:color="auto"/>
              <w:right w:val="single" w:sz="4" w:space="0" w:color="auto"/>
            </w:tcBorders>
            <w:shd w:val="clear" w:color="auto" w:fill="auto"/>
            <w:hideMark/>
          </w:tcPr>
          <w:p w14:paraId="548EC19E"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0,1</w:t>
            </w:r>
          </w:p>
        </w:tc>
        <w:tc>
          <w:tcPr>
            <w:tcW w:w="222" w:type="dxa"/>
            <w:vAlign w:val="center"/>
            <w:hideMark/>
          </w:tcPr>
          <w:p w14:paraId="03A6B28E" w14:textId="77777777" w:rsidR="0053023F" w:rsidRPr="0053023F" w:rsidRDefault="0053023F" w:rsidP="0053023F">
            <w:pPr>
              <w:spacing w:after="0" w:line="240" w:lineRule="auto"/>
              <w:rPr>
                <w:rFonts w:ascii="Times New Roman" w:hAnsi="Times New Roman" w:cs="Times New Roman"/>
                <w:color w:val="auto"/>
                <w:sz w:val="20"/>
                <w:szCs w:val="20"/>
                <w:lang w:eastAsia="ru-RU"/>
              </w:rPr>
            </w:pPr>
          </w:p>
        </w:tc>
      </w:tr>
      <w:tr w:rsidR="0053023F" w:rsidRPr="0053023F" w14:paraId="7DA99D8A" w14:textId="77777777" w:rsidTr="0053023F">
        <w:trPr>
          <w:trHeight w:val="816"/>
        </w:trPr>
        <w:tc>
          <w:tcPr>
            <w:tcW w:w="1035" w:type="dxa"/>
            <w:tcBorders>
              <w:top w:val="nil"/>
              <w:left w:val="single" w:sz="4" w:space="0" w:color="auto"/>
              <w:bottom w:val="single" w:sz="4" w:space="0" w:color="auto"/>
              <w:right w:val="single" w:sz="4" w:space="0" w:color="auto"/>
            </w:tcBorders>
            <w:shd w:val="clear" w:color="auto" w:fill="auto"/>
            <w:hideMark/>
          </w:tcPr>
          <w:p w14:paraId="3BF88AE3"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9</w:t>
            </w:r>
          </w:p>
        </w:tc>
        <w:tc>
          <w:tcPr>
            <w:tcW w:w="4772" w:type="dxa"/>
            <w:tcBorders>
              <w:top w:val="single" w:sz="4" w:space="0" w:color="auto"/>
              <w:left w:val="nil"/>
              <w:bottom w:val="single" w:sz="4" w:space="0" w:color="auto"/>
              <w:right w:val="single" w:sz="4" w:space="0" w:color="auto"/>
            </w:tcBorders>
            <w:shd w:val="clear" w:color="auto" w:fill="auto"/>
            <w:hideMark/>
          </w:tcPr>
          <w:p w14:paraId="48F4EF85" w14:textId="77777777" w:rsidR="0053023F" w:rsidRPr="0053023F" w:rsidRDefault="0053023F" w:rsidP="0053023F">
            <w:pPr>
              <w:spacing w:after="0" w:line="240" w:lineRule="auto"/>
              <w:rPr>
                <w:rFonts w:ascii="Times New Roman" w:hAnsi="Times New Roman" w:cs="Times New Roman"/>
                <w:sz w:val="20"/>
                <w:szCs w:val="20"/>
                <w:lang w:eastAsia="ru-RU"/>
              </w:rPr>
            </w:pPr>
            <w:r w:rsidRPr="0053023F">
              <w:rPr>
                <w:rFonts w:ascii="Times New Roman" w:hAnsi="Times New Roman" w:cs="Times New Roman"/>
                <w:sz w:val="20"/>
                <w:szCs w:val="20"/>
                <w:lang w:eastAsia="ru-RU"/>
              </w:rPr>
              <w:t>Ворота распашные 2000х4000мм</w:t>
            </w:r>
            <w:r w:rsidRPr="0053023F">
              <w:rPr>
                <w:rFonts w:ascii="Times New Roman" w:hAnsi="Times New Roman" w:cs="Times New Roman"/>
                <w:sz w:val="20"/>
                <w:szCs w:val="20"/>
                <w:lang w:eastAsia="ru-RU"/>
              </w:rPr>
              <w:br/>
              <w:t>Труба профильная 80х80х3мм, труба профильная 60х40х2, пруток 4мм, ушки для навесного замка, упоры в землю.</w:t>
            </w:r>
            <w:r w:rsidRPr="0053023F">
              <w:rPr>
                <w:rFonts w:ascii="Times New Roman" w:hAnsi="Times New Roman" w:cs="Times New Roman"/>
                <w:sz w:val="20"/>
                <w:szCs w:val="20"/>
                <w:lang w:eastAsia="ru-RU"/>
              </w:rPr>
              <w:br/>
              <w:t>Зеленый RAL6005, покраска порошковая</w:t>
            </w:r>
          </w:p>
        </w:tc>
        <w:tc>
          <w:tcPr>
            <w:tcW w:w="1021" w:type="dxa"/>
            <w:tcBorders>
              <w:top w:val="nil"/>
              <w:left w:val="nil"/>
              <w:bottom w:val="single" w:sz="4" w:space="0" w:color="auto"/>
              <w:right w:val="single" w:sz="4" w:space="0" w:color="auto"/>
            </w:tcBorders>
            <w:shd w:val="clear" w:color="auto" w:fill="auto"/>
            <w:hideMark/>
          </w:tcPr>
          <w:p w14:paraId="77959EF9"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шт</w:t>
            </w:r>
          </w:p>
        </w:tc>
        <w:tc>
          <w:tcPr>
            <w:tcW w:w="1158" w:type="dxa"/>
            <w:tcBorders>
              <w:top w:val="nil"/>
              <w:left w:val="nil"/>
              <w:bottom w:val="single" w:sz="4" w:space="0" w:color="auto"/>
              <w:right w:val="single" w:sz="4" w:space="0" w:color="auto"/>
            </w:tcBorders>
            <w:shd w:val="clear" w:color="auto" w:fill="auto"/>
            <w:hideMark/>
          </w:tcPr>
          <w:p w14:paraId="4200B89C"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w:t>
            </w:r>
          </w:p>
        </w:tc>
        <w:tc>
          <w:tcPr>
            <w:tcW w:w="1356" w:type="dxa"/>
            <w:tcBorders>
              <w:top w:val="nil"/>
              <w:left w:val="nil"/>
              <w:bottom w:val="single" w:sz="4" w:space="0" w:color="auto"/>
              <w:right w:val="single" w:sz="4" w:space="0" w:color="auto"/>
            </w:tcBorders>
            <w:shd w:val="clear" w:color="auto" w:fill="auto"/>
            <w:hideMark/>
          </w:tcPr>
          <w:p w14:paraId="30B6FFC8"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w:t>
            </w:r>
          </w:p>
        </w:tc>
        <w:tc>
          <w:tcPr>
            <w:tcW w:w="1439" w:type="dxa"/>
            <w:tcBorders>
              <w:top w:val="nil"/>
              <w:left w:val="nil"/>
              <w:bottom w:val="single" w:sz="4" w:space="0" w:color="auto"/>
              <w:right w:val="single" w:sz="4" w:space="0" w:color="auto"/>
            </w:tcBorders>
            <w:shd w:val="clear" w:color="auto" w:fill="auto"/>
            <w:hideMark/>
          </w:tcPr>
          <w:p w14:paraId="777F5D97" w14:textId="77777777" w:rsidR="0053023F" w:rsidRPr="0053023F" w:rsidRDefault="0053023F" w:rsidP="0053023F">
            <w:pPr>
              <w:spacing w:after="0" w:line="240" w:lineRule="auto"/>
              <w:jc w:val="center"/>
              <w:rPr>
                <w:rFonts w:ascii="Times New Roman" w:hAnsi="Times New Roman" w:cs="Times New Roman"/>
                <w:sz w:val="20"/>
                <w:szCs w:val="20"/>
                <w:lang w:eastAsia="ru-RU"/>
              </w:rPr>
            </w:pPr>
            <w:r w:rsidRPr="0053023F">
              <w:rPr>
                <w:rFonts w:ascii="Times New Roman" w:hAnsi="Times New Roman" w:cs="Times New Roman"/>
                <w:sz w:val="20"/>
                <w:szCs w:val="20"/>
                <w:lang w:eastAsia="ru-RU"/>
              </w:rPr>
              <w:t>1</w:t>
            </w:r>
          </w:p>
        </w:tc>
        <w:tc>
          <w:tcPr>
            <w:tcW w:w="222" w:type="dxa"/>
            <w:vAlign w:val="center"/>
            <w:hideMark/>
          </w:tcPr>
          <w:p w14:paraId="6C366410" w14:textId="77777777" w:rsidR="0053023F" w:rsidRPr="0053023F" w:rsidRDefault="0053023F" w:rsidP="0053023F">
            <w:pPr>
              <w:spacing w:after="0" w:line="240" w:lineRule="auto"/>
              <w:rPr>
                <w:rFonts w:ascii="Times New Roman" w:hAnsi="Times New Roman" w:cs="Times New Roman"/>
                <w:color w:val="auto"/>
                <w:sz w:val="20"/>
                <w:szCs w:val="20"/>
                <w:lang w:eastAsia="ru-RU"/>
              </w:rPr>
            </w:pPr>
          </w:p>
        </w:tc>
      </w:tr>
    </w:tbl>
    <w:p w14:paraId="26CF7321" w14:textId="77777777" w:rsidR="008A5617" w:rsidRDefault="008A5617" w:rsidP="001D6083">
      <w:pPr>
        <w:spacing w:after="0"/>
        <w:jc w:val="both"/>
        <w:rPr>
          <w:rFonts w:ascii="Times New Roman" w:eastAsia="Courier New" w:hAnsi="Times New Roman" w:cs="Times New Roman"/>
          <w:b/>
          <w:bCs/>
          <w:sz w:val="26"/>
          <w:szCs w:val="26"/>
        </w:rPr>
      </w:pPr>
    </w:p>
    <w:p w14:paraId="767488BC" w14:textId="00EAADA3" w:rsidR="0053023F" w:rsidRDefault="0053023F" w:rsidP="0053023F">
      <w:pPr>
        <w:spacing w:after="0"/>
        <w:jc w:val="both"/>
        <w:rPr>
          <w:rFonts w:ascii="Times New Roman" w:eastAsia="Courier New" w:hAnsi="Times New Roman" w:cs="Times New Roman"/>
          <w:b/>
          <w:bCs/>
          <w:sz w:val="26"/>
          <w:szCs w:val="26"/>
        </w:rPr>
      </w:pPr>
      <w:r w:rsidRPr="001261EE">
        <w:rPr>
          <w:rFonts w:ascii="Times New Roman" w:eastAsia="Courier New" w:hAnsi="Times New Roman" w:cs="Times New Roman"/>
          <w:b/>
          <w:bCs/>
          <w:sz w:val="26"/>
          <w:szCs w:val="26"/>
        </w:rPr>
        <w:t>Перечень выполняемых работ</w:t>
      </w:r>
      <w:r>
        <w:rPr>
          <w:rFonts w:ascii="Times New Roman" w:eastAsia="Courier New" w:hAnsi="Times New Roman" w:cs="Times New Roman"/>
          <w:b/>
          <w:bCs/>
          <w:sz w:val="26"/>
          <w:szCs w:val="26"/>
        </w:rPr>
        <w:t xml:space="preserve"> по адресу</w:t>
      </w:r>
      <w:r w:rsidRPr="008A5617">
        <w:rPr>
          <w:rFonts w:ascii="Times New Roman" w:eastAsia="Courier New" w:hAnsi="Times New Roman" w:cs="Times New Roman"/>
          <w:b/>
          <w:bCs/>
          <w:sz w:val="26"/>
          <w:szCs w:val="26"/>
        </w:rPr>
        <w:t xml:space="preserve"> </w:t>
      </w:r>
      <w:r w:rsidRPr="0053023F">
        <w:rPr>
          <w:rFonts w:ascii="Times New Roman" w:eastAsia="Courier New" w:hAnsi="Times New Roman" w:cs="Times New Roman"/>
          <w:b/>
          <w:bCs/>
          <w:sz w:val="26"/>
          <w:szCs w:val="26"/>
        </w:rPr>
        <w:t>Хоккейный корт "Штурм", 6 мкр., район сквера</w:t>
      </w:r>
      <w:r w:rsidRPr="001261EE">
        <w:rPr>
          <w:rFonts w:ascii="Times New Roman" w:eastAsia="Courier New" w:hAnsi="Times New Roman" w:cs="Times New Roman"/>
          <w:b/>
          <w:bCs/>
          <w:sz w:val="26"/>
          <w:szCs w:val="26"/>
        </w:rPr>
        <w:t xml:space="preserve">: </w:t>
      </w:r>
    </w:p>
    <w:tbl>
      <w:tblPr>
        <w:tblW w:w="11061" w:type="dxa"/>
        <w:tblLook w:val="04A0" w:firstRow="1" w:lastRow="0" w:firstColumn="1" w:lastColumn="0" w:noHBand="0" w:noVBand="1"/>
      </w:tblPr>
      <w:tblGrid>
        <w:gridCol w:w="954"/>
        <w:gridCol w:w="4570"/>
        <w:gridCol w:w="1113"/>
        <w:gridCol w:w="1148"/>
        <w:gridCol w:w="1497"/>
        <w:gridCol w:w="1557"/>
        <w:gridCol w:w="222"/>
      </w:tblGrid>
      <w:tr w:rsidR="00283CFE" w:rsidRPr="00283CFE" w14:paraId="11C274A6" w14:textId="77777777" w:rsidTr="00283CFE">
        <w:trPr>
          <w:gridAfter w:val="1"/>
          <w:wAfter w:w="222" w:type="dxa"/>
          <w:trHeight w:val="408"/>
        </w:trPr>
        <w:tc>
          <w:tcPr>
            <w:tcW w:w="95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3C0B188"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 п/п</w:t>
            </w:r>
          </w:p>
        </w:tc>
        <w:tc>
          <w:tcPr>
            <w:tcW w:w="457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67888D"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Наименование работ и затрат</w:t>
            </w:r>
          </w:p>
        </w:tc>
        <w:tc>
          <w:tcPr>
            <w:tcW w:w="111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8EE2A0A"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Единица измерения</w:t>
            </w:r>
          </w:p>
        </w:tc>
        <w:tc>
          <w:tcPr>
            <w:tcW w:w="4202"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3CFB0E7"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Количество</w:t>
            </w:r>
          </w:p>
        </w:tc>
      </w:tr>
      <w:tr w:rsidR="00283CFE" w:rsidRPr="00283CFE" w14:paraId="112434F7" w14:textId="77777777" w:rsidTr="00283CFE">
        <w:trPr>
          <w:trHeight w:val="225"/>
        </w:trPr>
        <w:tc>
          <w:tcPr>
            <w:tcW w:w="954" w:type="dxa"/>
            <w:vMerge/>
            <w:tcBorders>
              <w:top w:val="single" w:sz="4" w:space="0" w:color="auto"/>
              <w:left w:val="single" w:sz="4" w:space="0" w:color="auto"/>
              <w:bottom w:val="single" w:sz="4" w:space="0" w:color="auto"/>
              <w:right w:val="single" w:sz="4" w:space="0" w:color="auto"/>
            </w:tcBorders>
            <w:vAlign w:val="center"/>
            <w:hideMark/>
          </w:tcPr>
          <w:p w14:paraId="6C01B8E7" w14:textId="77777777" w:rsidR="00283CFE" w:rsidRPr="00283CFE" w:rsidRDefault="00283CFE" w:rsidP="00283CFE">
            <w:pPr>
              <w:spacing w:after="0" w:line="240" w:lineRule="auto"/>
              <w:rPr>
                <w:rFonts w:ascii="Times New Roman" w:hAnsi="Times New Roman" w:cs="Times New Roman"/>
                <w:sz w:val="20"/>
                <w:szCs w:val="20"/>
                <w:lang w:eastAsia="ru-RU"/>
              </w:rPr>
            </w:pPr>
          </w:p>
        </w:tc>
        <w:tc>
          <w:tcPr>
            <w:tcW w:w="4570" w:type="dxa"/>
            <w:vMerge/>
            <w:tcBorders>
              <w:top w:val="single" w:sz="4" w:space="0" w:color="auto"/>
              <w:left w:val="single" w:sz="4" w:space="0" w:color="auto"/>
              <w:bottom w:val="single" w:sz="4" w:space="0" w:color="auto"/>
              <w:right w:val="single" w:sz="4" w:space="0" w:color="auto"/>
            </w:tcBorders>
            <w:vAlign w:val="center"/>
            <w:hideMark/>
          </w:tcPr>
          <w:p w14:paraId="191F6364" w14:textId="77777777" w:rsidR="00283CFE" w:rsidRPr="00283CFE" w:rsidRDefault="00283CFE" w:rsidP="00283CFE">
            <w:pPr>
              <w:spacing w:after="0" w:line="240" w:lineRule="auto"/>
              <w:rPr>
                <w:rFonts w:ascii="Times New Roman" w:hAnsi="Times New Roman" w:cs="Times New Roman"/>
                <w:sz w:val="20"/>
                <w:szCs w:val="20"/>
                <w:lang w:eastAsia="ru-RU"/>
              </w:rPr>
            </w:pPr>
          </w:p>
        </w:tc>
        <w:tc>
          <w:tcPr>
            <w:tcW w:w="1113" w:type="dxa"/>
            <w:vMerge/>
            <w:tcBorders>
              <w:top w:val="single" w:sz="4" w:space="0" w:color="auto"/>
              <w:left w:val="single" w:sz="4" w:space="0" w:color="auto"/>
              <w:bottom w:val="single" w:sz="4" w:space="0" w:color="auto"/>
              <w:right w:val="single" w:sz="4" w:space="0" w:color="auto"/>
            </w:tcBorders>
            <w:vAlign w:val="center"/>
            <w:hideMark/>
          </w:tcPr>
          <w:p w14:paraId="6434B557" w14:textId="77777777" w:rsidR="00283CFE" w:rsidRPr="00283CFE" w:rsidRDefault="00283CFE" w:rsidP="00283CFE">
            <w:pPr>
              <w:spacing w:after="0" w:line="240" w:lineRule="auto"/>
              <w:rPr>
                <w:rFonts w:ascii="Times New Roman" w:hAnsi="Times New Roman" w:cs="Times New Roman"/>
                <w:sz w:val="20"/>
                <w:szCs w:val="20"/>
                <w:lang w:eastAsia="ru-RU"/>
              </w:rPr>
            </w:pPr>
          </w:p>
        </w:tc>
        <w:tc>
          <w:tcPr>
            <w:tcW w:w="4202" w:type="dxa"/>
            <w:gridSpan w:val="3"/>
            <w:vMerge/>
            <w:tcBorders>
              <w:top w:val="single" w:sz="4" w:space="0" w:color="auto"/>
              <w:left w:val="single" w:sz="4" w:space="0" w:color="auto"/>
              <w:bottom w:val="single" w:sz="4" w:space="0" w:color="auto"/>
              <w:right w:val="single" w:sz="4" w:space="0" w:color="auto"/>
            </w:tcBorders>
            <w:vAlign w:val="center"/>
            <w:hideMark/>
          </w:tcPr>
          <w:p w14:paraId="551DA56B" w14:textId="77777777" w:rsidR="00283CFE" w:rsidRPr="00283CFE" w:rsidRDefault="00283CFE" w:rsidP="00283CFE">
            <w:pPr>
              <w:spacing w:after="0" w:line="240" w:lineRule="auto"/>
              <w:rPr>
                <w:rFonts w:ascii="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6D5FD967" w14:textId="77777777" w:rsidR="00283CFE" w:rsidRPr="00283CFE" w:rsidRDefault="00283CFE" w:rsidP="00283CFE">
            <w:pPr>
              <w:spacing w:after="0" w:line="240" w:lineRule="auto"/>
              <w:jc w:val="center"/>
              <w:rPr>
                <w:rFonts w:ascii="Times New Roman" w:hAnsi="Times New Roman" w:cs="Times New Roman"/>
                <w:sz w:val="20"/>
                <w:szCs w:val="20"/>
                <w:lang w:eastAsia="ru-RU"/>
              </w:rPr>
            </w:pPr>
          </w:p>
        </w:tc>
      </w:tr>
      <w:tr w:rsidR="00283CFE" w:rsidRPr="00283CFE" w14:paraId="1E4ED286" w14:textId="77777777" w:rsidTr="00283CFE">
        <w:trPr>
          <w:trHeight w:val="1080"/>
        </w:trPr>
        <w:tc>
          <w:tcPr>
            <w:tcW w:w="954" w:type="dxa"/>
            <w:vMerge/>
            <w:tcBorders>
              <w:top w:val="single" w:sz="4" w:space="0" w:color="auto"/>
              <w:left w:val="single" w:sz="4" w:space="0" w:color="auto"/>
              <w:bottom w:val="single" w:sz="4" w:space="0" w:color="auto"/>
              <w:right w:val="single" w:sz="4" w:space="0" w:color="auto"/>
            </w:tcBorders>
            <w:vAlign w:val="center"/>
            <w:hideMark/>
          </w:tcPr>
          <w:p w14:paraId="3510949D" w14:textId="77777777" w:rsidR="00283CFE" w:rsidRPr="00283CFE" w:rsidRDefault="00283CFE" w:rsidP="00283CFE">
            <w:pPr>
              <w:spacing w:after="0" w:line="240" w:lineRule="auto"/>
              <w:rPr>
                <w:rFonts w:ascii="Times New Roman" w:hAnsi="Times New Roman" w:cs="Times New Roman"/>
                <w:sz w:val="20"/>
                <w:szCs w:val="20"/>
                <w:lang w:eastAsia="ru-RU"/>
              </w:rPr>
            </w:pPr>
          </w:p>
        </w:tc>
        <w:tc>
          <w:tcPr>
            <w:tcW w:w="4570" w:type="dxa"/>
            <w:vMerge/>
            <w:tcBorders>
              <w:top w:val="single" w:sz="4" w:space="0" w:color="auto"/>
              <w:left w:val="single" w:sz="4" w:space="0" w:color="auto"/>
              <w:bottom w:val="single" w:sz="4" w:space="0" w:color="auto"/>
              <w:right w:val="single" w:sz="4" w:space="0" w:color="auto"/>
            </w:tcBorders>
            <w:vAlign w:val="center"/>
            <w:hideMark/>
          </w:tcPr>
          <w:p w14:paraId="58221D4E" w14:textId="77777777" w:rsidR="00283CFE" w:rsidRPr="00283CFE" w:rsidRDefault="00283CFE" w:rsidP="00283CFE">
            <w:pPr>
              <w:spacing w:after="0" w:line="240" w:lineRule="auto"/>
              <w:rPr>
                <w:rFonts w:ascii="Times New Roman" w:hAnsi="Times New Roman" w:cs="Times New Roman"/>
                <w:sz w:val="20"/>
                <w:szCs w:val="20"/>
                <w:lang w:eastAsia="ru-RU"/>
              </w:rPr>
            </w:pPr>
          </w:p>
        </w:tc>
        <w:tc>
          <w:tcPr>
            <w:tcW w:w="1113" w:type="dxa"/>
            <w:vMerge/>
            <w:tcBorders>
              <w:top w:val="single" w:sz="4" w:space="0" w:color="auto"/>
              <w:left w:val="single" w:sz="4" w:space="0" w:color="auto"/>
              <w:bottom w:val="single" w:sz="4" w:space="0" w:color="auto"/>
              <w:right w:val="single" w:sz="4" w:space="0" w:color="auto"/>
            </w:tcBorders>
            <w:vAlign w:val="center"/>
            <w:hideMark/>
          </w:tcPr>
          <w:p w14:paraId="2FCB241C" w14:textId="77777777" w:rsidR="00283CFE" w:rsidRPr="00283CFE" w:rsidRDefault="00283CFE" w:rsidP="00283CFE">
            <w:pPr>
              <w:spacing w:after="0" w:line="240" w:lineRule="auto"/>
              <w:rPr>
                <w:rFonts w:ascii="Times New Roman" w:hAnsi="Times New Roman" w:cs="Times New Roman"/>
                <w:sz w:val="20"/>
                <w:szCs w:val="20"/>
                <w:lang w:eastAsia="ru-RU"/>
              </w:rPr>
            </w:pPr>
          </w:p>
        </w:tc>
        <w:tc>
          <w:tcPr>
            <w:tcW w:w="1148" w:type="dxa"/>
            <w:tcBorders>
              <w:top w:val="nil"/>
              <w:left w:val="nil"/>
              <w:bottom w:val="single" w:sz="4" w:space="0" w:color="auto"/>
              <w:right w:val="single" w:sz="4" w:space="0" w:color="auto"/>
            </w:tcBorders>
            <w:shd w:val="clear" w:color="000000" w:fill="FFFFFF"/>
            <w:vAlign w:val="center"/>
            <w:hideMark/>
          </w:tcPr>
          <w:p w14:paraId="1F3519CB"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на единицу измерения</w:t>
            </w:r>
          </w:p>
        </w:tc>
        <w:tc>
          <w:tcPr>
            <w:tcW w:w="1497" w:type="dxa"/>
            <w:tcBorders>
              <w:top w:val="nil"/>
              <w:left w:val="nil"/>
              <w:bottom w:val="single" w:sz="4" w:space="0" w:color="auto"/>
              <w:right w:val="single" w:sz="4" w:space="0" w:color="auto"/>
            </w:tcBorders>
            <w:shd w:val="clear" w:color="000000" w:fill="FFFFFF"/>
            <w:vAlign w:val="center"/>
            <w:hideMark/>
          </w:tcPr>
          <w:p w14:paraId="532B4F7F"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коэффициенты</w:t>
            </w:r>
          </w:p>
        </w:tc>
        <w:tc>
          <w:tcPr>
            <w:tcW w:w="1557" w:type="dxa"/>
            <w:tcBorders>
              <w:top w:val="nil"/>
              <w:left w:val="nil"/>
              <w:bottom w:val="single" w:sz="4" w:space="0" w:color="auto"/>
              <w:right w:val="single" w:sz="4" w:space="0" w:color="auto"/>
            </w:tcBorders>
            <w:shd w:val="clear" w:color="000000" w:fill="FFFFFF"/>
            <w:vAlign w:val="center"/>
            <w:hideMark/>
          </w:tcPr>
          <w:p w14:paraId="3F95914E"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всего с учетом коэффициентов</w:t>
            </w:r>
          </w:p>
        </w:tc>
        <w:tc>
          <w:tcPr>
            <w:tcW w:w="222" w:type="dxa"/>
            <w:vAlign w:val="center"/>
            <w:hideMark/>
          </w:tcPr>
          <w:p w14:paraId="67F432D4" w14:textId="77777777" w:rsidR="00283CFE" w:rsidRPr="00283CFE" w:rsidRDefault="00283CFE" w:rsidP="00283CFE">
            <w:pPr>
              <w:spacing w:after="0" w:line="240" w:lineRule="auto"/>
              <w:rPr>
                <w:rFonts w:ascii="Times New Roman" w:hAnsi="Times New Roman" w:cs="Times New Roman"/>
                <w:color w:val="auto"/>
                <w:sz w:val="20"/>
                <w:szCs w:val="20"/>
                <w:lang w:eastAsia="ru-RU"/>
              </w:rPr>
            </w:pPr>
          </w:p>
        </w:tc>
      </w:tr>
      <w:tr w:rsidR="00283CFE" w:rsidRPr="00283CFE" w14:paraId="0F363B8A" w14:textId="77777777" w:rsidTr="00283CFE">
        <w:trPr>
          <w:trHeight w:val="408"/>
        </w:trPr>
        <w:tc>
          <w:tcPr>
            <w:tcW w:w="954" w:type="dxa"/>
            <w:tcBorders>
              <w:top w:val="nil"/>
              <w:left w:val="single" w:sz="4" w:space="0" w:color="auto"/>
              <w:bottom w:val="single" w:sz="4" w:space="0" w:color="auto"/>
              <w:right w:val="single" w:sz="4" w:space="0" w:color="auto"/>
            </w:tcBorders>
            <w:shd w:val="clear" w:color="000000" w:fill="FFFFFF"/>
            <w:hideMark/>
          </w:tcPr>
          <w:p w14:paraId="50EF1A8C"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w:t>
            </w:r>
          </w:p>
        </w:tc>
        <w:tc>
          <w:tcPr>
            <w:tcW w:w="4570" w:type="dxa"/>
            <w:tcBorders>
              <w:top w:val="single" w:sz="4" w:space="0" w:color="auto"/>
              <w:left w:val="nil"/>
              <w:bottom w:val="single" w:sz="4" w:space="0" w:color="auto"/>
              <w:right w:val="single" w:sz="4" w:space="0" w:color="auto"/>
            </w:tcBorders>
            <w:shd w:val="clear" w:color="000000" w:fill="FFFFFF"/>
            <w:hideMark/>
          </w:tcPr>
          <w:p w14:paraId="7FDA4BB7" w14:textId="77777777" w:rsidR="00283CFE" w:rsidRPr="00283CFE" w:rsidRDefault="00283CFE" w:rsidP="00283CFE">
            <w:pPr>
              <w:spacing w:after="0" w:line="240" w:lineRule="auto"/>
              <w:rPr>
                <w:rFonts w:ascii="Times New Roman" w:hAnsi="Times New Roman" w:cs="Times New Roman"/>
                <w:sz w:val="20"/>
                <w:szCs w:val="20"/>
                <w:lang w:eastAsia="ru-RU"/>
              </w:rPr>
            </w:pPr>
            <w:r w:rsidRPr="00283CFE">
              <w:rPr>
                <w:rFonts w:ascii="Times New Roman" w:hAnsi="Times New Roman" w:cs="Times New Roman"/>
                <w:sz w:val="20"/>
                <w:szCs w:val="20"/>
                <w:lang w:eastAsia="ru-RU"/>
              </w:rPr>
              <w:t>Установка металлических столбов высотой до 4 м: с погружением в бетонное основание</w:t>
            </w:r>
          </w:p>
        </w:tc>
        <w:tc>
          <w:tcPr>
            <w:tcW w:w="1113" w:type="dxa"/>
            <w:tcBorders>
              <w:top w:val="nil"/>
              <w:left w:val="nil"/>
              <w:bottom w:val="single" w:sz="4" w:space="0" w:color="auto"/>
              <w:right w:val="single" w:sz="4" w:space="0" w:color="auto"/>
            </w:tcBorders>
            <w:shd w:val="clear" w:color="000000" w:fill="FFFFFF"/>
            <w:hideMark/>
          </w:tcPr>
          <w:p w14:paraId="7497AA08"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100 шт</w:t>
            </w:r>
          </w:p>
        </w:tc>
        <w:tc>
          <w:tcPr>
            <w:tcW w:w="1148" w:type="dxa"/>
            <w:tcBorders>
              <w:top w:val="nil"/>
              <w:left w:val="nil"/>
              <w:bottom w:val="single" w:sz="4" w:space="0" w:color="auto"/>
              <w:right w:val="single" w:sz="4" w:space="0" w:color="auto"/>
            </w:tcBorders>
            <w:shd w:val="clear" w:color="000000" w:fill="FFFFFF"/>
            <w:hideMark/>
          </w:tcPr>
          <w:p w14:paraId="7962ED2A"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0,95</w:t>
            </w:r>
          </w:p>
        </w:tc>
        <w:tc>
          <w:tcPr>
            <w:tcW w:w="1497" w:type="dxa"/>
            <w:tcBorders>
              <w:top w:val="nil"/>
              <w:left w:val="nil"/>
              <w:bottom w:val="single" w:sz="4" w:space="0" w:color="auto"/>
              <w:right w:val="single" w:sz="4" w:space="0" w:color="auto"/>
            </w:tcBorders>
            <w:shd w:val="clear" w:color="000000" w:fill="FFFFFF"/>
            <w:hideMark/>
          </w:tcPr>
          <w:p w14:paraId="633152A0"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w:t>
            </w:r>
          </w:p>
        </w:tc>
        <w:tc>
          <w:tcPr>
            <w:tcW w:w="1557" w:type="dxa"/>
            <w:tcBorders>
              <w:top w:val="nil"/>
              <w:left w:val="nil"/>
              <w:bottom w:val="single" w:sz="4" w:space="0" w:color="auto"/>
              <w:right w:val="single" w:sz="4" w:space="0" w:color="auto"/>
            </w:tcBorders>
            <w:shd w:val="clear" w:color="000000" w:fill="FFFFFF"/>
            <w:hideMark/>
          </w:tcPr>
          <w:p w14:paraId="763BB364"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0,95</w:t>
            </w:r>
          </w:p>
        </w:tc>
        <w:tc>
          <w:tcPr>
            <w:tcW w:w="222" w:type="dxa"/>
            <w:vAlign w:val="center"/>
            <w:hideMark/>
          </w:tcPr>
          <w:p w14:paraId="6B5DF96A" w14:textId="77777777" w:rsidR="00283CFE" w:rsidRPr="00283CFE" w:rsidRDefault="00283CFE" w:rsidP="00283CFE">
            <w:pPr>
              <w:spacing w:after="0" w:line="240" w:lineRule="auto"/>
              <w:rPr>
                <w:rFonts w:ascii="Times New Roman" w:hAnsi="Times New Roman" w:cs="Times New Roman"/>
                <w:color w:val="auto"/>
                <w:sz w:val="20"/>
                <w:szCs w:val="20"/>
                <w:lang w:eastAsia="ru-RU"/>
              </w:rPr>
            </w:pPr>
          </w:p>
        </w:tc>
      </w:tr>
      <w:tr w:rsidR="00283CFE" w:rsidRPr="00283CFE" w14:paraId="6E0ACE65" w14:textId="77777777" w:rsidTr="00283CFE">
        <w:trPr>
          <w:trHeight w:val="408"/>
        </w:trPr>
        <w:tc>
          <w:tcPr>
            <w:tcW w:w="954" w:type="dxa"/>
            <w:tcBorders>
              <w:top w:val="nil"/>
              <w:left w:val="single" w:sz="4" w:space="0" w:color="auto"/>
              <w:bottom w:val="single" w:sz="4" w:space="0" w:color="auto"/>
              <w:right w:val="single" w:sz="4" w:space="0" w:color="auto"/>
            </w:tcBorders>
            <w:shd w:val="clear" w:color="000000" w:fill="FFFFFF"/>
            <w:hideMark/>
          </w:tcPr>
          <w:p w14:paraId="2E96E37E"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lastRenderedPageBreak/>
              <w:t>2</w:t>
            </w:r>
          </w:p>
        </w:tc>
        <w:tc>
          <w:tcPr>
            <w:tcW w:w="4570" w:type="dxa"/>
            <w:tcBorders>
              <w:top w:val="single" w:sz="4" w:space="0" w:color="auto"/>
              <w:left w:val="nil"/>
              <w:bottom w:val="single" w:sz="4" w:space="0" w:color="auto"/>
              <w:right w:val="single" w:sz="4" w:space="0" w:color="auto"/>
            </w:tcBorders>
            <w:shd w:val="clear" w:color="000000" w:fill="FFFFFF"/>
            <w:hideMark/>
          </w:tcPr>
          <w:p w14:paraId="6DA221C0" w14:textId="77777777" w:rsidR="00283CFE" w:rsidRPr="00283CFE" w:rsidRDefault="00283CFE" w:rsidP="00283CFE">
            <w:pPr>
              <w:spacing w:after="0" w:line="240" w:lineRule="auto"/>
              <w:rPr>
                <w:rFonts w:ascii="Times New Roman" w:hAnsi="Times New Roman" w:cs="Times New Roman"/>
                <w:sz w:val="20"/>
                <w:szCs w:val="20"/>
                <w:lang w:eastAsia="ru-RU"/>
              </w:rPr>
            </w:pPr>
            <w:r w:rsidRPr="00283CFE">
              <w:rPr>
                <w:rFonts w:ascii="Times New Roman" w:hAnsi="Times New Roman" w:cs="Times New Roman"/>
                <w:sz w:val="20"/>
                <w:szCs w:val="20"/>
                <w:lang w:eastAsia="ru-RU"/>
              </w:rPr>
              <w:t>Смеси бетонные тяжелого бетона (БСТ) на щебне из гравия, класс В10, F(1)100, W4</w:t>
            </w:r>
          </w:p>
        </w:tc>
        <w:tc>
          <w:tcPr>
            <w:tcW w:w="1113" w:type="dxa"/>
            <w:tcBorders>
              <w:top w:val="nil"/>
              <w:left w:val="nil"/>
              <w:bottom w:val="single" w:sz="4" w:space="0" w:color="auto"/>
              <w:right w:val="single" w:sz="4" w:space="0" w:color="auto"/>
            </w:tcBorders>
            <w:shd w:val="clear" w:color="000000" w:fill="FFFFFF"/>
            <w:hideMark/>
          </w:tcPr>
          <w:p w14:paraId="7FF5BFCD"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м3</w:t>
            </w:r>
          </w:p>
        </w:tc>
        <w:tc>
          <w:tcPr>
            <w:tcW w:w="1148" w:type="dxa"/>
            <w:tcBorders>
              <w:top w:val="nil"/>
              <w:left w:val="nil"/>
              <w:bottom w:val="single" w:sz="4" w:space="0" w:color="auto"/>
              <w:right w:val="single" w:sz="4" w:space="0" w:color="auto"/>
            </w:tcBorders>
            <w:shd w:val="clear" w:color="000000" w:fill="FFFFFF"/>
            <w:hideMark/>
          </w:tcPr>
          <w:p w14:paraId="11CC21D2"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2,983</w:t>
            </w:r>
          </w:p>
        </w:tc>
        <w:tc>
          <w:tcPr>
            <w:tcW w:w="1497" w:type="dxa"/>
            <w:tcBorders>
              <w:top w:val="nil"/>
              <w:left w:val="nil"/>
              <w:bottom w:val="single" w:sz="4" w:space="0" w:color="auto"/>
              <w:right w:val="single" w:sz="4" w:space="0" w:color="auto"/>
            </w:tcBorders>
            <w:shd w:val="clear" w:color="000000" w:fill="FFFFFF"/>
            <w:hideMark/>
          </w:tcPr>
          <w:p w14:paraId="5F3A42FD"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w:t>
            </w:r>
          </w:p>
        </w:tc>
        <w:tc>
          <w:tcPr>
            <w:tcW w:w="1557" w:type="dxa"/>
            <w:tcBorders>
              <w:top w:val="nil"/>
              <w:left w:val="nil"/>
              <w:bottom w:val="single" w:sz="4" w:space="0" w:color="auto"/>
              <w:right w:val="single" w:sz="4" w:space="0" w:color="auto"/>
            </w:tcBorders>
            <w:shd w:val="clear" w:color="000000" w:fill="FFFFFF"/>
            <w:hideMark/>
          </w:tcPr>
          <w:p w14:paraId="5928CB9C"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2,983</w:t>
            </w:r>
          </w:p>
        </w:tc>
        <w:tc>
          <w:tcPr>
            <w:tcW w:w="222" w:type="dxa"/>
            <w:vAlign w:val="center"/>
            <w:hideMark/>
          </w:tcPr>
          <w:p w14:paraId="0D180880" w14:textId="77777777" w:rsidR="00283CFE" w:rsidRPr="00283CFE" w:rsidRDefault="00283CFE" w:rsidP="00283CFE">
            <w:pPr>
              <w:spacing w:after="0" w:line="240" w:lineRule="auto"/>
              <w:rPr>
                <w:rFonts w:ascii="Times New Roman" w:hAnsi="Times New Roman" w:cs="Times New Roman"/>
                <w:color w:val="auto"/>
                <w:sz w:val="20"/>
                <w:szCs w:val="20"/>
                <w:lang w:eastAsia="ru-RU"/>
              </w:rPr>
            </w:pPr>
          </w:p>
        </w:tc>
      </w:tr>
      <w:tr w:rsidR="00283CFE" w:rsidRPr="00283CFE" w14:paraId="303344A9" w14:textId="77777777" w:rsidTr="00283CFE">
        <w:trPr>
          <w:trHeight w:val="816"/>
        </w:trPr>
        <w:tc>
          <w:tcPr>
            <w:tcW w:w="954" w:type="dxa"/>
            <w:tcBorders>
              <w:top w:val="nil"/>
              <w:left w:val="single" w:sz="4" w:space="0" w:color="auto"/>
              <w:bottom w:val="single" w:sz="4" w:space="0" w:color="auto"/>
              <w:right w:val="single" w:sz="4" w:space="0" w:color="auto"/>
            </w:tcBorders>
            <w:shd w:val="clear" w:color="000000" w:fill="FFFFFF"/>
            <w:hideMark/>
          </w:tcPr>
          <w:p w14:paraId="2F9CE5DD"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3</w:t>
            </w:r>
          </w:p>
        </w:tc>
        <w:tc>
          <w:tcPr>
            <w:tcW w:w="4570" w:type="dxa"/>
            <w:tcBorders>
              <w:top w:val="single" w:sz="4" w:space="0" w:color="auto"/>
              <w:left w:val="nil"/>
              <w:bottom w:val="single" w:sz="4" w:space="0" w:color="auto"/>
              <w:right w:val="single" w:sz="4" w:space="0" w:color="auto"/>
            </w:tcBorders>
            <w:shd w:val="clear" w:color="000000" w:fill="FFFFFF"/>
            <w:hideMark/>
          </w:tcPr>
          <w:p w14:paraId="312B1BCA" w14:textId="77777777" w:rsidR="00283CFE" w:rsidRPr="00283CFE" w:rsidRDefault="00283CFE" w:rsidP="00283CFE">
            <w:pPr>
              <w:spacing w:after="0" w:line="240" w:lineRule="auto"/>
              <w:rPr>
                <w:rFonts w:ascii="Times New Roman" w:hAnsi="Times New Roman" w:cs="Times New Roman"/>
                <w:sz w:val="20"/>
                <w:szCs w:val="20"/>
                <w:lang w:eastAsia="ru-RU"/>
              </w:rPr>
            </w:pPr>
            <w:r w:rsidRPr="00283CFE">
              <w:rPr>
                <w:rFonts w:ascii="Times New Roman" w:hAnsi="Times New Roman" w:cs="Times New Roman"/>
                <w:sz w:val="20"/>
                <w:szCs w:val="20"/>
                <w:lang w:eastAsia="ru-RU"/>
              </w:rPr>
              <w:t>Столб металлический 3000мм</w:t>
            </w:r>
            <w:r w:rsidRPr="00283CFE">
              <w:rPr>
                <w:rFonts w:ascii="Times New Roman" w:hAnsi="Times New Roman" w:cs="Times New Roman"/>
                <w:sz w:val="20"/>
                <w:szCs w:val="20"/>
                <w:lang w:eastAsia="ru-RU"/>
              </w:rPr>
              <w:br/>
              <w:t>Труба профильная 60х60х2мм, крепеж( скоба, болт, гайка антивандальная)</w:t>
            </w:r>
            <w:r w:rsidRPr="00283CFE">
              <w:rPr>
                <w:rFonts w:ascii="Times New Roman" w:hAnsi="Times New Roman" w:cs="Times New Roman"/>
                <w:sz w:val="20"/>
                <w:szCs w:val="20"/>
                <w:lang w:eastAsia="ru-RU"/>
              </w:rPr>
              <w:br/>
              <w:t>Зеленый RAL6005, покраска порошковая</w:t>
            </w:r>
          </w:p>
        </w:tc>
        <w:tc>
          <w:tcPr>
            <w:tcW w:w="1113" w:type="dxa"/>
            <w:tcBorders>
              <w:top w:val="nil"/>
              <w:left w:val="nil"/>
              <w:bottom w:val="single" w:sz="4" w:space="0" w:color="auto"/>
              <w:right w:val="single" w:sz="4" w:space="0" w:color="auto"/>
            </w:tcBorders>
            <w:shd w:val="clear" w:color="000000" w:fill="FFFFFF"/>
            <w:hideMark/>
          </w:tcPr>
          <w:p w14:paraId="5DD5D951"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шт</w:t>
            </w:r>
          </w:p>
        </w:tc>
        <w:tc>
          <w:tcPr>
            <w:tcW w:w="1148" w:type="dxa"/>
            <w:tcBorders>
              <w:top w:val="nil"/>
              <w:left w:val="nil"/>
              <w:bottom w:val="single" w:sz="4" w:space="0" w:color="auto"/>
              <w:right w:val="single" w:sz="4" w:space="0" w:color="auto"/>
            </w:tcBorders>
            <w:shd w:val="clear" w:color="000000" w:fill="FFFFFF"/>
            <w:hideMark/>
          </w:tcPr>
          <w:p w14:paraId="6FFED675"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95</w:t>
            </w:r>
          </w:p>
        </w:tc>
        <w:tc>
          <w:tcPr>
            <w:tcW w:w="1497" w:type="dxa"/>
            <w:tcBorders>
              <w:top w:val="nil"/>
              <w:left w:val="nil"/>
              <w:bottom w:val="single" w:sz="4" w:space="0" w:color="auto"/>
              <w:right w:val="single" w:sz="4" w:space="0" w:color="auto"/>
            </w:tcBorders>
            <w:shd w:val="clear" w:color="000000" w:fill="FFFFFF"/>
            <w:hideMark/>
          </w:tcPr>
          <w:p w14:paraId="1E764523"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w:t>
            </w:r>
          </w:p>
        </w:tc>
        <w:tc>
          <w:tcPr>
            <w:tcW w:w="1557" w:type="dxa"/>
            <w:tcBorders>
              <w:top w:val="nil"/>
              <w:left w:val="nil"/>
              <w:bottom w:val="single" w:sz="4" w:space="0" w:color="auto"/>
              <w:right w:val="single" w:sz="4" w:space="0" w:color="auto"/>
            </w:tcBorders>
            <w:shd w:val="clear" w:color="000000" w:fill="FFFFFF"/>
            <w:hideMark/>
          </w:tcPr>
          <w:p w14:paraId="3A47024B"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95</w:t>
            </w:r>
          </w:p>
        </w:tc>
        <w:tc>
          <w:tcPr>
            <w:tcW w:w="222" w:type="dxa"/>
            <w:vAlign w:val="center"/>
            <w:hideMark/>
          </w:tcPr>
          <w:p w14:paraId="512FC206" w14:textId="77777777" w:rsidR="00283CFE" w:rsidRPr="00283CFE" w:rsidRDefault="00283CFE" w:rsidP="00283CFE">
            <w:pPr>
              <w:spacing w:after="0" w:line="240" w:lineRule="auto"/>
              <w:rPr>
                <w:rFonts w:ascii="Times New Roman" w:hAnsi="Times New Roman" w:cs="Times New Roman"/>
                <w:color w:val="auto"/>
                <w:sz w:val="20"/>
                <w:szCs w:val="20"/>
                <w:lang w:eastAsia="ru-RU"/>
              </w:rPr>
            </w:pPr>
          </w:p>
        </w:tc>
      </w:tr>
      <w:tr w:rsidR="00283CFE" w:rsidRPr="00283CFE" w14:paraId="417DD0BB" w14:textId="77777777" w:rsidTr="00283CFE">
        <w:trPr>
          <w:trHeight w:val="408"/>
        </w:trPr>
        <w:tc>
          <w:tcPr>
            <w:tcW w:w="954" w:type="dxa"/>
            <w:tcBorders>
              <w:top w:val="nil"/>
              <w:left w:val="single" w:sz="4" w:space="0" w:color="auto"/>
              <w:bottom w:val="single" w:sz="4" w:space="0" w:color="auto"/>
              <w:right w:val="single" w:sz="4" w:space="0" w:color="auto"/>
            </w:tcBorders>
            <w:shd w:val="clear" w:color="000000" w:fill="FFFFFF"/>
            <w:hideMark/>
          </w:tcPr>
          <w:p w14:paraId="39DDD120"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4</w:t>
            </w:r>
          </w:p>
        </w:tc>
        <w:tc>
          <w:tcPr>
            <w:tcW w:w="4570" w:type="dxa"/>
            <w:tcBorders>
              <w:top w:val="single" w:sz="4" w:space="0" w:color="auto"/>
              <w:left w:val="nil"/>
              <w:bottom w:val="single" w:sz="4" w:space="0" w:color="auto"/>
              <w:right w:val="single" w:sz="4" w:space="0" w:color="auto"/>
            </w:tcBorders>
            <w:shd w:val="clear" w:color="000000" w:fill="FFFFFF"/>
            <w:hideMark/>
          </w:tcPr>
          <w:p w14:paraId="0DAC8847" w14:textId="77777777" w:rsidR="00283CFE" w:rsidRPr="00283CFE" w:rsidRDefault="00283CFE" w:rsidP="00283CFE">
            <w:pPr>
              <w:spacing w:after="0" w:line="240" w:lineRule="auto"/>
              <w:rPr>
                <w:rFonts w:ascii="Times New Roman" w:hAnsi="Times New Roman" w:cs="Times New Roman"/>
                <w:sz w:val="20"/>
                <w:szCs w:val="20"/>
                <w:lang w:eastAsia="ru-RU"/>
              </w:rPr>
            </w:pPr>
            <w:r w:rsidRPr="00283CFE">
              <w:rPr>
                <w:rFonts w:ascii="Times New Roman" w:hAnsi="Times New Roman" w:cs="Times New Roman"/>
                <w:sz w:val="20"/>
                <w:szCs w:val="20"/>
                <w:lang w:eastAsia="ru-RU"/>
              </w:rPr>
              <w:t>Устройство заграждений из готовых металлических решетчатых панелей: высотой до 2 м</w:t>
            </w:r>
          </w:p>
        </w:tc>
        <w:tc>
          <w:tcPr>
            <w:tcW w:w="1113" w:type="dxa"/>
            <w:tcBorders>
              <w:top w:val="nil"/>
              <w:left w:val="nil"/>
              <w:bottom w:val="single" w:sz="4" w:space="0" w:color="auto"/>
              <w:right w:val="single" w:sz="4" w:space="0" w:color="auto"/>
            </w:tcBorders>
            <w:shd w:val="clear" w:color="000000" w:fill="FFFFFF"/>
            <w:hideMark/>
          </w:tcPr>
          <w:p w14:paraId="2EF4C27E"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10 шт</w:t>
            </w:r>
          </w:p>
        </w:tc>
        <w:tc>
          <w:tcPr>
            <w:tcW w:w="1148" w:type="dxa"/>
            <w:tcBorders>
              <w:top w:val="nil"/>
              <w:left w:val="nil"/>
              <w:bottom w:val="single" w:sz="4" w:space="0" w:color="auto"/>
              <w:right w:val="single" w:sz="4" w:space="0" w:color="auto"/>
            </w:tcBorders>
            <w:shd w:val="clear" w:color="000000" w:fill="FFFFFF"/>
            <w:hideMark/>
          </w:tcPr>
          <w:p w14:paraId="7ED6262C"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9,4</w:t>
            </w:r>
          </w:p>
        </w:tc>
        <w:tc>
          <w:tcPr>
            <w:tcW w:w="1497" w:type="dxa"/>
            <w:tcBorders>
              <w:top w:val="nil"/>
              <w:left w:val="nil"/>
              <w:bottom w:val="single" w:sz="4" w:space="0" w:color="auto"/>
              <w:right w:val="single" w:sz="4" w:space="0" w:color="auto"/>
            </w:tcBorders>
            <w:shd w:val="clear" w:color="000000" w:fill="FFFFFF"/>
            <w:hideMark/>
          </w:tcPr>
          <w:p w14:paraId="78837458"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w:t>
            </w:r>
          </w:p>
        </w:tc>
        <w:tc>
          <w:tcPr>
            <w:tcW w:w="1557" w:type="dxa"/>
            <w:tcBorders>
              <w:top w:val="nil"/>
              <w:left w:val="nil"/>
              <w:bottom w:val="single" w:sz="4" w:space="0" w:color="auto"/>
              <w:right w:val="single" w:sz="4" w:space="0" w:color="auto"/>
            </w:tcBorders>
            <w:shd w:val="clear" w:color="000000" w:fill="FFFFFF"/>
            <w:hideMark/>
          </w:tcPr>
          <w:p w14:paraId="661358AA"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9,4</w:t>
            </w:r>
          </w:p>
        </w:tc>
        <w:tc>
          <w:tcPr>
            <w:tcW w:w="222" w:type="dxa"/>
            <w:vAlign w:val="center"/>
            <w:hideMark/>
          </w:tcPr>
          <w:p w14:paraId="0F3D65FA" w14:textId="77777777" w:rsidR="00283CFE" w:rsidRPr="00283CFE" w:rsidRDefault="00283CFE" w:rsidP="00283CFE">
            <w:pPr>
              <w:spacing w:after="0" w:line="240" w:lineRule="auto"/>
              <w:rPr>
                <w:rFonts w:ascii="Times New Roman" w:hAnsi="Times New Roman" w:cs="Times New Roman"/>
                <w:color w:val="auto"/>
                <w:sz w:val="20"/>
                <w:szCs w:val="20"/>
                <w:lang w:eastAsia="ru-RU"/>
              </w:rPr>
            </w:pPr>
          </w:p>
        </w:tc>
      </w:tr>
      <w:tr w:rsidR="00283CFE" w:rsidRPr="00283CFE" w14:paraId="5C13DE22" w14:textId="77777777" w:rsidTr="00283CFE">
        <w:trPr>
          <w:trHeight w:val="612"/>
        </w:trPr>
        <w:tc>
          <w:tcPr>
            <w:tcW w:w="954" w:type="dxa"/>
            <w:tcBorders>
              <w:top w:val="nil"/>
              <w:left w:val="single" w:sz="4" w:space="0" w:color="auto"/>
              <w:bottom w:val="single" w:sz="4" w:space="0" w:color="auto"/>
              <w:right w:val="single" w:sz="4" w:space="0" w:color="auto"/>
            </w:tcBorders>
            <w:shd w:val="clear" w:color="000000" w:fill="FFFFFF"/>
            <w:hideMark/>
          </w:tcPr>
          <w:p w14:paraId="12BD7685"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5</w:t>
            </w:r>
          </w:p>
        </w:tc>
        <w:tc>
          <w:tcPr>
            <w:tcW w:w="4570" w:type="dxa"/>
            <w:tcBorders>
              <w:top w:val="single" w:sz="4" w:space="0" w:color="auto"/>
              <w:left w:val="nil"/>
              <w:bottom w:val="single" w:sz="4" w:space="0" w:color="auto"/>
              <w:right w:val="single" w:sz="4" w:space="0" w:color="auto"/>
            </w:tcBorders>
            <w:shd w:val="clear" w:color="000000" w:fill="FFFFFF"/>
            <w:hideMark/>
          </w:tcPr>
          <w:p w14:paraId="097884F7" w14:textId="77777777" w:rsidR="00283CFE" w:rsidRPr="00283CFE" w:rsidRDefault="00283CFE" w:rsidP="00283CFE">
            <w:pPr>
              <w:spacing w:after="0" w:line="240" w:lineRule="auto"/>
              <w:rPr>
                <w:rFonts w:ascii="Times New Roman" w:hAnsi="Times New Roman" w:cs="Times New Roman"/>
                <w:sz w:val="20"/>
                <w:szCs w:val="20"/>
                <w:lang w:eastAsia="ru-RU"/>
              </w:rPr>
            </w:pPr>
            <w:r w:rsidRPr="00283CFE">
              <w:rPr>
                <w:rFonts w:ascii="Times New Roman" w:hAnsi="Times New Roman" w:cs="Times New Roman"/>
                <w:sz w:val="20"/>
                <w:szCs w:val="20"/>
                <w:lang w:eastAsia="ru-RU"/>
              </w:rPr>
              <w:t>Секция 3Д ограждения 2030х2500мм</w:t>
            </w:r>
            <w:r w:rsidRPr="00283CFE">
              <w:rPr>
                <w:rFonts w:ascii="Times New Roman" w:hAnsi="Times New Roman" w:cs="Times New Roman"/>
                <w:sz w:val="20"/>
                <w:szCs w:val="20"/>
                <w:lang w:eastAsia="ru-RU"/>
              </w:rPr>
              <w:br/>
              <w:t>Пруток 4мм</w:t>
            </w:r>
            <w:r w:rsidRPr="00283CFE">
              <w:rPr>
                <w:rFonts w:ascii="Times New Roman" w:hAnsi="Times New Roman" w:cs="Times New Roman"/>
                <w:sz w:val="20"/>
                <w:szCs w:val="20"/>
                <w:lang w:eastAsia="ru-RU"/>
              </w:rPr>
              <w:br/>
              <w:t>Зеленый RAL6005, покраска порошковая</w:t>
            </w:r>
          </w:p>
        </w:tc>
        <w:tc>
          <w:tcPr>
            <w:tcW w:w="1113" w:type="dxa"/>
            <w:tcBorders>
              <w:top w:val="nil"/>
              <w:left w:val="nil"/>
              <w:bottom w:val="single" w:sz="4" w:space="0" w:color="auto"/>
              <w:right w:val="single" w:sz="4" w:space="0" w:color="auto"/>
            </w:tcBorders>
            <w:shd w:val="clear" w:color="000000" w:fill="FFFFFF"/>
            <w:hideMark/>
          </w:tcPr>
          <w:p w14:paraId="6F91B77E"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шт</w:t>
            </w:r>
          </w:p>
        </w:tc>
        <w:tc>
          <w:tcPr>
            <w:tcW w:w="1148" w:type="dxa"/>
            <w:tcBorders>
              <w:top w:val="nil"/>
              <w:left w:val="nil"/>
              <w:bottom w:val="single" w:sz="4" w:space="0" w:color="auto"/>
              <w:right w:val="single" w:sz="4" w:space="0" w:color="auto"/>
            </w:tcBorders>
            <w:shd w:val="clear" w:color="000000" w:fill="FFFFFF"/>
            <w:hideMark/>
          </w:tcPr>
          <w:p w14:paraId="44394CB7"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94</w:t>
            </w:r>
          </w:p>
        </w:tc>
        <w:tc>
          <w:tcPr>
            <w:tcW w:w="1497" w:type="dxa"/>
            <w:tcBorders>
              <w:top w:val="nil"/>
              <w:left w:val="nil"/>
              <w:bottom w:val="single" w:sz="4" w:space="0" w:color="auto"/>
              <w:right w:val="single" w:sz="4" w:space="0" w:color="auto"/>
            </w:tcBorders>
            <w:shd w:val="clear" w:color="000000" w:fill="FFFFFF"/>
            <w:hideMark/>
          </w:tcPr>
          <w:p w14:paraId="6540F0B4"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w:t>
            </w:r>
          </w:p>
        </w:tc>
        <w:tc>
          <w:tcPr>
            <w:tcW w:w="1557" w:type="dxa"/>
            <w:tcBorders>
              <w:top w:val="nil"/>
              <w:left w:val="nil"/>
              <w:bottom w:val="single" w:sz="4" w:space="0" w:color="auto"/>
              <w:right w:val="single" w:sz="4" w:space="0" w:color="auto"/>
            </w:tcBorders>
            <w:shd w:val="clear" w:color="000000" w:fill="FFFFFF"/>
            <w:hideMark/>
          </w:tcPr>
          <w:p w14:paraId="075F1CA2"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94</w:t>
            </w:r>
          </w:p>
        </w:tc>
        <w:tc>
          <w:tcPr>
            <w:tcW w:w="222" w:type="dxa"/>
            <w:vAlign w:val="center"/>
            <w:hideMark/>
          </w:tcPr>
          <w:p w14:paraId="66DA3443" w14:textId="77777777" w:rsidR="00283CFE" w:rsidRPr="00283CFE" w:rsidRDefault="00283CFE" w:rsidP="00283CFE">
            <w:pPr>
              <w:spacing w:after="0" w:line="240" w:lineRule="auto"/>
              <w:rPr>
                <w:rFonts w:ascii="Times New Roman" w:hAnsi="Times New Roman" w:cs="Times New Roman"/>
                <w:color w:val="auto"/>
                <w:sz w:val="20"/>
                <w:szCs w:val="20"/>
                <w:lang w:eastAsia="ru-RU"/>
              </w:rPr>
            </w:pPr>
          </w:p>
        </w:tc>
      </w:tr>
      <w:tr w:rsidR="00283CFE" w:rsidRPr="00283CFE" w14:paraId="147266C0" w14:textId="77777777" w:rsidTr="00283CFE">
        <w:trPr>
          <w:trHeight w:val="408"/>
        </w:trPr>
        <w:tc>
          <w:tcPr>
            <w:tcW w:w="954" w:type="dxa"/>
            <w:tcBorders>
              <w:top w:val="nil"/>
              <w:left w:val="single" w:sz="4" w:space="0" w:color="auto"/>
              <w:bottom w:val="single" w:sz="4" w:space="0" w:color="auto"/>
              <w:right w:val="single" w:sz="4" w:space="0" w:color="auto"/>
            </w:tcBorders>
            <w:shd w:val="clear" w:color="000000" w:fill="FFFFFF"/>
            <w:hideMark/>
          </w:tcPr>
          <w:p w14:paraId="013D987F"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6</w:t>
            </w:r>
          </w:p>
        </w:tc>
        <w:tc>
          <w:tcPr>
            <w:tcW w:w="4570" w:type="dxa"/>
            <w:tcBorders>
              <w:top w:val="single" w:sz="4" w:space="0" w:color="auto"/>
              <w:left w:val="nil"/>
              <w:bottom w:val="single" w:sz="4" w:space="0" w:color="auto"/>
              <w:right w:val="single" w:sz="4" w:space="0" w:color="auto"/>
            </w:tcBorders>
            <w:shd w:val="clear" w:color="000000" w:fill="FFFFFF"/>
            <w:hideMark/>
          </w:tcPr>
          <w:p w14:paraId="330FE0F5" w14:textId="77777777" w:rsidR="00283CFE" w:rsidRPr="00283CFE" w:rsidRDefault="00283CFE" w:rsidP="00283CFE">
            <w:pPr>
              <w:spacing w:after="0" w:line="240" w:lineRule="auto"/>
              <w:rPr>
                <w:rFonts w:ascii="Times New Roman" w:hAnsi="Times New Roman" w:cs="Times New Roman"/>
                <w:sz w:val="20"/>
                <w:szCs w:val="20"/>
                <w:lang w:eastAsia="ru-RU"/>
              </w:rPr>
            </w:pPr>
            <w:r w:rsidRPr="00283CFE">
              <w:rPr>
                <w:rFonts w:ascii="Times New Roman" w:hAnsi="Times New Roman" w:cs="Times New Roman"/>
                <w:sz w:val="20"/>
                <w:szCs w:val="20"/>
                <w:lang w:eastAsia="ru-RU"/>
              </w:rPr>
              <w:t>Устройство калиток из готовых металлических решетчатых панелей</w:t>
            </w:r>
          </w:p>
        </w:tc>
        <w:tc>
          <w:tcPr>
            <w:tcW w:w="1113" w:type="dxa"/>
            <w:tcBorders>
              <w:top w:val="nil"/>
              <w:left w:val="nil"/>
              <w:bottom w:val="single" w:sz="4" w:space="0" w:color="auto"/>
              <w:right w:val="single" w:sz="4" w:space="0" w:color="auto"/>
            </w:tcBorders>
            <w:shd w:val="clear" w:color="000000" w:fill="FFFFFF"/>
            <w:hideMark/>
          </w:tcPr>
          <w:p w14:paraId="0335DFEA"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10 шт</w:t>
            </w:r>
          </w:p>
        </w:tc>
        <w:tc>
          <w:tcPr>
            <w:tcW w:w="1148" w:type="dxa"/>
            <w:tcBorders>
              <w:top w:val="nil"/>
              <w:left w:val="nil"/>
              <w:bottom w:val="single" w:sz="4" w:space="0" w:color="auto"/>
              <w:right w:val="single" w:sz="4" w:space="0" w:color="auto"/>
            </w:tcBorders>
            <w:shd w:val="clear" w:color="000000" w:fill="FFFFFF"/>
            <w:hideMark/>
          </w:tcPr>
          <w:p w14:paraId="44DBC8DF"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0,1</w:t>
            </w:r>
          </w:p>
        </w:tc>
        <w:tc>
          <w:tcPr>
            <w:tcW w:w="1497" w:type="dxa"/>
            <w:tcBorders>
              <w:top w:val="nil"/>
              <w:left w:val="nil"/>
              <w:bottom w:val="single" w:sz="4" w:space="0" w:color="auto"/>
              <w:right w:val="single" w:sz="4" w:space="0" w:color="auto"/>
            </w:tcBorders>
            <w:shd w:val="clear" w:color="000000" w:fill="FFFFFF"/>
            <w:hideMark/>
          </w:tcPr>
          <w:p w14:paraId="3EB5DF54"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w:t>
            </w:r>
          </w:p>
        </w:tc>
        <w:tc>
          <w:tcPr>
            <w:tcW w:w="1557" w:type="dxa"/>
            <w:tcBorders>
              <w:top w:val="nil"/>
              <w:left w:val="nil"/>
              <w:bottom w:val="single" w:sz="4" w:space="0" w:color="auto"/>
              <w:right w:val="single" w:sz="4" w:space="0" w:color="auto"/>
            </w:tcBorders>
            <w:shd w:val="clear" w:color="000000" w:fill="FFFFFF"/>
            <w:hideMark/>
          </w:tcPr>
          <w:p w14:paraId="6245772D"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0,1</w:t>
            </w:r>
          </w:p>
        </w:tc>
        <w:tc>
          <w:tcPr>
            <w:tcW w:w="222" w:type="dxa"/>
            <w:vAlign w:val="center"/>
            <w:hideMark/>
          </w:tcPr>
          <w:p w14:paraId="1DF9D523" w14:textId="77777777" w:rsidR="00283CFE" w:rsidRPr="00283CFE" w:rsidRDefault="00283CFE" w:rsidP="00283CFE">
            <w:pPr>
              <w:spacing w:after="0" w:line="240" w:lineRule="auto"/>
              <w:rPr>
                <w:rFonts w:ascii="Times New Roman" w:hAnsi="Times New Roman" w:cs="Times New Roman"/>
                <w:color w:val="auto"/>
                <w:sz w:val="20"/>
                <w:szCs w:val="20"/>
                <w:lang w:eastAsia="ru-RU"/>
              </w:rPr>
            </w:pPr>
          </w:p>
        </w:tc>
      </w:tr>
      <w:tr w:rsidR="00283CFE" w:rsidRPr="00283CFE" w14:paraId="71E1B779" w14:textId="77777777" w:rsidTr="00283CFE">
        <w:trPr>
          <w:trHeight w:val="816"/>
        </w:trPr>
        <w:tc>
          <w:tcPr>
            <w:tcW w:w="954" w:type="dxa"/>
            <w:tcBorders>
              <w:top w:val="nil"/>
              <w:left w:val="single" w:sz="4" w:space="0" w:color="auto"/>
              <w:bottom w:val="single" w:sz="4" w:space="0" w:color="auto"/>
              <w:right w:val="single" w:sz="4" w:space="0" w:color="auto"/>
            </w:tcBorders>
            <w:shd w:val="clear" w:color="000000" w:fill="FFFFFF"/>
            <w:hideMark/>
          </w:tcPr>
          <w:p w14:paraId="03DC8EB9"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7</w:t>
            </w:r>
          </w:p>
        </w:tc>
        <w:tc>
          <w:tcPr>
            <w:tcW w:w="4570" w:type="dxa"/>
            <w:tcBorders>
              <w:top w:val="single" w:sz="4" w:space="0" w:color="auto"/>
              <w:left w:val="nil"/>
              <w:bottom w:val="single" w:sz="4" w:space="0" w:color="auto"/>
              <w:right w:val="single" w:sz="4" w:space="0" w:color="auto"/>
            </w:tcBorders>
            <w:shd w:val="clear" w:color="000000" w:fill="FFFFFF"/>
            <w:hideMark/>
          </w:tcPr>
          <w:p w14:paraId="3F5C00CF" w14:textId="77777777" w:rsidR="00283CFE" w:rsidRPr="00283CFE" w:rsidRDefault="00283CFE" w:rsidP="00283CFE">
            <w:pPr>
              <w:spacing w:after="0" w:line="240" w:lineRule="auto"/>
              <w:rPr>
                <w:rFonts w:ascii="Times New Roman" w:hAnsi="Times New Roman" w:cs="Times New Roman"/>
                <w:sz w:val="20"/>
                <w:szCs w:val="20"/>
                <w:lang w:eastAsia="ru-RU"/>
              </w:rPr>
            </w:pPr>
            <w:r w:rsidRPr="00283CFE">
              <w:rPr>
                <w:rFonts w:ascii="Times New Roman" w:hAnsi="Times New Roman" w:cs="Times New Roman"/>
                <w:sz w:val="20"/>
                <w:szCs w:val="20"/>
                <w:lang w:eastAsia="ru-RU"/>
              </w:rPr>
              <w:t>Калитка 2000х1200мм</w:t>
            </w:r>
            <w:r w:rsidRPr="00283CFE">
              <w:rPr>
                <w:rFonts w:ascii="Times New Roman" w:hAnsi="Times New Roman" w:cs="Times New Roman"/>
                <w:sz w:val="20"/>
                <w:szCs w:val="20"/>
                <w:lang w:eastAsia="ru-RU"/>
              </w:rPr>
              <w:br/>
              <w:t>Труба профильная 60х60х2мм, труба профильная 60х40х2, пруток 4мм, врезной замок, перекладина, доводчик</w:t>
            </w:r>
            <w:r w:rsidRPr="00283CFE">
              <w:rPr>
                <w:rFonts w:ascii="Times New Roman" w:hAnsi="Times New Roman" w:cs="Times New Roman"/>
                <w:sz w:val="20"/>
                <w:szCs w:val="20"/>
                <w:lang w:eastAsia="ru-RU"/>
              </w:rPr>
              <w:br/>
              <w:t>Зеленый RAL6005, покраска порошковая</w:t>
            </w:r>
          </w:p>
        </w:tc>
        <w:tc>
          <w:tcPr>
            <w:tcW w:w="1113" w:type="dxa"/>
            <w:tcBorders>
              <w:top w:val="nil"/>
              <w:left w:val="nil"/>
              <w:bottom w:val="single" w:sz="4" w:space="0" w:color="auto"/>
              <w:right w:val="single" w:sz="4" w:space="0" w:color="auto"/>
            </w:tcBorders>
            <w:shd w:val="clear" w:color="000000" w:fill="FFFFFF"/>
            <w:hideMark/>
          </w:tcPr>
          <w:p w14:paraId="4797E87B"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шт</w:t>
            </w:r>
          </w:p>
        </w:tc>
        <w:tc>
          <w:tcPr>
            <w:tcW w:w="1148" w:type="dxa"/>
            <w:tcBorders>
              <w:top w:val="nil"/>
              <w:left w:val="nil"/>
              <w:bottom w:val="single" w:sz="4" w:space="0" w:color="auto"/>
              <w:right w:val="single" w:sz="4" w:space="0" w:color="auto"/>
            </w:tcBorders>
            <w:shd w:val="clear" w:color="000000" w:fill="FFFFFF"/>
            <w:hideMark/>
          </w:tcPr>
          <w:p w14:paraId="29BE8403"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w:t>
            </w:r>
          </w:p>
        </w:tc>
        <w:tc>
          <w:tcPr>
            <w:tcW w:w="1497" w:type="dxa"/>
            <w:tcBorders>
              <w:top w:val="nil"/>
              <w:left w:val="nil"/>
              <w:bottom w:val="single" w:sz="4" w:space="0" w:color="auto"/>
              <w:right w:val="single" w:sz="4" w:space="0" w:color="auto"/>
            </w:tcBorders>
            <w:shd w:val="clear" w:color="000000" w:fill="FFFFFF"/>
            <w:hideMark/>
          </w:tcPr>
          <w:p w14:paraId="0CDB2BF4"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w:t>
            </w:r>
          </w:p>
        </w:tc>
        <w:tc>
          <w:tcPr>
            <w:tcW w:w="1557" w:type="dxa"/>
            <w:tcBorders>
              <w:top w:val="nil"/>
              <w:left w:val="nil"/>
              <w:bottom w:val="single" w:sz="4" w:space="0" w:color="auto"/>
              <w:right w:val="single" w:sz="4" w:space="0" w:color="auto"/>
            </w:tcBorders>
            <w:shd w:val="clear" w:color="000000" w:fill="FFFFFF"/>
            <w:hideMark/>
          </w:tcPr>
          <w:p w14:paraId="4F31E058"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w:t>
            </w:r>
          </w:p>
        </w:tc>
        <w:tc>
          <w:tcPr>
            <w:tcW w:w="222" w:type="dxa"/>
            <w:vAlign w:val="center"/>
            <w:hideMark/>
          </w:tcPr>
          <w:p w14:paraId="47786C5B" w14:textId="77777777" w:rsidR="00283CFE" w:rsidRPr="00283CFE" w:rsidRDefault="00283CFE" w:rsidP="00283CFE">
            <w:pPr>
              <w:spacing w:after="0" w:line="240" w:lineRule="auto"/>
              <w:rPr>
                <w:rFonts w:ascii="Times New Roman" w:hAnsi="Times New Roman" w:cs="Times New Roman"/>
                <w:color w:val="auto"/>
                <w:sz w:val="20"/>
                <w:szCs w:val="20"/>
                <w:lang w:eastAsia="ru-RU"/>
              </w:rPr>
            </w:pPr>
          </w:p>
        </w:tc>
      </w:tr>
      <w:tr w:rsidR="00283CFE" w:rsidRPr="00283CFE" w14:paraId="05D47BDF" w14:textId="77777777" w:rsidTr="00283CFE">
        <w:trPr>
          <w:trHeight w:val="408"/>
        </w:trPr>
        <w:tc>
          <w:tcPr>
            <w:tcW w:w="954" w:type="dxa"/>
            <w:tcBorders>
              <w:top w:val="nil"/>
              <w:left w:val="single" w:sz="4" w:space="0" w:color="auto"/>
              <w:bottom w:val="single" w:sz="4" w:space="0" w:color="auto"/>
              <w:right w:val="single" w:sz="4" w:space="0" w:color="auto"/>
            </w:tcBorders>
            <w:shd w:val="clear" w:color="000000" w:fill="FFFFFF"/>
            <w:hideMark/>
          </w:tcPr>
          <w:p w14:paraId="7B4883AE"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8</w:t>
            </w:r>
          </w:p>
        </w:tc>
        <w:tc>
          <w:tcPr>
            <w:tcW w:w="4570" w:type="dxa"/>
            <w:tcBorders>
              <w:top w:val="single" w:sz="4" w:space="0" w:color="auto"/>
              <w:left w:val="nil"/>
              <w:bottom w:val="single" w:sz="4" w:space="0" w:color="auto"/>
              <w:right w:val="single" w:sz="4" w:space="0" w:color="auto"/>
            </w:tcBorders>
            <w:shd w:val="clear" w:color="000000" w:fill="FFFFFF"/>
            <w:hideMark/>
          </w:tcPr>
          <w:p w14:paraId="27F0AB9D" w14:textId="77777777" w:rsidR="00283CFE" w:rsidRPr="00283CFE" w:rsidRDefault="00283CFE" w:rsidP="00283CFE">
            <w:pPr>
              <w:spacing w:after="0" w:line="240" w:lineRule="auto"/>
              <w:rPr>
                <w:rFonts w:ascii="Times New Roman" w:hAnsi="Times New Roman" w:cs="Times New Roman"/>
                <w:sz w:val="20"/>
                <w:szCs w:val="20"/>
                <w:lang w:eastAsia="ru-RU"/>
              </w:rPr>
            </w:pPr>
            <w:r w:rsidRPr="00283CFE">
              <w:rPr>
                <w:rFonts w:ascii="Times New Roman" w:hAnsi="Times New Roman" w:cs="Times New Roman"/>
                <w:sz w:val="20"/>
                <w:szCs w:val="20"/>
                <w:lang w:eastAsia="ru-RU"/>
              </w:rPr>
              <w:t>Устройство заграждений из готовых металлических решетчатых панелей: высотой до 2 м</w:t>
            </w:r>
          </w:p>
        </w:tc>
        <w:tc>
          <w:tcPr>
            <w:tcW w:w="1113" w:type="dxa"/>
            <w:tcBorders>
              <w:top w:val="nil"/>
              <w:left w:val="nil"/>
              <w:bottom w:val="single" w:sz="4" w:space="0" w:color="auto"/>
              <w:right w:val="single" w:sz="4" w:space="0" w:color="auto"/>
            </w:tcBorders>
            <w:shd w:val="clear" w:color="000000" w:fill="FFFFFF"/>
            <w:hideMark/>
          </w:tcPr>
          <w:p w14:paraId="56F4742F"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10 шт</w:t>
            </w:r>
          </w:p>
        </w:tc>
        <w:tc>
          <w:tcPr>
            <w:tcW w:w="1148" w:type="dxa"/>
            <w:tcBorders>
              <w:top w:val="nil"/>
              <w:left w:val="nil"/>
              <w:bottom w:val="single" w:sz="4" w:space="0" w:color="auto"/>
              <w:right w:val="single" w:sz="4" w:space="0" w:color="auto"/>
            </w:tcBorders>
            <w:shd w:val="clear" w:color="000000" w:fill="FFFFFF"/>
            <w:hideMark/>
          </w:tcPr>
          <w:p w14:paraId="7B1A1A38"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0,1</w:t>
            </w:r>
          </w:p>
        </w:tc>
        <w:tc>
          <w:tcPr>
            <w:tcW w:w="1497" w:type="dxa"/>
            <w:tcBorders>
              <w:top w:val="nil"/>
              <w:left w:val="nil"/>
              <w:bottom w:val="single" w:sz="4" w:space="0" w:color="auto"/>
              <w:right w:val="single" w:sz="4" w:space="0" w:color="auto"/>
            </w:tcBorders>
            <w:shd w:val="clear" w:color="000000" w:fill="FFFFFF"/>
            <w:hideMark/>
          </w:tcPr>
          <w:p w14:paraId="336CCCCE"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w:t>
            </w:r>
          </w:p>
        </w:tc>
        <w:tc>
          <w:tcPr>
            <w:tcW w:w="1557" w:type="dxa"/>
            <w:tcBorders>
              <w:top w:val="nil"/>
              <w:left w:val="nil"/>
              <w:bottom w:val="single" w:sz="4" w:space="0" w:color="auto"/>
              <w:right w:val="single" w:sz="4" w:space="0" w:color="auto"/>
            </w:tcBorders>
            <w:shd w:val="clear" w:color="000000" w:fill="FFFFFF"/>
            <w:hideMark/>
          </w:tcPr>
          <w:p w14:paraId="6FF9DB6A"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0,1</w:t>
            </w:r>
          </w:p>
        </w:tc>
        <w:tc>
          <w:tcPr>
            <w:tcW w:w="222" w:type="dxa"/>
            <w:vAlign w:val="center"/>
            <w:hideMark/>
          </w:tcPr>
          <w:p w14:paraId="5F6376E1" w14:textId="77777777" w:rsidR="00283CFE" w:rsidRPr="00283CFE" w:rsidRDefault="00283CFE" w:rsidP="00283CFE">
            <w:pPr>
              <w:spacing w:after="0" w:line="240" w:lineRule="auto"/>
              <w:rPr>
                <w:rFonts w:ascii="Times New Roman" w:hAnsi="Times New Roman" w:cs="Times New Roman"/>
                <w:color w:val="auto"/>
                <w:sz w:val="20"/>
                <w:szCs w:val="20"/>
                <w:lang w:eastAsia="ru-RU"/>
              </w:rPr>
            </w:pPr>
          </w:p>
        </w:tc>
      </w:tr>
      <w:tr w:rsidR="00283CFE" w:rsidRPr="00283CFE" w14:paraId="2C0D578D" w14:textId="77777777" w:rsidTr="00283CFE">
        <w:trPr>
          <w:trHeight w:val="816"/>
        </w:trPr>
        <w:tc>
          <w:tcPr>
            <w:tcW w:w="954" w:type="dxa"/>
            <w:tcBorders>
              <w:top w:val="nil"/>
              <w:left w:val="single" w:sz="4" w:space="0" w:color="auto"/>
              <w:bottom w:val="single" w:sz="4" w:space="0" w:color="auto"/>
              <w:right w:val="single" w:sz="4" w:space="0" w:color="auto"/>
            </w:tcBorders>
            <w:shd w:val="clear" w:color="000000" w:fill="FFFFFF"/>
            <w:hideMark/>
          </w:tcPr>
          <w:p w14:paraId="43A0BD3A"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9</w:t>
            </w:r>
          </w:p>
        </w:tc>
        <w:tc>
          <w:tcPr>
            <w:tcW w:w="4570" w:type="dxa"/>
            <w:tcBorders>
              <w:top w:val="single" w:sz="4" w:space="0" w:color="auto"/>
              <w:left w:val="nil"/>
              <w:bottom w:val="single" w:sz="4" w:space="0" w:color="auto"/>
              <w:right w:val="single" w:sz="4" w:space="0" w:color="auto"/>
            </w:tcBorders>
            <w:shd w:val="clear" w:color="000000" w:fill="FFFFFF"/>
            <w:hideMark/>
          </w:tcPr>
          <w:p w14:paraId="08884226" w14:textId="77777777" w:rsidR="00283CFE" w:rsidRPr="00283CFE" w:rsidRDefault="00283CFE" w:rsidP="00283CFE">
            <w:pPr>
              <w:spacing w:after="0" w:line="240" w:lineRule="auto"/>
              <w:rPr>
                <w:rFonts w:ascii="Times New Roman" w:hAnsi="Times New Roman" w:cs="Times New Roman"/>
                <w:sz w:val="20"/>
                <w:szCs w:val="20"/>
                <w:lang w:eastAsia="ru-RU"/>
              </w:rPr>
            </w:pPr>
            <w:r w:rsidRPr="00283CFE">
              <w:rPr>
                <w:rFonts w:ascii="Times New Roman" w:hAnsi="Times New Roman" w:cs="Times New Roman"/>
                <w:sz w:val="20"/>
                <w:szCs w:val="20"/>
                <w:lang w:eastAsia="ru-RU"/>
              </w:rPr>
              <w:t>Ворота распашные 2000х4000мм</w:t>
            </w:r>
            <w:r w:rsidRPr="00283CFE">
              <w:rPr>
                <w:rFonts w:ascii="Times New Roman" w:hAnsi="Times New Roman" w:cs="Times New Roman"/>
                <w:sz w:val="20"/>
                <w:szCs w:val="20"/>
                <w:lang w:eastAsia="ru-RU"/>
              </w:rPr>
              <w:br/>
              <w:t>Труба профильная 80х80х3мм, труба профильная 60х40х2, пруток 4мм, ушки для навесного замка, упоры в землю.</w:t>
            </w:r>
            <w:r w:rsidRPr="00283CFE">
              <w:rPr>
                <w:rFonts w:ascii="Times New Roman" w:hAnsi="Times New Roman" w:cs="Times New Roman"/>
                <w:sz w:val="20"/>
                <w:szCs w:val="20"/>
                <w:lang w:eastAsia="ru-RU"/>
              </w:rPr>
              <w:br/>
              <w:t>Зеленый RAL6005, покраска порошковая</w:t>
            </w:r>
          </w:p>
        </w:tc>
        <w:tc>
          <w:tcPr>
            <w:tcW w:w="1113" w:type="dxa"/>
            <w:tcBorders>
              <w:top w:val="nil"/>
              <w:left w:val="nil"/>
              <w:bottom w:val="single" w:sz="4" w:space="0" w:color="auto"/>
              <w:right w:val="single" w:sz="4" w:space="0" w:color="auto"/>
            </w:tcBorders>
            <w:shd w:val="clear" w:color="000000" w:fill="FFFFFF"/>
            <w:hideMark/>
          </w:tcPr>
          <w:p w14:paraId="6E5E6ABE"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шт</w:t>
            </w:r>
          </w:p>
        </w:tc>
        <w:tc>
          <w:tcPr>
            <w:tcW w:w="1148" w:type="dxa"/>
            <w:tcBorders>
              <w:top w:val="nil"/>
              <w:left w:val="nil"/>
              <w:bottom w:val="single" w:sz="4" w:space="0" w:color="auto"/>
              <w:right w:val="single" w:sz="4" w:space="0" w:color="auto"/>
            </w:tcBorders>
            <w:shd w:val="clear" w:color="000000" w:fill="FFFFFF"/>
            <w:hideMark/>
          </w:tcPr>
          <w:p w14:paraId="3731EB0B"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w:t>
            </w:r>
          </w:p>
        </w:tc>
        <w:tc>
          <w:tcPr>
            <w:tcW w:w="1497" w:type="dxa"/>
            <w:tcBorders>
              <w:top w:val="nil"/>
              <w:left w:val="nil"/>
              <w:bottom w:val="single" w:sz="4" w:space="0" w:color="auto"/>
              <w:right w:val="single" w:sz="4" w:space="0" w:color="auto"/>
            </w:tcBorders>
            <w:shd w:val="clear" w:color="000000" w:fill="FFFFFF"/>
            <w:hideMark/>
          </w:tcPr>
          <w:p w14:paraId="1112CDC1"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w:t>
            </w:r>
          </w:p>
        </w:tc>
        <w:tc>
          <w:tcPr>
            <w:tcW w:w="1557" w:type="dxa"/>
            <w:tcBorders>
              <w:top w:val="nil"/>
              <w:left w:val="nil"/>
              <w:bottom w:val="single" w:sz="4" w:space="0" w:color="auto"/>
              <w:right w:val="single" w:sz="4" w:space="0" w:color="auto"/>
            </w:tcBorders>
            <w:shd w:val="clear" w:color="000000" w:fill="FFFFFF"/>
            <w:hideMark/>
          </w:tcPr>
          <w:p w14:paraId="196C26E7" w14:textId="77777777" w:rsidR="00283CFE" w:rsidRPr="00283CFE" w:rsidRDefault="00283CFE" w:rsidP="00283CFE">
            <w:pPr>
              <w:spacing w:after="0" w:line="240" w:lineRule="auto"/>
              <w:jc w:val="center"/>
              <w:rPr>
                <w:rFonts w:ascii="Times New Roman" w:hAnsi="Times New Roman" w:cs="Times New Roman"/>
                <w:sz w:val="20"/>
                <w:szCs w:val="20"/>
                <w:lang w:eastAsia="ru-RU"/>
              </w:rPr>
            </w:pPr>
            <w:r w:rsidRPr="00283CFE">
              <w:rPr>
                <w:rFonts w:ascii="Times New Roman" w:hAnsi="Times New Roman" w:cs="Times New Roman"/>
                <w:sz w:val="20"/>
                <w:szCs w:val="20"/>
                <w:lang w:eastAsia="ru-RU"/>
              </w:rPr>
              <w:t>1</w:t>
            </w:r>
          </w:p>
        </w:tc>
        <w:tc>
          <w:tcPr>
            <w:tcW w:w="222" w:type="dxa"/>
            <w:vAlign w:val="center"/>
            <w:hideMark/>
          </w:tcPr>
          <w:p w14:paraId="651D31D3" w14:textId="77777777" w:rsidR="00283CFE" w:rsidRPr="00283CFE" w:rsidRDefault="00283CFE" w:rsidP="00283CFE">
            <w:pPr>
              <w:spacing w:after="0" w:line="240" w:lineRule="auto"/>
              <w:rPr>
                <w:rFonts w:ascii="Times New Roman" w:hAnsi="Times New Roman" w:cs="Times New Roman"/>
                <w:color w:val="auto"/>
                <w:sz w:val="20"/>
                <w:szCs w:val="20"/>
                <w:lang w:eastAsia="ru-RU"/>
              </w:rPr>
            </w:pPr>
          </w:p>
        </w:tc>
      </w:tr>
    </w:tbl>
    <w:p w14:paraId="46140634" w14:textId="77777777" w:rsidR="0053023F" w:rsidRDefault="0053023F" w:rsidP="0053023F">
      <w:pPr>
        <w:spacing w:after="0"/>
        <w:jc w:val="both"/>
        <w:rPr>
          <w:rFonts w:ascii="Times New Roman" w:eastAsia="Courier New" w:hAnsi="Times New Roman" w:cs="Times New Roman"/>
          <w:b/>
          <w:bCs/>
          <w:sz w:val="26"/>
          <w:szCs w:val="26"/>
        </w:rPr>
      </w:pPr>
    </w:p>
    <w:p w14:paraId="43D9DCDA" w14:textId="77777777" w:rsidR="009206B1" w:rsidRPr="009206B1" w:rsidRDefault="009206B1" w:rsidP="009206B1">
      <w:pPr>
        <w:spacing w:after="0"/>
        <w:jc w:val="both"/>
        <w:rPr>
          <w:rFonts w:ascii="Times New Roman" w:eastAsia="Courier New" w:hAnsi="Times New Roman" w:cs="Times New Roman"/>
          <w:b/>
          <w:sz w:val="25"/>
          <w:szCs w:val="25"/>
        </w:rPr>
      </w:pPr>
      <w:r w:rsidRPr="009206B1">
        <w:rPr>
          <w:rFonts w:ascii="Times New Roman" w:eastAsia="Courier New" w:hAnsi="Times New Roman" w:cs="Times New Roman"/>
          <w:b/>
          <w:sz w:val="25"/>
          <w:szCs w:val="25"/>
        </w:rPr>
        <w:t>Требования к выполнению работ:</w:t>
      </w:r>
    </w:p>
    <w:p w14:paraId="17FA77B5" w14:textId="055D33E5" w:rsidR="009206B1" w:rsidRPr="009206B1" w:rsidRDefault="009206B1" w:rsidP="009206B1">
      <w:pPr>
        <w:spacing w:after="0"/>
        <w:jc w:val="both"/>
        <w:rPr>
          <w:rFonts w:ascii="Times New Roman" w:eastAsia="Courier New" w:hAnsi="Times New Roman" w:cs="Times New Roman"/>
          <w:sz w:val="24"/>
          <w:szCs w:val="24"/>
        </w:rPr>
      </w:pPr>
      <w:r w:rsidRPr="009206B1">
        <w:rPr>
          <w:rFonts w:ascii="Times New Roman" w:eastAsia="Courier New" w:hAnsi="Times New Roman" w:cs="Times New Roman"/>
          <w:sz w:val="24"/>
          <w:szCs w:val="24"/>
        </w:rPr>
        <w:t>В процессе производства работ осуществлять ведение общего журнала работ и иных журналов, в соответствии с Приказом Министерства строительства и жилищно-коммунального хозяйства Российской Федерации от 02.12.2022 № 1026/пр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 с указанием ответственных должностных лиц, отражающего технологическую последовательность, сроки, качество выполняемых работ и поступающих строительных материалов, конструкций, оборудования, операционный контроль по ходу выполнения строительно-монтажных работ, журналов инструктажей по технике безопасности.</w:t>
      </w:r>
    </w:p>
    <w:p w14:paraId="7ECF0C6E" w14:textId="77777777" w:rsidR="009206B1" w:rsidRPr="009206B1" w:rsidRDefault="009206B1" w:rsidP="009206B1">
      <w:pPr>
        <w:spacing w:after="0"/>
        <w:jc w:val="both"/>
        <w:rPr>
          <w:rFonts w:ascii="Times New Roman" w:eastAsia="Courier New" w:hAnsi="Times New Roman" w:cs="Times New Roman"/>
          <w:sz w:val="24"/>
          <w:szCs w:val="24"/>
        </w:rPr>
      </w:pPr>
      <w:r w:rsidRPr="009206B1">
        <w:rPr>
          <w:rFonts w:ascii="Times New Roman" w:eastAsia="Courier New" w:hAnsi="Times New Roman" w:cs="Times New Roman"/>
          <w:sz w:val="24"/>
          <w:szCs w:val="24"/>
        </w:rPr>
        <w:t>В процессе производства работ лицо, осуществляющее строительство осуществляет ведение исполнительной документации. Все скрытые работы актировать с участием представителя заказчика. Без освидетельствования скрытых работ предыдущего этапа, выполнение следующего этапа работ не выполнять. Освидетельствование скрытых работ проводить в рабочее время. Известить в рабочее время Заказчика о готовности скрытых работ (работ, скрываемых последующими работами и конструкциями, качество и точность которых невозможно определить после выполнения последующих работ) не менее, чем за 24 часа до начала приёмки соответствующих работ.</w:t>
      </w:r>
    </w:p>
    <w:p w14:paraId="20714CCB" w14:textId="2C93F464" w:rsidR="009206B1" w:rsidRPr="009206B1" w:rsidRDefault="009206B1" w:rsidP="009206B1">
      <w:pPr>
        <w:spacing w:after="0"/>
        <w:jc w:val="both"/>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 </w:t>
      </w:r>
      <w:r w:rsidRPr="009206B1">
        <w:rPr>
          <w:rFonts w:ascii="Times New Roman" w:eastAsia="Courier New" w:hAnsi="Times New Roman" w:cs="Times New Roman"/>
          <w:bCs/>
          <w:sz w:val="24"/>
          <w:szCs w:val="24"/>
        </w:rPr>
        <w:t>Подрядчик обязан определить и согласовать с Заказчиком места складирования строительных материалов.</w:t>
      </w:r>
    </w:p>
    <w:p w14:paraId="359BD047" w14:textId="44C506CD" w:rsidR="009206B1" w:rsidRPr="009206B1" w:rsidRDefault="009206B1" w:rsidP="009206B1">
      <w:pPr>
        <w:spacing w:after="0"/>
        <w:jc w:val="both"/>
        <w:rPr>
          <w:rFonts w:ascii="Times New Roman" w:eastAsia="Courier New" w:hAnsi="Times New Roman" w:cs="Times New Roman"/>
          <w:bCs/>
          <w:sz w:val="24"/>
          <w:szCs w:val="24"/>
        </w:rPr>
      </w:pPr>
      <w:r>
        <w:rPr>
          <w:rFonts w:ascii="Times New Roman" w:eastAsia="Courier New" w:hAnsi="Times New Roman" w:cs="Times New Roman"/>
          <w:sz w:val="24"/>
          <w:szCs w:val="24"/>
        </w:rPr>
        <w:t xml:space="preserve"> </w:t>
      </w:r>
      <w:r w:rsidRPr="009206B1">
        <w:rPr>
          <w:rFonts w:ascii="Times New Roman" w:eastAsia="Courier New" w:hAnsi="Times New Roman" w:cs="Times New Roman"/>
          <w:sz w:val="24"/>
          <w:szCs w:val="24"/>
        </w:rPr>
        <w:t xml:space="preserve">Работы должны быть выполнены в соответствии </w:t>
      </w:r>
      <w:r w:rsidRPr="009206B1">
        <w:rPr>
          <w:rFonts w:ascii="Times New Roman" w:eastAsia="Courier New" w:hAnsi="Times New Roman" w:cs="Times New Roman"/>
          <w:bCs/>
          <w:sz w:val="24"/>
          <w:szCs w:val="24"/>
        </w:rPr>
        <w:t>техническим требованиям, установленным следующими нормативными документами:</w:t>
      </w:r>
    </w:p>
    <w:p w14:paraId="3592070A" w14:textId="77777777" w:rsidR="009206B1" w:rsidRPr="009206B1" w:rsidRDefault="009206B1" w:rsidP="009206B1">
      <w:pPr>
        <w:numPr>
          <w:ilvl w:val="0"/>
          <w:numId w:val="29"/>
        </w:numPr>
        <w:spacing w:after="0"/>
        <w:jc w:val="both"/>
        <w:rPr>
          <w:rFonts w:ascii="Times New Roman" w:eastAsia="Courier New" w:hAnsi="Times New Roman" w:cs="Times New Roman"/>
          <w:sz w:val="24"/>
          <w:szCs w:val="24"/>
        </w:rPr>
      </w:pPr>
      <w:r w:rsidRPr="009206B1">
        <w:rPr>
          <w:rFonts w:ascii="Times New Roman" w:eastAsia="Courier New" w:hAnsi="Times New Roman" w:cs="Times New Roman"/>
          <w:sz w:val="24"/>
          <w:szCs w:val="24"/>
        </w:rPr>
        <w:t>Федеральным законом №69 от 21.12.1944 «О пожарной безопасности»;</w:t>
      </w:r>
    </w:p>
    <w:p w14:paraId="3E24DCE8" w14:textId="77777777" w:rsidR="009206B1" w:rsidRPr="009206B1" w:rsidRDefault="009206B1" w:rsidP="009206B1">
      <w:pPr>
        <w:numPr>
          <w:ilvl w:val="0"/>
          <w:numId w:val="29"/>
        </w:numPr>
        <w:spacing w:after="0"/>
        <w:jc w:val="both"/>
        <w:rPr>
          <w:rFonts w:ascii="Times New Roman" w:eastAsia="Courier New" w:hAnsi="Times New Roman" w:cs="Times New Roman"/>
          <w:sz w:val="24"/>
          <w:szCs w:val="24"/>
        </w:rPr>
      </w:pPr>
      <w:r w:rsidRPr="009206B1">
        <w:rPr>
          <w:rFonts w:ascii="Times New Roman" w:eastAsia="Courier New" w:hAnsi="Times New Roman" w:cs="Times New Roman"/>
          <w:sz w:val="24"/>
          <w:szCs w:val="24"/>
        </w:rPr>
        <w:t>Федеральным законом №123-ФЗ от 22.07.2008 «Технический регламент о требованиях пожарной безопасности»;</w:t>
      </w:r>
    </w:p>
    <w:p w14:paraId="273B74B1" w14:textId="77777777" w:rsidR="009206B1" w:rsidRPr="009206B1" w:rsidRDefault="009206B1" w:rsidP="009206B1">
      <w:pPr>
        <w:numPr>
          <w:ilvl w:val="0"/>
          <w:numId w:val="29"/>
        </w:numPr>
        <w:spacing w:after="0"/>
        <w:jc w:val="both"/>
        <w:rPr>
          <w:rFonts w:ascii="Times New Roman" w:eastAsia="Courier New" w:hAnsi="Times New Roman" w:cs="Times New Roman"/>
          <w:sz w:val="24"/>
          <w:szCs w:val="24"/>
        </w:rPr>
      </w:pPr>
      <w:r w:rsidRPr="009206B1">
        <w:rPr>
          <w:rFonts w:ascii="Times New Roman" w:eastAsia="Courier New" w:hAnsi="Times New Roman" w:cs="Times New Roman"/>
          <w:sz w:val="24"/>
          <w:szCs w:val="24"/>
        </w:rPr>
        <w:t>СНиП 12-03-2001 «Безопасность труда в строительстве. Часть 1. Общие требования»;</w:t>
      </w:r>
    </w:p>
    <w:p w14:paraId="2EF87DEC" w14:textId="77777777" w:rsidR="009206B1" w:rsidRPr="009206B1" w:rsidRDefault="009206B1" w:rsidP="009206B1">
      <w:pPr>
        <w:numPr>
          <w:ilvl w:val="0"/>
          <w:numId w:val="29"/>
        </w:numPr>
        <w:spacing w:after="0"/>
        <w:jc w:val="both"/>
        <w:rPr>
          <w:rFonts w:ascii="Times New Roman" w:eastAsia="Courier New" w:hAnsi="Times New Roman" w:cs="Times New Roman"/>
          <w:bCs/>
          <w:sz w:val="24"/>
          <w:szCs w:val="24"/>
        </w:rPr>
      </w:pPr>
      <w:r w:rsidRPr="009206B1">
        <w:rPr>
          <w:rFonts w:ascii="Times New Roman" w:eastAsia="Courier New" w:hAnsi="Times New Roman" w:cs="Times New Roman"/>
          <w:sz w:val="24"/>
          <w:szCs w:val="24"/>
        </w:rPr>
        <w:t>СНиП 12-04-2002 «Безопасность труда в строительстве. Часть 2. Строительное производство»;</w:t>
      </w:r>
    </w:p>
    <w:p w14:paraId="0E03957D" w14:textId="77777777" w:rsidR="009206B1" w:rsidRPr="009206B1" w:rsidRDefault="009206B1" w:rsidP="009206B1">
      <w:pPr>
        <w:numPr>
          <w:ilvl w:val="0"/>
          <w:numId w:val="29"/>
        </w:numPr>
        <w:spacing w:after="0"/>
        <w:jc w:val="both"/>
        <w:rPr>
          <w:rFonts w:ascii="Times New Roman" w:eastAsia="Courier New" w:hAnsi="Times New Roman" w:cs="Times New Roman"/>
          <w:sz w:val="24"/>
          <w:szCs w:val="24"/>
        </w:rPr>
      </w:pPr>
      <w:r w:rsidRPr="009206B1">
        <w:rPr>
          <w:rFonts w:ascii="Times New Roman" w:eastAsia="Courier New" w:hAnsi="Times New Roman" w:cs="Times New Roman"/>
          <w:iCs/>
          <w:sz w:val="24"/>
          <w:szCs w:val="24"/>
        </w:rPr>
        <w:t xml:space="preserve">ГРАДОСТРОИТЕЛЬНЫЙ КОДЕКС РФ; </w:t>
      </w:r>
    </w:p>
    <w:p w14:paraId="3A8A8C37" w14:textId="77777777" w:rsidR="009206B1" w:rsidRPr="009206B1" w:rsidRDefault="009206B1" w:rsidP="009206B1">
      <w:pPr>
        <w:numPr>
          <w:ilvl w:val="0"/>
          <w:numId w:val="29"/>
        </w:numPr>
        <w:spacing w:after="0"/>
        <w:jc w:val="both"/>
        <w:rPr>
          <w:rFonts w:ascii="Times New Roman" w:eastAsia="Courier New" w:hAnsi="Times New Roman" w:cs="Times New Roman"/>
          <w:iCs/>
          <w:sz w:val="24"/>
          <w:szCs w:val="24"/>
        </w:rPr>
      </w:pPr>
      <w:r w:rsidRPr="009206B1">
        <w:rPr>
          <w:rFonts w:ascii="Times New Roman" w:eastAsia="Courier New" w:hAnsi="Times New Roman" w:cs="Times New Roman"/>
          <w:iCs/>
          <w:sz w:val="24"/>
          <w:szCs w:val="24"/>
        </w:rPr>
        <w:t xml:space="preserve">СП 48.13330.2019 «Свод правил. Организация строительства»; </w:t>
      </w:r>
    </w:p>
    <w:p w14:paraId="7031EF79" w14:textId="77777777" w:rsidR="009206B1" w:rsidRPr="009206B1" w:rsidRDefault="009206B1" w:rsidP="009206B1">
      <w:pPr>
        <w:numPr>
          <w:ilvl w:val="0"/>
          <w:numId w:val="29"/>
        </w:numPr>
        <w:spacing w:after="0"/>
        <w:jc w:val="both"/>
        <w:rPr>
          <w:rFonts w:ascii="Times New Roman" w:eastAsia="Courier New" w:hAnsi="Times New Roman" w:cs="Times New Roman"/>
          <w:iCs/>
          <w:sz w:val="24"/>
          <w:szCs w:val="24"/>
        </w:rPr>
      </w:pPr>
      <w:r w:rsidRPr="009206B1">
        <w:rPr>
          <w:rFonts w:ascii="Times New Roman" w:eastAsia="Courier New" w:hAnsi="Times New Roman" w:cs="Times New Roman"/>
          <w:iCs/>
          <w:sz w:val="24"/>
          <w:szCs w:val="24"/>
        </w:rPr>
        <w:t>СП 28.13330.2017 «Защита строительных конструкций и сооружений от коррозии»;</w:t>
      </w:r>
    </w:p>
    <w:p w14:paraId="55C90919" w14:textId="77777777" w:rsidR="009206B1" w:rsidRPr="009206B1" w:rsidRDefault="009206B1" w:rsidP="009206B1">
      <w:pPr>
        <w:numPr>
          <w:ilvl w:val="0"/>
          <w:numId w:val="29"/>
        </w:numPr>
        <w:spacing w:after="0"/>
        <w:jc w:val="both"/>
        <w:rPr>
          <w:rFonts w:ascii="Times New Roman" w:eastAsia="Courier New" w:hAnsi="Times New Roman" w:cs="Times New Roman"/>
          <w:iCs/>
          <w:sz w:val="24"/>
          <w:szCs w:val="24"/>
        </w:rPr>
      </w:pPr>
      <w:r w:rsidRPr="009206B1">
        <w:rPr>
          <w:rFonts w:ascii="Times New Roman" w:eastAsia="Courier New" w:hAnsi="Times New Roman" w:cs="Times New Roman"/>
          <w:iCs/>
          <w:sz w:val="24"/>
          <w:szCs w:val="24"/>
        </w:rPr>
        <w:t>СП 20.13330.2016 «Нагрузки и воздействия»;</w:t>
      </w:r>
    </w:p>
    <w:p w14:paraId="1C6EE2F2" w14:textId="77777777" w:rsidR="009206B1" w:rsidRPr="009206B1" w:rsidRDefault="009206B1" w:rsidP="009206B1">
      <w:pPr>
        <w:numPr>
          <w:ilvl w:val="0"/>
          <w:numId w:val="29"/>
        </w:numPr>
        <w:spacing w:after="0"/>
        <w:jc w:val="both"/>
        <w:rPr>
          <w:rFonts w:ascii="Times New Roman" w:eastAsia="Courier New" w:hAnsi="Times New Roman" w:cs="Times New Roman"/>
          <w:iCs/>
          <w:sz w:val="24"/>
          <w:szCs w:val="24"/>
        </w:rPr>
      </w:pPr>
      <w:r w:rsidRPr="009206B1">
        <w:rPr>
          <w:rFonts w:ascii="Times New Roman" w:eastAsia="Courier New" w:hAnsi="Times New Roman" w:cs="Times New Roman"/>
          <w:iCs/>
          <w:sz w:val="24"/>
          <w:szCs w:val="24"/>
        </w:rPr>
        <w:lastRenderedPageBreak/>
        <w:t>СП 16.13330.2017 «Стальные конструкции»;</w:t>
      </w:r>
    </w:p>
    <w:p w14:paraId="65050FBD" w14:textId="77777777" w:rsidR="009206B1" w:rsidRPr="009206B1" w:rsidRDefault="009206B1" w:rsidP="009206B1">
      <w:pPr>
        <w:numPr>
          <w:ilvl w:val="0"/>
          <w:numId w:val="29"/>
        </w:numPr>
        <w:spacing w:after="0"/>
        <w:jc w:val="both"/>
        <w:rPr>
          <w:rFonts w:ascii="Times New Roman" w:eastAsia="Courier New" w:hAnsi="Times New Roman" w:cs="Times New Roman"/>
          <w:sz w:val="24"/>
          <w:szCs w:val="24"/>
        </w:rPr>
      </w:pPr>
      <w:r w:rsidRPr="009206B1">
        <w:rPr>
          <w:rFonts w:ascii="Times New Roman" w:eastAsia="Courier New" w:hAnsi="Times New Roman" w:cs="Times New Roman"/>
          <w:sz w:val="24"/>
          <w:szCs w:val="24"/>
        </w:rPr>
        <w:t>ГОСТ 12.3.032-84* Система стандартов безопасности труда. Работы электромонтажные. Общие требования безопасности.</w:t>
      </w:r>
    </w:p>
    <w:p w14:paraId="0E39BDD9" w14:textId="10B7C5F3" w:rsidR="009206B1" w:rsidRPr="009206B1" w:rsidRDefault="009206B1" w:rsidP="009206B1">
      <w:pPr>
        <w:spacing w:after="0"/>
        <w:jc w:val="both"/>
        <w:rPr>
          <w:rFonts w:ascii="Times New Roman" w:eastAsia="Courier New" w:hAnsi="Times New Roman" w:cs="Times New Roman"/>
          <w:bCs/>
          <w:sz w:val="24"/>
          <w:szCs w:val="24"/>
        </w:rPr>
      </w:pPr>
      <w:r w:rsidRPr="009206B1">
        <w:rPr>
          <w:rFonts w:ascii="Times New Roman" w:eastAsia="Courier New" w:hAnsi="Times New Roman" w:cs="Times New Roman"/>
          <w:bCs/>
          <w:sz w:val="24"/>
          <w:szCs w:val="24"/>
        </w:rPr>
        <w:t>Сопутствующие работы (погрузочно-разгрузочные и др.) должны выполняться силами подрядчика.</w:t>
      </w:r>
    </w:p>
    <w:p w14:paraId="01B9CE19" w14:textId="70BFB3AF" w:rsidR="009206B1" w:rsidRPr="009206B1" w:rsidRDefault="009206B1" w:rsidP="009206B1">
      <w:pPr>
        <w:spacing w:after="0"/>
        <w:jc w:val="both"/>
        <w:rPr>
          <w:rFonts w:ascii="Times New Roman" w:eastAsia="Courier New" w:hAnsi="Times New Roman" w:cs="Times New Roman"/>
          <w:bCs/>
          <w:sz w:val="24"/>
          <w:szCs w:val="24"/>
        </w:rPr>
      </w:pPr>
      <w:r w:rsidRPr="009206B1">
        <w:rPr>
          <w:rFonts w:ascii="Times New Roman" w:eastAsia="Courier New" w:hAnsi="Times New Roman" w:cs="Times New Roman"/>
          <w:bCs/>
          <w:sz w:val="24"/>
          <w:szCs w:val="24"/>
        </w:rPr>
        <w:t>Подрядчик обязан обеспечивать возможность доступа представителя Заказчика к объекту немедленно по первому требованию Заказчика или его представителя.</w:t>
      </w:r>
    </w:p>
    <w:p w14:paraId="50243B38" w14:textId="15A186DE" w:rsidR="009206B1" w:rsidRPr="009206B1" w:rsidRDefault="009206B1" w:rsidP="009206B1">
      <w:pPr>
        <w:spacing w:after="0"/>
        <w:jc w:val="both"/>
        <w:rPr>
          <w:rFonts w:ascii="Times New Roman" w:eastAsia="Courier New" w:hAnsi="Times New Roman" w:cs="Times New Roman"/>
          <w:bCs/>
          <w:sz w:val="24"/>
          <w:szCs w:val="24"/>
        </w:rPr>
      </w:pPr>
      <w:r w:rsidRPr="009206B1">
        <w:rPr>
          <w:rFonts w:ascii="Times New Roman" w:eastAsia="Courier New" w:hAnsi="Times New Roman" w:cs="Times New Roman"/>
          <w:bCs/>
          <w:sz w:val="24"/>
          <w:szCs w:val="24"/>
        </w:rPr>
        <w:t>Подрядчик возмещает ущерб, причинённый заказчику либо третьим лицам в процессе производства работ.</w:t>
      </w:r>
    </w:p>
    <w:p w14:paraId="1900BEA5" w14:textId="0370B377" w:rsidR="009206B1" w:rsidRPr="009206B1" w:rsidRDefault="009206B1" w:rsidP="009206B1">
      <w:pPr>
        <w:spacing w:after="0"/>
        <w:jc w:val="both"/>
        <w:rPr>
          <w:rFonts w:ascii="Times New Roman" w:eastAsia="Courier New" w:hAnsi="Times New Roman" w:cs="Times New Roman"/>
          <w:bCs/>
          <w:sz w:val="24"/>
          <w:szCs w:val="24"/>
        </w:rPr>
      </w:pPr>
      <w:r w:rsidRPr="009206B1">
        <w:rPr>
          <w:rFonts w:ascii="Times New Roman" w:eastAsia="Courier New" w:hAnsi="Times New Roman" w:cs="Times New Roman"/>
          <w:bCs/>
          <w:sz w:val="24"/>
          <w:szCs w:val="24"/>
        </w:rPr>
        <w:t>В случаях нанесения ущерба, причинения вреда здоровью людей, связанных с проведением работ по контракту, подрядчик несет ответственность в установленном законом порядке в полном объеме.</w:t>
      </w:r>
    </w:p>
    <w:p w14:paraId="4C9E8E9E" w14:textId="2FB30FC5" w:rsidR="009206B1" w:rsidRPr="009206B1" w:rsidRDefault="009206B1" w:rsidP="009206B1">
      <w:pPr>
        <w:spacing w:after="0"/>
        <w:jc w:val="both"/>
        <w:rPr>
          <w:rFonts w:ascii="Times New Roman" w:eastAsia="Courier New" w:hAnsi="Times New Roman" w:cs="Times New Roman"/>
          <w:bCs/>
          <w:sz w:val="24"/>
          <w:szCs w:val="24"/>
        </w:rPr>
      </w:pPr>
      <w:r w:rsidRPr="009206B1">
        <w:rPr>
          <w:rFonts w:ascii="Times New Roman" w:eastAsia="Courier New" w:hAnsi="Times New Roman" w:cs="Times New Roman"/>
          <w:bCs/>
          <w:sz w:val="24"/>
          <w:szCs w:val="24"/>
        </w:rPr>
        <w:t>Подрядчик информирует Заказчика о ходе выполнения работ, устраняет выявленные заказчиком нарушения, дефекты, недостатки в работе в сроки, согласованные с заказчиком.</w:t>
      </w:r>
    </w:p>
    <w:p w14:paraId="79D21298" w14:textId="0DFFF6FD" w:rsidR="009206B1" w:rsidRPr="009206B1" w:rsidRDefault="009206B1" w:rsidP="009206B1">
      <w:pPr>
        <w:spacing w:after="0"/>
        <w:jc w:val="both"/>
        <w:rPr>
          <w:rFonts w:ascii="Times New Roman" w:eastAsia="Courier New" w:hAnsi="Times New Roman" w:cs="Times New Roman"/>
          <w:bCs/>
          <w:sz w:val="24"/>
          <w:szCs w:val="24"/>
        </w:rPr>
      </w:pPr>
      <w:r w:rsidRPr="009206B1">
        <w:rPr>
          <w:rFonts w:ascii="Times New Roman" w:eastAsia="Courier New" w:hAnsi="Times New Roman" w:cs="Times New Roman"/>
          <w:bCs/>
          <w:sz w:val="24"/>
          <w:szCs w:val="24"/>
        </w:rPr>
        <w:t>В случае форс-мажорных обстоятельств, замедляющих ход работ против установленного срока, подрядчик обязан немедленно поставить в известность Заказчика.</w:t>
      </w:r>
    </w:p>
    <w:p w14:paraId="71D7CE4B" w14:textId="54C46914" w:rsidR="009206B1" w:rsidRPr="009206B1" w:rsidRDefault="009206B1" w:rsidP="009206B1">
      <w:pPr>
        <w:spacing w:after="0"/>
        <w:jc w:val="both"/>
        <w:rPr>
          <w:rFonts w:ascii="Times New Roman" w:eastAsia="Courier New" w:hAnsi="Times New Roman" w:cs="Times New Roman"/>
          <w:bCs/>
          <w:sz w:val="24"/>
          <w:szCs w:val="24"/>
        </w:rPr>
      </w:pPr>
      <w:r>
        <w:rPr>
          <w:rFonts w:ascii="Times New Roman" w:eastAsia="Courier New" w:hAnsi="Times New Roman" w:cs="Times New Roman"/>
          <w:bCs/>
          <w:sz w:val="24"/>
          <w:szCs w:val="24"/>
        </w:rPr>
        <w:t xml:space="preserve"> </w:t>
      </w:r>
      <w:r w:rsidRPr="009206B1">
        <w:rPr>
          <w:rFonts w:ascii="Times New Roman" w:eastAsia="Courier New" w:hAnsi="Times New Roman" w:cs="Times New Roman"/>
          <w:sz w:val="24"/>
          <w:szCs w:val="24"/>
        </w:rPr>
        <w:t>За сохранность материалов, оборудования, конструкций до сдачи объекта в эксплуатацию несет подрядчик.</w:t>
      </w:r>
    </w:p>
    <w:p w14:paraId="261C7595" w14:textId="15717EB4" w:rsidR="009206B1" w:rsidRPr="009206B1" w:rsidRDefault="009206B1" w:rsidP="009206B1">
      <w:pPr>
        <w:spacing w:after="0"/>
        <w:jc w:val="both"/>
        <w:rPr>
          <w:rFonts w:ascii="Times New Roman" w:eastAsia="Courier New" w:hAnsi="Times New Roman" w:cs="Times New Roman"/>
          <w:sz w:val="24"/>
          <w:szCs w:val="24"/>
        </w:rPr>
      </w:pPr>
      <w:r>
        <w:rPr>
          <w:rFonts w:ascii="Times New Roman" w:eastAsia="Courier New" w:hAnsi="Times New Roman" w:cs="Times New Roman"/>
          <w:sz w:val="24"/>
          <w:szCs w:val="24"/>
        </w:rPr>
        <w:t>Р</w:t>
      </w:r>
      <w:r w:rsidRPr="009206B1">
        <w:rPr>
          <w:rFonts w:ascii="Times New Roman" w:eastAsia="Courier New" w:hAnsi="Times New Roman" w:cs="Times New Roman"/>
          <w:sz w:val="24"/>
          <w:szCs w:val="24"/>
        </w:rPr>
        <w:t>азгрузка, уборка мусора производится силами и средствами Подрядчика.</w:t>
      </w:r>
    </w:p>
    <w:p w14:paraId="437F6B92" w14:textId="29E9EA2F" w:rsidR="009206B1" w:rsidRPr="009206B1" w:rsidRDefault="009206B1" w:rsidP="009206B1">
      <w:pPr>
        <w:spacing w:after="0"/>
        <w:jc w:val="both"/>
        <w:rPr>
          <w:rFonts w:ascii="Times New Roman" w:eastAsia="Courier New" w:hAnsi="Times New Roman" w:cs="Times New Roman"/>
          <w:bCs/>
          <w:sz w:val="24"/>
          <w:szCs w:val="24"/>
        </w:rPr>
      </w:pPr>
      <w:r w:rsidRPr="009206B1">
        <w:rPr>
          <w:rFonts w:ascii="Times New Roman" w:eastAsia="Courier New" w:hAnsi="Times New Roman" w:cs="Times New Roman"/>
          <w:bCs/>
          <w:sz w:val="24"/>
          <w:szCs w:val="24"/>
        </w:rPr>
        <w:t>Порядок выполнения работ: работы выполняются одним этапом.</w:t>
      </w:r>
    </w:p>
    <w:p w14:paraId="11DA245C" w14:textId="1E41B9BE" w:rsidR="001261EE" w:rsidRPr="0059368E" w:rsidRDefault="009206B1" w:rsidP="009206B1">
      <w:pPr>
        <w:spacing w:after="0"/>
        <w:jc w:val="both"/>
        <w:rPr>
          <w:rFonts w:ascii="Times New Roman" w:eastAsia="Courier New" w:hAnsi="Times New Roman" w:cs="Times New Roman"/>
          <w:bCs/>
          <w:sz w:val="24"/>
          <w:szCs w:val="24"/>
        </w:rPr>
      </w:pPr>
      <w:r w:rsidRPr="009206B1">
        <w:rPr>
          <w:rFonts w:ascii="Times New Roman" w:eastAsia="Courier New" w:hAnsi="Times New Roman" w:cs="Times New Roman"/>
          <w:bCs/>
          <w:sz w:val="24"/>
          <w:szCs w:val="24"/>
        </w:rPr>
        <w:t>Требования к безопасности выполнения работ и безопасности результатов работ: в ходе проведения работ должны соблюдаться все необходимые требования правил и норм охраны труда, техники безопасности, пожарной безопасности, производственной санитарии и экологического законодательства.</w:t>
      </w:r>
    </w:p>
    <w:sectPr w:rsidR="001261EE" w:rsidRPr="0059368E" w:rsidSect="00B81045">
      <w:pgSz w:w="11906" w:h="16838"/>
      <w:pgMar w:top="426" w:right="566" w:bottom="426"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02C04" w14:textId="77777777" w:rsidR="00BE5834" w:rsidRDefault="00BE5834" w:rsidP="00672A27">
      <w:pPr>
        <w:spacing w:after="0" w:line="240" w:lineRule="auto"/>
      </w:pPr>
      <w:r>
        <w:separator/>
      </w:r>
    </w:p>
  </w:endnote>
  <w:endnote w:type="continuationSeparator" w:id="0">
    <w:p w14:paraId="09391DB6" w14:textId="77777777" w:rsidR="00BE5834" w:rsidRDefault="00BE5834" w:rsidP="00672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97987" w14:textId="77777777" w:rsidR="00BE5834" w:rsidRDefault="00BE5834" w:rsidP="00672A27">
      <w:pPr>
        <w:spacing w:after="0" w:line="240" w:lineRule="auto"/>
      </w:pPr>
      <w:r>
        <w:separator/>
      </w:r>
    </w:p>
  </w:footnote>
  <w:footnote w:type="continuationSeparator" w:id="0">
    <w:p w14:paraId="7FA85411" w14:textId="77777777" w:rsidR="00BE5834" w:rsidRDefault="00BE5834" w:rsidP="00672A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6F172AB"/>
    <w:multiLevelType w:val="hybridMultilevel"/>
    <w:tmpl w:val="9D0697D4"/>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C1F26B8"/>
    <w:multiLevelType w:val="hybridMultilevel"/>
    <w:tmpl w:val="CFD6E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FB5764"/>
    <w:multiLevelType w:val="hybridMultilevel"/>
    <w:tmpl w:val="C890E894"/>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F70617B"/>
    <w:multiLevelType w:val="hybridMultilevel"/>
    <w:tmpl w:val="066A5280"/>
    <w:lvl w:ilvl="0" w:tplc="5B9E4998">
      <w:start w:val="1"/>
      <w:numFmt w:val="decimal"/>
      <w:lvlText w:val="%1."/>
      <w:lvlJc w:val="left"/>
      <w:pPr>
        <w:ind w:left="720" w:hanging="360"/>
      </w:pPr>
    </w:lvl>
    <w:lvl w:ilvl="1" w:tplc="B6C05FDC">
      <w:start w:val="1"/>
      <w:numFmt w:val="lowerLetter"/>
      <w:lvlText w:val="%2."/>
      <w:lvlJc w:val="left"/>
      <w:pPr>
        <w:ind w:left="1440" w:hanging="360"/>
      </w:pPr>
    </w:lvl>
    <w:lvl w:ilvl="2" w:tplc="F4CA7184">
      <w:start w:val="1"/>
      <w:numFmt w:val="lowerRoman"/>
      <w:lvlText w:val="%3."/>
      <w:lvlJc w:val="right"/>
      <w:pPr>
        <w:ind w:left="2160" w:hanging="180"/>
      </w:pPr>
    </w:lvl>
    <w:lvl w:ilvl="3" w:tplc="69BA8046">
      <w:start w:val="1"/>
      <w:numFmt w:val="decimal"/>
      <w:lvlText w:val="%4."/>
      <w:lvlJc w:val="left"/>
      <w:pPr>
        <w:ind w:left="2880" w:hanging="360"/>
      </w:pPr>
    </w:lvl>
    <w:lvl w:ilvl="4" w:tplc="7B528D4C">
      <w:start w:val="1"/>
      <w:numFmt w:val="lowerLetter"/>
      <w:lvlText w:val="%5."/>
      <w:lvlJc w:val="left"/>
      <w:pPr>
        <w:ind w:left="3600" w:hanging="360"/>
      </w:pPr>
    </w:lvl>
    <w:lvl w:ilvl="5" w:tplc="FE4A0C34">
      <w:start w:val="1"/>
      <w:numFmt w:val="lowerRoman"/>
      <w:lvlText w:val="%6."/>
      <w:lvlJc w:val="right"/>
      <w:pPr>
        <w:ind w:left="4320" w:hanging="180"/>
      </w:pPr>
    </w:lvl>
    <w:lvl w:ilvl="6" w:tplc="72C8F530">
      <w:start w:val="1"/>
      <w:numFmt w:val="decimal"/>
      <w:lvlText w:val="%7."/>
      <w:lvlJc w:val="left"/>
      <w:pPr>
        <w:ind w:left="5040" w:hanging="360"/>
      </w:pPr>
    </w:lvl>
    <w:lvl w:ilvl="7" w:tplc="C718822A">
      <w:start w:val="1"/>
      <w:numFmt w:val="lowerLetter"/>
      <w:lvlText w:val="%8."/>
      <w:lvlJc w:val="left"/>
      <w:pPr>
        <w:ind w:left="5760" w:hanging="360"/>
      </w:pPr>
    </w:lvl>
    <w:lvl w:ilvl="8" w:tplc="F84E790E">
      <w:start w:val="1"/>
      <w:numFmt w:val="lowerRoman"/>
      <w:lvlText w:val="%9."/>
      <w:lvlJc w:val="right"/>
      <w:pPr>
        <w:ind w:left="6480" w:hanging="180"/>
      </w:pPr>
    </w:lvl>
  </w:abstractNum>
  <w:abstractNum w:abstractNumId="5" w15:restartNumberingAfterBreak="0">
    <w:nsid w:val="0F96332A"/>
    <w:multiLevelType w:val="hybridMultilevel"/>
    <w:tmpl w:val="DBCC9DC4"/>
    <w:lvl w:ilvl="0" w:tplc="0BDE8A1C">
      <w:start w:val="3"/>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6" w15:restartNumberingAfterBreak="0">
    <w:nsid w:val="135F6975"/>
    <w:multiLevelType w:val="multilevel"/>
    <w:tmpl w:val="0B922F56"/>
    <w:lvl w:ilvl="0">
      <w:start w:val="6"/>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5615DE5"/>
    <w:multiLevelType w:val="multilevel"/>
    <w:tmpl w:val="D8CE06A8"/>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1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B709A8"/>
    <w:multiLevelType w:val="hybridMultilevel"/>
    <w:tmpl w:val="D4BA59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48409D"/>
    <w:multiLevelType w:val="hybridMultilevel"/>
    <w:tmpl w:val="066A5280"/>
    <w:lvl w:ilvl="0" w:tplc="5B9E4998">
      <w:start w:val="1"/>
      <w:numFmt w:val="decimal"/>
      <w:lvlText w:val="%1."/>
      <w:lvlJc w:val="left"/>
      <w:pPr>
        <w:ind w:left="720" w:hanging="360"/>
      </w:pPr>
    </w:lvl>
    <w:lvl w:ilvl="1" w:tplc="B6C05FDC">
      <w:start w:val="1"/>
      <w:numFmt w:val="lowerLetter"/>
      <w:lvlText w:val="%2."/>
      <w:lvlJc w:val="left"/>
      <w:pPr>
        <w:ind w:left="1440" w:hanging="360"/>
      </w:pPr>
    </w:lvl>
    <w:lvl w:ilvl="2" w:tplc="F4CA7184">
      <w:start w:val="1"/>
      <w:numFmt w:val="lowerRoman"/>
      <w:lvlText w:val="%3."/>
      <w:lvlJc w:val="right"/>
      <w:pPr>
        <w:ind w:left="2160" w:hanging="180"/>
      </w:pPr>
    </w:lvl>
    <w:lvl w:ilvl="3" w:tplc="69BA8046">
      <w:start w:val="1"/>
      <w:numFmt w:val="decimal"/>
      <w:lvlText w:val="%4."/>
      <w:lvlJc w:val="left"/>
      <w:pPr>
        <w:ind w:left="2880" w:hanging="360"/>
      </w:pPr>
    </w:lvl>
    <w:lvl w:ilvl="4" w:tplc="7B528D4C">
      <w:start w:val="1"/>
      <w:numFmt w:val="lowerLetter"/>
      <w:lvlText w:val="%5."/>
      <w:lvlJc w:val="left"/>
      <w:pPr>
        <w:ind w:left="3600" w:hanging="360"/>
      </w:pPr>
    </w:lvl>
    <w:lvl w:ilvl="5" w:tplc="FE4A0C34">
      <w:start w:val="1"/>
      <w:numFmt w:val="lowerRoman"/>
      <w:lvlText w:val="%6."/>
      <w:lvlJc w:val="right"/>
      <w:pPr>
        <w:ind w:left="4320" w:hanging="180"/>
      </w:pPr>
    </w:lvl>
    <w:lvl w:ilvl="6" w:tplc="72C8F530">
      <w:start w:val="1"/>
      <w:numFmt w:val="decimal"/>
      <w:lvlText w:val="%7."/>
      <w:lvlJc w:val="left"/>
      <w:pPr>
        <w:ind w:left="5040" w:hanging="360"/>
      </w:pPr>
    </w:lvl>
    <w:lvl w:ilvl="7" w:tplc="C718822A">
      <w:start w:val="1"/>
      <w:numFmt w:val="lowerLetter"/>
      <w:lvlText w:val="%8."/>
      <w:lvlJc w:val="left"/>
      <w:pPr>
        <w:ind w:left="5760" w:hanging="360"/>
      </w:pPr>
    </w:lvl>
    <w:lvl w:ilvl="8" w:tplc="F84E790E">
      <w:start w:val="1"/>
      <w:numFmt w:val="lowerRoman"/>
      <w:lvlText w:val="%9."/>
      <w:lvlJc w:val="right"/>
      <w:pPr>
        <w:ind w:left="6480" w:hanging="180"/>
      </w:pPr>
    </w:lvl>
  </w:abstractNum>
  <w:abstractNum w:abstractNumId="10" w15:restartNumberingAfterBreak="0">
    <w:nsid w:val="240B6B84"/>
    <w:multiLevelType w:val="hybridMultilevel"/>
    <w:tmpl w:val="56D477D6"/>
    <w:lvl w:ilvl="0" w:tplc="AE4C08BE">
      <w:start w:val="1"/>
      <w:numFmt w:val="decimal"/>
      <w:lvlText w:val="%1."/>
      <w:lvlJc w:val="left"/>
      <w:pPr>
        <w:ind w:left="480" w:hanging="360"/>
      </w:pPr>
      <w:rPr>
        <w:rFonts w:hint="default"/>
        <w:color w:val="000000"/>
      </w:rPr>
    </w:lvl>
    <w:lvl w:ilvl="1" w:tplc="B2B2C5FC">
      <w:start w:val="1"/>
      <w:numFmt w:val="decimal"/>
      <w:lvlText w:val="%2."/>
      <w:lvlJc w:val="left"/>
      <w:pPr>
        <w:ind w:left="1200" w:hanging="360"/>
      </w:pPr>
      <w:rPr>
        <w:rFonts w:ascii="Times New Roman" w:eastAsia="Times New Roman" w:hAnsi="Times New Roman" w:cs="Times New Roman"/>
      </w:r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1" w15:restartNumberingAfterBreak="0">
    <w:nsid w:val="275E6D4E"/>
    <w:multiLevelType w:val="multilevel"/>
    <w:tmpl w:val="D004A50C"/>
    <w:lvl w:ilvl="0">
      <w:start w:val="6"/>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2A3E4AF2"/>
    <w:multiLevelType w:val="multilevel"/>
    <w:tmpl w:val="166697FE"/>
    <w:lvl w:ilvl="0">
      <w:start w:val="1"/>
      <w:numFmt w:val="decimal"/>
      <w:suff w:val="space"/>
      <w:lvlText w:val="%1."/>
      <w:lvlJc w:val="left"/>
      <w:pPr>
        <w:ind w:left="644" w:hanging="360"/>
      </w:pPr>
      <w:rPr>
        <w:rFonts w:hint="default"/>
        <w:color w:val="auto"/>
      </w:rPr>
    </w:lvl>
    <w:lvl w:ilvl="1">
      <w:start w:val="1"/>
      <w:numFmt w:val="decimal"/>
      <w:isLgl/>
      <w:suff w:val="space"/>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 w15:restartNumberingAfterBreak="0">
    <w:nsid w:val="2FB15D13"/>
    <w:multiLevelType w:val="hybridMultilevel"/>
    <w:tmpl w:val="1CB2486E"/>
    <w:lvl w:ilvl="0" w:tplc="2FF67C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4375BD8"/>
    <w:multiLevelType w:val="hybridMultilevel"/>
    <w:tmpl w:val="6E869F28"/>
    <w:lvl w:ilvl="0" w:tplc="4E9C4D44">
      <w:start w:val="1"/>
      <w:numFmt w:val="decimal"/>
      <w:lvlText w:val="%1."/>
      <w:lvlJc w:val="left"/>
      <w:pPr>
        <w:ind w:left="720" w:hanging="360"/>
      </w:pPr>
      <w:rPr>
        <w:b w:val="0"/>
        <w:b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193250"/>
    <w:multiLevelType w:val="hybridMultilevel"/>
    <w:tmpl w:val="2F4CFB08"/>
    <w:lvl w:ilvl="0" w:tplc="AA5C2B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D1F0666"/>
    <w:multiLevelType w:val="hybridMultilevel"/>
    <w:tmpl w:val="B64C2E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8E4433"/>
    <w:multiLevelType w:val="hybridMultilevel"/>
    <w:tmpl w:val="4E34789A"/>
    <w:lvl w:ilvl="0" w:tplc="3C3AD564">
      <w:start w:val="3"/>
      <w:numFmt w:val="bullet"/>
      <w:lvlText w:val="-"/>
      <w:lvlJc w:val="left"/>
      <w:pPr>
        <w:ind w:left="720" w:hanging="360"/>
      </w:pPr>
      <w:rPr>
        <w:rFonts w:ascii="Times New Roman" w:eastAsia="Times New Roman" w:hAnsi="Times New Roman" w:cs="Times New Roman" w:hint="default"/>
      </w:rPr>
    </w:lvl>
    <w:lvl w:ilvl="1" w:tplc="085C2A7E">
      <w:start w:val="1"/>
      <w:numFmt w:val="decimal"/>
      <w:lvlText w:val="%2."/>
      <w:lvlJc w:val="left"/>
      <w:pPr>
        <w:tabs>
          <w:tab w:val="num" w:pos="1440"/>
        </w:tabs>
        <w:ind w:left="1440" w:hanging="360"/>
      </w:pPr>
    </w:lvl>
    <w:lvl w:ilvl="2" w:tplc="80F4939A">
      <w:start w:val="1"/>
      <w:numFmt w:val="decimal"/>
      <w:lvlText w:val="%3."/>
      <w:lvlJc w:val="left"/>
      <w:pPr>
        <w:tabs>
          <w:tab w:val="num" w:pos="2160"/>
        </w:tabs>
        <w:ind w:left="2160" w:hanging="360"/>
      </w:pPr>
    </w:lvl>
    <w:lvl w:ilvl="3" w:tplc="DD8E3B44">
      <w:start w:val="1"/>
      <w:numFmt w:val="decimal"/>
      <w:lvlText w:val="%4."/>
      <w:lvlJc w:val="left"/>
      <w:pPr>
        <w:tabs>
          <w:tab w:val="num" w:pos="2880"/>
        </w:tabs>
        <w:ind w:left="2880" w:hanging="360"/>
      </w:pPr>
    </w:lvl>
    <w:lvl w:ilvl="4" w:tplc="188C2712">
      <w:start w:val="1"/>
      <w:numFmt w:val="decimal"/>
      <w:lvlText w:val="%5."/>
      <w:lvlJc w:val="left"/>
      <w:pPr>
        <w:tabs>
          <w:tab w:val="num" w:pos="3600"/>
        </w:tabs>
        <w:ind w:left="3600" w:hanging="360"/>
      </w:pPr>
    </w:lvl>
    <w:lvl w:ilvl="5" w:tplc="3CE23838">
      <w:start w:val="1"/>
      <w:numFmt w:val="decimal"/>
      <w:lvlText w:val="%6."/>
      <w:lvlJc w:val="left"/>
      <w:pPr>
        <w:tabs>
          <w:tab w:val="num" w:pos="4320"/>
        </w:tabs>
        <w:ind w:left="4320" w:hanging="360"/>
      </w:pPr>
    </w:lvl>
    <w:lvl w:ilvl="6" w:tplc="0D920E9E">
      <w:start w:val="1"/>
      <w:numFmt w:val="decimal"/>
      <w:lvlText w:val="%7."/>
      <w:lvlJc w:val="left"/>
      <w:pPr>
        <w:tabs>
          <w:tab w:val="num" w:pos="5040"/>
        </w:tabs>
        <w:ind w:left="5040" w:hanging="360"/>
      </w:pPr>
    </w:lvl>
    <w:lvl w:ilvl="7" w:tplc="23D28BD8">
      <w:start w:val="1"/>
      <w:numFmt w:val="decimal"/>
      <w:lvlText w:val="%8."/>
      <w:lvlJc w:val="left"/>
      <w:pPr>
        <w:tabs>
          <w:tab w:val="num" w:pos="5760"/>
        </w:tabs>
        <w:ind w:left="5760" w:hanging="360"/>
      </w:pPr>
    </w:lvl>
    <w:lvl w:ilvl="8" w:tplc="4F7E2DE8">
      <w:start w:val="1"/>
      <w:numFmt w:val="decimal"/>
      <w:lvlText w:val="%9."/>
      <w:lvlJc w:val="left"/>
      <w:pPr>
        <w:tabs>
          <w:tab w:val="num" w:pos="6480"/>
        </w:tabs>
        <w:ind w:left="6480" w:hanging="360"/>
      </w:pPr>
    </w:lvl>
  </w:abstractNum>
  <w:abstractNum w:abstractNumId="18" w15:restartNumberingAfterBreak="0">
    <w:nsid w:val="4F2F0A43"/>
    <w:multiLevelType w:val="hybridMultilevel"/>
    <w:tmpl w:val="FC7E0956"/>
    <w:lvl w:ilvl="0" w:tplc="CE74B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7DD06D5"/>
    <w:multiLevelType w:val="hybridMultilevel"/>
    <w:tmpl w:val="E9586CC2"/>
    <w:lvl w:ilvl="0" w:tplc="D9401486">
      <w:start w:val="1"/>
      <w:numFmt w:val="decimal"/>
      <w:lvlText w:val="%1."/>
      <w:lvlJc w:val="left"/>
      <w:pPr>
        <w:ind w:left="786" w:hanging="360"/>
      </w:pPr>
      <w:rPr>
        <w:b w:val="0"/>
        <w:bCs w:val="0"/>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20" w15:restartNumberingAfterBreak="0">
    <w:nsid w:val="5EE24A64"/>
    <w:multiLevelType w:val="hybridMultilevel"/>
    <w:tmpl w:val="60D2E2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48060E7"/>
    <w:multiLevelType w:val="hybridMultilevel"/>
    <w:tmpl w:val="1B6C6AA0"/>
    <w:lvl w:ilvl="0" w:tplc="42A8AA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68EA2681"/>
    <w:multiLevelType w:val="hybridMultilevel"/>
    <w:tmpl w:val="615220E6"/>
    <w:lvl w:ilvl="0" w:tplc="7BECA144">
      <w:start w:val="1"/>
      <w:numFmt w:val="decimal"/>
      <w:lvlText w:val="%1."/>
      <w:lvlJc w:val="left"/>
      <w:pPr>
        <w:ind w:left="36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A062E25"/>
    <w:multiLevelType w:val="hybridMultilevel"/>
    <w:tmpl w:val="057A6828"/>
    <w:lvl w:ilvl="0" w:tplc="2BAA78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D6E59B5"/>
    <w:multiLevelType w:val="multilevel"/>
    <w:tmpl w:val="85DCD854"/>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70610C8C"/>
    <w:multiLevelType w:val="hybridMultilevel"/>
    <w:tmpl w:val="EBCA6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FA75B9"/>
    <w:multiLevelType w:val="hybridMultilevel"/>
    <w:tmpl w:val="1D92E6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714D9D"/>
    <w:multiLevelType w:val="hybridMultilevel"/>
    <w:tmpl w:val="F9F258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511980"/>
    <w:multiLevelType w:val="multilevel"/>
    <w:tmpl w:val="78511980"/>
    <w:lvl w:ilvl="0">
      <w:start w:val="2"/>
      <w:numFmt w:val="decimal"/>
      <w:lvlText w:val="%1."/>
      <w:lvlJc w:val="left"/>
      <w:pPr>
        <w:tabs>
          <w:tab w:val="left" w:pos="0"/>
        </w:tabs>
        <w:ind w:left="540" w:hanging="540"/>
      </w:pPr>
    </w:lvl>
    <w:lvl w:ilvl="1">
      <w:start w:val="2"/>
      <w:numFmt w:val="decimal"/>
      <w:lvlText w:val="%1.%2."/>
      <w:lvlJc w:val="left"/>
      <w:pPr>
        <w:tabs>
          <w:tab w:val="left" w:pos="0"/>
        </w:tabs>
        <w:ind w:left="894" w:hanging="540"/>
      </w:pPr>
    </w:lvl>
    <w:lvl w:ilvl="2">
      <w:start w:val="1"/>
      <w:numFmt w:val="decimal"/>
      <w:lvlText w:val="%1.%2.%3."/>
      <w:lvlJc w:val="left"/>
      <w:pPr>
        <w:tabs>
          <w:tab w:val="left" w:pos="0"/>
        </w:tabs>
        <w:ind w:left="1428" w:hanging="720"/>
      </w:pPr>
      <w:rPr>
        <w:color w:val="auto"/>
      </w:rPr>
    </w:lvl>
    <w:lvl w:ilvl="3">
      <w:start w:val="1"/>
      <w:numFmt w:val="decimal"/>
      <w:lvlText w:val="%1.%2.%3.%4."/>
      <w:lvlJc w:val="left"/>
      <w:pPr>
        <w:tabs>
          <w:tab w:val="left" w:pos="0"/>
        </w:tabs>
        <w:ind w:left="1782" w:hanging="720"/>
      </w:pPr>
    </w:lvl>
    <w:lvl w:ilvl="4">
      <w:start w:val="1"/>
      <w:numFmt w:val="decimal"/>
      <w:lvlText w:val="%1.%2.%3.%4.%5."/>
      <w:lvlJc w:val="left"/>
      <w:pPr>
        <w:tabs>
          <w:tab w:val="left" w:pos="0"/>
        </w:tabs>
        <w:ind w:left="2496" w:hanging="1080"/>
      </w:pPr>
    </w:lvl>
    <w:lvl w:ilvl="5">
      <w:start w:val="1"/>
      <w:numFmt w:val="decimal"/>
      <w:lvlText w:val="%1.%2.%3.%4.%5.%6."/>
      <w:lvlJc w:val="left"/>
      <w:pPr>
        <w:tabs>
          <w:tab w:val="left" w:pos="0"/>
        </w:tabs>
        <w:ind w:left="2850" w:hanging="1080"/>
      </w:pPr>
    </w:lvl>
    <w:lvl w:ilvl="6">
      <w:start w:val="1"/>
      <w:numFmt w:val="decimal"/>
      <w:lvlText w:val="%1.%2.%3.%4.%5.%6.%7."/>
      <w:lvlJc w:val="left"/>
      <w:pPr>
        <w:tabs>
          <w:tab w:val="left" w:pos="0"/>
        </w:tabs>
        <w:ind w:left="3564" w:hanging="1440"/>
      </w:pPr>
    </w:lvl>
    <w:lvl w:ilvl="7">
      <w:start w:val="1"/>
      <w:numFmt w:val="decimal"/>
      <w:lvlText w:val="%1.%2.%3.%4.%5.%6.%7.%8."/>
      <w:lvlJc w:val="left"/>
      <w:pPr>
        <w:tabs>
          <w:tab w:val="left" w:pos="0"/>
        </w:tabs>
        <w:ind w:left="3918" w:hanging="1440"/>
      </w:pPr>
    </w:lvl>
    <w:lvl w:ilvl="8">
      <w:start w:val="1"/>
      <w:numFmt w:val="decimal"/>
      <w:lvlText w:val="%1.%2.%3.%4.%5.%6.%7.%8.%9."/>
      <w:lvlJc w:val="left"/>
      <w:pPr>
        <w:tabs>
          <w:tab w:val="left" w:pos="0"/>
        </w:tabs>
        <w:ind w:left="4632" w:hanging="1800"/>
      </w:pPr>
    </w:lvl>
  </w:abstractNum>
  <w:abstractNum w:abstractNumId="29" w15:restartNumberingAfterBreak="0">
    <w:nsid w:val="7D7D6968"/>
    <w:multiLevelType w:val="hybridMultilevel"/>
    <w:tmpl w:val="0AFE16D6"/>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abstractNumId w:val="19"/>
  </w:num>
  <w:num w:numId="2">
    <w:abstractNumId w:val="7"/>
  </w:num>
  <w:num w:numId="3">
    <w:abstractNumId w:val="24"/>
  </w:num>
  <w:num w:numId="4">
    <w:abstractNumId w:val="8"/>
  </w:num>
  <w:num w:numId="5">
    <w:abstractNumId w:val="3"/>
  </w:num>
  <w:num w:numId="6">
    <w:abstractNumId w:val="20"/>
  </w:num>
  <w:num w:numId="7">
    <w:abstractNumId w:val="14"/>
  </w:num>
  <w:num w:numId="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9"/>
  </w:num>
  <w:num w:numId="11">
    <w:abstractNumId w:val="25"/>
  </w:num>
  <w:num w:numId="12">
    <w:abstractNumId w:val="13"/>
  </w:num>
  <w:num w:numId="13">
    <w:abstractNumId w:val="15"/>
  </w:num>
  <w:num w:numId="14">
    <w:abstractNumId w:val="1"/>
  </w:num>
  <w:num w:numId="15">
    <w:abstractNumId w:val="22"/>
  </w:num>
  <w:num w:numId="16">
    <w:abstractNumId w:val="2"/>
  </w:num>
  <w:num w:numId="17">
    <w:abstractNumId w:val="28"/>
  </w:num>
  <w:num w:numId="18">
    <w:abstractNumId w:val="6"/>
  </w:num>
  <w:num w:numId="19">
    <w:abstractNumId w:val="21"/>
  </w:num>
  <w:num w:numId="20">
    <w:abstractNumId w:val="27"/>
  </w:num>
  <w:num w:numId="21">
    <w:abstractNumId w:val="16"/>
  </w:num>
  <w:num w:numId="22">
    <w:abstractNumId w:val="5"/>
  </w:num>
  <w:num w:numId="23">
    <w:abstractNumId w:val="11"/>
  </w:num>
  <w:num w:numId="24">
    <w:abstractNumId w:val="18"/>
  </w:num>
  <w:num w:numId="25">
    <w:abstractNumId w:val="4"/>
  </w:num>
  <w:num w:numId="26">
    <w:abstractNumId w:val="9"/>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23"/>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00F"/>
    <w:rsid w:val="00015093"/>
    <w:rsid w:val="00017789"/>
    <w:rsid w:val="000360AB"/>
    <w:rsid w:val="000536AD"/>
    <w:rsid w:val="00057793"/>
    <w:rsid w:val="00071314"/>
    <w:rsid w:val="00072580"/>
    <w:rsid w:val="0008388B"/>
    <w:rsid w:val="00090083"/>
    <w:rsid w:val="00092F36"/>
    <w:rsid w:val="000936AE"/>
    <w:rsid w:val="000A0FD8"/>
    <w:rsid w:val="000A7303"/>
    <w:rsid w:val="000A7D21"/>
    <w:rsid w:val="000B079B"/>
    <w:rsid w:val="000C17AD"/>
    <w:rsid w:val="000C3100"/>
    <w:rsid w:val="000C46BC"/>
    <w:rsid w:val="000C5678"/>
    <w:rsid w:val="000D3518"/>
    <w:rsid w:val="000E5D69"/>
    <w:rsid w:val="000F3664"/>
    <w:rsid w:val="000F7D55"/>
    <w:rsid w:val="001134E0"/>
    <w:rsid w:val="001261EE"/>
    <w:rsid w:val="001316F9"/>
    <w:rsid w:val="00134A08"/>
    <w:rsid w:val="00136304"/>
    <w:rsid w:val="00141A47"/>
    <w:rsid w:val="00143A07"/>
    <w:rsid w:val="00144D67"/>
    <w:rsid w:val="00155A1E"/>
    <w:rsid w:val="00160796"/>
    <w:rsid w:val="00160806"/>
    <w:rsid w:val="001622CB"/>
    <w:rsid w:val="00164D43"/>
    <w:rsid w:val="00172F70"/>
    <w:rsid w:val="00177B53"/>
    <w:rsid w:val="001A776A"/>
    <w:rsid w:val="001B13ED"/>
    <w:rsid w:val="001D0E6D"/>
    <w:rsid w:val="001D2C65"/>
    <w:rsid w:val="001D6083"/>
    <w:rsid w:val="001E1D39"/>
    <w:rsid w:val="00213B53"/>
    <w:rsid w:val="00214CF1"/>
    <w:rsid w:val="00226268"/>
    <w:rsid w:val="002456AA"/>
    <w:rsid w:val="0024701A"/>
    <w:rsid w:val="00247138"/>
    <w:rsid w:val="00247495"/>
    <w:rsid w:val="00260BBA"/>
    <w:rsid w:val="00264D75"/>
    <w:rsid w:val="00266D92"/>
    <w:rsid w:val="002746B8"/>
    <w:rsid w:val="0027681A"/>
    <w:rsid w:val="00277FC8"/>
    <w:rsid w:val="002807AA"/>
    <w:rsid w:val="00282A84"/>
    <w:rsid w:val="00283CFE"/>
    <w:rsid w:val="00284196"/>
    <w:rsid w:val="00284429"/>
    <w:rsid w:val="002A194A"/>
    <w:rsid w:val="002A72E6"/>
    <w:rsid w:val="002C534C"/>
    <w:rsid w:val="002C56F0"/>
    <w:rsid w:val="002D778C"/>
    <w:rsid w:val="002E5DD4"/>
    <w:rsid w:val="002E67C7"/>
    <w:rsid w:val="00300612"/>
    <w:rsid w:val="00302909"/>
    <w:rsid w:val="00332D8A"/>
    <w:rsid w:val="00360214"/>
    <w:rsid w:val="00360A2B"/>
    <w:rsid w:val="00364066"/>
    <w:rsid w:val="00365123"/>
    <w:rsid w:val="00370A3C"/>
    <w:rsid w:val="0037229D"/>
    <w:rsid w:val="00372BB9"/>
    <w:rsid w:val="00374776"/>
    <w:rsid w:val="00386B37"/>
    <w:rsid w:val="003965BF"/>
    <w:rsid w:val="00397810"/>
    <w:rsid w:val="003A0C04"/>
    <w:rsid w:val="003B49F7"/>
    <w:rsid w:val="003C1491"/>
    <w:rsid w:val="003C1E3D"/>
    <w:rsid w:val="003C7848"/>
    <w:rsid w:val="003C7AA2"/>
    <w:rsid w:val="003D29E2"/>
    <w:rsid w:val="003E7C9B"/>
    <w:rsid w:val="003F1ED1"/>
    <w:rsid w:val="003F2709"/>
    <w:rsid w:val="003F4C0A"/>
    <w:rsid w:val="003F5FA1"/>
    <w:rsid w:val="004018FE"/>
    <w:rsid w:val="00407384"/>
    <w:rsid w:val="00410E9A"/>
    <w:rsid w:val="00423797"/>
    <w:rsid w:val="00434D95"/>
    <w:rsid w:val="004366B1"/>
    <w:rsid w:val="0044136E"/>
    <w:rsid w:val="00443102"/>
    <w:rsid w:val="004618C8"/>
    <w:rsid w:val="004715A5"/>
    <w:rsid w:val="00477942"/>
    <w:rsid w:val="00484690"/>
    <w:rsid w:val="004917B4"/>
    <w:rsid w:val="0049205E"/>
    <w:rsid w:val="004A5114"/>
    <w:rsid w:val="004B07F6"/>
    <w:rsid w:val="004B76A7"/>
    <w:rsid w:val="004D1761"/>
    <w:rsid w:val="004D71D0"/>
    <w:rsid w:val="004E5143"/>
    <w:rsid w:val="004F3B06"/>
    <w:rsid w:val="004F6DCD"/>
    <w:rsid w:val="005066B3"/>
    <w:rsid w:val="00511D41"/>
    <w:rsid w:val="00517AE7"/>
    <w:rsid w:val="005260C4"/>
    <w:rsid w:val="0053023F"/>
    <w:rsid w:val="00530F10"/>
    <w:rsid w:val="0053491E"/>
    <w:rsid w:val="00543850"/>
    <w:rsid w:val="00545745"/>
    <w:rsid w:val="00554184"/>
    <w:rsid w:val="0055452D"/>
    <w:rsid w:val="00561984"/>
    <w:rsid w:val="005659DD"/>
    <w:rsid w:val="005668F2"/>
    <w:rsid w:val="0058198C"/>
    <w:rsid w:val="00581C41"/>
    <w:rsid w:val="00582B12"/>
    <w:rsid w:val="005872C1"/>
    <w:rsid w:val="0059368E"/>
    <w:rsid w:val="00594390"/>
    <w:rsid w:val="0059556F"/>
    <w:rsid w:val="005A168F"/>
    <w:rsid w:val="005C7592"/>
    <w:rsid w:val="005D1363"/>
    <w:rsid w:val="005D19A9"/>
    <w:rsid w:val="005D271B"/>
    <w:rsid w:val="005E0281"/>
    <w:rsid w:val="005E0EF8"/>
    <w:rsid w:val="005E16D1"/>
    <w:rsid w:val="005E183E"/>
    <w:rsid w:val="005E5222"/>
    <w:rsid w:val="005F2775"/>
    <w:rsid w:val="006100E8"/>
    <w:rsid w:val="00610D9F"/>
    <w:rsid w:val="00615DA8"/>
    <w:rsid w:val="00624FC8"/>
    <w:rsid w:val="00647B5F"/>
    <w:rsid w:val="00652CD8"/>
    <w:rsid w:val="00672A27"/>
    <w:rsid w:val="00677CAA"/>
    <w:rsid w:val="00680B50"/>
    <w:rsid w:val="006852FA"/>
    <w:rsid w:val="00692C02"/>
    <w:rsid w:val="00695E9B"/>
    <w:rsid w:val="006A1718"/>
    <w:rsid w:val="006C1441"/>
    <w:rsid w:val="006C166A"/>
    <w:rsid w:val="006D514F"/>
    <w:rsid w:val="006E0C82"/>
    <w:rsid w:val="006E2E8F"/>
    <w:rsid w:val="006E4C0A"/>
    <w:rsid w:val="006F0AAB"/>
    <w:rsid w:val="006F1D91"/>
    <w:rsid w:val="006F34CA"/>
    <w:rsid w:val="006F6DDD"/>
    <w:rsid w:val="007031B2"/>
    <w:rsid w:val="00710C39"/>
    <w:rsid w:val="0071215C"/>
    <w:rsid w:val="00720121"/>
    <w:rsid w:val="007206BC"/>
    <w:rsid w:val="00723908"/>
    <w:rsid w:val="00723B44"/>
    <w:rsid w:val="00723E7F"/>
    <w:rsid w:val="00724EA8"/>
    <w:rsid w:val="00737B84"/>
    <w:rsid w:val="00740B36"/>
    <w:rsid w:val="00742E1C"/>
    <w:rsid w:val="00746AA6"/>
    <w:rsid w:val="0074718C"/>
    <w:rsid w:val="00750AA6"/>
    <w:rsid w:val="00752F1A"/>
    <w:rsid w:val="00756458"/>
    <w:rsid w:val="00770331"/>
    <w:rsid w:val="007707CA"/>
    <w:rsid w:val="00774ED3"/>
    <w:rsid w:val="007767FB"/>
    <w:rsid w:val="00782481"/>
    <w:rsid w:val="00793213"/>
    <w:rsid w:val="007976F5"/>
    <w:rsid w:val="007A41AF"/>
    <w:rsid w:val="007B41C9"/>
    <w:rsid w:val="007B632C"/>
    <w:rsid w:val="007C4443"/>
    <w:rsid w:val="007D1E0F"/>
    <w:rsid w:val="007D234C"/>
    <w:rsid w:val="007D2FF9"/>
    <w:rsid w:val="007E0DAF"/>
    <w:rsid w:val="007E2773"/>
    <w:rsid w:val="007E76CE"/>
    <w:rsid w:val="008071CA"/>
    <w:rsid w:val="00812169"/>
    <w:rsid w:val="00812245"/>
    <w:rsid w:val="008136DA"/>
    <w:rsid w:val="00814156"/>
    <w:rsid w:val="00827E83"/>
    <w:rsid w:val="008318D2"/>
    <w:rsid w:val="00835411"/>
    <w:rsid w:val="00835BAA"/>
    <w:rsid w:val="008369DD"/>
    <w:rsid w:val="0085647E"/>
    <w:rsid w:val="00865478"/>
    <w:rsid w:val="0086768B"/>
    <w:rsid w:val="00870FC0"/>
    <w:rsid w:val="00877CE1"/>
    <w:rsid w:val="0088374D"/>
    <w:rsid w:val="008838BB"/>
    <w:rsid w:val="00887896"/>
    <w:rsid w:val="0089184C"/>
    <w:rsid w:val="008968EB"/>
    <w:rsid w:val="008A1645"/>
    <w:rsid w:val="008A5617"/>
    <w:rsid w:val="008A674A"/>
    <w:rsid w:val="008C7DE7"/>
    <w:rsid w:val="008E106B"/>
    <w:rsid w:val="008E62EE"/>
    <w:rsid w:val="008F27D2"/>
    <w:rsid w:val="008F6C71"/>
    <w:rsid w:val="008F756E"/>
    <w:rsid w:val="00916CED"/>
    <w:rsid w:val="00920304"/>
    <w:rsid w:val="00920629"/>
    <w:rsid w:val="009206B1"/>
    <w:rsid w:val="00921F4D"/>
    <w:rsid w:val="00925E95"/>
    <w:rsid w:val="00927103"/>
    <w:rsid w:val="009304D3"/>
    <w:rsid w:val="00944277"/>
    <w:rsid w:val="00954A1B"/>
    <w:rsid w:val="00960C9A"/>
    <w:rsid w:val="00961821"/>
    <w:rsid w:val="009632E5"/>
    <w:rsid w:val="009660AC"/>
    <w:rsid w:val="00982596"/>
    <w:rsid w:val="00990FFC"/>
    <w:rsid w:val="00996606"/>
    <w:rsid w:val="009A2FF1"/>
    <w:rsid w:val="009D4467"/>
    <w:rsid w:val="009D649D"/>
    <w:rsid w:val="00A00059"/>
    <w:rsid w:val="00A04E6A"/>
    <w:rsid w:val="00A06E42"/>
    <w:rsid w:val="00A1153F"/>
    <w:rsid w:val="00A11B3A"/>
    <w:rsid w:val="00A1304E"/>
    <w:rsid w:val="00A15DBC"/>
    <w:rsid w:val="00A23477"/>
    <w:rsid w:val="00A24542"/>
    <w:rsid w:val="00A47FC1"/>
    <w:rsid w:val="00A50128"/>
    <w:rsid w:val="00A535B3"/>
    <w:rsid w:val="00A56638"/>
    <w:rsid w:val="00A60D3F"/>
    <w:rsid w:val="00A6658D"/>
    <w:rsid w:val="00A72F64"/>
    <w:rsid w:val="00A821F6"/>
    <w:rsid w:val="00A82A8F"/>
    <w:rsid w:val="00A8523D"/>
    <w:rsid w:val="00A91460"/>
    <w:rsid w:val="00A93B57"/>
    <w:rsid w:val="00A96D6B"/>
    <w:rsid w:val="00AA34B3"/>
    <w:rsid w:val="00AB2960"/>
    <w:rsid w:val="00AD0AD0"/>
    <w:rsid w:val="00AD2F86"/>
    <w:rsid w:val="00B00C4E"/>
    <w:rsid w:val="00B01701"/>
    <w:rsid w:val="00B053F5"/>
    <w:rsid w:val="00B13B32"/>
    <w:rsid w:val="00B14375"/>
    <w:rsid w:val="00B172B7"/>
    <w:rsid w:val="00B25F58"/>
    <w:rsid w:val="00B332AF"/>
    <w:rsid w:val="00B36258"/>
    <w:rsid w:val="00B53796"/>
    <w:rsid w:val="00B5767B"/>
    <w:rsid w:val="00B6446A"/>
    <w:rsid w:val="00B81045"/>
    <w:rsid w:val="00B85197"/>
    <w:rsid w:val="00B90FE5"/>
    <w:rsid w:val="00B97CFD"/>
    <w:rsid w:val="00BB14F9"/>
    <w:rsid w:val="00BB1BD1"/>
    <w:rsid w:val="00BB22A5"/>
    <w:rsid w:val="00BB25C5"/>
    <w:rsid w:val="00BC66AC"/>
    <w:rsid w:val="00BC66BC"/>
    <w:rsid w:val="00BC7056"/>
    <w:rsid w:val="00BD45BF"/>
    <w:rsid w:val="00BE0B65"/>
    <w:rsid w:val="00BE5834"/>
    <w:rsid w:val="00BE67D9"/>
    <w:rsid w:val="00BF00AD"/>
    <w:rsid w:val="00BF07DC"/>
    <w:rsid w:val="00C00B4C"/>
    <w:rsid w:val="00C03FF4"/>
    <w:rsid w:val="00C13209"/>
    <w:rsid w:val="00C137EF"/>
    <w:rsid w:val="00C14868"/>
    <w:rsid w:val="00C20685"/>
    <w:rsid w:val="00C22163"/>
    <w:rsid w:val="00C37771"/>
    <w:rsid w:val="00C43D3A"/>
    <w:rsid w:val="00C47550"/>
    <w:rsid w:val="00C47660"/>
    <w:rsid w:val="00C54B34"/>
    <w:rsid w:val="00C60CA1"/>
    <w:rsid w:val="00C71D7B"/>
    <w:rsid w:val="00C75074"/>
    <w:rsid w:val="00C757F4"/>
    <w:rsid w:val="00C831CF"/>
    <w:rsid w:val="00C85EBD"/>
    <w:rsid w:val="00C96CA5"/>
    <w:rsid w:val="00CA2ECE"/>
    <w:rsid w:val="00CB228C"/>
    <w:rsid w:val="00CE4531"/>
    <w:rsid w:val="00D001A7"/>
    <w:rsid w:val="00D05DF2"/>
    <w:rsid w:val="00D127BC"/>
    <w:rsid w:val="00D24B0B"/>
    <w:rsid w:val="00D5472F"/>
    <w:rsid w:val="00D57DA6"/>
    <w:rsid w:val="00D706EF"/>
    <w:rsid w:val="00D732D7"/>
    <w:rsid w:val="00D81FB0"/>
    <w:rsid w:val="00D91DDE"/>
    <w:rsid w:val="00D92744"/>
    <w:rsid w:val="00DA3165"/>
    <w:rsid w:val="00DA403B"/>
    <w:rsid w:val="00DA7487"/>
    <w:rsid w:val="00DB32E6"/>
    <w:rsid w:val="00DC3CDB"/>
    <w:rsid w:val="00DC4C34"/>
    <w:rsid w:val="00E0448B"/>
    <w:rsid w:val="00E127C5"/>
    <w:rsid w:val="00E17D3F"/>
    <w:rsid w:val="00E22ABE"/>
    <w:rsid w:val="00E3050C"/>
    <w:rsid w:val="00E45ACB"/>
    <w:rsid w:val="00E469E7"/>
    <w:rsid w:val="00E47963"/>
    <w:rsid w:val="00E504DE"/>
    <w:rsid w:val="00E52CE2"/>
    <w:rsid w:val="00E55183"/>
    <w:rsid w:val="00E63C8B"/>
    <w:rsid w:val="00E86F9D"/>
    <w:rsid w:val="00E96892"/>
    <w:rsid w:val="00EA5FF4"/>
    <w:rsid w:val="00EA6B96"/>
    <w:rsid w:val="00EA79A5"/>
    <w:rsid w:val="00EB5AAF"/>
    <w:rsid w:val="00ED13CB"/>
    <w:rsid w:val="00ED1E83"/>
    <w:rsid w:val="00EE567F"/>
    <w:rsid w:val="00EF7A7F"/>
    <w:rsid w:val="00F00A80"/>
    <w:rsid w:val="00F0460A"/>
    <w:rsid w:val="00F16245"/>
    <w:rsid w:val="00F27490"/>
    <w:rsid w:val="00F30F30"/>
    <w:rsid w:val="00F43516"/>
    <w:rsid w:val="00F60D51"/>
    <w:rsid w:val="00F653BB"/>
    <w:rsid w:val="00F65663"/>
    <w:rsid w:val="00F83CC0"/>
    <w:rsid w:val="00F83CE9"/>
    <w:rsid w:val="00F865F0"/>
    <w:rsid w:val="00F90B1F"/>
    <w:rsid w:val="00F90F4C"/>
    <w:rsid w:val="00FA0B4A"/>
    <w:rsid w:val="00FA3C31"/>
    <w:rsid w:val="00FA632D"/>
    <w:rsid w:val="00FA7AA7"/>
    <w:rsid w:val="00FB2546"/>
    <w:rsid w:val="00FC098E"/>
    <w:rsid w:val="00FC10F9"/>
    <w:rsid w:val="00FC5F8B"/>
    <w:rsid w:val="00FC62A7"/>
    <w:rsid w:val="00FD03A7"/>
    <w:rsid w:val="00FD1F81"/>
    <w:rsid w:val="00FE078A"/>
    <w:rsid w:val="00FE500B"/>
    <w:rsid w:val="00FE52ED"/>
    <w:rsid w:val="00FE5970"/>
    <w:rsid w:val="00FE600F"/>
    <w:rsid w:val="00FF252D"/>
    <w:rsid w:val="00FF2ACA"/>
    <w:rsid w:val="00FF4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DFA5C"/>
  <w15:chartTrackingRefBased/>
  <w15:docId w15:val="{46030E2B-C73C-4B2D-8603-B6D31860C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3516"/>
    <w:pPr>
      <w:spacing w:after="200" w:line="276" w:lineRule="auto"/>
    </w:pPr>
    <w:rPr>
      <w:rFonts w:ascii="Calibri" w:eastAsia="Times New Roman" w:hAnsi="Calibri" w:cs="Calibri"/>
      <w:color w:val="000000"/>
    </w:rPr>
  </w:style>
  <w:style w:type="paragraph" w:styleId="1">
    <w:name w:val="heading 1"/>
    <w:basedOn w:val="a"/>
    <w:next w:val="a"/>
    <w:link w:val="10"/>
    <w:uiPriority w:val="9"/>
    <w:qFormat/>
    <w:rsid w:val="004846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831C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Char"/>
    <w:basedOn w:val="a"/>
    <w:link w:val="a5"/>
    <w:uiPriority w:val="99"/>
    <w:unhideWhenUsed/>
    <w:qFormat/>
    <w:rsid w:val="00672A27"/>
    <w:pPr>
      <w:spacing w:after="4" w:line="247" w:lineRule="auto"/>
      <w:ind w:left="4082" w:right="10" w:hanging="10"/>
      <w:jc w:val="both"/>
    </w:pPr>
    <w:rPr>
      <w:rFonts w:ascii="Times New Roman" w:hAnsi="Times New Roman" w:cs="Times New Roman"/>
      <w:sz w:val="20"/>
      <w:szCs w:val="20"/>
      <w:lang w:val="en-US"/>
    </w:rPr>
  </w:style>
  <w:style w:type="character" w:customStyle="1" w:styleId="a5">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Char Знак"/>
    <w:basedOn w:val="a0"/>
    <w:link w:val="a4"/>
    <w:uiPriority w:val="99"/>
    <w:qFormat/>
    <w:rsid w:val="00672A27"/>
    <w:rPr>
      <w:rFonts w:ascii="Times New Roman" w:eastAsia="Times New Roman" w:hAnsi="Times New Roman" w:cs="Times New Roman"/>
      <w:color w:val="000000"/>
      <w:sz w:val="20"/>
      <w:szCs w:val="20"/>
      <w:lang w:val="en-US"/>
    </w:rPr>
  </w:style>
  <w:style w:type="character" w:styleId="a6">
    <w:name w:val="footnote reference"/>
    <w:aliases w:val="Ссылка на сноску 45,Знак сноски-FN,SUPERS,Знак сноски 1,Ciae niinee-FN"/>
    <w:qFormat/>
    <w:rsid w:val="00672A27"/>
    <w:rPr>
      <w:vertAlign w:val="superscript"/>
    </w:rPr>
  </w:style>
  <w:style w:type="paragraph" w:styleId="a7">
    <w:name w:val="List Paragraph"/>
    <w:aliases w:val="ТЗ список,Bullet List,FooterText,numbered,Paragraphe de liste1,Bulletr List Paragraph,Список нумерованный цифры,Цветной список - Акцент 11,lp1,List Paragraph1,GOST_TableList,Булет1,1Булет,A_маркированный_список,_Абзац списка,SL_Абзац списка"/>
    <w:basedOn w:val="a"/>
    <w:link w:val="a8"/>
    <w:qFormat/>
    <w:rsid w:val="00370A3C"/>
    <w:pPr>
      <w:ind w:left="720"/>
      <w:contextualSpacing/>
    </w:pPr>
  </w:style>
  <w:style w:type="table" w:customStyle="1" w:styleId="2">
    <w:name w:val="Сетка таблицы2"/>
    <w:basedOn w:val="a1"/>
    <w:next w:val="a3"/>
    <w:uiPriority w:val="59"/>
    <w:rsid w:val="006E0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6E0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ТЗ список Знак,Bullet List Знак,FooterText Знак,numbered Знак,Paragraphe de liste1 Знак,Bulletr List Paragraph Знак,Список нумерованный цифры Знак,Цветной список - Акцент 11 Знак,lp1 Знак,List Paragraph1 Знак,GOST_TableList Знак"/>
    <w:link w:val="a7"/>
    <w:qFormat/>
    <w:locked/>
    <w:rsid w:val="00D24B0B"/>
    <w:rPr>
      <w:rFonts w:ascii="Calibri" w:eastAsia="Times New Roman" w:hAnsi="Calibri" w:cs="Calibri"/>
      <w:color w:val="000000"/>
    </w:rPr>
  </w:style>
  <w:style w:type="paragraph" w:styleId="a9">
    <w:name w:val="No Spacing"/>
    <w:aliases w:val="для таблиц,No Spacing"/>
    <w:link w:val="aa"/>
    <w:uiPriority w:val="1"/>
    <w:qFormat/>
    <w:rsid w:val="000A7303"/>
    <w:pPr>
      <w:spacing w:after="0" w:line="240" w:lineRule="auto"/>
    </w:pPr>
    <w:rPr>
      <w:rFonts w:ascii="Calibri" w:eastAsia="Calibri" w:hAnsi="Calibri" w:cs="Times New Roman"/>
    </w:rPr>
  </w:style>
  <w:style w:type="character" w:customStyle="1" w:styleId="aa">
    <w:name w:val="Без интервала Знак"/>
    <w:aliases w:val="для таблиц Знак,No Spacing Знак"/>
    <w:link w:val="a9"/>
    <w:uiPriority w:val="1"/>
    <w:qFormat/>
    <w:locked/>
    <w:rsid w:val="000A7303"/>
    <w:rPr>
      <w:rFonts w:ascii="Calibri" w:eastAsia="Calibri" w:hAnsi="Calibri" w:cs="Times New Roman"/>
    </w:rPr>
  </w:style>
  <w:style w:type="character" w:styleId="ab">
    <w:name w:val="Hyperlink"/>
    <w:basedOn w:val="a0"/>
    <w:uiPriority w:val="99"/>
    <w:semiHidden/>
    <w:unhideWhenUsed/>
    <w:rsid w:val="00EF7A7F"/>
    <w:rPr>
      <w:color w:val="0563C1"/>
      <w:u w:val="single"/>
    </w:rPr>
  </w:style>
  <w:style w:type="character" w:styleId="ac">
    <w:name w:val="FollowedHyperlink"/>
    <w:basedOn w:val="a0"/>
    <w:uiPriority w:val="99"/>
    <w:semiHidden/>
    <w:unhideWhenUsed/>
    <w:rsid w:val="00EF7A7F"/>
    <w:rPr>
      <w:color w:val="954F72"/>
      <w:u w:val="single"/>
    </w:rPr>
  </w:style>
  <w:style w:type="paragraph" w:customStyle="1" w:styleId="msonormal0">
    <w:name w:val="msonormal"/>
    <w:basedOn w:val="a"/>
    <w:rsid w:val="00EF7A7F"/>
    <w:pPr>
      <w:spacing w:before="100" w:beforeAutospacing="1" w:after="100" w:afterAutospacing="1" w:line="240" w:lineRule="auto"/>
    </w:pPr>
    <w:rPr>
      <w:rFonts w:ascii="Times New Roman" w:hAnsi="Times New Roman" w:cs="Times New Roman"/>
      <w:color w:val="auto"/>
      <w:sz w:val="24"/>
      <w:szCs w:val="24"/>
      <w:lang w:eastAsia="ru-RU"/>
    </w:rPr>
  </w:style>
  <w:style w:type="paragraph" w:customStyle="1" w:styleId="xl63">
    <w:name w:val="xl63"/>
    <w:basedOn w:val="a"/>
    <w:rsid w:val="00EF7A7F"/>
    <w:pPr>
      <w:spacing w:before="100" w:beforeAutospacing="1" w:after="100" w:afterAutospacing="1" w:line="240" w:lineRule="auto"/>
    </w:pPr>
    <w:rPr>
      <w:rFonts w:ascii="Arial" w:hAnsi="Arial" w:cs="Arial"/>
      <w:color w:val="auto"/>
      <w:sz w:val="16"/>
      <w:szCs w:val="16"/>
      <w:lang w:eastAsia="ru-RU"/>
    </w:rPr>
  </w:style>
  <w:style w:type="paragraph" w:customStyle="1" w:styleId="xl64">
    <w:name w:val="xl64"/>
    <w:basedOn w:val="a"/>
    <w:rsid w:val="00EF7A7F"/>
    <w:pPr>
      <w:spacing w:before="100" w:beforeAutospacing="1" w:after="100" w:afterAutospacing="1" w:line="240" w:lineRule="auto"/>
      <w:textAlignment w:val="top"/>
    </w:pPr>
    <w:rPr>
      <w:rFonts w:ascii="Arial" w:hAnsi="Arial" w:cs="Arial"/>
      <w:color w:val="auto"/>
      <w:sz w:val="16"/>
      <w:szCs w:val="16"/>
      <w:lang w:eastAsia="ru-RU"/>
    </w:rPr>
  </w:style>
  <w:style w:type="paragraph" w:customStyle="1" w:styleId="xl65">
    <w:name w:val="xl65"/>
    <w:basedOn w:val="a"/>
    <w:rsid w:val="00EF7A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66">
    <w:name w:val="xl66"/>
    <w:basedOn w:val="a"/>
    <w:rsid w:val="00EF7A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67">
    <w:name w:val="xl67"/>
    <w:basedOn w:val="a"/>
    <w:rsid w:val="00EF7A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68">
    <w:name w:val="xl68"/>
    <w:basedOn w:val="a"/>
    <w:rsid w:val="00EF7A7F"/>
    <w:pPr>
      <w:pBdr>
        <w:top w:val="single" w:sz="4" w:space="0" w:color="auto"/>
        <w:left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69">
    <w:name w:val="xl69"/>
    <w:basedOn w:val="a"/>
    <w:rsid w:val="00EF7A7F"/>
    <w:pPr>
      <w:pBdr>
        <w:top w:val="single" w:sz="4" w:space="0" w:color="auto"/>
      </w:pBdr>
      <w:spacing w:before="100" w:beforeAutospacing="1" w:after="100" w:afterAutospacing="1" w:line="240" w:lineRule="auto"/>
      <w:textAlignment w:val="top"/>
    </w:pPr>
    <w:rPr>
      <w:rFonts w:ascii="Arial" w:hAnsi="Arial" w:cs="Arial"/>
      <w:b/>
      <w:bCs/>
      <w:color w:val="auto"/>
      <w:sz w:val="16"/>
      <w:szCs w:val="16"/>
      <w:lang w:eastAsia="ru-RU"/>
    </w:rPr>
  </w:style>
  <w:style w:type="paragraph" w:customStyle="1" w:styleId="xl70">
    <w:name w:val="xl70"/>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71">
    <w:name w:val="xl71"/>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72">
    <w:name w:val="xl72"/>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73">
    <w:name w:val="xl73"/>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74">
    <w:name w:val="xl74"/>
    <w:basedOn w:val="a"/>
    <w:rsid w:val="00EF7A7F"/>
    <w:pPr>
      <w:pBdr>
        <w:top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75">
    <w:name w:val="xl75"/>
    <w:basedOn w:val="a"/>
    <w:rsid w:val="00EF7A7F"/>
    <w:pPr>
      <w:pBdr>
        <w:top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76">
    <w:name w:val="xl76"/>
    <w:basedOn w:val="a"/>
    <w:rsid w:val="00EF7A7F"/>
    <w:pPr>
      <w:pBdr>
        <w:top w:val="single" w:sz="4" w:space="0" w:color="auto"/>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77">
    <w:name w:val="xl77"/>
    <w:basedOn w:val="a"/>
    <w:rsid w:val="00EF7A7F"/>
    <w:pPr>
      <w:pBdr>
        <w:left w:val="single" w:sz="4" w:space="0" w:color="auto"/>
      </w:pBdr>
      <w:spacing w:before="100" w:beforeAutospacing="1" w:after="100" w:afterAutospacing="1" w:line="240" w:lineRule="auto"/>
      <w:jc w:val="center"/>
      <w:textAlignment w:val="top"/>
    </w:pPr>
    <w:rPr>
      <w:rFonts w:ascii="Arial" w:hAnsi="Arial" w:cs="Arial"/>
      <w:color w:val="auto"/>
      <w:sz w:val="16"/>
      <w:szCs w:val="16"/>
      <w:lang w:eastAsia="ru-RU"/>
    </w:rPr>
  </w:style>
  <w:style w:type="paragraph" w:customStyle="1" w:styleId="xl78">
    <w:name w:val="xl78"/>
    <w:basedOn w:val="a"/>
    <w:rsid w:val="00EF7A7F"/>
    <w:pPr>
      <w:pBdr>
        <w:left w:val="single" w:sz="4" w:space="0" w:color="auto"/>
      </w:pBdr>
      <w:spacing w:before="100" w:beforeAutospacing="1" w:after="100" w:afterAutospacing="1" w:line="240" w:lineRule="auto"/>
    </w:pPr>
    <w:rPr>
      <w:rFonts w:ascii="Arial" w:hAnsi="Arial" w:cs="Arial"/>
      <w:color w:val="auto"/>
      <w:sz w:val="16"/>
      <w:szCs w:val="16"/>
      <w:lang w:eastAsia="ru-RU"/>
    </w:rPr>
  </w:style>
  <w:style w:type="paragraph" w:customStyle="1" w:styleId="xl79">
    <w:name w:val="xl79"/>
    <w:basedOn w:val="a"/>
    <w:rsid w:val="00EF7A7F"/>
    <w:pPr>
      <w:spacing w:before="100" w:beforeAutospacing="1" w:after="100" w:afterAutospacing="1" w:line="240" w:lineRule="auto"/>
      <w:jc w:val="right"/>
      <w:textAlignment w:val="top"/>
    </w:pPr>
    <w:rPr>
      <w:rFonts w:ascii="Arial" w:hAnsi="Arial" w:cs="Arial"/>
      <w:color w:val="auto"/>
      <w:sz w:val="16"/>
      <w:szCs w:val="16"/>
      <w:lang w:eastAsia="ru-RU"/>
    </w:rPr>
  </w:style>
  <w:style w:type="paragraph" w:customStyle="1" w:styleId="xl80">
    <w:name w:val="xl80"/>
    <w:basedOn w:val="a"/>
    <w:rsid w:val="00EF7A7F"/>
    <w:pPr>
      <w:pBdr>
        <w:top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81">
    <w:name w:val="xl81"/>
    <w:basedOn w:val="a"/>
    <w:rsid w:val="00EF7A7F"/>
    <w:pPr>
      <w:pBdr>
        <w:top w:val="single" w:sz="4" w:space="0" w:color="auto"/>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82">
    <w:name w:val="xl82"/>
    <w:basedOn w:val="a"/>
    <w:rsid w:val="00EF7A7F"/>
    <w:pPr>
      <w:pBdr>
        <w:left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83">
    <w:name w:val="xl83"/>
    <w:basedOn w:val="a"/>
    <w:rsid w:val="00EF7A7F"/>
    <w:pPr>
      <w:spacing w:before="100" w:beforeAutospacing="1" w:after="100" w:afterAutospacing="1" w:line="240" w:lineRule="auto"/>
      <w:textAlignment w:val="top"/>
    </w:pPr>
    <w:rPr>
      <w:rFonts w:ascii="Arial" w:hAnsi="Arial" w:cs="Arial"/>
      <w:b/>
      <w:bCs/>
      <w:color w:val="auto"/>
      <w:sz w:val="16"/>
      <w:szCs w:val="16"/>
      <w:lang w:eastAsia="ru-RU"/>
    </w:rPr>
  </w:style>
  <w:style w:type="paragraph" w:customStyle="1" w:styleId="xl84">
    <w:name w:val="xl84"/>
    <w:basedOn w:val="a"/>
    <w:rsid w:val="00EF7A7F"/>
    <w:pPr>
      <w:pBdr>
        <w:left w:val="single" w:sz="4" w:space="0" w:color="auto"/>
        <w:bottom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85">
    <w:name w:val="xl85"/>
    <w:basedOn w:val="a"/>
    <w:rsid w:val="00EF7A7F"/>
    <w:pPr>
      <w:pBdr>
        <w:bottom w:val="single" w:sz="4" w:space="0" w:color="auto"/>
      </w:pBdr>
      <w:spacing w:before="100" w:beforeAutospacing="1" w:after="100" w:afterAutospacing="1" w:line="240" w:lineRule="auto"/>
      <w:textAlignment w:val="top"/>
    </w:pPr>
    <w:rPr>
      <w:rFonts w:ascii="Arial" w:hAnsi="Arial" w:cs="Arial"/>
      <w:b/>
      <w:bCs/>
      <w:color w:val="auto"/>
      <w:sz w:val="16"/>
      <w:szCs w:val="16"/>
      <w:lang w:eastAsia="ru-RU"/>
    </w:rPr>
  </w:style>
  <w:style w:type="paragraph" w:customStyle="1" w:styleId="xl86">
    <w:name w:val="xl86"/>
    <w:basedOn w:val="a"/>
    <w:rsid w:val="00EF7A7F"/>
    <w:pPr>
      <w:pBdr>
        <w:bottom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87">
    <w:name w:val="xl87"/>
    <w:basedOn w:val="a"/>
    <w:rsid w:val="00EF7A7F"/>
    <w:pPr>
      <w:pBdr>
        <w:bottom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88">
    <w:name w:val="xl88"/>
    <w:basedOn w:val="a"/>
    <w:rsid w:val="00EF7A7F"/>
    <w:pPr>
      <w:pBdr>
        <w:bottom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89">
    <w:name w:val="xl89"/>
    <w:basedOn w:val="a"/>
    <w:rsid w:val="00EF7A7F"/>
    <w:pPr>
      <w:pBdr>
        <w:bottom w:val="single" w:sz="4" w:space="0" w:color="auto"/>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0">
    <w:name w:val="xl90"/>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91">
    <w:name w:val="xl91"/>
    <w:basedOn w:val="a"/>
    <w:rsid w:val="00EF7A7F"/>
    <w:pPr>
      <w:pBdr>
        <w:top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2">
    <w:name w:val="xl92"/>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93">
    <w:name w:val="xl93"/>
    <w:basedOn w:val="a"/>
    <w:rsid w:val="00EF7A7F"/>
    <w:pPr>
      <w:pBdr>
        <w:top w:val="single" w:sz="4" w:space="0" w:color="auto"/>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4">
    <w:name w:val="xl94"/>
    <w:basedOn w:val="a"/>
    <w:rsid w:val="00EF7A7F"/>
    <w:pP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5">
    <w:name w:val="xl95"/>
    <w:basedOn w:val="a"/>
    <w:rsid w:val="00EF7A7F"/>
    <w:pPr>
      <w:pBdr>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6">
    <w:name w:val="xl96"/>
    <w:basedOn w:val="a"/>
    <w:rsid w:val="00EF7A7F"/>
    <w:pPr>
      <w:pBdr>
        <w:left w:val="single" w:sz="4" w:space="0" w:color="auto"/>
        <w:bottom w:val="single" w:sz="4" w:space="0" w:color="auto"/>
      </w:pBdr>
      <w:spacing w:before="100" w:beforeAutospacing="1" w:after="100" w:afterAutospacing="1" w:line="240" w:lineRule="auto"/>
    </w:pPr>
    <w:rPr>
      <w:rFonts w:ascii="Arial" w:hAnsi="Arial" w:cs="Arial"/>
      <w:color w:val="auto"/>
      <w:sz w:val="16"/>
      <w:szCs w:val="16"/>
      <w:lang w:eastAsia="ru-RU"/>
    </w:rPr>
  </w:style>
  <w:style w:type="paragraph" w:customStyle="1" w:styleId="xl97">
    <w:name w:val="xl97"/>
    <w:basedOn w:val="a"/>
    <w:rsid w:val="00EF7A7F"/>
    <w:pPr>
      <w:pBdr>
        <w:bottom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8">
    <w:name w:val="xl98"/>
    <w:basedOn w:val="a"/>
    <w:rsid w:val="00EF7A7F"/>
    <w:pPr>
      <w:pBdr>
        <w:bottom w:val="single" w:sz="4" w:space="0" w:color="auto"/>
      </w:pBdr>
      <w:spacing w:before="100" w:beforeAutospacing="1" w:after="100" w:afterAutospacing="1" w:line="240" w:lineRule="auto"/>
      <w:textAlignment w:val="top"/>
    </w:pPr>
    <w:rPr>
      <w:rFonts w:ascii="Arial" w:hAnsi="Arial" w:cs="Arial"/>
      <w:color w:val="auto"/>
      <w:sz w:val="16"/>
      <w:szCs w:val="16"/>
      <w:lang w:eastAsia="ru-RU"/>
    </w:rPr>
  </w:style>
  <w:style w:type="paragraph" w:customStyle="1" w:styleId="xl99">
    <w:name w:val="xl99"/>
    <w:basedOn w:val="a"/>
    <w:rsid w:val="00EF7A7F"/>
    <w:pPr>
      <w:pBdr>
        <w:bottom w:val="single" w:sz="4" w:space="0" w:color="auto"/>
      </w:pBdr>
      <w:spacing w:before="100" w:beforeAutospacing="1" w:after="100" w:afterAutospacing="1" w:line="240" w:lineRule="auto"/>
      <w:jc w:val="right"/>
      <w:textAlignment w:val="top"/>
    </w:pPr>
    <w:rPr>
      <w:rFonts w:ascii="Arial" w:hAnsi="Arial" w:cs="Arial"/>
      <w:color w:val="auto"/>
      <w:sz w:val="16"/>
      <w:szCs w:val="16"/>
      <w:lang w:eastAsia="ru-RU"/>
    </w:rPr>
  </w:style>
  <w:style w:type="paragraph" w:customStyle="1" w:styleId="xl100">
    <w:name w:val="xl100"/>
    <w:basedOn w:val="a"/>
    <w:rsid w:val="00EF7A7F"/>
    <w:pPr>
      <w:pBdr>
        <w:bottom w:val="single" w:sz="4" w:space="0" w:color="auto"/>
        <w:right w:val="single" w:sz="4" w:space="0" w:color="auto"/>
      </w:pBdr>
      <w:spacing w:before="100" w:beforeAutospacing="1" w:after="100" w:afterAutospacing="1" w:line="240" w:lineRule="auto"/>
      <w:jc w:val="right"/>
      <w:textAlignment w:val="top"/>
    </w:pPr>
    <w:rPr>
      <w:rFonts w:ascii="Arial" w:hAnsi="Arial" w:cs="Arial"/>
      <w:color w:val="auto"/>
      <w:sz w:val="16"/>
      <w:szCs w:val="16"/>
      <w:lang w:eastAsia="ru-RU"/>
    </w:rPr>
  </w:style>
  <w:style w:type="paragraph" w:customStyle="1" w:styleId="xl101">
    <w:name w:val="xl101"/>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102">
    <w:name w:val="xl102"/>
    <w:basedOn w:val="a"/>
    <w:rsid w:val="00EF7A7F"/>
    <w:pPr>
      <w:pBdr>
        <w:top w:val="single" w:sz="4" w:space="0" w:color="auto"/>
        <w:lef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3">
    <w:name w:val="xl103"/>
    <w:basedOn w:val="a"/>
    <w:rsid w:val="00EF7A7F"/>
    <w:pPr>
      <w:pBdr>
        <w:top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4">
    <w:name w:val="xl104"/>
    <w:basedOn w:val="a"/>
    <w:rsid w:val="00EF7A7F"/>
    <w:pPr>
      <w:pBdr>
        <w:top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5">
    <w:name w:val="xl105"/>
    <w:basedOn w:val="a"/>
    <w:rsid w:val="00EF7A7F"/>
    <w:pPr>
      <w:pBdr>
        <w:left w:val="single" w:sz="4" w:space="0" w:color="auto"/>
        <w:bottom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6">
    <w:name w:val="xl106"/>
    <w:basedOn w:val="a"/>
    <w:rsid w:val="00EF7A7F"/>
    <w:pPr>
      <w:pBdr>
        <w:bottom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7">
    <w:name w:val="xl107"/>
    <w:basedOn w:val="a"/>
    <w:rsid w:val="00EF7A7F"/>
    <w:pPr>
      <w:pBdr>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8">
    <w:name w:val="xl108"/>
    <w:basedOn w:val="a"/>
    <w:rsid w:val="00EF7A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9">
    <w:name w:val="xl109"/>
    <w:basedOn w:val="a"/>
    <w:rsid w:val="00EF7A7F"/>
    <w:pPr>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0">
    <w:name w:val="xl110"/>
    <w:basedOn w:val="a"/>
    <w:rsid w:val="00EF7A7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1">
    <w:name w:val="xl111"/>
    <w:basedOn w:val="a"/>
    <w:rsid w:val="00EF7A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hAnsi="Arial" w:cs="Arial"/>
      <w:b/>
      <w:bCs/>
      <w:color w:val="auto"/>
      <w:sz w:val="16"/>
      <w:szCs w:val="16"/>
      <w:lang w:eastAsia="ru-RU"/>
    </w:rPr>
  </w:style>
  <w:style w:type="paragraph" w:customStyle="1" w:styleId="xl112">
    <w:name w:val="xl112"/>
    <w:basedOn w:val="a"/>
    <w:rsid w:val="00EF7A7F"/>
    <w:pPr>
      <w:pBdr>
        <w:top w:val="single" w:sz="4" w:space="0" w:color="auto"/>
        <w:bottom w:val="single" w:sz="4" w:space="0" w:color="auto"/>
      </w:pBdr>
      <w:spacing w:before="100" w:beforeAutospacing="1" w:after="100" w:afterAutospacing="1" w:line="240" w:lineRule="auto"/>
      <w:textAlignment w:val="center"/>
    </w:pPr>
    <w:rPr>
      <w:rFonts w:ascii="Arial" w:hAnsi="Arial" w:cs="Arial"/>
      <w:b/>
      <w:bCs/>
      <w:color w:val="auto"/>
      <w:sz w:val="16"/>
      <w:szCs w:val="16"/>
      <w:lang w:eastAsia="ru-RU"/>
    </w:rPr>
  </w:style>
  <w:style w:type="paragraph" w:customStyle="1" w:styleId="xl113">
    <w:name w:val="xl113"/>
    <w:basedOn w:val="a"/>
    <w:rsid w:val="00EF7A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auto"/>
      <w:sz w:val="16"/>
      <w:szCs w:val="16"/>
      <w:lang w:eastAsia="ru-RU"/>
    </w:rPr>
  </w:style>
  <w:style w:type="paragraph" w:customStyle="1" w:styleId="xl114">
    <w:name w:val="xl114"/>
    <w:basedOn w:val="a"/>
    <w:rsid w:val="00EF7A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5">
    <w:name w:val="xl115"/>
    <w:basedOn w:val="a"/>
    <w:rsid w:val="00EF7A7F"/>
    <w:pPr>
      <w:pBdr>
        <w:lef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6">
    <w:name w:val="xl116"/>
    <w:basedOn w:val="a"/>
    <w:rsid w:val="00EF7A7F"/>
    <w:pP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7">
    <w:name w:val="xl117"/>
    <w:basedOn w:val="a"/>
    <w:rsid w:val="00EF7A7F"/>
    <w:pPr>
      <w:pBdr>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8">
    <w:name w:val="xl118"/>
    <w:basedOn w:val="a"/>
    <w:rsid w:val="00EF7A7F"/>
    <w:pPr>
      <w:pBdr>
        <w:right w:val="single" w:sz="4" w:space="0" w:color="auto"/>
      </w:pBdr>
      <w:spacing w:before="100" w:beforeAutospacing="1" w:after="100" w:afterAutospacing="1" w:line="240" w:lineRule="auto"/>
      <w:textAlignment w:val="top"/>
    </w:pPr>
    <w:rPr>
      <w:rFonts w:ascii="Arial" w:hAnsi="Arial" w:cs="Arial"/>
      <w:color w:val="auto"/>
      <w:sz w:val="16"/>
      <w:szCs w:val="16"/>
      <w:lang w:eastAsia="ru-RU"/>
    </w:rPr>
  </w:style>
  <w:style w:type="paragraph" w:customStyle="1" w:styleId="xl119">
    <w:name w:val="xl119"/>
    <w:basedOn w:val="a"/>
    <w:rsid w:val="00EF7A7F"/>
    <w:pPr>
      <w:pBdr>
        <w:top w:val="single" w:sz="4" w:space="0" w:color="auto"/>
      </w:pBdr>
      <w:spacing w:before="100" w:beforeAutospacing="1" w:after="100" w:afterAutospacing="1" w:line="240" w:lineRule="auto"/>
      <w:textAlignment w:val="top"/>
    </w:pPr>
    <w:rPr>
      <w:rFonts w:ascii="Arial" w:hAnsi="Arial" w:cs="Arial"/>
      <w:b/>
      <w:bCs/>
      <w:color w:val="auto"/>
      <w:sz w:val="16"/>
      <w:szCs w:val="16"/>
      <w:lang w:eastAsia="ru-RU"/>
    </w:rPr>
  </w:style>
  <w:style w:type="paragraph" w:customStyle="1" w:styleId="23">
    <w:name w:val="Основной текст 23"/>
    <w:basedOn w:val="a"/>
    <w:rsid w:val="00F90B1F"/>
    <w:pPr>
      <w:spacing w:after="0" w:line="240" w:lineRule="auto"/>
      <w:ind w:firstLine="720"/>
      <w:jc w:val="both"/>
    </w:pPr>
    <w:rPr>
      <w:rFonts w:ascii="Times New Roman" w:hAnsi="Times New Roman" w:cs="Times New Roman"/>
      <w:color w:val="auto"/>
      <w:sz w:val="28"/>
      <w:szCs w:val="20"/>
      <w:lang w:eastAsia="zh-CN"/>
    </w:rPr>
  </w:style>
  <w:style w:type="character" w:customStyle="1" w:styleId="ad">
    <w:name w:val="Символ сноски"/>
    <w:qFormat/>
    <w:rsid w:val="005066B3"/>
    <w:rPr>
      <w:vertAlign w:val="superscript"/>
    </w:rPr>
  </w:style>
  <w:style w:type="paragraph" w:customStyle="1" w:styleId="ae">
    <w:name w:val="Обычный + по ширине"/>
    <w:basedOn w:val="a"/>
    <w:rsid w:val="006F0AAB"/>
    <w:pPr>
      <w:spacing w:after="0" w:line="240" w:lineRule="auto"/>
      <w:jc w:val="both"/>
    </w:pPr>
    <w:rPr>
      <w:rFonts w:ascii="Times New Roman" w:hAnsi="Times New Roman" w:cs="Times New Roman"/>
      <w:color w:val="auto"/>
      <w:sz w:val="24"/>
      <w:szCs w:val="24"/>
      <w:lang w:eastAsia="ru-RU"/>
    </w:rPr>
  </w:style>
  <w:style w:type="paragraph" w:customStyle="1" w:styleId="ConsPlusNormal">
    <w:name w:val="ConsPlusNormal"/>
    <w:rsid w:val="00A60D3F"/>
    <w:pPr>
      <w:widowControl w:val="0"/>
      <w:spacing w:after="0" w:line="1" w:lineRule="atLeast"/>
      <w:ind w:left="-1" w:hanging="1"/>
      <w:outlineLvl w:val="0"/>
    </w:pPr>
    <w:rPr>
      <w:rFonts w:ascii="Arial" w:eastAsia="Times New Roman" w:hAnsi="Arial" w:cs="Arial"/>
      <w:position w:val="-1"/>
      <w:sz w:val="20"/>
      <w:szCs w:val="20"/>
      <w:lang w:eastAsia="ru-RU"/>
    </w:rPr>
  </w:style>
  <w:style w:type="paragraph" w:customStyle="1" w:styleId="xl120">
    <w:name w:val="xl120"/>
    <w:basedOn w:val="a"/>
    <w:rsid w:val="003F5FA1"/>
    <w:pPr>
      <w:shd w:val="clear" w:color="000000" w:fill="FFFF00"/>
      <w:spacing w:before="100" w:beforeAutospacing="1" w:after="100" w:afterAutospacing="1" w:line="240" w:lineRule="auto"/>
      <w:textAlignment w:val="top"/>
    </w:pPr>
    <w:rPr>
      <w:rFonts w:ascii="Times New Roman" w:hAnsi="Times New Roman" w:cs="Times New Roman"/>
      <w:color w:val="auto"/>
      <w:sz w:val="24"/>
      <w:szCs w:val="24"/>
      <w:lang w:eastAsia="ru-RU"/>
    </w:rPr>
  </w:style>
  <w:style w:type="paragraph" w:customStyle="1" w:styleId="xl121">
    <w:name w:val="xl121"/>
    <w:basedOn w:val="a"/>
    <w:rsid w:val="003F5FA1"/>
    <w:pPr>
      <w:shd w:val="clear" w:color="000000" w:fill="FFFF00"/>
      <w:spacing w:before="100" w:beforeAutospacing="1" w:after="100" w:afterAutospacing="1" w:line="240" w:lineRule="auto"/>
      <w:jc w:val="center"/>
      <w:textAlignment w:val="top"/>
    </w:pPr>
    <w:rPr>
      <w:rFonts w:ascii="Times New Roman" w:hAnsi="Times New Roman" w:cs="Times New Roman"/>
      <w:color w:val="auto"/>
      <w:sz w:val="24"/>
      <w:szCs w:val="24"/>
      <w:lang w:eastAsia="ru-RU"/>
    </w:rPr>
  </w:style>
  <w:style w:type="paragraph" w:customStyle="1" w:styleId="xl122">
    <w:name w:val="xl122"/>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3">
    <w:name w:val="xl123"/>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4">
    <w:name w:val="xl124"/>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5">
    <w:name w:val="xl125"/>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6">
    <w:name w:val="xl126"/>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7">
    <w:name w:val="xl127"/>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8">
    <w:name w:val="xl128"/>
    <w:basedOn w:val="a"/>
    <w:rsid w:val="003F5FA1"/>
    <w:pPr>
      <w:spacing w:before="100" w:beforeAutospacing="1" w:after="100" w:afterAutospacing="1" w:line="240" w:lineRule="auto"/>
      <w:textAlignment w:val="top"/>
    </w:pPr>
    <w:rPr>
      <w:rFonts w:ascii="Times New Roman" w:hAnsi="Times New Roman" w:cs="Times New Roman"/>
      <w:b/>
      <w:bCs/>
      <w:color w:val="auto"/>
      <w:sz w:val="18"/>
      <w:szCs w:val="18"/>
      <w:lang w:eastAsia="ru-RU"/>
    </w:rPr>
  </w:style>
  <w:style w:type="paragraph" w:customStyle="1" w:styleId="xl129">
    <w:name w:val="xl129"/>
    <w:basedOn w:val="a"/>
    <w:rsid w:val="003F5FA1"/>
    <w:pPr>
      <w:pBdr>
        <w:top w:val="single" w:sz="4" w:space="0" w:color="auto"/>
      </w:pBdr>
      <w:spacing w:before="100" w:beforeAutospacing="1" w:after="100" w:afterAutospacing="1" w:line="240" w:lineRule="auto"/>
      <w:textAlignment w:val="top"/>
    </w:pPr>
    <w:rPr>
      <w:rFonts w:ascii="Times New Roman" w:hAnsi="Times New Roman" w:cs="Times New Roman"/>
      <w:b/>
      <w:bCs/>
      <w:color w:val="auto"/>
      <w:sz w:val="18"/>
      <w:szCs w:val="18"/>
      <w:lang w:eastAsia="ru-RU"/>
    </w:rPr>
  </w:style>
  <w:style w:type="paragraph" w:customStyle="1" w:styleId="xl130">
    <w:name w:val="xl130"/>
    <w:basedOn w:val="a"/>
    <w:rsid w:val="003F5FA1"/>
    <w:pPr>
      <w:spacing w:before="100" w:beforeAutospacing="1" w:after="100" w:afterAutospacing="1" w:line="240" w:lineRule="auto"/>
      <w:jc w:val="right"/>
      <w:textAlignment w:val="top"/>
    </w:pPr>
    <w:rPr>
      <w:rFonts w:ascii="Times New Roman" w:hAnsi="Times New Roman" w:cs="Times New Roman"/>
      <w:b/>
      <w:bCs/>
      <w:i/>
      <w:iCs/>
      <w:color w:val="auto"/>
      <w:sz w:val="18"/>
      <w:szCs w:val="18"/>
      <w:lang w:eastAsia="ru-RU"/>
    </w:rPr>
  </w:style>
  <w:style w:type="paragraph" w:customStyle="1" w:styleId="11">
    <w:name w:val="Обычный1"/>
    <w:uiPriority w:val="99"/>
    <w:semiHidden/>
    <w:qFormat/>
    <w:rsid w:val="00990FFC"/>
    <w:pPr>
      <w:tabs>
        <w:tab w:val="left" w:pos="708"/>
      </w:tabs>
      <w:spacing w:after="0" w:line="11" w:lineRule="atLeast"/>
      <w:jc w:val="right"/>
    </w:pPr>
    <w:rPr>
      <w:rFonts w:ascii="Calibri" w:eastAsia="SimSun" w:hAnsi="Calibri" w:cs="Times New Roman"/>
      <w:color w:val="000000"/>
    </w:rPr>
  </w:style>
  <w:style w:type="paragraph" w:customStyle="1" w:styleId="docdata">
    <w:name w:val="docdata"/>
    <w:aliases w:val="docy,v5,1673,bqiaagaaeyqcaaagiaiaaaptbqaabfsfaaaaaaaaaaaaaaaaaaaaaaaaaaaaaaaaaaaaaaaaaaaaaaaaaaaaaaaaaaaaaaaaaaaaaaaaaaaaaaaaaaaaaaaaaaaaaaaaaaaaaaaaaaaaaaaaaaaaaaaaaaaaaaaaaaaaaaaaaaaaaaaaaaaaaaaaaaaaaaaaaaaaaaaaaaaaaaaaaaaaaaaaaaaaaaaaaaaaaaaa"/>
    <w:basedOn w:val="a"/>
    <w:rsid w:val="00990FFC"/>
    <w:pPr>
      <w:spacing w:before="100" w:beforeAutospacing="1" w:after="100" w:afterAutospacing="1" w:line="240" w:lineRule="auto"/>
    </w:pPr>
    <w:rPr>
      <w:rFonts w:ascii="Times New Roman" w:hAnsi="Times New Roman" w:cs="Times New Roman"/>
      <w:color w:val="auto"/>
      <w:sz w:val="24"/>
      <w:szCs w:val="24"/>
      <w:lang w:eastAsia="ru-RU"/>
    </w:rPr>
  </w:style>
  <w:style w:type="paragraph" w:customStyle="1" w:styleId="Standard">
    <w:name w:val="Standard"/>
    <w:uiPriority w:val="99"/>
    <w:semiHidden/>
    <w:qFormat/>
    <w:rsid w:val="00484690"/>
    <w:pPr>
      <w:spacing w:after="0" w:line="240" w:lineRule="auto"/>
    </w:pPr>
    <w:rPr>
      <w:rFonts w:ascii="Times New Roman" w:eastAsia="Times New Roman" w:hAnsi="Times New Roman" w:cs="Times New Roman"/>
      <w:sz w:val="24"/>
      <w:szCs w:val="24"/>
      <w:lang w:eastAsia="ar-SA"/>
    </w:rPr>
  </w:style>
  <w:style w:type="paragraph" w:customStyle="1" w:styleId="af">
    <w:name w:val="Содержимое таблицы"/>
    <w:basedOn w:val="1"/>
    <w:uiPriority w:val="99"/>
    <w:semiHidden/>
    <w:qFormat/>
    <w:rsid w:val="00484690"/>
    <w:pPr>
      <w:keepNext w:val="0"/>
      <w:keepLines w:val="0"/>
      <w:suppressLineNumbers/>
      <w:tabs>
        <w:tab w:val="left" w:pos="708"/>
      </w:tabs>
      <w:spacing w:before="0" w:line="240" w:lineRule="auto"/>
      <w:outlineLvl w:val="9"/>
    </w:pPr>
    <w:rPr>
      <w:rFonts w:ascii="Times New Roman" w:eastAsia="Times New Roman" w:hAnsi="Times New Roman" w:cs="Times New Roman"/>
      <w:color w:val="000000"/>
      <w:sz w:val="20"/>
      <w:szCs w:val="20"/>
      <w:lang w:eastAsia="ar-SA"/>
    </w:rPr>
  </w:style>
  <w:style w:type="character" w:customStyle="1" w:styleId="10">
    <w:name w:val="Заголовок 1 Знак"/>
    <w:basedOn w:val="a0"/>
    <w:link w:val="1"/>
    <w:uiPriority w:val="9"/>
    <w:rsid w:val="00484690"/>
    <w:rPr>
      <w:rFonts w:asciiTheme="majorHAnsi" w:eastAsiaTheme="majorEastAsia" w:hAnsiTheme="majorHAnsi" w:cstheme="majorBidi"/>
      <w:color w:val="2F5496" w:themeColor="accent1" w:themeShade="BF"/>
      <w:sz w:val="32"/>
      <w:szCs w:val="32"/>
    </w:rPr>
  </w:style>
  <w:style w:type="paragraph" w:styleId="af0">
    <w:name w:val="Normal (Web)"/>
    <w:basedOn w:val="a"/>
    <w:uiPriority w:val="99"/>
    <w:rsid w:val="008A674A"/>
    <w:pPr>
      <w:spacing w:before="100" w:beforeAutospacing="1" w:after="100" w:afterAutospacing="1" w:line="240" w:lineRule="auto"/>
    </w:pPr>
    <w:rPr>
      <w:rFonts w:ascii="Times New Roman" w:hAnsi="Times New Roman" w:cs="Times New Roman"/>
      <w:color w:val="auto"/>
      <w:sz w:val="24"/>
      <w:szCs w:val="24"/>
      <w:lang w:eastAsia="ru-RU"/>
    </w:rPr>
  </w:style>
  <w:style w:type="paragraph" w:customStyle="1" w:styleId="Default">
    <w:name w:val="Default"/>
    <w:rsid w:val="008136D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2">
    <w:name w:val="Сетка таблицы1"/>
    <w:basedOn w:val="a1"/>
    <w:next w:val="a3"/>
    <w:uiPriority w:val="99"/>
    <w:rsid w:val="0037477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85996">
      <w:bodyDiv w:val="1"/>
      <w:marLeft w:val="0"/>
      <w:marRight w:val="0"/>
      <w:marTop w:val="0"/>
      <w:marBottom w:val="0"/>
      <w:divBdr>
        <w:top w:val="none" w:sz="0" w:space="0" w:color="auto"/>
        <w:left w:val="none" w:sz="0" w:space="0" w:color="auto"/>
        <w:bottom w:val="none" w:sz="0" w:space="0" w:color="auto"/>
        <w:right w:val="none" w:sz="0" w:space="0" w:color="auto"/>
      </w:divBdr>
    </w:div>
    <w:div w:id="407457866">
      <w:bodyDiv w:val="1"/>
      <w:marLeft w:val="0"/>
      <w:marRight w:val="0"/>
      <w:marTop w:val="0"/>
      <w:marBottom w:val="0"/>
      <w:divBdr>
        <w:top w:val="none" w:sz="0" w:space="0" w:color="auto"/>
        <w:left w:val="none" w:sz="0" w:space="0" w:color="auto"/>
        <w:bottom w:val="none" w:sz="0" w:space="0" w:color="auto"/>
        <w:right w:val="none" w:sz="0" w:space="0" w:color="auto"/>
      </w:divBdr>
    </w:div>
    <w:div w:id="432015387">
      <w:bodyDiv w:val="1"/>
      <w:marLeft w:val="0"/>
      <w:marRight w:val="0"/>
      <w:marTop w:val="0"/>
      <w:marBottom w:val="0"/>
      <w:divBdr>
        <w:top w:val="none" w:sz="0" w:space="0" w:color="auto"/>
        <w:left w:val="none" w:sz="0" w:space="0" w:color="auto"/>
        <w:bottom w:val="none" w:sz="0" w:space="0" w:color="auto"/>
        <w:right w:val="none" w:sz="0" w:space="0" w:color="auto"/>
      </w:divBdr>
    </w:div>
    <w:div w:id="475100841">
      <w:bodyDiv w:val="1"/>
      <w:marLeft w:val="0"/>
      <w:marRight w:val="0"/>
      <w:marTop w:val="0"/>
      <w:marBottom w:val="0"/>
      <w:divBdr>
        <w:top w:val="none" w:sz="0" w:space="0" w:color="auto"/>
        <w:left w:val="none" w:sz="0" w:space="0" w:color="auto"/>
        <w:bottom w:val="none" w:sz="0" w:space="0" w:color="auto"/>
        <w:right w:val="none" w:sz="0" w:space="0" w:color="auto"/>
      </w:divBdr>
    </w:div>
    <w:div w:id="503671806">
      <w:bodyDiv w:val="1"/>
      <w:marLeft w:val="0"/>
      <w:marRight w:val="0"/>
      <w:marTop w:val="0"/>
      <w:marBottom w:val="0"/>
      <w:divBdr>
        <w:top w:val="none" w:sz="0" w:space="0" w:color="auto"/>
        <w:left w:val="none" w:sz="0" w:space="0" w:color="auto"/>
        <w:bottom w:val="none" w:sz="0" w:space="0" w:color="auto"/>
        <w:right w:val="none" w:sz="0" w:space="0" w:color="auto"/>
      </w:divBdr>
    </w:div>
    <w:div w:id="678777359">
      <w:bodyDiv w:val="1"/>
      <w:marLeft w:val="0"/>
      <w:marRight w:val="0"/>
      <w:marTop w:val="0"/>
      <w:marBottom w:val="0"/>
      <w:divBdr>
        <w:top w:val="none" w:sz="0" w:space="0" w:color="auto"/>
        <w:left w:val="none" w:sz="0" w:space="0" w:color="auto"/>
        <w:bottom w:val="none" w:sz="0" w:space="0" w:color="auto"/>
        <w:right w:val="none" w:sz="0" w:space="0" w:color="auto"/>
      </w:divBdr>
    </w:div>
    <w:div w:id="710109305">
      <w:bodyDiv w:val="1"/>
      <w:marLeft w:val="0"/>
      <w:marRight w:val="0"/>
      <w:marTop w:val="0"/>
      <w:marBottom w:val="0"/>
      <w:divBdr>
        <w:top w:val="none" w:sz="0" w:space="0" w:color="auto"/>
        <w:left w:val="none" w:sz="0" w:space="0" w:color="auto"/>
        <w:bottom w:val="none" w:sz="0" w:space="0" w:color="auto"/>
        <w:right w:val="none" w:sz="0" w:space="0" w:color="auto"/>
      </w:divBdr>
    </w:div>
    <w:div w:id="837813890">
      <w:bodyDiv w:val="1"/>
      <w:marLeft w:val="0"/>
      <w:marRight w:val="0"/>
      <w:marTop w:val="0"/>
      <w:marBottom w:val="0"/>
      <w:divBdr>
        <w:top w:val="none" w:sz="0" w:space="0" w:color="auto"/>
        <w:left w:val="none" w:sz="0" w:space="0" w:color="auto"/>
        <w:bottom w:val="none" w:sz="0" w:space="0" w:color="auto"/>
        <w:right w:val="none" w:sz="0" w:space="0" w:color="auto"/>
      </w:divBdr>
    </w:div>
    <w:div w:id="920604242">
      <w:bodyDiv w:val="1"/>
      <w:marLeft w:val="0"/>
      <w:marRight w:val="0"/>
      <w:marTop w:val="0"/>
      <w:marBottom w:val="0"/>
      <w:divBdr>
        <w:top w:val="none" w:sz="0" w:space="0" w:color="auto"/>
        <w:left w:val="none" w:sz="0" w:space="0" w:color="auto"/>
        <w:bottom w:val="none" w:sz="0" w:space="0" w:color="auto"/>
        <w:right w:val="none" w:sz="0" w:space="0" w:color="auto"/>
      </w:divBdr>
    </w:div>
    <w:div w:id="1059938146">
      <w:bodyDiv w:val="1"/>
      <w:marLeft w:val="0"/>
      <w:marRight w:val="0"/>
      <w:marTop w:val="0"/>
      <w:marBottom w:val="0"/>
      <w:divBdr>
        <w:top w:val="none" w:sz="0" w:space="0" w:color="auto"/>
        <w:left w:val="none" w:sz="0" w:space="0" w:color="auto"/>
        <w:bottom w:val="none" w:sz="0" w:space="0" w:color="auto"/>
        <w:right w:val="none" w:sz="0" w:space="0" w:color="auto"/>
      </w:divBdr>
    </w:div>
    <w:div w:id="1136684223">
      <w:bodyDiv w:val="1"/>
      <w:marLeft w:val="0"/>
      <w:marRight w:val="0"/>
      <w:marTop w:val="0"/>
      <w:marBottom w:val="0"/>
      <w:divBdr>
        <w:top w:val="none" w:sz="0" w:space="0" w:color="auto"/>
        <w:left w:val="none" w:sz="0" w:space="0" w:color="auto"/>
        <w:bottom w:val="none" w:sz="0" w:space="0" w:color="auto"/>
        <w:right w:val="none" w:sz="0" w:space="0" w:color="auto"/>
      </w:divBdr>
    </w:div>
    <w:div w:id="1262760013">
      <w:bodyDiv w:val="1"/>
      <w:marLeft w:val="0"/>
      <w:marRight w:val="0"/>
      <w:marTop w:val="0"/>
      <w:marBottom w:val="0"/>
      <w:divBdr>
        <w:top w:val="none" w:sz="0" w:space="0" w:color="auto"/>
        <w:left w:val="none" w:sz="0" w:space="0" w:color="auto"/>
        <w:bottom w:val="none" w:sz="0" w:space="0" w:color="auto"/>
        <w:right w:val="none" w:sz="0" w:space="0" w:color="auto"/>
      </w:divBdr>
    </w:div>
    <w:div w:id="1291470795">
      <w:bodyDiv w:val="1"/>
      <w:marLeft w:val="0"/>
      <w:marRight w:val="0"/>
      <w:marTop w:val="0"/>
      <w:marBottom w:val="0"/>
      <w:divBdr>
        <w:top w:val="none" w:sz="0" w:space="0" w:color="auto"/>
        <w:left w:val="none" w:sz="0" w:space="0" w:color="auto"/>
        <w:bottom w:val="none" w:sz="0" w:space="0" w:color="auto"/>
        <w:right w:val="none" w:sz="0" w:space="0" w:color="auto"/>
      </w:divBdr>
    </w:div>
    <w:div w:id="1351682747">
      <w:bodyDiv w:val="1"/>
      <w:marLeft w:val="0"/>
      <w:marRight w:val="0"/>
      <w:marTop w:val="0"/>
      <w:marBottom w:val="0"/>
      <w:divBdr>
        <w:top w:val="none" w:sz="0" w:space="0" w:color="auto"/>
        <w:left w:val="none" w:sz="0" w:space="0" w:color="auto"/>
        <w:bottom w:val="none" w:sz="0" w:space="0" w:color="auto"/>
        <w:right w:val="none" w:sz="0" w:space="0" w:color="auto"/>
      </w:divBdr>
    </w:div>
    <w:div w:id="1571236891">
      <w:bodyDiv w:val="1"/>
      <w:marLeft w:val="0"/>
      <w:marRight w:val="0"/>
      <w:marTop w:val="0"/>
      <w:marBottom w:val="0"/>
      <w:divBdr>
        <w:top w:val="none" w:sz="0" w:space="0" w:color="auto"/>
        <w:left w:val="none" w:sz="0" w:space="0" w:color="auto"/>
        <w:bottom w:val="none" w:sz="0" w:space="0" w:color="auto"/>
        <w:right w:val="none" w:sz="0" w:space="0" w:color="auto"/>
      </w:divBdr>
    </w:div>
    <w:div w:id="1582713779">
      <w:bodyDiv w:val="1"/>
      <w:marLeft w:val="0"/>
      <w:marRight w:val="0"/>
      <w:marTop w:val="0"/>
      <w:marBottom w:val="0"/>
      <w:divBdr>
        <w:top w:val="none" w:sz="0" w:space="0" w:color="auto"/>
        <w:left w:val="none" w:sz="0" w:space="0" w:color="auto"/>
        <w:bottom w:val="none" w:sz="0" w:space="0" w:color="auto"/>
        <w:right w:val="none" w:sz="0" w:space="0" w:color="auto"/>
      </w:divBdr>
    </w:div>
    <w:div w:id="1584220925">
      <w:bodyDiv w:val="1"/>
      <w:marLeft w:val="0"/>
      <w:marRight w:val="0"/>
      <w:marTop w:val="0"/>
      <w:marBottom w:val="0"/>
      <w:divBdr>
        <w:top w:val="none" w:sz="0" w:space="0" w:color="auto"/>
        <w:left w:val="none" w:sz="0" w:space="0" w:color="auto"/>
        <w:bottom w:val="none" w:sz="0" w:space="0" w:color="auto"/>
        <w:right w:val="none" w:sz="0" w:space="0" w:color="auto"/>
      </w:divBdr>
    </w:div>
    <w:div w:id="1674911793">
      <w:bodyDiv w:val="1"/>
      <w:marLeft w:val="0"/>
      <w:marRight w:val="0"/>
      <w:marTop w:val="0"/>
      <w:marBottom w:val="0"/>
      <w:divBdr>
        <w:top w:val="none" w:sz="0" w:space="0" w:color="auto"/>
        <w:left w:val="none" w:sz="0" w:space="0" w:color="auto"/>
        <w:bottom w:val="none" w:sz="0" w:space="0" w:color="auto"/>
        <w:right w:val="none" w:sz="0" w:space="0" w:color="auto"/>
      </w:divBdr>
    </w:div>
    <w:div w:id="1772168717">
      <w:bodyDiv w:val="1"/>
      <w:marLeft w:val="0"/>
      <w:marRight w:val="0"/>
      <w:marTop w:val="0"/>
      <w:marBottom w:val="0"/>
      <w:divBdr>
        <w:top w:val="none" w:sz="0" w:space="0" w:color="auto"/>
        <w:left w:val="none" w:sz="0" w:space="0" w:color="auto"/>
        <w:bottom w:val="none" w:sz="0" w:space="0" w:color="auto"/>
        <w:right w:val="none" w:sz="0" w:space="0" w:color="auto"/>
      </w:divBdr>
      <w:divsChild>
        <w:div w:id="832794582">
          <w:marLeft w:val="0"/>
          <w:marRight w:val="0"/>
          <w:marTop w:val="300"/>
          <w:marBottom w:val="450"/>
          <w:divBdr>
            <w:top w:val="none" w:sz="0" w:space="0" w:color="auto"/>
            <w:left w:val="none" w:sz="0" w:space="0" w:color="auto"/>
            <w:bottom w:val="none" w:sz="0" w:space="0" w:color="auto"/>
            <w:right w:val="none" w:sz="0" w:space="0" w:color="auto"/>
          </w:divBdr>
          <w:divsChild>
            <w:div w:id="2025858482">
              <w:marLeft w:val="0"/>
              <w:marRight w:val="0"/>
              <w:marTop w:val="0"/>
              <w:marBottom w:val="0"/>
              <w:divBdr>
                <w:top w:val="none" w:sz="0" w:space="0" w:color="auto"/>
                <w:left w:val="none" w:sz="0" w:space="0" w:color="auto"/>
                <w:bottom w:val="none" w:sz="0" w:space="0" w:color="auto"/>
                <w:right w:val="none" w:sz="0" w:space="0" w:color="auto"/>
              </w:divBdr>
            </w:div>
          </w:divsChild>
        </w:div>
        <w:div w:id="397439430">
          <w:marLeft w:val="0"/>
          <w:marRight w:val="0"/>
          <w:marTop w:val="0"/>
          <w:marBottom w:val="450"/>
          <w:divBdr>
            <w:top w:val="none" w:sz="0" w:space="0" w:color="auto"/>
            <w:left w:val="none" w:sz="0" w:space="0" w:color="auto"/>
            <w:bottom w:val="none" w:sz="0" w:space="0" w:color="auto"/>
            <w:right w:val="none" w:sz="0" w:space="0" w:color="auto"/>
          </w:divBdr>
        </w:div>
        <w:div w:id="1001544009">
          <w:marLeft w:val="0"/>
          <w:marRight w:val="0"/>
          <w:marTop w:val="0"/>
          <w:marBottom w:val="450"/>
          <w:divBdr>
            <w:top w:val="none" w:sz="0" w:space="0" w:color="auto"/>
            <w:left w:val="none" w:sz="0" w:space="0" w:color="auto"/>
            <w:bottom w:val="none" w:sz="0" w:space="0" w:color="auto"/>
            <w:right w:val="none" w:sz="0" w:space="0" w:color="auto"/>
          </w:divBdr>
          <w:divsChild>
            <w:div w:id="1948463664">
              <w:marLeft w:val="0"/>
              <w:marRight w:val="0"/>
              <w:marTop w:val="0"/>
              <w:marBottom w:val="450"/>
              <w:divBdr>
                <w:top w:val="none" w:sz="0" w:space="0" w:color="auto"/>
                <w:left w:val="none" w:sz="0" w:space="0" w:color="auto"/>
                <w:bottom w:val="none" w:sz="0" w:space="0" w:color="auto"/>
                <w:right w:val="none" w:sz="0" w:space="0" w:color="auto"/>
              </w:divBdr>
            </w:div>
            <w:div w:id="1889340026">
              <w:marLeft w:val="0"/>
              <w:marRight w:val="0"/>
              <w:marTop w:val="0"/>
              <w:marBottom w:val="450"/>
              <w:divBdr>
                <w:top w:val="none" w:sz="0" w:space="0" w:color="auto"/>
                <w:left w:val="none" w:sz="0" w:space="0" w:color="auto"/>
                <w:bottom w:val="none" w:sz="0" w:space="0" w:color="auto"/>
                <w:right w:val="none" w:sz="0" w:space="0" w:color="auto"/>
              </w:divBdr>
            </w:div>
            <w:div w:id="2107190270">
              <w:marLeft w:val="0"/>
              <w:marRight w:val="0"/>
              <w:marTop w:val="0"/>
              <w:marBottom w:val="450"/>
              <w:divBdr>
                <w:top w:val="none" w:sz="0" w:space="0" w:color="auto"/>
                <w:left w:val="none" w:sz="0" w:space="0" w:color="auto"/>
                <w:bottom w:val="none" w:sz="0" w:space="0" w:color="auto"/>
                <w:right w:val="none" w:sz="0" w:space="0" w:color="auto"/>
              </w:divBdr>
            </w:div>
          </w:divsChild>
        </w:div>
        <w:div w:id="680283788">
          <w:marLeft w:val="0"/>
          <w:marRight w:val="0"/>
          <w:marTop w:val="0"/>
          <w:marBottom w:val="450"/>
          <w:divBdr>
            <w:top w:val="none" w:sz="0" w:space="0" w:color="auto"/>
            <w:left w:val="none" w:sz="0" w:space="0" w:color="auto"/>
            <w:bottom w:val="none" w:sz="0" w:space="0" w:color="auto"/>
            <w:right w:val="none" w:sz="0" w:space="0" w:color="auto"/>
          </w:divBdr>
          <w:divsChild>
            <w:div w:id="1993171382">
              <w:marLeft w:val="0"/>
              <w:marRight w:val="0"/>
              <w:marTop w:val="0"/>
              <w:marBottom w:val="450"/>
              <w:divBdr>
                <w:top w:val="none" w:sz="0" w:space="0" w:color="auto"/>
                <w:left w:val="none" w:sz="0" w:space="0" w:color="auto"/>
                <w:bottom w:val="none" w:sz="0" w:space="0" w:color="auto"/>
                <w:right w:val="none" w:sz="0" w:space="0" w:color="auto"/>
              </w:divBdr>
              <w:divsChild>
                <w:div w:id="26824442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832720467">
          <w:marLeft w:val="0"/>
          <w:marRight w:val="0"/>
          <w:marTop w:val="0"/>
          <w:marBottom w:val="450"/>
          <w:divBdr>
            <w:top w:val="none" w:sz="0" w:space="0" w:color="auto"/>
            <w:left w:val="none" w:sz="0" w:space="0" w:color="auto"/>
            <w:bottom w:val="none" w:sz="0" w:space="0" w:color="auto"/>
            <w:right w:val="none" w:sz="0" w:space="0" w:color="auto"/>
          </w:divBdr>
          <w:divsChild>
            <w:div w:id="2066832953">
              <w:marLeft w:val="0"/>
              <w:marRight w:val="0"/>
              <w:marTop w:val="0"/>
              <w:marBottom w:val="450"/>
              <w:divBdr>
                <w:top w:val="none" w:sz="0" w:space="0" w:color="auto"/>
                <w:left w:val="none" w:sz="0" w:space="0" w:color="auto"/>
                <w:bottom w:val="none" w:sz="0" w:space="0" w:color="auto"/>
                <w:right w:val="none" w:sz="0" w:space="0" w:color="auto"/>
              </w:divBdr>
            </w:div>
            <w:div w:id="1617443118">
              <w:marLeft w:val="0"/>
              <w:marRight w:val="0"/>
              <w:marTop w:val="0"/>
              <w:marBottom w:val="450"/>
              <w:divBdr>
                <w:top w:val="none" w:sz="0" w:space="0" w:color="auto"/>
                <w:left w:val="none" w:sz="0" w:space="0" w:color="auto"/>
                <w:bottom w:val="none" w:sz="0" w:space="0" w:color="auto"/>
                <w:right w:val="none" w:sz="0" w:space="0" w:color="auto"/>
              </w:divBdr>
            </w:div>
            <w:div w:id="274027091">
              <w:marLeft w:val="0"/>
              <w:marRight w:val="0"/>
              <w:marTop w:val="0"/>
              <w:marBottom w:val="450"/>
              <w:divBdr>
                <w:top w:val="none" w:sz="0" w:space="0" w:color="auto"/>
                <w:left w:val="none" w:sz="0" w:space="0" w:color="auto"/>
                <w:bottom w:val="none" w:sz="0" w:space="0" w:color="auto"/>
                <w:right w:val="none" w:sz="0" w:space="0" w:color="auto"/>
              </w:divBdr>
            </w:div>
            <w:div w:id="1514567941">
              <w:marLeft w:val="0"/>
              <w:marRight w:val="0"/>
              <w:marTop w:val="0"/>
              <w:marBottom w:val="450"/>
              <w:divBdr>
                <w:top w:val="none" w:sz="0" w:space="0" w:color="auto"/>
                <w:left w:val="none" w:sz="0" w:space="0" w:color="auto"/>
                <w:bottom w:val="none" w:sz="0" w:space="0" w:color="auto"/>
                <w:right w:val="none" w:sz="0" w:space="0" w:color="auto"/>
              </w:divBdr>
            </w:div>
            <w:div w:id="1665351519">
              <w:marLeft w:val="0"/>
              <w:marRight w:val="0"/>
              <w:marTop w:val="0"/>
              <w:marBottom w:val="450"/>
              <w:divBdr>
                <w:top w:val="none" w:sz="0" w:space="0" w:color="auto"/>
                <w:left w:val="none" w:sz="0" w:space="0" w:color="auto"/>
                <w:bottom w:val="none" w:sz="0" w:space="0" w:color="auto"/>
                <w:right w:val="none" w:sz="0" w:space="0" w:color="auto"/>
              </w:divBdr>
            </w:div>
            <w:div w:id="891427260">
              <w:marLeft w:val="0"/>
              <w:marRight w:val="0"/>
              <w:marTop w:val="0"/>
              <w:marBottom w:val="450"/>
              <w:divBdr>
                <w:top w:val="none" w:sz="0" w:space="0" w:color="auto"/>
                <w:left w:val="none" w:sz="0" w:space="0" w:color="auto"/>
                <w:bottom w:val="none" w:sz="0" w:space="0" w:color="auto"/>
                <w:right w:val="none" w:sz="0" w:space="0" w:color="auto"/>
              </w:divBdr>
              <w:divsChild>
                <w:div w:id="785588530">
                  <w:marLeft w:val="0"/>
                  <w:marRight w:val="0"/>
                  <w:marTop w:val="0"/>
                  <w:marBottom w:val="0"/>
                  <w:divBdr>
                    <w:top w:val="none" w:sz="0" w:space="0" w:color="auto"/>
                    <w:left w:val="none" w:sz="0" w:space="0" w:color="auto"/>
                    <w:bottom w:val="none" w:sz="0" w:space="0" w:color="auto"/>
                    <w:right w:val="none" w:sz="0" w:space="0" w:color="auto"/>
                  </w:divBdr>
                </w:div>
                <w:div w:id="293603421">
                  <w:marLeft w:val="0"/>
                  <w:marRight w:val="0"/>
                  <w:marTop w:val="60"/>
                  <w:marBottom w:val="0"/>
                  <w:divBdr>
                    <w:top w:val="none" w:sz="0" w:space="0" w:color="auto"/>
                    <w:left w:val="none" w:sz="0" w:space="0" w:color="auto"/>
                    <w:bottom w:val="none" w:sz="0" w:space="0" w:color="auto"/>
                    <w:right w:val="none" w:sz="0" w:space="0" w:color="auto"/>
                  </w:divBdr>
                </w:div>
              </w:divsChild>
            </w:div>
            <w:div w:id="600452374">
              <w:marLeft w:val="0"/>
              <w:marRight w:val="0"/>
              <w:marTop w:val="0"/>
              <w:marBottom w:val="450"/>
              <w:divBdr>
                <w:top w:val="none" w:sz="0" w:space="0" w:color="auto"/>
                <w:left w:val="none" w:sz="0" w:space="0" w:color="auto"/>
                <w:bottom w:val="none" w:sz="0" w:space="0" w:color="auto"/>
                <w:right w:val="none" w:sz="0" w:space="0" w:color="auto"/>
              </w:divBdr>
            </w:div>
          </w:divsChild>
        </w:div>
        <w:div w:id="888687951">
          <w:marLeft w:val="0"/>
          <w:marRight w:val="0"/>
          <w:marTop w:val="0"/>
          <w:marBottom w:val="450"/>
          <w:divBdr>
            <w:top w:val="none" w:sz="0" w:space="0" w:color="auto"/>
            <w:left w:val="none" w:sz="0" w:space="0" w:color="auto"/>
            <w:bottom w:val="none" w:sz="0" w:space="0" w:color="auto"/>
            <w:right w:val="none" w:sz="0" w:space="0" w:color="auto"/>
          </w:divBdr>
          <w:divsChild>
            <w:div w:id="360056480">
              <w:marLeft w:val="0"/>
              <w:marRight w:val="0"/>
              <w:marTop w:val="0"/>
              <w:marBottom w:val="450"/>
              <w:divBdr>
                <w:top w:val="none" w:sz="0" w:space="0" w:color="auto"/>
                <w:left w:val="none" w:sz="0" w:space="0" w:color="auto"/>
                <w:bottom w:val="none" w:sz="0" w:space="0" w:color="auto"/>
                <w:right w:val="none" w:sz="0" w:space="0" w:color="auto"/>
              </w:divBdr>
            </w:div>
            <w:div w:id="1047217344">
              <w:marLeft w:val="0"/>
              <w:marRight w:val="0"/>
              <w:marTop w:val="0"/>
              <w:marBottom w:val="450"/>
              <w:divBdr>
                <w:top w:val="none" w:sz="0" w:space="0" w:color="auto"/>
                <w:left w:val="none" w:sz="0" w:space="0" w:color="auto"/>
                <w:bottom w:val="none" w:sz="0" w:space="0" w:color="auto"/>
                <w:right w:val="none" w:sz="0" w:space="0" w:color="auto"/>
              </w:divBdr>
            </w:div>
            <w:div w:id="754593936">
              <w:marLeft w:val="0"/>
              <w:marRight w:val="0"/>
              <w:marTop w:val="0"/>
              <w:marBottom w:val="450"/>
              <w:divBdr>
                <w:top w:val="none" w:sz="0" w:space="0" w:color="auto"/>
                <w:left w:val="none" w:sz="0" w:space="0" w:color="auto"/>
                <w:bottom w:val="none" w:sz="0" w:space="0" w:color="auto"/>
                <w:right w:val="none" w:sz="0" w:space="0" w:color="auto"/>
              </w:divBdr>
            </w:div>
            <w:div w:id="1846243679">
              <w:marLeft w:val="0"/>
              <w:marRight w:val="0"/>
              <w:marTop w:val="0"/>
              <w:marBottom w:val="450"/>
              <w:divBdr>
                <w:top w:val="none" w:sz="0" w:space="0" w:color="auto"/>
                <w:left w:val="none" w:sz="0" w:space="0" w:color="auto"/>
                <w:bottom w:val="none" w:sz="0" w:space="0" w:color="auto"/>
                <w:right w:val="none" w:sz="0" w:space="0" w:color="auto"/>
              </w:divBdr>
            </w:div>
            <w:div w:id="1621912674">
              <w:marLeft w:val="0"/>
              <w:marRight w:val="0"/>
              <w:marTop w:val="0"/>
              <w:marBottom w:val="450"/>
              <w:divBdr>
                <w:top w:val="none" w:sz="0" w:space="0" w:color="auto"/>
                <w:left w:val="none" w:sz="0" w:space="0" w:color="auto"/>
                <w:bottom w:val="none" w:sz="0" w:space="0" w:color="auto"/>
                <w:right w:val="none" w:sz="0" w:space="0" w:color="auto"/>
              </w:divBdr>
            </w:div>
            <w:div w:id="664283327">
              <w:marLeft w:val="0"/>
              <w:marRight w:val="0"/>
              <w:marTop w:val="0"/>
              <w:marBottom w:val="450"/>
              <w:divBdr>
                <w:top w:val="none" w:sz="0" w:space="0" w:color="auto"/>
                <w:left w:val="none" w:sz="0" w:space="0" w:color="auto"/>
                <w:bottom w:val="none" w:sz="0" w:space="0" w:color="auto"/>
                <w:right w:val="none" w:sz="0" w:space="0" w:color="auto"/>
              </w:divBdr>
            </w:div>
          </w:divsChild>
        </w:div>
        <w:div w:id="1386443139">
          <w:marLeft w:val="0"/>
          <w:marRight w:val="0"/>
          <w:marTop w:val="0"/>
          <w:marBottom w:val="450"/>
          <w:divBdr>
            <w:top w:val="none" w:sz="0" w:space="0" w:color="auto"/>
            <w:left w:val="none" w:sz="0" w:space="0" w:color="auto"/>
            <w:bottom w:val="none" w:sz="0" w:space="0" w:color="auto"/>
            <w:right w:val="none" w:sz="0" w:space="0" w:color="auto"/>
          </w:divBdr>
        </w:div>
      </w:divsChild>
    </w:div>
    <w:div w:id="1794052912">
      <w:bodyDiv w:val="1"/>
      <w:marLeft w:val="0"/>
      <w:marRight w:val="0"/>
      <w:marTop w:val="0"/>
      <w:marBottom w:val="0"/>
      <w:divBdr>
        <w:top w:val="none" w:sz="0" w:space="0" w:color="auto"/>
        <w:left w:val="none" w:sz="0" w:space="0" w:color="auto"/>
        <w:bottom w:val="none" w:sz="0" w:space="0" w:color="auto"/>
        <w:right w:val="none" w:sz="0" w:space="0" w:color="auto"/>
      </w:divBdr>
    </w:div>
    <w:div w:id="197127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307CA-AD0C-423A-B9EA-E3E4682F7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3</Pages>
  <Words>1013</Words>
  <Characters>5777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Ч</dc:creator>
  <cp:keywords/>
  <dc:description/>
  <cp:lastModifiedBy>Юлия Ч</cp:lastModifiedBy>
  <cp:revision>354</cp:revision>
  <cp:lastPrinted>2024-07-30T08:58:00Z</cp:lastPrinted>
  <dcterms:created xsi:type="dcterms:W3CDTF">2024-02-27T11:03:00Z</dcterms:created>
  <dcterms:modified xsi:type="dcterms:W3CDTF">2026-10-02T09:27:00Z</dcterms:modified>
</cp:coreProperties>
</file>