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media/image2.wmf" ContentType="image/x-wmf"/>
  <Override PartName="/word/media/image3.wmf" ContentType="image/x-wmf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>цены контракта,заключаемого с единственным поставщиком (подрядчиком, исполнителем)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</w:r>
    </w:p>
    <w:tbl>
      <w:tblPr>
        <w:tblStyle w:val="a3"/>
        <w:tblW w:w="156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049"/>
        <w:gridCol w:w="12571"/>
      </w:tblGrid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Характеристики объекта закупки</w:t>
            </w:r>
          </w:p>
        </w:tc>
        <w:tc>
          <w:tcPr>
            <w:tcW w:w="125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Характеристики объекта закупки указаны в описании объекта закупки</w:t>
            </w:r>
          </w:p>
        </w:tc>
      </w:tr>
      <w:tr>
        <w:trPr/>
        <w:tc>
          <w:tcPr>
            <w:tcW w:w="304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25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placeholder>
            <w:docPart w:val="EB3CC122DC90480BAA917F70BAF74C92"/>
          </w:placeholder>
        </w:sdtPr>
        <w:sdtContent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</w:r>
          <w:r>
            <w:rPr>
              <w:rFonts w:eastAsia="SimSun" w:cs="Times New Roman" w:ascii="Times New Roman" w:hAnsi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eastAsia="SimSun" w:cs="Times New Roman" w:ascii="Times New Roman" w:hAnsi="Times New Roman"/>
          <w:kern w:val="2"/>
          <w:sz w:val="24"/>
          <w:szCs w:val="24"/>
          <w:lang w:eastAsia="zh-CN"/>
        </w:rPr>
        <w:t>на поставку сантехнических товаров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Расчет НМЦК (рын) произведен по формуле: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/>
        <w:drawing>
          <wp:inline distT="0" distB="0" distL="0" distR="0">
            <wp:extent cx="1612900" cy="619760"/>
            <wp:effectExtent l="0" t="0" r="0" b="0"/>
            <wp:docPr id="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>
        <w:rPr>
          <w:rFonts w:eastAsia="SimSun" w:cs="Times New Roman" w:ascii="Times New Roman" w:hAnsi="Times New Roman"/>
          <w:kern w:val="2"/>
          <w:sz w:val="18"/>
          <w:szCs w:val="18"/>
          <w:lang w:eastAsia="zh-CN"/>
        </w:rPr>
        <w:t>Цi - цена единицы товара</w:t>
      </w:r>
    </w:p>
    <w:tbl>
      <w:tblPr>
        <w:tblStyle w:val="a3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06"/>
        <w:gridCol w:w="1534"/>
        <w:gridCol w:w="1942"/>
        <w:gridCol w:w="795"/>
        <w:gridCol w:w="605"/>
        <w:gridCol w:w="2195"/>
        <w:gridCol w:w="1095"/>
        <w:gridCol w:w="1200"/>
        <w:gridCol w:w="1687"/>
        <w:gridCol w:w="1911"/>
        <w:gridCol w:w="2016"/>
      </w:tblGrid>
      <w:tr>
        <w:trPr>
          <w:cantSplit w:val="true"/>
        </w:trPr>
        <w:tc>
          <w:tcPr>
            <w:tcW w:w="40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№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Наименование товара, услуги (работы)</w:t>
            </w:r>
          </w:p>
        </w:tc>
        <w:tc>
          <w:tcPr>
            <w:tcW w:w="1942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ОКПД2/КТРУ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Кол-во</w:t>
            </w:r>
          </w:p>
        </w:tc>
        <w:tc>
          <w:tcPr>
            <w:tcW w:w="60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Ед. изм.</w:t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Источники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Цена, руб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en-US" w:eastAsia="zh-CN" w:bidi="ar-SA"/>
                  </w:rPr>
                  <w:t>Средняя цена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 xml:space="preserve"> (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руб.)</w:t>
            </w:r>
          </w:p>
        </w:tc>
        <w:tc>
          <w:tcPr>
            <w:tcW w:w="1687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Среднее квадратичное отклонение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drawing>
                <wp:inline distT="0" distB="0" distL="0" distR="0">
                  <wp:extent cx="915035" cy="440055"/>
                  <wp:effectExtent l="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Коэффициент вариации (%)</w:t>
            </w: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drawing>
                <wp:inline distT="0" distB="0" distL="0" distR="0">
                  <wp:extent cx="1076325" cy="389890"/>
                  <wp:effectExtent l="0" t="0" r="0" b="0"/>
                  <wp:docPr id="3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НМЦК (рын)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lang w:val="en-US"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</w:rPr>
              <w:drawing>
                <wp:inline distT="0" distB="0" distL="0" distR="0">
                  <wp:extent cx="1144270" cy="461645"/>
                  <wp:effectExtent l="0" t="0" r="0" b="0"/>
                  <wp:docPr id="4" name="Изображение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1</w:t>
            </w:r>
          </w:p>
        </w:tc>
        <w:tc>
          <w:tcPr>
            <w:tcW w:w="15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Кран шаровой</w:t>
            </w:r>
          </w:p>
        </w:tc>
        <w:tc>
          <w:tcPr>
            <w:tcW w:w="19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28.14.13.142</w:t>
            </w:r>
          </w:p>
        </w:tc>
        <w:tc>
          <w:tcPr>
            <w:tcW w:w="7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2,00</w:t>
            </w:r>
          </w:p>
        </w:tc>
        <w:tc>
          <w:tcPr>
            <w:tcW w:w="6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шт</w:t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№733/26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2 109,15</w:t>
            </w:r>
          </w:p>
        </w:tc>
        <w:tc>
          <w:tcPr>
            <w:tcW w:w="12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2 098,08</w:t>
            </w:r>
          </w:p>
        </w:tc>
        <w:tc>
          <w:tcPr>
            <w:tcW w:w="16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33,84</w:t>
            </w:r>
          </w:p>
        </w:tc>
        <w:tc>
          <w:tcPr>
            <w:tcW w:w="19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1,61</w:t>
            </w:r>
          </w:p>
        </w:tc>
        <w:tc>
          <w:tcPr>
            <w:tcW w:w="201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4 196,16</w:t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6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№734/26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2 125,00</w:t>
            </w:r>
          </w:p>
        </w:tc>
        <w:tc>
          <w:tcPr>
            <w:tcW w:w="12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6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201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6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№735/26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2 060,10</w:t>
            </w:r>
          </w:p>
        </w:tc>
        <w:tc>
          <w:tcPr>
            <w:tcW w:w="12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6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201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2</w:t>
            </w:r>
          </w:p>
        </w:tc>
        <w:tc>
          <w:tcPr>
            <w:tcW w:w="15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Резьба стальная</w:t>
            </w:r>
          </w:p>
        </w:tc>
        <w:tc>
          <w:tcPr>
            <w:tcW w:w="19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28.14.13.142</w:t>
            </w:r>
          </w:p>
        </w:tc>
        <w:tc>
          <w:tcPr>
            <w:tcW w:w="79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2,00</w:t>
            </w:r>
          </w:p>
        </w:tc>
        <w:tc>
          <w:tcPr>
            <w:tcW w:w="6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  <w:t>шт</w:t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№733/26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239,94</w:t>
            </w:r>
          </w:p>
        </w:tc>
        <w:tc>
          <w:tcPr>
            <w:tcW w:w="120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238,43</w:t>
            </w:r>
          </w:p>
        </w:tc>
        <w:tc>
          <w:tcPr>
            <w:tcW w:w="16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3,57</w:t>
            </w:r>
          </w:p>
        </w:tc>
        <w:tc>
          <w:tcPr>
            <w:tcW w:w="19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1,50</w:t>
            </w:r>
          </w:p>
        </w:tc>
        <w:tc>
          <w:tcPr>
            <w:tcW w:w="201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476,86</w:t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6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№734/26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241,00</w:t>
            </w:r>
          </w:p>
        </w:tc>
        <w:tc>
          <w:tcPr>
            <w:tcW w:w="12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6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201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</w:tr>
      <w:tr>
        <w:trPr>
          <w:trHeight w:val="236" w:hRule="atLeast"/>
          <w:cantSplit w:val="true"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6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2195" w:type="dxa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Вх. от 20.10.2026 №735/26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  <w:t>234,36</w:t>
            </w:r>
          </w:p>
        </w:tc>
        <w:tc>
          <w:tcPr>
            <w:tcW w:w="12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6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19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  <w:tc>
          <w:tcPr>
            <w:tcW w:w="201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en-US" w:eastAsia="zh-CN" w:bidi="ar-SA"/>
              </w:rPr>
            </w:r>
          </w:p>
        </w:tc>
      </w:tr>
      <w:tr>
        <w:trPr>
          <w:cantSplit w:val="true"/>
        </w:trPr>
        <w:tc>
          <w:tcPr>
            <w:tcW w:w="4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5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6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21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20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6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eastAsia="SimSun" w:cs="Times New Roman" w:ascii="Times New Roman" w:hAnsi="Times New Roman"/>
                <w:kern w:val="2"/>
                <w:sz w:val="18"/>
                <w:szCs w:val="18"/>
                <w:lang w:val="ru-RU" w:eastAsia="zh-CN" w:bidi="ar-SA"/>
              </w:rPr>
            </w:r>
          </w:p>
        </w:tc>
        <w:tc>
          <w:tcPr>
            <w:tcW w:w="1911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Итого:</w:t>
            </w:r>
          </w:p>
        </w:tc>
        <w:tc>
          <w:tcPr>
            <w:tcW w:w="2016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en-US" w:eastAsia="zh-CN" w:bidi="ar-SA"/>
              </w:rPr>
              <w:t>4673,02</w:t>
            </w:r>
          </w:p>
        </w:tc>
      </w:tr>
      <w:tr>
        <w:trPr>
          <w:cantSplit w:val="true"/>
        </w:trPr>
        <w:tc>
          <w:tcPr>
            <w:tcW w:w="15386" w:type="dxa"/>
            <w:gridSpan w:val="11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bottom"/>
              <w:rPr>
                <w:lang w:eastAsia="zh-CN" w:bidi="ar-SA"/>
              </w:rPr>
            </w:pPr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placeholder>
                  <w:docPart w:val="EB3CC122DC90480BAA917F70BAF74C92"/>
                </w:placeholder>
              </w:sdtPr>
              <w:sdtContent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</w:r>
                <w:r>
                  <w:rPr>
                    <w:rFonts w:eastAsia="SimSun" w:cs="Times New Roman" w:ascii="Times New Roman" w:hAnsi="Times New Roman"/>
                    <w:kern w:val="0"/>
                    <w:sz w:val="20"/>
                    <w:szCs w:val="20"/>
                    <w:lang w:val="ru-RU" w:eastAsia="zh-CN" w:bidi="ar-SA"/>
                  </w:rPr>
                  <w:t>4673,02</w:t>
                </w:r>
              </w:sdtContent>
            </w:sdt>
            <w:r>
              <w:rPr>
                <w:rFonts w:eastAsia="SimSun" w:cs="Times New Roman" w:ascii="Times New Roman" w:hAnsi="Times New Roman"/>
                <w:kern w:val="0"/>
                <w:sz w:val="20"/>
                <w:szCs w:val="20"/>
                <w:lang w:val="ru-RU" w:eastAsia="zh-CN" w:bidi="ar-SA"/>
              </w:rPr>
              <w:t xml:space="preserve"> рублей.</w:t>
            </w:r>
          </w:p>
        </w:tc>
      </w:tr>
    </w:tbl>
    <w:p>
      <w:pPr>
        <w:pStyle w:val="Normal"/>
        <w:widowControl w:val="false"/>
        <w:spacing w:lineRule="auto" w:line="240" w:before="0" w:after="0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394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fa37b7"/>
    <w:pPr>
      <w:spacing w:after="0" w:line="240" w:lineRule="auto"/>
      <w:jc w:val="both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LibreOffice/7.4.7.2$Linux_X86_64 LibreOffice_project/40$Build-2</Application>
  <AppVersion>15.0000</AppVersion>
  <Pages>1</Pages>
  <Words>194</Words>
  <Characters>1262</Characters>
  <CharactersWithSpaces>1404</CharactersWithSpaces>
  <Paragraphs>57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2024-05-21T07:43:00Z</dcterms:created>
  <dc:creator>Эконом-Эксперт</dc:creator>
  <dc:description/>
  <dc:language>ru-RU</dc:language>
  <cp:lastModifiedBy/>
  <dcterms:modified xsi:type="dcterms:W3CDTF">2026-10-20T14:11:31Z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