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784" w:rsidRPr="00F43CE9" w:rsidRDefault="00C10784" w:rsidP="00F43CE9">
      <w:pPr>
        <w:rPr>
          <w:sz w:val="18"/>
          <w:szCs w:val="18"/>
        </w:rPr>
      </w:pPr>
    </w:p>
    <w:tbl>
      <w:tblPr>
        <w:tblW w:w="1570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14"/>
        <w:gridCol w:w="1334"/>
        <w:gridCol w:w="3628"/>
        <w:gridCol w:w="2490"/>
        <w:gridCol w:w="1600"/>
        <w:gridCol w:w="3706"/>
        <w:gridCol w:w="1133"/>
      </w:tblGrid>
      <w:tr w:rsidR="00DF67DD" w:rsidRPr="00BB6778" w:rsidTr="00DF67DD">
        <w:trPr>
          <w:trHeight w:val="20"/>
        </w:trPr>
        <w:tc>
          <w:tcPr>
            <w:tcW w:w="15705" w:type="dxa"/>
            <w:gridSpan w:val="7"/>
            <w:shd w:val="clear" w:color="auto" w:fill="auto"/>
            <w:vAlign w:val="center"/>
          </w:tcPr>
          <w:p w:rsidR="00DF67DD" w:rsidRPr="00EF57AF" w:rsidRDefault="00DF67DD" w:rsidP="00DF67DD">
            <w:pPr>
              <w:ind w:left="142" w:right="283"/>
              <w:jc w:val="center"/>
              <w:rPr>
                <w:b/>
                <w:szCs w:val="22"/>
              </w:rPr>
            </w:pPr>
            <w:r w:rsidRPr="00EF57AF">
              <w:rPr>
                <w:b/>
                <w:szCs w:val="22"/>
              </w:rPr>
              <w:t xml:space="preserve">Описание объекта закупки в соответствии со </w:t>
            </w:r>
            <w:hyperlink r:id="rId4" w:history="1">
              <w:r w:rsidRPr="00EF57AF">
                <w:rPr>
                  <w:b/>
                  <w:szCs w:val="22"/>
                </w:rPr>
                <w:t>ст. 33</w:t>
              </w:r>
            </w:hyperlink>
            <w:r w:rsidRPr="00EF57AF">
              <w:rPr>
                <w:b/>
                <w:szCs w:val="22"/>
              </w:rPr>
              <w:t xml:space="preserve"> Федерального закона от 05.04.13 № 44-ФЗ.</w:t>
            </w:r>
          </w:p>
          <w:p w:rsidR="00DF67DD" w:rsidRPr="00BB6778" w:rsidRDefault="00DF67DD" w:rsidP="00DF67DD">
            <w:pPr>
              <w:widowControl w:val="0"/>
              <w:jc w:val="center"/>
              <w:rPr>
                <w:rFonts w:eastAsia="Courier New"/>
                <w:b/>
                <w:color w:val="auto"/>
                <w:sz w:val="18"/>
                <w:szCs w:val="18"/>
              </w:rPr>
            </w:pPr>
            <w:r w:rsidRPr="00EF57AF">
              <w:rPr>
                <w:szCs w:val="22"/>
              </w:rPr>
              <w:t>На поставку халатов операционных</w:t>
            </w:r>
          </w:p>
        </w:tc>
      </w:tr>
      <w:tr w:rsidR="00DF67DD" w:rsidRPr="00BB6778" w:rsidTr="00DF67DD">
        <w:trPr>
          <w:trHeight w:val="20"/>
        </w:trPr>
        <w:tc>
          <w:tcPr>
            <w:tcW w:w="1814" w:type="dxa"/>
            <w:shd w:val="clear" w:color="auto" w:fill="auto"/>
            <w:vAlign w:val="center"/>
          </w:tcPr>
          <w:p w:rsidR="00DF67DD" w:rsidRPr="00BB6778" w:rsidRDefault="00DF67DD" w:rsidP="00F43CE9">
            <w:pPr>
              <w:widowControl w:val="0"/>
              <w:jc w:val="center"/>
              <w:rPr>
                <w:b/>
                <w:color w:val="auto"/>
                <w:sz w:val="18"/>
                <w:szCs w:val="18"/>
              </w:rPr>
            </w:pPr>
            <w:r w:rsidRPr="00BB6778">
              <w:rPr>
                <w:b/>
                <w:color w:val="auto"/>
                <w:sz w:val="18"/>
                <w:szCs w:val="18"/>
              </w:rPr>
              <w:t>Наименование товара, работы, услуги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DF67DD" w:rsidRPr="00BB6778" w:rsidRDefault="00DF67DD" w:rsidP="00F43CE9">
            <w:pPr>
              <w:widowControl w:val="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BB6778">
              <w:rPr>
                <w:b/>
                <w:color w:val="000000" w:themeColor="text1"/>
                <w:sz w:val="18"/>
                <w:szCs w:val="18"/>
              </w:rPr>
              <w:t>КТРУ</w:t>
            </w:r>
          </w:p>
        </w:tc>
        <w:tc>
          <w:tcPr>
            <w:tcW w:w="3628" w:type="dxa"/>
            <w:shd w:val="clear" w:color="auto" w:fill="auto"/>
            <w:vAlign w:val="center"/>
          </w:tcPr>
          <w:p w:rsidR="00DF67DD" w:rsidRPr="00BB6778" w:rsidRDefault="00DF67DD" w:rsidP="005B71F0">
            <w:pPr>
              <w:widowControl w:val="0"/>
              <w:jc w:val="center"/>
              <w:rPr>
                <w:b/>
                <w:color w:val="auto"/>
                <w:sz w:val="18"/>
                <w:szCs w:val="18"/>
              </w:rPr>
            </w:pPr>
            <w:r w:rsidRPr="00BB6778">
              <w:rPr>
                <w:b/>
                <w:color w:val="auto"/>
                <w:sz w:val="18"/>
                <w:szCs w:val="18"/>
              </w:rPr>
              <w:t>Наименование характеристики</w:t>
            </w:r>
          </w:p>
        </w:tc>
        <w:tc>
          <w:tcPr>
            <w:tcW w:w="2490" w:type="dxa"/>
            <w:shd w:val="clear" w:color="auto" w:fill="auto"/>
            <w:vAlign w:val="center"/>
          </w:tcPr>
          <w:p w:rsidR="00DF67DD" w:rsidRPr="00BB6778" w:rsidRDefault="00DF67DD" w:rsidP="00F43CE9">
            <w:pPr>
              <w:widowControl w:val="0"/>
              <w:jc w:val="center"/>
              <w:rPr>
                <w:b/>
                <w:color w:val="auto"/>
                <w:sz w:val="18"/>
                <w:szCs w:val="18"/>
              </w:rPr>
            </w:pPr>
            <w:r w:rsidRPr="00BB6778">
              <w:rPr>
                <w:b/>
                <w:color w:val="auto"/>
                <w:sz w:val="18"/>
                <w:szCs w:val="18"/>
              </w:rPr>
              <w:t>Значение характеристики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BB6778" w:rsidRDefault="00DF67DD" w:rsidP="00F43CE9">
            <w:pPr>
              <w:widowControl w:val="0"/>
              <w:jc w:val="center"/>
              <w:rPr>
                <w:b/>
                <w:color w:val="auto"/>
                <w:sz w:val="18"/>
                <w:szCs w:val="18"/>
              </w:rPr>
            </w:pPr>
            <w:r w:rsidRPr="00BB6778">
              <w:rPr>
                <w:b/>
                <w:color w:val="auto"/>
                <w:sz w:val="18"/>
                <w:szCs w:val="18"/>
              </w:rPr>
              <w:t>Единица измерения характеристики</w:t>
            </w:r>
          </w:p>
        </w:tc>
        <w:tc>
          <w:tcPr>
            <w:tcW w:w="3706" w:type="dxa"/>
          </w:tcPr>
          <w:p w:rsidR="00DF67DD" w:rsidRPr="00BB6778" w:rsidRDefault="00DF67DD" w:rsidP="00F43CE9">
            <w:pPr>
              <w:widowControl w:val="0"/>
              <w:jc w:val="center"/>
              <w:rPr>
                <w:rFonts w:eastAsia="Courier New"/>
                <w:b/>
                <w:color w:val="auto"/>
                <w:sz w:val="18"/>
                <w:szCs w:val="18"/>
              </w:rPr>
            </w:pPr>
            <w:r>
              <w:rPr>
                <w:rFonts w:eastAsia="Courier New"/>
                <w:b/>
                <w:color w:val="auto"/>
                <w:sz w:val="18"/>
                <w:szCs w:val="18"/>
              </w:rPr>
              <w:t>Обоснование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F67DD" w:rsidRPr="00BB6778" w:rsidRDefault="00DF67DD" w:rsidP="00F43CE9">
            <w:pPr>
              <w:widowControl w:val="0"/>
              <w:jc w:val="center"/>
              <w:rPr>
                <w:rFonts w:eastAsia="Courier New"/>
                <w:b/>
                <w:color w:val="auto"/>
                <w:sz w:val="18"/>
                <w:szCs w:val="18"/>
              </w:rPr>
            </w:pPr>
            <w:r w:rsidRPr="00BB6778">
              <w:rPr>
                <w:rFonts w:eastAsia="Courier New"/>
                <w:b/>
                <w:color w:val="auto"/>
                <w:sz w:val="18"/>
                <w:szCs w:val="18"/>
              </w:rPr>
              <w:t>Единица измерения</w:t>
            </w: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 w:val="restart"/>
            <w:shd w:val="clear" w:color="auto" w:fill="auto"/>
          </w:tcPr>
          <w:p w:rsidR="00DF67DD" w:rsidRPr="00BB6778" w:rsidRDefault="00DF67DD" w:rsidP="005B71F0">
            <w:pPr>
              <w:widowControl w:val="0"/>
              <w:jc w:val="center"/>
              <w:rPr>
                <w:b/>
                <w:color w:val="auto"/>
                <w:sz w:val="18"/>
                <w:szCs w:val="18"/>
              </w:rPr>
            </w:pPr>
            <w:r w:rsidRPr="00731298">
              <w:rPr>
                <w:color w:val="000000" w:themeColor="text1"/>
                <w:sz w:val="18"/>
                <w:szCs w:val="18"/>
              </w:rPr>
              <w:t>ABO/</w:t>
            </w:r>
            <w:proofErr w:type="spellStart"/>
            <w:r w:rsidRPr="00731298">
              <w:rPr>
                <w:color w:val="000000" w:themeColor="text1"/>
                <w:sz w:val="18"/>
                <w:szCs w:val="18"/>
              </w:rPr>
              <w:t>Rh</w:t>
            </w:r>
            <w:proofErr w:type="spellEnd"/>
            <w:r w:rsidRPr="00731298">
              <w:rPr>
                <w:color w:val="000000" w:themeColor="text1"/>
                <w:sz w:val="18"/>
                <w:szCs w:val="18"/>
              </w:rPr>
              <w:t>(D) определение групп крови ИВД, набор, реакция агглютинации</w:t>
            </w:r>
          </w:p>
        </w:tc>
        <w:tc>
          <w:tcPr>
            <w:tcW w:w="1334" w:type="dxa"/>
            <w:vMerge w:val="restart"/>
            <w:shd w:val="clear" w:color="auto" w:fill="auto"/>
          </w:tcPr>
          <w:p w:rsidR="00DF67DD" w:rsidRPr="003A4B92" w:rsidRDefault="00DF67DD" w:rsidP="005B71F0">
            <w:pPr>
              <w:widowControl w:val="0"/>
              <w:jc w:val="center"/>
              <w:rPr>
                <w:b/>
                <w:color w:val="auto"/>
                <w:sz w:val="18"/>
                <w:szCs w:val="18"/>
              </w:rPr>
            </w:pPr>
            <w:hyperlink r:id="rId5" w:tgtFrame="_blank" w:history="1">
              <w:r w:rsidRPr="003A4B92">
                <w:rPr>
                  <w:rStyle w:val="a3"/>
                  <w:color w:val="auto"/>
                  <w:sz w:val="18"/>
                  <w:szCs w:val="18"/>
                  <w:u w:val="none"/>
                </w:rPr>
                <w:t>21.20.23.110-00002395</w:t>
              </w:r>
            </w:hyperlink>
          </w:p>
        </w:tc>
        <w:tc>
          <w:tcPr>
            <w:tcW w:w="3628" w:type="dxa"/>
            <w:shd w:val="clear" w:color="auto" w:fill="auto"/>
            <w:vAlign w:val="center"/>
          </w:tcPr>
          <w:p w:rsidR="00DF67DD" w:rsidRPr="00EA1DB8" w:rsidRDefault="00DF67DD" w:rsidP="005B71F0">
            <w:pPr>
              <w:widowControl w:val="0"/>
              <w:rPr>
                <w:b/>
                <w:color w:val="auto"/>
                <w:sz w:val="18"/>
                <w:szCs w:val="18"/>
              </w:rPr>
            </w:pPr>
            <w:r w:rsidRPr="00EA1DB8">
              <w:rPr>
                <w:color w:val="000000" w:themeColor="text1"/>
                <w:sz w:val="18"/>
                <w:szCs w:val="18"/>
              </w:rPr>
              <w:t>Назначение оборудования</w:t>
            </w:r>
          </w:p>
        </w:tc>
        <w:tc>
          <w:tcPr>
            <w:tcW w:w="2490" w:type="dxa"/>
            <w:shd w:val="clear" w:color="auto" w:fill="auto"/>
            <w:vAlign w:val="center"/>
          </w:tcPr>
          <w:p w:rsidR="00DF67DD" w:rsidRPr="00281544" w:rsidRDefault="00DF67DD" w:rsidP="00EA1DB8">
            <w:pPr>
              <w:widowControl w:val="0"/>
              <w:jc w:val="both"/>
              <w:rPr>
                <w:bCs/>
                <w:color w:val="auto"/>
                <w:sz w:val="18"/>
                <w:szCs w:val="18"/>
              </w:rPr>
            </w:pPr>
            <w:r w:rsidRPr="00281544">
              <w:rPr>
                <w:bCs/>
                <w:color w:val="auto"/>
                <w:sz w:val="18"/>
                <w:szCs w:val="18"/>
              </w:rPr>
              <w:t xml:space="preserve">Экспресс-тест для определения группы крови по системе ABO и </w:t>
            </w:r>
            <w:proofErr w:type="spellStart"/>
            <w:r w:rsidRPr="00281544">
              <w:rPr>
                <w:bCs/>
                <w:color w:val="auto"/>
                <w:sz w:val="18"/>
                <w:szCs w:val="18"/>
                <w:lang w:val="en-AU"/>
              </w:rPr>
              <w:t>RhD</w:t>
            </w:r>
            <w:proofErr w:type="spellEnd"/>
            <w:r w:rsidRPr="00281544">
              <w:rPr>
                <w:bCs/>
                <w:color w:val="auto"/>
                <w:sz w:val="18"/>
                <w:szCs w:val="18"/>
              </w:rPr>
              <w:t xml:space="preserve"> человека в образцах цельной крови для </w:t>
            </w:r>
            <w:proofErr w:type="spellStart"/>
            <w:r w:rsidRPr="00281544">
              <w:rPr>
                <w:bCs/>
                <w:color w:val="auto"/>
                <w:sz w:val="18"/>
                <w:szCs w:val="18"/>
                <w:lang w:val="en-AU"/>
              </w:rPr>
              <w:t>invitro</w:t>
            </w:r>
            <w:proofErr w:type="spellEnd"/>
            <w:r w:rsidRPr="00281544">
              <w:rPr>
                <w:bCs/>
                <w:color w:val="auto"/>
                <w:sz w:val="18"/>
                <w:szCs w:val="18"/>
              </w:rPr>
              <w:t xml:space="preserve"> диагностики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EA1DB8" w:rsidRDefault="00DF67DD" w:rsidP="005B71F0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3706" w:type="dxa"/>
          </w:tcPr>
          <w:p w:rsidR="00DF67DD" w:rsidRPr="00BB6778" w:rsidRDefault="00DF67DD" w:rsidP="005B71F0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  <w:tc>
          <w:tcPr>
            <w:tcW w:w="1133" w:type="dxa"/>
            <w:vMerge w:val="restart"/>
            <w:shd w:val="clear" w:color="auto" w:fill="auto"/>
          </w:tcPr>
          <w:p w:rsidR="00DF67DD" w:rsidRPr="00BB6778" w:rsidRDefault="00DF67DD" w:rsidP="005B71F0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  <w:r w:rsidRPr="00BB6778">
              <w:rPr>
                <w:rFonts w:eastAsia="Courier New"/>
                <w:color w:val="auto"/>
                <w:sz w:val="18"/>
                <w:szCs w:val="18"/>
              </w:rPr>
              <w:t>Штука</w:t>
            </w: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:rsidR="00DF67DD" w:rsidRPr="00EA1DB8" w:rsidRDefault="00DF67DD" w:rsidP="000A13FD">
            <w:pPr>
              <w:widowControl w:val="0"/>
              <w:rPr>
                <w:bCs/>
                <w:color w:val="auto"/>
                <w:sz w:val="18"/>
                <w:szCs w:val="18"/>
              </w:rPr>
            </w:pPr>
            <w:r w:rsidRPr="000A13FD">
              <w:rPr>
                <w:color w:val="000000" w:themeColor="text1"/>
                <w:sz w:val="18"/>
                <w:szCs w:val="18"/>
              </w:rPr>
              <w:t>Количество выполняемых тестов</w:t>
            </w:r>
          </w:p>
        </w:tc>
        <w:tc>
          <w:tcPr>
            <w:tcW w:w="2490" w:type="dxa"/>
            <w:shd w:val="clear" w:color="auto" w:fill="auto"/>
            <w:vAlign w:val="center"/>
          </w:tcPr>
          <w:p w:rsidR="00DF67DD" w:rsidRPr="00EA1DB8" w:rsidRDefault="00DF67DD" w:rsidP="000A13FD">
            <w:pPr>
              <w:widowControl w:val="0"/>
              <w:jc w:val="center"/>
              <w:rPr>
                <w:bCs/>
                <w:color w:val="auto"/>
                <w:sz w:val="18"/>
                <w:szCs w:val="18"/>
              </w:rPr>
            </w:pPr>
            <w:r w:rsidRPr="000A13FD">
              <w:rPr>
                <w:bCs/>
                <w:color w:val="auto"/>
                <w:sz w:val="18"/>
                <w:szCs w:val="18"/>
              </w:rPr>
              <w:t>20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EA1DB8" w:rsidRDefault="00DF67DD" w:rsidP="000A13FD">
            <w:pPr>
              <w:widowControl w:val="0"/>
              <w:jc w:val="center"/>
              <w:rPr>
                <w:bCs/>
                <w:color w:val="auto"/>
                <w:sz w:val="18"/>
                <w:szCs w:val="18"/>
              </w:rPr>
            </w:pPr>
            <w:r w:rsidRPr="00EA1DB8">
              <w:rPr>
                <w:bCs/>
                <w:color w:val="auto"/>
                <w:sz w:val="18"/>
                <w:szCs w:val="18"/>
              </w:rPr>
              <w:t>Шт</w:t>
            </w:r>
            <w:r>
              <w:rPr>
                <w:bCs/>
                <w:color w:val="auto"/>
                <w:sz w:val="18"/>
                <w:szCs w:val="18"/>
              </w:rPr>
              <w:t xml:space="preserve">. </w:t>
            </w:r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:rsidR="00DF67DD" w:rsidRPr="00EA1DB8" w:rsidRDefault="00DF67DD" w:rsidP="000A13FD">
            <w:pPr>
              <w:widowControl w:val="0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Состав набора</w:t>
            </w:r>
          </w:p>
        </w:tc>
        <w:tc>
          <w:tcPr>
            <w:tcW w:w="2490" w:type="dxa"/>
            <w:shd w:val="clear" w:color="auto" w:fill="auto"/>
            <w:vAlign w:val="center"/>
          </w:tcPr>
          <w:p w:rsidR="00DF67DD" w:rsidRPr="00EA1DB8" w:rsidRDefault="00DF67DD" w:rsidP="000A13FD">
            <w:pPr>
              <w:widowControl w:val="0"/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color w:val="000000" w:themeColor="text1"/>
                <w:sz w:val="18"/>
                <w:szCs w:val="18"/>
              </w:rPr>
              <w:t>Тестовая кассета, буфер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EA1DB8" w:rsidRDefault="00DF67DD" w:rsidP="00281544">
            <w:pPr>
              <w:widowControl w:val="0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:rsidR="00DF67DD" w:rsidRPr="00EA1DB8" w:rsidRDefault="00DF67DD" w:rsidP="000A13FD">
            <w:pPr>
              <w:widowControl w:val="0"/>
              <w:rPr>
                <w:bCs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Область применения</w:t>
            </w:r>
          </w:p>
        </w:tc>
        <w:tc>
          <w:tcPr>
            <w:tcW w:w="2490" w:type="dxa"/>
            <w:shd w:val="clear" w:color="auto" w:fill="auto"/>
            <w:vAlign w:val="center"/>
          </w:tcPr>
          <w:p w:rsidR="00DF67DD" w:rsidRPr="00EA1DB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Клиническая лабораторная диагностика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EA1DB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  <w:lang w:eastAsia="ru-RU"/>
              </w:rPr>
            </w:pPr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:rsidR="00DF67DD" w:rsidRPr="00EA1DB8" w:rsidRDefault="00DF67DD" w:rsidP="000A13FD">
            <w:pPr>
              <w:widowControl w:val="0"/>
              <w:rPr>
                <w:bCs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 определения</w:t>
            </w:r>
          </w:p>
        </w:tc>
        <w:tc>
          <w:tcPr>
            <w:tcW w:w="2490" w:type="dxa"/>
            <w:shd w:val="clear" w:color="auto" w:fill="auto"/>
            <w:vAlign w:val="center"/>
          </w:tcPr>
          <w:p w:rsidR="00DF67DD" w:rsidRPr="000A13FD" w:rsidRDefault="00DF67DD" w:rsidP="000A13FD">
            <w:pPr>
              <w:widowControl w:val="0"/>
              <w:jc w:val="center"/>
              <w:rPr>
                <w:bCs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Наличия или отсутствия антигенов А, В и </w:t>
            </w:r>
            <w:r>
              <w:rPr>
                <w:sz w:val="18"/>
                <w:szCs w:val="18"/>
                <w:lang w:val="en-AU"/>
              </w:rPr>
              <w:t>D</w:t>
            </w:r>
            <w:r w:rsidRPr="000A13F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 эритроцитах человека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EA1DB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  <w:lang w:eastAsia="ru-RU"/>
              </w:rPr>
            </w:pPr>
            <w:r>
              <w:rPr>
                <w:color w:val="auto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:rsidR="00DF67DD" w:rsidRPr="00EA1DB8" w:rsidRDefault="00DF67DD" w:rsidP="000A13FD">
            <w:pPr>
              <w:widowControl w:val="0"/>
              <w:rPr>
                <w:bCs/>
                <w:color w:val="auto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Типирование</w:t>
            </w:r>
          </w:p>
        </w:tc>
        <w:tc>
          <w:tcPr>
            <w:tcW w:w="2490" w:type="dxa"/>
            <w:shd w:val="clear" w:color="auto" w:fill="auto"/>
            <w:vAlign w:val="center"/>
          </w:tcPr>
          <w:p w:rsidR="00DF67DD" w:rsidRPr="001F446F" w:rsidRDefault="00DF67DD" w:rsidP="000A13F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 и </w:t>
            </w:r>
            <w:proofErr w:type="spellStart"/>
            <w:r>
              <w:rPr>
                <w:sz w:val="18"/>
                <w:szCs w:val="18"/>
                <w:lang w:val="en-AU"/>
              </w:rPr>
              <w:t>RhD</w:t>
            </w:r>
            <w:proofErr w:type="spellEnd"/>
            <w:r w:rsidRPr="001F446F">
              <w:rPr>
                <w:sz w:val="18"/>
                <w:szCs w:val="18"/>
              </w:rPr>
              <w:t xml:space="preserve"> +</w:t>
            </w:r>
          </w:p>
          <w:p w:rsidR="00DF67DD" w:rsidRPr="00030BC5" w:rsidRDefault="00DF67DD" w:rsidP="000A13FD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en-AU"/>
              </w:rPr>
              <w:t>A</w:t>
            </w:r>
            <w:r w:rsidRPr="001F446F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и </w:t>
            </w:r>
            <w:proofErr w:type="spellStart"/>
            <w:r>
              <w:rPr>
                <w:bCs/>
                <w:sz w:val="18"/>
                <w:szCs w:val="18"/>
                <w:lang w:val="en-AU"/>
              </w:rPr>
              <w:t>RhD</w:t>
            </w:r>
            <w:proofErr w:type="spellEnd"/>
            <w:r w:rsidRPr="00030BC5">
              <w:rPr>
                <w:bCs/>
                <w:sz w:val="18"/>
                <w:szCs w:val="18"/>
              </w:rPr>
              <w:t xml:space="preserve"> +</w:t>
            </w:r>
          </w:p>
          <w:p w:rsidR="00DF67DD" w:rsidRPr="001F446F" w:rsidRDefault="00DF67DD" w:rsidP="000A13FD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B и </w:t>
            </w:r>
            <w:proofErr w:type="spellStart"/>
            <w:r>
              <w:rPr>
                <w:bCs/>
                <w:sz w:val="18"/>
                <w:szCs w:val="18"/>
                <w:lang w:val="en-AU"/>
              </w:rPr>
              <w:t>RhD</w:t>
            </w:r>
            <w:proofErr w:type="spellEnd"/>
            <w:r w:rsidRPr="001F446F">
              <w:rPr>
                <w:bCs/>
                <w:sz w:val="18"/>
                <w:szCs w:val="18"/>
              </w:rPr>
              <w:t xml:space="preserve"> +</w:t>
            </w:r>
          </w:p>
          <w:p w:rsidR="00DF67DD" w:rsidRPr="001F446F" w:rsidRDefault="00DF67DD" w:rsidP="000A13FD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en-AU"/>
              </w:rPr>
              <w:t>AB</w:t>
            </w:r>
            <w:r w:rsidRPr="001F446F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и </w:t>
            </w:r>
            <w:proofErr w:type="spellStart"/>
            <w:r>
              <w:rPr>
                <w:bCs/>
                <w:sz w:val="18"/>
                <w:szCs w:val="18"/>
                <w:lang w:val="en-AU"/>
              </w:rPr>
              <w:t>RhD</w:t>
            </w:r>
            <w:proofErr w:type="spellEnd"/>
            <w:r w:rsidRPr="001F446F">
              <w:rPr>
                <w:bCs/>
                <w:sz w:val="18"/>
                <w:szCs w:val="18"/>
              </w:rPr>
              <w:t xml:space="preserve"> +</w:t>
            </w:r>
          </w:p>
          <w:p w:rsidR="00DF67DD" w:rsidRPr="00030BC5" w:rsidRDefault="00DF67DD" w:rsidP="000A13FD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en-US"/>
              </w:rPr>
              <w:t>O</w:t>
            </w:r>
            <w:r w:rsidRPr="00030BC5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и </w:t>
            </w:r>
            <w:proofErr w:type="spellStart"/>
            <w:r>
              <w:rPr>
                <w:bCs/>
                <w:sz w:val="18"/>
                <w:szCs w:val="18"/>
                <w:lang w:val="en-AU"/>
              </w:rPr>
              <w:t>RhD</w:t>
            </w:r>
            <w:proofErr w:type="spellEnd"/>
            <w:r w:rsidRPr="00030BC5">
              <w:rPr>
                <w:bCs/>
                <w:sz w:val="18"/>
                <w:szCs w:val="18"/>
              </w:rPr>
              <w:t xml:space="preserve"> –</w:t>
            </w:r>
          </w:p>
          <w:p w:rsidR="00DF67DD" w:rsidRPr="00030BC5" w:rsidRDefault="00DF67DD" w:rsidP="000A13FD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en-AU"/>
              </w:rPr>
              <w:t>A</w:t>
            </w:r>
            <w:r w:rsidRPr="00030BC5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и </w:t>
            </w:r>
            <w:proofErr w:type="spellStart"/>
            <w:r>
              <w:rPr>
                <w:bCs/>
                <w:sz w:val="18"/>
                <w:szCs w:val="18"/>
                <w:lang w:val="en-AU"/>
              </w:rPr>
              <w:t>RhD</w:t>
            </w:r>
            <w:proofErr w:type="spellEnd"/>
            <w:r w:rsidRPr="00030BC5">
              <w:rPr>
                <w:bCs/>
                <w:sz w:val="18"/>
                <w:szCs w:val="18"/>
              </w:rPr>
              <w:t xml:space="preserve"> –</w:t>
            </w:r>
          </w:p>
          <w:p w:rsidR="00DF67DD" w:rsidRPr="00030BC5" w:rsidRDefault="00DF67DD" w:rsidP="000A13FD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en-AU"/>
              </w:rPr>
              <w:t>B</w:t>
            </w:r>
            <w:r>
              <w:rPr>
                <w:bCs/>
                <w:sz w:val="18"/>
                <w:szCs w:val="18"/>
              </w:rPr>
              <w:t xml:space="preserve"> и </w:t>
            </w:r>
            <w:proofErr w:type="spellStart"/>
            <w:r>
              <w:rPr>
                <w:bCs/>
                <w:sz w:val="18"/>
                <w:szCs w:val="18"/>
                <w:lang w:val="en-AU"/>
              </w:rPr>
              <w:t>RhD</w:t>
            </w:r>
            <w:proofErr w:type="spellEnd"/>
            <w:r w:rsidRPr="00030BC5">
              <w:rPr>
                <w:bCs/>
                <w:sz w:val="18"/>
                <w:szCs w:val="18"/>
              </w:rPr>
              <w:t xml:space="preserve"> –</w:t>
            </w:r>
          </w:p>
          <w:p w:rsidR="00DF67DD" w:rsidRPr="001F446F" w:rsidRDefault="00DF67DD" w:rsidP="000A13FD">
            <w:pPr>
              <w:widowControl w:val="0"/>
              <w:jc w:val="center"/>
              <w:rPr>
                <w:bCs/>
                <w:color w:val="auto"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AU"/>
              </w:rPr>
              <w:t xml:space="preserve">AD </w:t>
            </w:r>
            <w:r>
              <w:rPr>
                <w:bCs/>
                <w:sz w:val="18"/>
                <w:szCs w:val="18"/>
              </w:rPr>
              <w:t xml:space="preserve">и </w:t>
            </w:r>
            <w:proofErr w:type="spellStart"/>
            <w:r>
              <w:rPr>
                <w:bCs/>
                <w:sz w:val="18"/>
                <w:szCs w:val="18"/>
                <w:lang w:val="en-AU"/>
              </w:rPr>
              <w:t>RhD</w:t>
            </w:r>
            <w:proofErr w:type="spellEnd"/>
            <w:r>
              <w:rPr>
                <w:bCs/>
                <w:sz w:val="18"/>
                <w:szCs w:val="18"/>
                <w:lang w:val="en-AU"/>
              </w:rPr>
              <w:t xml:space="preserve"> –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EA1DB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  <w:lang w:eastAsia="ru-RU"/>
              </w:rPr>
            </w:pPr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:rsidR="00DF67DD" w:rsidRPr="001F446F" w:rsidRDefault="00DF67DD" w:rsidP="000A13FD">
            <w:pPr>
              <w:widowControl w:val="0"/>
              <w:rPr>
                <w:bCs/>
                <w:color w:val="auto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Общая точность</w:t>
            </w:r>
          </w:p>
        </w:tc>
        <w:tc>
          <w:tcPr>
            <w:tcW w:w="2490" w:type="dxa"/>
            <w:shd w:val="clear" w:color="auto" w:fill="auto"/>
            <w:vAlign w:val="center"/>
          </w:tcPr>
          <w:p w:rsidR="00DF67DD" w:rsidRPr="003A4B92" w:rsidRDefault="00DF67DD" w:rsidP="000A13FD">
            <w:pPr>
              <w:widowControl w:val="0"/>
              <w:jc w:val="center"/>
              <w:rPr>
                <w:bCs/>
                <w:color w:val="auto"/>
                <w:sz w:val="18"/>
                <w:szCs w:val="18"/>
                <w:lang w:val="en-US"/>
              </w:rPr>
            </w:pPr>
            <w:r>
              <w:rPr>
                <w:bCs/>
                <w:color w:val="auto"/>
                <w:sz w:val="18"/>
                <w:szCs w:val="18"/>
              </w:rPr>
              <w:t>99,</w:t>
            </w:r>
            <w:r>
              <w:rPr>
                <w:bCs/>
                <w:color w:val="auto"/>
                <w:sz w:val="18"/>
                <w:szCs w:val="18"/>
                <w:lang w:val="en-US"/>
              </w:rPr>
              <w:t>9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EA1DB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  <w:lang w:eastAsia="ru-RU"/>
              </w:rPr>
            </w:pPr>
            <w:r>
              <w:rPr>
                <w:color w:val="auto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:rsidR="00DF67DD" w:rsidRPr="00EA1DB8" w:rsidRDefault="00DF67DD" w:rsidP="000A13FD">
            <w:pPr>
              <w:widowControl w:val="0"/>
              <w:rPr>
                <w:bCs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Отсутствие </w:t>
            </w:r>
            <w:proofErr w:type="spellStart"/>
            <w:r>
              <w:rPr>
                <w:sz w:val="18"/>
                <w:szCs w:val="18"/>
              </w:rPr>
              <w:t>перекресной</w:t>
            </w:r>
            <w:proofErr w:type="spellEnd"/>
            <w:r>
              <w:rPr>
                <w:sz w:val="18"/>
                <w:szCs w:val="18"/>
              </w:rPr>
              <w:t xml:space="preserve"> реактивности с </w:t>
            </w:r>
            <w:proofErr w:type="spellStart"/>
            <w:r w:rsidRPr="001F446F">
              <w:rPr>
                <w:sz w:val="18"/>
                <w:szCs w:val="18"/>
              </w:rPr>
              <w:t>HBsAg</w:t>
            </w:r>
            <w:proofErr w:type="spellEnd"/>
            <w:r w:rsidRPr="001F446F">
              <w:rPr>
                <w:sz w:val="18"/>
                <w:szCs w:val="18"/>
              </w:rPr>
              <w:t xml:space="preserve">, </w:t>
            </w:r>
            <w:proofErr w:type="spellStart"/>
            <w:r w:rsidRPr="001F446F">
              <w:rPr>
                <w:sz w:val="18"/>
                <w:szCs w:val="18"/>
              </w:rPr>
              <w:t>HBsAb</w:t>
            </w:r>
            <w:proofErr w:type="spellEnd"/>
            <w:r w:rsidRPr="001F446F">
              <w:rPr>
                <w:sz w:val="18"/>
                <w:szCs w:val="18"/>
              </w:rPr>
              <w:t xml:space="preserve">, </w:t>
            </w:r>
            <w:proofErr w:type="spellStart"/>
            <w:r w:rsidRPr="001F446F">
              <w:rPr>
                <w:sz w:val="18"/>
                <w:szCs w:val="18"/>
              </w:rPr>
              <w:t>HBeAg</w:t>
            </w:r>
            <w:proofErr w:type="spellEnd"/>
            <w:r w:rsidRPr="001F446F">
              <w:rPr>
                <w:sz w:val="18"/>
                <w:szCs w:val="18"/>
              </w:rPr>
              <w:t xml:space="preserve">, </w:t>
            </w:r>
            <w:proofErr w:type="spellStart"/>
            <w:r w:rsidRPr="001F446F">
              <w:rPr>
                <w:sz w:val="18"/>
                <w:szCs w:val="18"/>
              </w:rPr>
              <w:t>HBeAb</w:t>
            </w:r>
            <w:proofErr w:type="spellEnd"/>
            <w:r w:rsidRPr="001F446F">
              <w:rPr>
                <w:sz w:val="18"/>
                <w:szCs w:val="18"/>
              </w:rPr>
              <w:t xml:space="preserve">, </w:t>
            </w:r>
            <w:proofErr w:type="spellStart"/>
            <w:r w:rsidRPr="001F446F">
              <w:rPr>
                <w:sz w:val="18"/>
                <w:szCs w:val="18"/>
              </w:rPr>
              <w:t>HBcAb</w:t>
            </w:r>
            <w:proofErr w:type="spellEnd"/>
            <w:r w:rsidRPr="001F446F">
              <w:rPr>
                <w:sz w:val="18"/>
                <w:szCs w:val="18"/>
              </w:rPr>
              <w:t xml:space="preserve">, сифилис, </w:t>
            </w:r>
            <w:r>
              <w:rPr>
                <w:sz w:val="18"/>
                <w:szCs w:val="18"/>
                <w:lang w:val="en-AU"/>
              </w:rPr>
              <w:t>HIV</w:t>
            </w:r>
            <w:r>
              <w:rPr>
                <w:sz w:val="18"/>
                <w:szCs w:val="18"/>
              </w:rPr>
              <w:t xml:space="preserve">, </w:t>
            </w:r>
            <w:proofErr w:type="spellStart"/>
            <w:r w:rsidRPr="001F446F">
              <w:rPr>
                <w:sz w:val="18"/>
                <w:szCs w:val="18"/>
              </w:rPr>
              <w:t>H.pylori</w:t>
            </w:r>
            <w:proofErr w:type="spellEnd"/>
            <w:r w:rsidRPr="00EA1DB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90" w:type="dxa"/>
            <w:shd w:val="clear" w:color="auto" w:fill="auto"/>
            <w:vAlign w:val="center"/>
          </w:tcPr>
          <w:p w:rsidR="00DF67DD" w:rsidRPr="00EA1DB8" w:rsidRDefault="00DF67DD" w:rsidP="000A13FD">
            <w:pPr>
              <w:widowControl w:val="0"/>
              <w:jc w:val="center"/>
              <w:rPr>
                <w:bCs/>
                <w:color w:val="auto"/>
                <w:sz w:val="18"/>
                <w:szCs w:val="18"/>
              </w:rPr>
            </w:pPr>
            <w:r>
              <w:rPr>
                <w:bCs/>
                <w:color w:val="auto"/>
                <w:sz w:val="18"/>
                <w:szCs w:val="18"/>
              </w:rPr>
              <w:t>Наличие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EA1DB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  <w:lang w:eastAsia="ru-RU"/>
              </w:rPr>
            </w:pPr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:rsidR="00DF67DD" w:rsidRPr="00EA1DB8" w:rsidRDefault="00DF67DD" w:rsidP="000A13F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Максимальный титр, разбавленный до концентрации</w:t>
            </w:r>
            <w:r w:rsidRPr="00EA1DB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90" w:type="dxa"/>
            <w:shd w:val="clear" w:color="auto" w:fill="auto"/>
            <w:vAlign w:val="center"/>
          </w:tcPr>
          <w:p w:rsidR="00DF67DD" w:rsidRPr="003A4B92" w:rsidRDefault="00DF67DD" w:rsidP="000A13FD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1:</w:t>
            </w:r>
            <w:r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EA1DB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  <w:lang w:eastAsia="ru-RU"/>
              </w:rPr>
            </w:pPr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:rsidR="00DF67DD" w:rsidRDefault="00DF67DD" w:rsidP="000A13F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Минимальный титр, разбавленный до концентрации</w:t>
            </w:r>
          </w:p>
        </w:tc>
        <w:tc>
          <w:tcPr>
            <w:tcW w:w="2490" w:type="dxa"/>
            <w:shd w:val="clear" w:color="auto" w:fill="auto"/>
            <w:vAlign w:val="center"/>
          </w:tcPr>
          <w:p w:rsidR="00DF67DD" w:rsidRPr="003A4B92" w:rsidRDefault="00DF67DD" w:rsidP="000A13FD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1:</w:t>
            </w: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EA1DB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  <w:lang w:eastAsia="ru-RU"/>
              </w:rPr>
            </w:pPr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:rsidR="00DF67DD" w:rsidRPr="00EA1DB8" w:rsidRDefault="00DF67DD" w:rsidP="000A13FD">
            <w:pPr>
              <w:widowControl w:val="0"/>
              <w:rPr>
                <w:bCs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Прецизионность </w:t>
            </w:r>
          </w:p>
        </w:tc>
        <w:tc>
          <w:tcPr>
            <w:tcW w:w="2490" w:type="dxa"/>
            <w:shd w:val="clear" w:color="auto" w:fill="auto"/>
            <w:vAlign w:val="center"/>
          </w:tcPr>
          <w:p w:rsidR="00DF67DD" w:rsidRPr="003A4B92" w:rsidRDefault="00DF67DD" w:rsidP="000A13FD">
            <w:pPr>
              <w:widowControl w:val="0"/>
              <w:jc w:val="center"/>
              <w:rPr>
                <w:bCs/>
                <w:color w:val="auto"/>
                <w:sz w:val="18"/>
                <w:szCs w:val="18"/>
                <w:lang w:val="en-US"/>
              </w:rPr>
            </w:pPr>
            <w:r>
              <w:rPr>
                <w:bCs/>
                <w:color w:val="auto"/>
                <w:sz w:val="18"/>
                <w:szCs w:val="18"/>
              </w:rPr>
              <w:t>9</w:t>
            </w:r>
            <w:proofErr w:type="spellStart"/>
            <w:r>
              <w:rPr>
                <w:bCs/>
                <w:color w:val="auto"/>
                <w:sz w:val="18"/>
                <w:szCs w:val="18"/>
                <w:lang w:val="en-US"/>
              </w:rPr>
              <w:t>9</w:t>
            </w:r>
            <w:proofErr w:type="spellEnd"/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EA1DB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  <w:lang w:eastAsia="ru-RU"/>
              </w:rPr>
            </w:pPr>
            <w:r>
              <w:rPr>
                <w:color w:val="auto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:rsidR="00DF67DD" w:rsidRPr="00EA1DB8" w:rsidRDefault="00DF67DD" w:rsidP="000A13FD">
            <w:pPr>
              <w:widowControl w:val="0"/>
              <w:rPr>
                <w:bCs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Образец крови взятый</w:t>
            </w:r>
          </w:p>
        </w:tc>
        <w:tc>
          <w:tcPr>
            <w:tcW w:w="2490" w:type="dxa"/>
            <w:shd w:val="clear" w:color="auto" w:fill="auto"/>
            <w:vAlign w:val="center"/>
          </w:tcPr>
          <w:p w:rsidR="00DF67DD" w:rsidRPr="00EA1DB8" w:rsidRDefault="00DF67DD" w:rsidP="000A13FD">
            <w:pPr>
              <w:widowControl w:val="0"/>
              <w:jc w:val="center"/>
              <w:rPr>
                <w:bCs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из вены или пальца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EA1DB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  <w:lang w:eastAsia="ru-RU"/>
              </w:rPr>
            </w:pPr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:rsidR="00DF67DD" w:rsidRPr="00EA1DB8" w:rsidRDefault="00DF67DD" w:rsidP="000A13FD">
            <w:pPr>
              <w:widowControl w:val="0"/>
              <w:rPr>
                <w:bCs/>
                <w:color w:val="auto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Время достижения устойчивых результатов </w:t>
            </w:r>
          </w:p>
        </w:tc>
        <w:tc>
          <w:tcPr>
            <w:tcW w:w="2490" w:type="dxa"/>
            <w:shd w:val="clear" w:color="auto" w:fill="auto"/>
            <w:vAlign w:val="center"/>
          </w:tcPr>
          <w:p w:rsidR="00DF67DD" w:rsidRPr="00EA1DB8" w:rsidRDefault="00DF67DD" w:rsidP="000A13FD">
            <w:pPr>
              <w:widowControl w:val="0"/>
              <w:jc w:val="center"/>
              <w:rPr>
                <w:bCs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EA1DB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  <w:lang w:eastAsia="ru-RU"/>
              </w:rPr>
            </w:pPr>
            <w:r>
              <w:rPr>
                <w:color w:val="auto"/>
                <w:sz w:val="18"/>
                <w:szCs w:val="18"/>
                <w:lang w:eastAsia="ru-RU"/>
              </w:rPr>
              <w:t>сек</w:t>
            </w:r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:rsidR="00DF67DD" w:rsidRDefault="00DF67DD" w:rsidP="000A13FD">
            <w:pPr>
              <w:widowControl w:val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Отсутствие интерференции</w:t>
            </w:r>
          </w:p>
        </w:tc>
        <w:tc>
          <w:tcPr>
            <w:tcW w:w="2490" w:type="dxa"/>
            <w:shd w:val="clear" w:color="auto" w:fill="auto"/>
            <w:vAlign w:val="center"/>
          </w:tcPr>
          <w:p w:rsidR="00DF67DD" w:rsidRDefault="00DF67DD" w:rsidP="000A13F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Билирубин, Холестерин, Гемоглобин, Триглицерид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  <w:lang w:eastAsia="ru-RU"/>
              </w:rPr>
            </w:pPr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:rsidR="00DF67DD" w:rsidRPr="00EA1DB8" w:rsidRDefault="00DF67DD" w:rsidP="000A13F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образца, необходимого для тестирования</w:t>
            </w:r>
          </w:p>
        </w:tc>
        <w:tc>
          <w:tcPr>
            <w:tcW w:w="2490" w:type="dxa"/>
            <w:shd w:val="clear" w:color="auto" w:fill="auto"/>
            <w:vAlign w:val="center"/>
          </w:tcPr>
          <w:p w:rsidR="00DF67DD" w:rsidRPr="003A4B92" w:rsidRDefault="00DF67DD" w:rsidP="000A13FD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EA1DB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  <w:lang w:eastAsia="ru-RU"/>
              </w:rPr>
            </w:pPr>
            <w:r>
              <w:rPr>
                <w:color w:val="auto"/>
                <w:sz w:val="18"/>
                <w:szCs w:val="18"/>
                <w:lang w:eastAsia="ru-RU"/>
              </w:rPr>
              <w:t>мкл</w:t>
            </w:r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:rsidR="00DF67DD" w:rsidRPr="00EA1DB8" w:rsidRDefault="00DF67DD" w:rsidP="000A13FD">
            <w:pPr>
              <w:widowControl w:val="0"/>
              <w:rPr>
                <w:bCs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лунок для крови</w:t>
            </w:r>
          </w:p>
        </w:tc>
        <w:tc>
          <w:tcPr>
            <w:tcW w:w="2490" w:type="dxa"/>
            <w:shd w:val="clear" w:color="auto" w:fill="auto"/>
            <w:vAlign w:val="center"/>
          </w:tcPr>
          <w:p w:rsidR="00DF67DD" w:rsidRPr="00EA1DB8" w:rsidRDefault="00DF67DD" w:rsidP="000A13FD">
            <w:pPr>
              <w:widowControl w:val="0"/>
              <w:jc w:val="center"/>
              <w:rPr>
                <w:bCs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EA1DB8" w:rsidRDefault="00DF67DD" w:rsidP="00855767">
            <w:pPr>
              <w:widowControl w:val="0"/>
              <w:jc w:val="center"/>
              <w:rPr>
                <w:color w:val="auto"/>
                <w:sz w:val="18"/>
                <w:szCs w:val="18"/>
                <w:lang w:eastAsia="ru-RU"/>
              </w:rPr>
            </w:pPr>
            <w:r>
              <w:rPr>
                <w:color w:val="auto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:rsidR="00DF67DD" w:rsidRDefault="00DF67DD" w:rsidP="000A13F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лунок для буферного раствора</w:t>
            </w:r>
          </w:p>
        </w:tc>
        <w:tc>
          <w:tcPr>
            <w:tcW w:w="2490" w:type="dxa"/>
            <w:shd w:val="clear" w:color="auto" w:fill="auto"/>
            <w:vAlign w:val="center"/>
          </w:tcPr>
          <w:p w:rsidR="00DF67DD" w:rsidRDefault="00DF67DD" w:rsidP="000A13F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Default="00DF67DD" w:rsidP="00855767">
            <w:pPr>
              <w:widowControl w:val="0"/>
              <w:jc w:val="center"/>
              <w:rPr>
                <w:color w:val="auto"/>
                <w:sz w:val="18"/>
                <w:szCs w:val="18"/>
                <w:lang w:eastAsia="ru-RU"/>
              </w:rPr>
            </w:pPr>
            <w:r>
              <w:rPr>
                <w:color w:val="auto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:rsidR="00DF67DD" w:rsidRPr="00EA1DB8" w:rsidRDefault="00DF67DD" w:rsidP="000A13FD">
            <w:pPr>
              <w:widowControl w:val="0"/>
              <w:rPr>
                <w:bCs/>
                <w:color w:val="auto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Температура хранения</w:t>
            </w:r>
          </w:p>
        </w:tc>
        <w:tc>
          <w:tcPr>
            <w:tcW w:w="2490" w:type="dxa"/>
            <w:shd w:val="clear" w:color="auto" w:fill="auto"/>
            <w:vAlign w:val="center"/>
          </w:tcPr>
          <w:p w:rsidR="00DF67DD" w:rsidRPr="00EA1DB8" w:rsidRDefault="00DF67DD" w:rsidP="00855767">
            <w:pPr>
              <w:widowControl w:val="0"/>
              <w:jc w:val="center"/>
              <w:rPr>
                <w:bCs/>
                <w:color w:val="auto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От + 2 до + 30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EA1DB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  <w:lang w:eastAsia="ru-RU"/>
              </w:rPr>
            </w:pPr>
            <w:r w:rsidRPr="00855767">
              <w:rPr>
                <w:bCs/>
                <w:color w:val="auto"/>
                <w:sz w:val="18"/>
                <w:szCs w:val="18"/>
                <w:lang w:eastAsia="ru-RU"/>
              </w:rPr>
              <w:t>°C</w:t>
            </w:r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 w:val="restart"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  <w:r w:rsidRPr="000E193E">
              <w:rPr>
                <w:kern w:val="1"/>
                <w:sz w:val="20"/>
                <w:lang w:bidi="hi-IN"/>
              </w:rPr>
              <w:t xml:space="preserve">SARS </w:t>
            </w:r>
            <w:proofErr w:type="spellStart"/>
            <w:r w:rsidRPr="000E193E">
              <w:rPr>
                <w:kern w:val="1"/>
                <w:sz w:val="20"/>
                <w:lang w:bidi="hi-IN"/>
              </w:rPr>
              <w:lastRenderedPageBreak/>
              <w:t>Коронавирус</w:t>
            </w:r>
            <w:proofErr w:type="spellEnd"/>
            <w:r w:rsidRPr="000E193E">
              <w:rPr>
                <w:kern w:val="1"/>
                <w:sz w:val="20"/>
                <w:lang w:bidi="hi-IN"/>
              </w:rPr>
              <w:t xml:space="preserve"> 2/Вирус гриппа</w:t>
            </w:r>
            <w:proofErr w:type="gramStart"/>
            <w:r w:rsidRPr="000E193E">
              <w:rPr>
                <w:kern w:val="1"/>
                <w:sz w:val="20"/>
                <w:lang w:bidi="hi-IN"/>
              </w:rPr>
              <w:t xml:space="preserve"> А</w:t>
            </w:r>
            <w:proofErr w:type="gramEnd"/>
            <w:r w:rsidRPr="000E193E">
              <w:rPr>
                <w:kern w:val="1"/>
                <w:sz w:val="20"/>
                <w:lang w:bidi="hi-IN"/>
              </w:rPr>
              <w:t xml:space="preserve">/В антигены ИВД, набор, </w:t>
            </w:r>
            <w:proofErr w:type="spellStart"/>
            <w:r w:rsidRPr="000E193E">
              <w:rPr>
                <w:kern w:val="1"/>
                <w:sz w:val="20"/>
                <w:lang w:bidi="hi-IN"/>
              </w:rPr>
              <w:t>иммунохроматографический</w:t>
            </w:r>
            <w:proofErr w:type="spellEnd"/>
            <w:r w:rsidRPr="000E193E">
              <w:rPr>
                <w:kern w:val="1"/>
                <w:sz w:val="20"/>
                <w:lang w:bidi="hi-IN"/>
              </w:rPr>
              <w:t xml:space="preserve"> анализ, экспресс-анализ</w:t>
            </w:r>
          </w:p>
        </w:tc>
        <w:tc>
          <w:tcPr>
            <w:tcW w:w="1334" w:type="dxa"/>
            <w:vMerge w:val="restart"/>
            <w:shd w:val="clear" w:color="auto" w:fill="auto"/>
          </w:tcPr>
          <w:p w:rsidR="00DF67DD" w:rsidRPr="00DD54D8" w:rsidRDefault="00DF67DD" w:rsidP="000A13FD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  <w:r w:rsidRPr="00DD54D8">
              <w:rPr>
                <w:color w:val="auto"/>
                <w:kern w:val="1"/>
                <w:sz w:val="20"/>
                <w:lang w:bidi="hi-IN"/>
              </w:rPr>
              <w:lastRenderedPageBreak/>
              <w:t>21.20.23.110-</w:t>
            </w:r>
            <w:r w:rsidRPr="00DD54D8">
              <w:rPr>
                <w:color w:val="auto"/>
                <w:kern w:val="1"/>
                <w:sz w:val="20"/>
                <w:lang w:bidi="hi-IN"/>
              </w:rPr>
              <w:lastRenderedPageBreak/>
              <w:t>00011103</w:t>
            </w:r>
          </w:p>
        </w:tc>
        <w:tc>
          <w:tcPr>
            <w:tcW w:w="3628" w:type="dxa"/>
            <w:shd w:val="clear" w:color="auto" w:fill="auto"/>
            <w:vAlign w:val="center"/>
          </w:tcPr>
          <w:p w:rsidR="00DF67DD" w:rsidRPr="00DD54D8" w:rsidRDefault="00DF67DD" w:rsidP="000A13FD">
            <w:pPr>
              <w:widowControl w:val="0"/>
              <w:rPr>
                <w:bCs/>
                <w:color w:val="auto"/>
                <w:sz w:val="18"/>
                <w:szCs w:val="18"/>
              </w:rPr>
            </w:pPr>
            <w:r w:rsidRPr="00DD54D8">
              <w:rPr>
                <w:rFonts w:eastAsia="Calibri"/>
                <w:bCs/>
                <w:color w:val="auto"/>
                <w:sz w:val="18"/>
                <w:szCs w:val="18"/>
                <w:lang w:eastAsia="en-US"/>
              </w:rPr>
              <w:lastRenderedPageBreak/>
              <w:t xml:space="preserve">В наборе реагентов используется технология </w:t>
            </w:r>
            <w:proofErr w:type="spellStart"/>
            <w:r w:rsidRPr="00DD54D8">
              <w:rPr>
                <w:rFonts w:eastAsia="Calibri"/>
                <w:bCs/>
                <w:color w:val="auto"/>
                <w:sz w:val="18"/>
                <w:szCs w:val="18"/>
                <w:lang w:eastAsia="en-US"/>
              </w:rPr>
              <w:t>иммунохроматографии</w:t>
            </w:r>
            <w:proofErr w:type="spellEnd"/>
            <w:r w:rsidRPr="00DD54D8">
              <w:rPr>
                <w:rFonts w:eastAsia="Calibri"/>
                <w:bCs/>
                <w:color w:val="auto"/>
                <w:sz w:val="18"/>
                <w:szCs w:val="18"/>
                <w:lang w:eastAsia="en-US"/>
              </w:rPr>
              <w:t xml:space="preserve"> для </w:t>
            </w:r>
            <w:r w:rsidRPr="00DD54D8">
              <w:rPr>
                <w:rFonts w:eastAsia="Calibri"/>
                <w:bCs/>
                <w:color w:val="auto"/>
                <w:sz w:val="18"/>
                <w:szCs w:val="18"/>
                <w:lang w:eastAsia="en-US"/>
              </w:rPr>
              <w:lastRenderedPageBreak/>
              <w:t>определения антигенов COVID-19 и гриппа</w:t>
            </w:r>
            <w:proofErr w:type="gramStart"/>
            <w:r w:rsidRPr="00DD54D8">
              <w:rPr>
                <w:rFonts w:eastAsia="Calibri"/>
                <w:bCs/>
                <w:color w:val="auto"/>
                <w:sz w:val="18"/>
                <w:szCs w:val="18"/>
                <w:lang w:eastAsia="en-US"/>
              </w:rPr>
              <w:t xml:space="preserve"> А</w:t>
            </w:r>
            <w:proofErr w:type="gramEnd"/>
            <w:r w:rsidRPr="00DD54D8">
              <w:rPr>
                <w:rFonts w:eastAsia="Calibri"/>
                <w:bCs/>
                <w:color w:val="auto"/>
                <w:sz w:val="18"/>
                <w:szCs w:val="18"/>
                <w:lang w:eastAsia="en-US"/>
              </w:rPr>
              <w:t xml:space="preserve"> и В </w:t>
            </w:r>
            <w:proofErr w:type="spellStart"/>
            <w:r w:rsidRPr="00DD54D8">
              <w:rPr>
                <w:rFonts w:eastAsia="Calibri"/>
                <w:bCs/>
                <w:color w:val="auto"/>
                <w:sz w:val="18"/>
                <w:szCs w:val="18"/>
                <w:lang w:eastAsia="en-US"/>
              </w:rPr>
              <w:t>в</w:t>
            </w:r>
            <w:proofErr w:type="spellEnd"/>
            <w:r w:rsidRPr="00DD54D8">
              <w:rPr>
                <w:rFonts w:eastAsia="Calibri"/>
                <w:bCs/>
                <w:color w:val="auto"/>
                <w:sz w:val="18"/>
                <w:szCs w:val="18"/>
                <w:lang w:eastAsia="en-US"/>
              </w:rPr>
              <w:t xml:space="preserve"> образце мазка человека (носоглотка и/ или ротоглотка). В наборе реагентов допускается наличие определение еще 1-го антигена, помимо антигена COVID-19 и гриппа</w:t>
            </w:r>
            <w:proofErr w:type="gramStart"/>
            <w:r w:rsidRPr="00DD54D8">
              <w:rPr>
                <w:rFonts w:eastAsia="Calibri"/>
                <w:bCs/>
                <w:color w:val="auto"/>
                <w:sz w:val="18"/>
                <w:szCs w:val="18"/>
                <w:lang w:eastAsia="en-US"/>
              </w:rPr>
              <w:t xml:space="preserve"> А</w:t>
            </w:r>
            <w:proofErr w:type="gramEnd"/>
            <w:r w:rsidRPr="00DD54D8">
              <w:rPr>
                <w:rFonts w:eastAsia="Calibri"/>
                <w:bCs/>
                <w:color w:val="auto"/>
                <w:sz w:val="18"/>
                <w:szCs w:val="18"/>
                <w:lang w:eastAsia="en-US"/>
              </w:rPr>
              <w:t xml:space="preserve"> и В. Наличие (Обоснование необходимости включения дополнительной информации, характеристик товара: исключение методики иммуноферментного анализа наличия вируса COVID-19, гриппа А и В.) допуск дополнительного антигена обеспечен расширением потенциального круга участников закупки.</w:t>
            </w:r>
          </w:p>
        </w:tc>
        <w:tc>
          <w:tcPr>
            <w:tcW w:w="2490" w:type="dxa"/>
            <w:shd w:val="clear" w:color="auto" w:fill="auto"/>
            <w:vAlign w:val="center"/>
          </w:tcPr>
          <w:p w:rsidR="00DF67DD" w:rsidRDefault="00DF67DD" w:rsidP="00855767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lastRenderedPageBreak/>
              <w:t>соответствие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855767" w:rsidRDefault="00DF67DD" w:rsidP="000A13FD">
            <w:pPr>
              <w:widowControl w:val="0"/>
              <w:jc w:val="center"/>
              <w:rPr>
                <w:bCs/>
                <w:color w:val="auto"/>
                <w:sz w:val="18"/>
                <w:szCs w:val="18"/>
                <w:lang w:eastAsia="ru-RU"/>
              </w:rPr>
            </w:pPr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  <w:r>
              <w:rPr>
                <w:rFonts w:eastAsia="Courier New"/>
                <w:color w:val="auto"/>
                <w:sz w:val="18"/>
                <w:szCs w:val="18"/>
              </w:rPr>
              <w:t xml:space="preserve">Штука </w:t>
            </w:r>
          </w:p>
        </w:tc>
      </w:tr>
      <w:tr w:rsidR="00DF67DD" w:rsidRPr="00BB6778" w:rsidTr="00DF67DD">
        <w:trPr>
          <w:gridAfter w:val="4"/>
          <w:wAfter w:w="8929" w:type="dxa"/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3628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  <w:r>
              <w:rPr>
                <w:rFonts w:eastAsia="Courier New"/>
                <w:color w:val="auto"/>
                <w:sz w:val="18"/>
                <w:szCs w:val="18"/>
              </w:rPr>
              <w:t>Состав набора</w:t>
            </w: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:rsidR="00DF67DD" w:rsidRPr="00386416" w:rsidRDefault="00DF67DD" w:rsidP="000A13FD">
            <w:pPr>
              <w:widowControl w:val="0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Тестовая кассета (в индивидуальной упаковке)</w:t>
            </w:r>
          </w:p>
        </w:tc>
        <w:tc>
          <w:tcPr>
            <w:tcW w:w="2490" w:type="dxa"/>
            <w:shd w:val="clear" w:color="auto" w:fill="auto"/>
            <w:vAlign w:val="center"/>
          </w:tcPr>
          <w:p w:rsidR="00DF67DD" w:rsidRDefault="00DF67DD" w:rsidP="00855767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855767" w:rsidRDefault="00DF67DD" w:rsidP="000A13FD">
            <w:pPr>
              <w:widowControl w:val="0"/>
              <w:jc w:val="center"/>
              <w:rPr>
                <w:bCs/>
                <w:color w:val="auto"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bCs/>
                <w:color w:val="auto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  <w:tc>
          <w:tcPr>
            <w:tcW w:w="1133" w:type="dxa"/>
            <w:vMerge w:val="restart"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:rsidR="00DF67DD" w:rsidRPr="00386416" w:rsidRDefault="00DF67DD" w:rsidP="000A13FD">
            <w:pPr>
              <w:widowControl w:val="0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Буферный раствор для экстракции образца во флаконе-капельнице</w:t>
            </w:r>
          </w:p>
        </w:tc>
        <w:tc>
          <w:tcPr>
            <w:tcW w:w="2490" w:type="dxa"/>
            <w:shd w:val="clear" w:color="auto" w:fill="auto"/>
            <w:vAlign w:val="center"/>
          </w:tcPr>
          <w:p w:rsidR="00DF67DD" w:rsidRPr="00F6403D" w:rsidRDefault="00DF67DD" w:rsidP="00855767">
            <w:pPr>
              <w:widowControl w:val="0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rFonts w:eastAsia="Calibri"/>
                <w:bCs/>
                <w:sz w:val="18"/>
                <w:szCs w:val="18"/>
                <w:lang w:val="en-US" w:eastAsia="en-US"/>
              </w:rPr>
              <w:t>2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855767" w:rsidRDefault="00DF67DD" w:rsidP="000A13FD">
            <w:pPr>
              <w:widowControl w:val="0"/>
              <w:jc w:val="center"/>
              <w:rPr>
                <w:bCs/>
                <w:color w:val="auto"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bCs/>
                <w:color w:val="auto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:rsidR="00DF67DD" w:rsidRPr="00386416" w:rsidRDefault="00DF67DD" w:rsidP="000A13FD">
            <w:pPr>
              <w:widowControl w:val="0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Объем буферного раствора для экстракции образца во флаконе-капельнице</w:t>
            </w:r>
          </w:p>
        </w:tc>
        <w:tc>
          <w:tcPr>
            <w:tcW w:w="2490" w:type="dxa"/>
            <w:shd w:val="clear" w:color="auto" w:fill="auto"/>
            <w:vAlign w:val="center"/>
          </w:tcPr>
          <w:p w:rsidR="00DF67DD" w:rsidRDefault="00DF67DD" w:rsidP="00855767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7,0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855767" w:rsidRDefault="00DF67DD" w:rsidP="000A13FD">
            <w:pPr>
              <w:widowControl w:val="0"/>
              <w:jc w:val="center"/>
              <w:rPr>
                <w:bCs/>
                <w:color w:val="auto"/>
                <w:sz w:val="18"/>
                <w:szCs w:val="18"/>
                <w:lang w:eastAsia="ru-RU"/>
              </w:rPr>
            </w:pPr>
            <w:r>
              <w:rPr>
                <w:bCs/>
                <w:color w:val="auto"/>
                <w:sz w:val="18"/>
                <w:szCs w:val="18"/>
                <w:lang w:eastAsia="ru-RU"/>
              </w:rPr>
              <w:t>мл</w:t>
            </w:r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достаточность количества флаконов-капельниц в случае утери, достаточность буферного раствора для разведения биологического образца в случае его частичной потери при транспортировке, использовании</w:t>
            </w:r>
          </w:p>
        </w:tc>
        <w:tc>
          <w:tcPr>
            <w:tcW w:w="1133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:rsidR="00DF67DD" w:rsidRPr="00386416" w:rsidRDefault="00DF67DD" w:rsidP="000A13FD">
            <w:pPr>
              <w:widowControl w:val="0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Зонд-тампон в индивидуальной упаковке</w:t>
            </w:r>
          </w:p>
        </w:tc>
        <w:tc>
          <w:tcPr>
            <w:tcW w:w="2490" w:type="dxa"/>
            <w:shd w:val="clear" w:color="auto" w:fill="auto"/>
            <w:vAlign w:val="center"/>
          </w:tcPr>
          <w:p w:rsidR="00DF67DD" w:rsidRDefault="00DF67DD" w:rsidP="00855767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855767" w:rsidRDefault="00DF67DD" w:rsidP="000A13FD">
            <w:pPr>
              <w:widowControl w:val="0"/>
              <w:jc w:val="center"/>
              <w:rPr>
                <w:bCs/>
                <w:color w:val="auto"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bCs/>
                <w:color w:val="auto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:rsidR="00DF67DD" w:rsidRPr="00386416" w:rsidRDefault="00DF67DD" w:rsidP="000A13FD">
            <w:pPr>
              <w:widowControl w:val="0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Длина головки до точки разлома</w:t>
            </w:r>
          </w:p>
        </w:tc>
        <w:tc>
          <w:tcPr>
            <w:tcW w:w="2490" w:type="dxa"/>
            <w:shd w:val="clear" w:color="auto" w:fill="auto"/>
            <w:vAlign w:val="center"/>
          </w:tcPr>
          <w:p w:rsidR="00DF67DD" w:rsidRDefault="00DF67DD" w:rsidP="00855767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85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855767" w:rsidRDefault="00DF67DD" w:rsidP="000A13FD">
            <w:pPr>
              <w:widowControl w:val="0"/>
              <w:jc w:val="center"/>
              <w:rPr>
                <w:bCs/>
                <w:color w:val="auto"/>
                <w:sz w:val="18"/>
                <w:szCs w:val="18"/>
                <w:lang w:eastAsia="ru-RU"/>
              </w:rPr>
            </w:pPr>
            <w:r>
              <w:rPr>
                <w:bCs/>
                <w:color w:val="auto"/>
                <w:sz w:val="18"/>
                <w:szCs w:val="18"/>
                <w:lang w:eastAsia="ru-RU"/>
              </w:rPr>
              <w:t>мм</w:t>
            </w:r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 xml:space="preserve">при невозможности немедленного проведения тестирования хранение </w:t>
            </w:r>
            <w:proofErr w:type="spellStart"/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зонд-тампона</w:t>
            </w:r>
            <w:proofErr w:type="spellEnd"/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с </w:t>
            </w:r>
            <w:proofErr w:type="gramStart"/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биологический</w:t>
            </w:r>
            <w:proofErr w:type="gramEnd"/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секретом в пробирках, имеющихся у заказчика</w:t>
            </w:r>
          </w:p>
        </w:tc>
        <w:tc>
          <w:tcPr>
            <w:tcW w:w="1133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:rsidR="00DF67DD" w:rsidRPr="00386416" w:rsidRDefault="00DF67DD" w:rsidP="000A13FD">
            <w:pPr>
              <w:widowControl w:val="0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Пробирка для экстракции (обработки образцов)</w:t>
            </w:r>
          </w:p>
        </w:tc>
        <w:tc>
          <w:tcPr>
            <w:tcW w:w="2490" w:type="dxa"/>
            <w:shd w:val="clear" w:color="auto" w:fill="auto"/>
            <w:vAlign w:val="center"/>
          </w:tcPr>
          <w:p w:rsidR="00DF67DD" w:rsidRDefault="00DF67DD" w:rsidP="00855767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855767" w:rsidRDefault="00DF67DD" w:rsidP="000A13FD">
            <w:pPr>
              <w:widowControl w:val="0"/>
              <w:jc w:val="center"/>
              <w:rPr>
                <w:bCs/>
                <w:color w:val="auto"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bCs/>
                <w:color w:val="auto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:rsidR="00DF67DD" w:rsidRPr="00386416" w:rsidRDefault="00DF67DD" w:rsidP="000A13FD">
            <w:pPr>
              <w:widowControl w:val="0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Насадка-капельница для пробирки обработки образцов или пробирка с крышкой-капельницей</w:t>
            </w:r>
          </w:p>
        </w:tc>
        <w:tc>
          <w:tcPr>
            <w:tcW w:w="2490" w:type="dxa"/>
            <w:shd w:val="clear" w:color="auto" w:fill="auto"/>
            <w:vAlign w:val="center"/>
          </w:tcPr>
          <w:p w:rsidR="00DF67DD" w:rsidRDefault="00DF67DD" w:rsidP="00855767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наличие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855767" w:rsidRDefault="00DF67DD" w:rsidP="000A13FD">
            <w:pPr>
              <w:widowControl w:val="0"/>
              <w:jc w:val="center"/>
              <w:rPr>
                <w:bCs/>
                <w:color w:val="auto"/>
                <w:sz w:val="18"/>
                <w:szCs w:val="18"/>
                <w:lang w:eastAsia="ru-RU"/>
              </w:rPr>
            </w:pPr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исключение попадания инородных тел в тестовую зону</w:t>
            </w:r>
          </w:p>
        </w:tc>
        <w:tc>
          <w:tcPr>
            <w:tcW w:w="1133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:rsidR="00DF67DD" w:rsidRPr="00386416" w:rsidRDefault="00DF67DD" w:rsidP="000A13FD">
            <w:pPr>
              <w:widowControl w:val="0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Лекарственные средства для медицинского применения и материалы человеческого происхождения</w:t>
            </w:r>
          </w:p>
        </w:tc>
        <w:tc>
          <w:tcPr>
            <w:tcW w:w="2490" w:type="dxa"/>
            <w:shd w:val="clear" w:color="auto" w:fill="auto"/>
            <w:vAlign w:val="center"/>
          </w:tcPr>
          <w:p w:rsidR="00DF67DD" w:rsidRDefault="00DF67DD" w:rsidP="00855767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отсутствие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855767" w:rsidRDefault="00DF67DD" w:rsidP="000A13FD">
            <w:pPr>
              <w:widowControl w:val="0"/>
              <w:jc w:val="center"/>
              <w:rPr>
                <w:bCs/>
                <w:color w:val="auto"/>
                <w:sz w:val="18"/>
                <w:szCs w:val="18"/>
                <w:lang w:eastAsia="ru-RU"/>
              </w:rPr>
            </w:pPr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повышение надежности выявления вируса COVID-19, гриппа</w:t>
            </w:r>
            <w:proofErr w:type="gramStart"/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А</w:t>
            </w:r>
            <w:proofErr w:type="gramEnd"/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и В. Исключение ложноположительных результатов</w:t>
            </w:r>
          </w:p>
        </w:tc>
        <w:tc>
          <w:tcPr>
            <w:tcW w:w="1133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:rsidR="00DF67DD" w:rsidRPr="00386416" w:rsidRDefault="00DF67DD" w:rsidP="000A13FD">
            <w:pPr>
              <w:widowControl w:val="0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Хранение образца: при температуре от +2</w:t>
            </w:r>
            <w:proofErr w:type="gramStart"/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°С</w:t>
            </w:r>
            <w:proofErr w:type="gramEnd"/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до +8°С</w:t>
            </w:r>
          </w:p>
        </w:tc>
        <w:tc>
          <w:tcPr>
            <w:tcW w:w="2490" w:type="dxa"/>
            <w:shd w:val="clear" w:color="auto" w:fill="auto"/>
            <w:vAlign w:val="center"/>
          </w:tcPr>
          <w:p w:rsidR="00DF67DD" w:rsidRDefault="00DF67DD" w:rsidP="00855767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855767" w:rsidRDefault="00DF67DD" w:rsidP="000A13FD">
            <w:pPr>
              <w:widowControl w:val="0"/>
              <w:jc w:val="center"/>
              <w:rPr>
                <w:bCs/>
                <w:color w:val="auto"/>
                <w:sz w:val="18"/>
                <w:szCs w:val="18"/>
                <w:lang w:eastAsia="ru-RU"/>
              </w:rPr>
            </w:pPr>
            <w:r>
              <w:rPr>
                <w:bCs/>
                <w:color w:val="auto"/>
                <w:sz w:val="18"/>
                <w:szCs w:val="18"/>
                <w:lang w:eastAsia="ru-RU"/>
              </w:rPr>
              <w:t>час</w:t>
            </w:r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:rsidR="00DF67DD" w:rsidRPr="00386416" w:rsidRDefault="00DF67DD" w:rsidP="000A13FD">
            <w:pPr>
              <w:widowControl w:val="0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Время получения результата</w:t>
            </w:r>
          </w:p>
        </w:tc>
        <w:tc>
          <w:tcPr>
            <w:tcW w:w="2490" w:type="dxa"/>
            <w:shd w:val="clear" w:color="auto" w:fill="auto"/>
            <w:vAlign w:val="center"/>
          </w:tcPr>
          <w:p w:rsidR="00DF67DD" w:rsidRDefault="00DF67DD" w:rsidP="00855767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855767" w:rsidRDefault="00DF67DD" w:rsidP="000A13FD">
            <w:pPr>
              <w:widowControl w:val="0"/>
              <w:jc w:val="center"/>
              <w:rPr>
                <w:bCs/>
                <w:color w:val="auto"/>
                <w:sz w:val="18"/>
                <w:szCs w:val="18"/>
                <w:lang w:eastAsia="ru-RU"/>
              </w:rPr>
            </w:pPr>
            <w:r>
              <w:rPr>
                <w:bCs/>
                <w:color w:val="auto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возможность получения оперативного результата для принятия экстренного решения о направлении пациента в соответствующее подразделение ЛПУ</w:t>
            </w:r>
          </w:p>
        </w:tc>
        <w:tc>
          <w:tcPr>
            <w:tcW w:w="1133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:rsidR="00DF67DD" w:rsidRPr="00386416" w:rsidRDefault="00DF67DD" w:rsidP="000A13FD">
            <w:pPr>
              <w:widowControl w:val="0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Диагностическая чувствительность: гриппа</w:t>
            </w:r>
            <w:proofErr w:type="gramStart"/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А</w:t>
            </w:r>
            <w:proofErr w:type="gramEnd"/>
          </w:p>
        </w:tc>
        <w:tc>
          <w:tcPr>
            <w:tcW w:w="2490" w:type="dxa"/>
            <w:shd w:val="clear" w:color="auto" w:fill="auto"/>
            <w:vAlign w:val="center"/>
          </w:tcPr>
          <w:p w:rsidR="00DF67DD" w:rsidRPr="00F6403D" w:rsidRDefault="00DF67DD" w:rsidP="00855767">
            <w:pPr>
              <w:widowControl w:val="0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rFonts w:eastAsia="Calibri"/>
                <w:bCs/>
                <w:sz w:val="18"/>
                <w:szCs w:val="18"/>
                <w:lang w:val="en-US" w:eastAsia="en-US"/>
              </w:rPr>
              <w:t>100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855767" w:rsidRDefault="00DF67DD" w:rsidP="000A13FD">
            <w:pPr>
              <w:widowControl w:val="0"/>
              <w:jc w:val="center"/>
              <w:rPr>
                <w:bCs/>
                <w:color w:val="auto"/>
                <w:sz w:val="18"/>
                <w:szCs w:val="18"/>
                <w:lang w:eastAsia="ru-RU"/>
              </w:rPr>
            </w:pPr>
            <w:r>
              <w:rPr>
                <w:bCs/>
                <w:color w:val="auto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:rsidR="00DF67DD" w:rsidRPr="00386416" w:rsidRDefault="00DF67DD" w:rsidP="000A13FD">
            <w:pPr>
              <w:widowControl w:val="0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Диагностическая чувствительность: гриппа</w:t>
            </w:r>
            <w:proofErr w:type="gramStart"/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В</w:t>
            </w:r>
            <w:proofErr w:type="gramEnd"/>
          </w:p>
        </w:tc>
        <w:tc>
          <w:tcPr>
            <w:tcW w:w="2490" w:type="dxa"/>
            <w:shd w:val="clear" w:color="auto" w:fill="auto"/>
            <w:vAlign w:val="center"/>
          </w:tcPr>
          <w:p w:rsidR="00DF67DD" w:rsidRPr="00F6403D" w:rsidRDefault="00DF67DD" w:rsidP="00F6403D">
            <w:pPr>
              <w:widowControl w:val="0"/>
              <w:jc w:val="center"/>
              <w:rPr>
                <w:rFonts w:eastAsia="Calibri"/>
                <w:bCs/>
                <w:sz w:val="18"/>
                <w:szCs w:val="18"/>
                <w:lang w:val="en-US" w:eastAsia="en-US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96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855767" w:rsidRDefault="00DF67DD" w:rsidP="000A13FD">
            <w:pPr>
              <w:widowControl w:val="0"/>
              <w:jc w:val="center"/>
              <w:rPr>
                <w:bCs/>
                <w:color w:val="auto"/>
                <w:sz w:val="18"/>
                <w:szCs w:val="18"/>
                <w:lang w:eastAsia="ru-RU"/>
              </w:rPr>
            </w:pPr>
            <w:r>
              <w:rPr>
                <w:bCs/>
                <w:color w:val="auto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:rsidR="00DF67DD" w:rsidRPr="00386416" w:rsidRDefault="00DF67DD" w:rsidP="000A13FD">
            <w:pPr>
              <w:widowControl w:val="0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 xml:space="preserve">Диагностическая чувствительность: SARS </w:t>
            </w: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lastRenderedPageBreak/>
              <w:t>CoV-2</w:t>
            </w:r>
          </w:p>
        </w:tc>
        <w:tc>
          <w:tcPr>
            <w:tcW w:w="2490" w:type="dxa"/>
            <w:shd w:val="clear" w:color="auto" w:fill="auto"/>
            <w:vAlign w:val="center"/>
          </w:tcPr>
          <w:p w:rsidR="00DF67DD" w:rsidRPr="00F6403D" w:rsidRDefault="00DF67DD" w:rsidP="00855767">
            <w:pPr>
              <w:widowControl w:val="0"/>
              <w:jc w:val="center"/>
              <w:rPr>
                <w:bCs/>
                <w:sz w:val="18"/>
                <w:szCs w:val="18"/>
                <w:lang w:val="en-US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lastRenderedPageBreak/>
              <w:t>96</w:t>
            </w:r>
            <w:r>
              <w:rPr>
                <w:rFonts w:eastAsia="Calibri"/>
                <w:bCs/>
                <w:sz w:val="18"/>
                <w:szCs w:val="18"/>
                <w:lang w:val="en-US" w:eastAsia="en-US"/>
              </w:rPr>
              <w:t>.7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855767" w:rsidRDefault="00DF67DD" w:rsidP="000A13FD">
            <w:pPr>
              <w:widowControl w:val="0"/>
              <w:jc w:val="center"/>
              <w:rPr>
                <w:bCs/>
                <w:color w:val="auto"/>
                <w:sz w:val="18"/>
                <w:szCs w:val="18"/>
                <w:lang w:eastAsia="ru-RU"/>
              </w:rPr>
            </w:pPr>
            <w:r>
              <w:rPr>
                <w:bCs/>
                <w:color w:val="auto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:rsidR="00DF67DD" w:rsidRPr="00386416" w:rsidRDefault="00DF67DD" w:rsidP="000A13FD">
            <w:pPr>
              <w:widowControl w:val="0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Диагностическая специфичность: гриппа</w:t>
            </w:r>
            <w:proofErr w:type="gramStart"/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А</w:t>
            </w:r>
            <w:proofErr w:type="gramEnd"/>
          </w:p>
        </w:tc>
        <w:tc>
          <w:tcPr>
            <w:tcW w:w="2490" w:type="dxa"/>
            <w:shd w:val="clear" w:color="auto" w:fill="auto"/>
            <w:vAlign w:val="center"/>
          </w:tcPr>
          <w:p w:rsidR="00DF67DD" w:rsidRDefault="00DF67DD" w:rsidP="00855767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855767" w:rsidRDefault="00DF67DD" w:rsidP="000A13FD">
            <w:pPr>
              <w:widowControl w:val="0"/>
              <w:jc w:val="center"/>
              <w:rPr>
                <w:bCs/>
                <w:color w:val="auto"/>
                <w:sz w:val="18"/>
                <w:szCs w:val="18"/>
                <w:lang w:eastAsia="ru-RU"/>
              </w:rPr>
            </w:pPr>
            <w:r>
              <w:rPr>
                <w:bCs/>
                <w:color w:val="auto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:rsidR="00DF67DD" w:rsidRPr="00386416" w:rsidRDefault="00DF67DD" w:rsidP="000A13FD">
            <w:pPr>
              <w:widowControl w:val="0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Диагностическая специфичность: гриппа</w:t>
            </w:r>
            <w:proofErr w:type="gramStart"/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В</w:t>
            </w:r>
            <w:proofErr w:type="gramEnd"/>
          </w:p>
        </w:tc>
        <w:tc>
          <w:tcPr>
            <w:tcW w:w="2490" w:type="dxa"/>
            <w:shd w:val="clear" w:color="auto" w:fill="auto"/>
            <w:vAlign w:val="center"/>
          </w:tcPr>
          <w:p w:rsidR="00DF67DD" w:rsidRDefault="00DF67DD" w:rsidP="00855767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855767" w:rsidRDefault="00DF67DD" w:rsidP="000A13FD">
            <w:pPr>
              <w:widowControl w:val="0"/>
              <w:jc w:val="center"/>
              <w:rPr>
                <w:bCs/>
                <w:color w:val="auto"/>
                <w:sz w:val="18"/>
                <w:szCs w:val="18"/>
                <w:lang w:eastAsia="ru-RU"/>
              </w:rPr>
            </w:pPr>
            <w:r>
              <w:rPr>
                <w:bCs/>
                <w:color w:val="auto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</w:tr>
      <w:tr w:rsidR="00DF67DD" w:rsidRPr="00BB6778" w:rsidTr="00DF67DD">
        <w:trPr>
          <w:trHeight w:val="57"/>
        </w:trPr>
        <w:tc>
          <w:tcPr>
            <w:tcW w:w="181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1334" w:type="dxa"/>
            <w:vMerge/>
            <w:shd w:val="clear" w:color="auto" w:fill="auto"/>
          </w:tcPr>
          <w:p w:rsidR="00DF67DD" w:rsidRPr="000E193E" w:rsidRDefault="00DF67DD" w:rsidP="000A13FD">
            <w:pPr>
              <w:widowControl w:val="0"/>
              <w:jc w:val="center"/>
              <w:rPr>
                <w:kern w:val="1"/>
                <w:sz w:val="20"/>
                <w:lang w:bidi="hi-IN"/>
              </w:rPr>
            </w:pPr>
          </w:p>
        </w:tc>
        <w:tc>
          <w:tcPr>
            <w:tcW w:w="3628" w:type="dxa"/>
            <w:shd w:val="clear" w:color="auto" w:fill="auto"/>
            <w:vAlign w:val="center"/>
          </w:tcPr>
          <w:p w:rsidR="00DF67DD" w:rsidRPr="00386416" w:rsidRDefault="00DF67DD" w:rsidP="000A13FD">
            <w:pPr>
              <w:widowControl w:val="0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Диагностическая специфичность: SARS CoV-2</w:t>
            </w:r>
          </w:p>
        </w:tc>
        <w:tc>
          <w:tcPr>
            <w:tcW w:w="2490" w:type="dxa"/>
            <w:shd w:val="clear" w:color="auto" w:fill="auto"/>
            <w:vAlign w:val="center"/>
          </w:tcPr>
          <w:p w:rsidR="00DF67DD" w:rsidRDefault="00DF67DD" w:rsidP="00855767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F67DD" w:rsidRPr="00855767" w:rsidRDefault="00DF67DD" w:rsidP="000A13FD">
            <w:pPr>
              <w:widowControl w:val="0"/>
              <w:jc w:val="center"/>
              <w:rPr>
                <w:bCs/>
                <w:color w:val="auto"/>
                <w:sz w:val="18"/>
                <w:szCs w:val="18"/>
                <w:lang w:eastAsia="ru-RU"/>
              </w:rPr>
            </w:pPr>
            <w:r>
              <w:rPr>
                <w:bCs/>
                <w:color w:val="auto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706" w:type="dxa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>повышение надежности выявления вируса COVID-19, гриппа</w:t>
            </w:r>
            <w:proofErr w:type="gramStart"/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А</w:t>
            </w:r>
            <w:proofErr w:type="gramEnd"/>
            <w:r w:rsidRPr="00386416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и В, исключение ложноположительных результатов</w:t>
            </w:r>
          </w:p>
        </w:tc>
        <w:tc>
          <w:tcPr>
            <w:tcW w:w="1133" w:type="dxa"/>
            <w:vMerge/>
            <w:shd w:val="clear" w:color="auto" w:fill="auto"/>
          </w:tcPr>
          <w:p w:rsidR="00DF67DD" w:rsidRPr="00BB6778" w:rsidRDefault="00DF67DD" w:rsidP="000A13FD">
            <w:pPr>
              <w:widowControl w:val="0"/>
              <w:jc w:val="center"/>
              <w:rPr>
                <w:rFonts w:eastAsia="Courier New"/>
                <w:color w:val="auto"/>
                <w:sz w:val="18"/>
                <w:szCs w:val="18"/>
              </w:rPr>
            </w:pPr>
          </w:p>
        </w:tc>
      </w:tr>
    </w:tbl>
    <w:p w:rsidR="00951DD2" w:rsidRPr="00F43CE9" w:rsidRDefault="00951DD2" w:rsidP="002D62EB">
      <w:pPr>
        <w:rPr>
          <w:sz w:val="18"/>
          <w:szCs w:val="18"/>
        </w:rPr>
      </w:pPr>
    </w:p>
    <w:sectPr w:rsidR="00951DD2" w:rsidRPr="00F43CE9" w:rsidSect="00F43CE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0784"/>
    <w:rsid w:val="000263CA"/>
    <w:rsid w:val="00030BC5"/>
    <w:rsid w:val="00033C31"/>
    <w:rsid w:val="000438A6"/>
    <w:rsid w:val="00053B4C"/>
    <w:rsid w:val="000A13FD"/>
    <w:rsid w:val="000B5855"/>
    <w:rsid w:val="000D5EAC"/>
    <w:rsid w:val="00103F70"/>
    <w:rsid w:val="00125E76"/>
    <w:rsid w:val="001E0AEA"/>
    <w:rsid w:val="001F446F"/>
    <w:rsid w:val="00202016"/>
    <w:rsid w:val="00281544"/>
    <w:rsid w:val="0028271B"/>
    <w:rsid w:val="002D62EB"/>
    <w:rsid w:val="003021D9"/>
    <w:rsid w:val="003404CA"/>
    <w:rsid w:val="00395429"/>
    <w:rsid w:val="003A4B92"/>
    <w:rsid w:val="003C483F"/>
    <w:rsid w:val="003F3BB0"/>
    <w:rsid w:val="00415372"/>
    <w:rsid w:val="00481472"/>
    <w:rsid w:val="00496D78"/>
    <w:rsid w:val="004A7ECA"/>
    <w:rsid w:val="004E7876"/>
    <w:rsid w:val="004F5E62"/>
    <w:rsid w:val="004F73C2"/>
    <w:rsid w:val="00535455"/>
    <w:rsid w:val="00545F61"/>
    <w:rsid w:val="005B24BB"/>
    <w:rsid w:val="005B71F0"/>
    <w:rsid w:val="005C167D"/>
    <w:rsid w:val="005D54FE"/>
    <w:rsid w:val="005F1C3F"/>
    <w:rsid w:val="005F5011"/>
    <w:rsid w:val="00620CFF"/>
    <w:rsid w:val="00635461"/>
    <w:rsid w:val="006D15E9"/>
    <w:rsid w:val="006F128C"/>
    <w:rsid w:val="00721580"/>
    <w:rsid w:val="007216B5"/>
    <w:rsid w:val="00731298"/>
    <w:rsid w:val="00744DAB"/>
    <w:rsid w:val="00772356"/>
    <w:rsid w:val="00795635"/>
    <w:rsid w:val="00820771"/>
    <w:rsid w:val="00823BA7"/>
    <w:rsid w:val="00824E8D"/>
    <w:rsid w:val="00855767"/>
    <w:rsid w:val="00863C35"/>
    <w:rsid w:val="0093551F"/>
    <w:rsid w:val="0094127A"/>
    <w:rsid w:val="00950D5E"/>
    <w:rsid w:val="00951DD2"/>
    <w:rsid w:val="009760D9"/>
    <w:rsid w:val="009D48C6"/>
    <w:rsid w:val="009E453C"/>
    <w:rsid w:val="00A40269"/>
    <w:rsid w:val="00A7182A"/>
    <w:rsid w:val="00B2659E"/>
    <w:rsid w:val="00B35DBE"/>
    <w:rsid w:val="00B45DB9"/>
    <w:rsid w:val="00B96B45"/>
    <w:rsid w:val="00BB6778"/>
    <w:rsid w:val="00BE1647"/>
    <w:rsid w:val="00BE5783"/>
    <w:rsid w:val="00BF349D"/>
    <w:rsid w:val="00C10784"/>
    <w:rsid w:val="00C265E5"/>
    <w:rsid w:val="00CD07C3"/>
    <w:rsid w:val="00CE78A9"/>
    <w:rsid w:val="00CF0F16"/>
    <w:rsid w:val="00D2378B"/>
    <w:rsid w:val="00DD54D8"/>
    <w:rsid w:val="00DF67DD"/>
    <w:rsid w:val="00E30F9C"/>
    <w:rsid w:val="00E46A5F"/>
    <w:rsid w:val="00E92E45"/>
    <w:rsid w:val="00EA1DB8"/>
    <w:rsid w:val="00EC0CE5"/>
    <w:rsid w:val="00EC6157"/>
    <w:rsid w:val="00EE3B1A"/>
    <w:rsid w:val="00F43CE9"/>
    <w:rsid w:val="00F6403D"/>
    <w:rsid w:val="00F90313"/>
    <w:rsid w:val="00FA2173"/>
    <w:rsid w:val="00FC014A"/>
    <w:rsid w:val="00FC0C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544"/>
    <w:rPr>
      <w:rFonts w:ascii="Times New Roman" w:eastAsia="Times New Roman" w:hAnsi="Times New Roman"/>
      <w:color w:val="000000"/>
      <w:sz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Текст примечания1"/>
    <w:basedOn w:val="a"/>
    <w:qFormat/>
    <w:rsid w:val="00C10784"/>
    <w:rPr>
      <w:sz w:val="20"/>
    </w:rPr>
  </w:style>
  <w:style w:type="character" w:styleId="a3">
    <w:name w:val="Hyperlink"/>
    <w:basedOn w:val="a0"/>
    <w:uiPriority w:val="99"/>
    <w:unhideWhenUsed/>
    <w:rsid w:val="00731298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3129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45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akupki.gov.ru/epz/ktru/ktruCard/commonInfo.html?itemId=39878" TargetMode="External"/><Relationship Id="rId4" Type="http://schemas.openxmlformats.org/officeDocument/2006/relationships/hyperlink" Target="consultantplus://offline/ref=8DE7572A528DC5292E7183655C7CDFB61611765D604FDE2ECC46766F7342F93D9625BC378C758B55Y1a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2026-10-13T13:52:00Z</cp:lastPrinted>
  <dcterms:created xsi:type="dcterms:W3CDTF">2026-10-06T12:24:00Z</dcterms:created>
  <dcterms:modified xsi:type="dcterms:W3CDTF">2026-10-13T14:08:00Z</dcterms:modified>
</cp:coreProperties>
</file>