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A5" w:rsidRPr="004A0C4E" w:rsidRDefault="009A3BE5">
      <w:pPr>
        <w:jc w:val="center"/>
        <w:rPr>
          <w:lang w:val="ru-RU"/>
        </w:rPr>
      </w:pPr>
      <w:r w:rsidRPr="004A0C4E">
        <w:rPr>
          <w:b/>
          <w:sz w:val="28"/>
          <w:lang w:val="ru-RU"/>
        </w:rPr>
        <w:t>ОПИСАНИЕ ОБЪЕКТА ЗАКУПКИ</w:t>
      </w:r>
    </w:p>
    <w:p w:rsidR="00AD62A5" w:rsidRPr="004A0C4E" w:rsidRDefault="009A3BE5">
      <w:pPr>
        <w:jc w:val="center"/>
        <w:rPr>
          <w:lang w:val="ru-RU"/>
        </w:rPr>
      </w:pPr>
      <w:r w:rsidRPr="004A0C4E">
        <w:rPr>
          <w:b/>
          <w:lang w:val="ru-RU"/>
        </w:rPr>
        <w:t>(техническое задание)</w:t>
      </w:r>
    </w:p>
    <w:p w:rsidR="00AD62A5" w:rsidRPr="004A0C4E" w:rsidRDefault="00AD62A5">
      <w:pPr>
        <w:rPr>
          <w:lang w:val="ru-RU"/>
        </w:rPr>
      </w:pPr>
    </w:p>
    <w:p w:rsidR="00AD62A5" w:rsidRPr="004A0C4E" w:rsidRDefault="009A3BE5">
      <w:pPr>
        <w:jc w:val="center"/>
        <w:rPr>
          <w:lang w:val="ru-RU"/>
        </w:rPr>
      </w:pPr>
      <w:r w:rsidRPr="004A0C4E">
        <w:rPr>
          <w:b/>
          <w:lang w:val="ru-RU"/>
        </w:rPr>
        <w:t>Поставка горюче-смазочных материалов (моторного топлива) для обеспечения нужд Управления Федеральной налоговой службы по Сахалинской области</w:t>
      </w:r>
    </w:p>
    <w:p w:rsidR="00AD62A5" w:rsidRPr="004A0C4E" w:rsidRDefault="009A3BE5">
      <w:pPr>
        <w:jc w:val="center"/>
        <w:rPr>
          <w:lang w:val="ru-RU"/>
        </w:rPr>
      </w:pPr>
      <w:r w:rsidRPr="004A0C4E">
        <w:rPr>
          <w:i/>
          <w:sz w:val="22"/>
          <w:lang w:val="ru-RU"/>
        </w:rPr>
        <w:t>(розничная реализация через автозаправочные станции с отпуском топлива по топливным картам)</w:t>
      </w:r>
    </w:p>
    <w:p w:rsidR="00AD62A5" w:rsidRPr="004A0C4E" w:rsidRDefault="00AD62A5">
      <w:pPr>
        <w:rPr>
          <w:lang w:val="ru-RU"/>
        </w:rPr>
      </w:pPr>
    </w:p>
    <w:p w:rsidR="00AD62A5" w:rsidRPr="004A0C4E" w:rsidRDefault="009A3BE5">
      <w:pPr>
        <w:spacing w:before="160"/>
        <w:rPr>
          <w:lang w:val="ru-RU"/>
        </w:rPr>
      </w:pPr>
      <w:r w:rsidRPr="004A0C4E">
        <w:rPr>
          <w:b/>
          <w:lang w:val="ru-RU"/>
        </w:rPr>
        <w:t>1. ОБЩИЕ СВЕДЕНИЯ О ЗАКУПКЕ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1.1. </w:t>
      </w:r>
      <w:r w:rsidRPr="00733842">
        <w:rPr>
          <w:b/>
          <w:lang w:val="ru-RU"/>
        </w:rPr>
        <w:t>Государственный заказчик:</w:t>
      </w:r>
      <w:r w:rsidRPr="004A0C4E">
        <w:rPr>
          <w:lang w:val="ru-RU"/>
        </w:rPr>
        <w:t xml:space="preserve"> Управление Федеральной налоговой службы по Сахалинской области (УФНС России по Сахалинской области).</w:t>
      </w:r>
    </w:p>
    <w:p w:rsidR="00AD62A5" w:rsidRPr="009A3BE5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1.2. </w:t>
      </w:r>
      <w:proofErr w:type="gramStart"/>
      <w:r w:rsidRPr="00733842">
        <w:rPr>
          <w:b/>
          <w:lang w:val="ru-RU"/>
        </w:rPr>
        <w:t>Место нахождения, почтовый адрес:</w:t>
      </w:r>
      <w:r w:rsidRPr="004A0C4E">
        <w:rPr>
          <w:lang w:val="ru-RU"/>
        </w:rPr>
        <w:t xml:space="preserve"> 693000, Сахалинская область, г. Южно-Сахалинск, ул. </w:t>
      </w:r>
      <w:r w:rsidRPr="009A3BE5">
        <w:rPr>
          <w:lang w:val="ru-RU"/>
        </w:rPr>
        <w:t>Карла Маркса, д. 14.</w:t>
      </w:r>
      <w:proofErr w:type="gramEnd"/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1.3. </w:t>
      </w:r>
      <w:r w:rsidRPr="00733842">
        <w:rPr>
          <w:b/>
          <w:lang w:val="ru-RU"/>
        </w:rPr>
        <w:t>Адрес электронной почты:</w:t>
      </w:r>
      <w:r w:rsidRPr="004A0C4E">
        <w:rPr>
          <w:lang w:val="ru-RU"/>
        </w:rPr>
        <w:t xml:space="preserve"> 65</w:t>
      </w:r>
      <w:proofErr w:type="spellStart"/>
      <w:r>
        <w:t>ufns</w:t>
      </w:r>
      <w:proofErr w:type="spellEnd"/>
      <w:r w:rsidRPr="004A0C4E">
        <w:rPr>
          <w:lang w:val="ru-RU"/>
        </w:rPr>
        <w:t>@</w:t>
      </w:r>
      <w:r>
        <w:t>mail</w:t>
      </w:r>
      <w:r w:rsidRPr="004A0C4E">
        <w:rPr>
          <w:lang w:val="ru-RU"/>
        </w:rPr>
        <w:t>.</w:t>
      </w:r>
      <w:proofErr w:type="spellStart"/>
      <w:r>
        <w:t>ru</w:t>
      </w:r>
      <w:proofErr w:type="spellEnd"/>
      <w:r w:rsidRPr="004A0C4E">
        <w:rPr>
          <w:lang w:val="ru-RU"/>
        </w:rPr>
        <w:t>. Контактный телефон:</w:t>
      </w:r>
      <w:r>
        <w:rPr>
          <w:lang w:val="ru-RU"/>
        </w:rPr>
        <w:t xml:space="preserve"> 8(4242)55-71-05 доб. 15-50</w:t>
      </w:r>
      <w:r w:rsidRPr="004A0C4E">
        <w:rPr>
          <w:lang w:val="ru-RU"/>
        </w:rPr>
        <w:t xml:space="preserve">. Ответственное лицо: </w:t>
      </w:r>
      <w:r>
        <w:rPr>
          <w:lang w:val="ru-RU"/>
        </w:rPr>
        <w:t>главный специалист-эксперт общего отдела, Шумков Виталий Владимирович</w:t>
      </w:r>
      <w:r w:rsidRPr="004A0C4E">
        <w:rPr>
          <w:lang w:val="ru-RU"/>
        </w:rPr>
        <w:t xml:space="preserve">. Часы для связи: пн.–чт. с 09:00 до 18:00, пт. с 09:00 до 16:45 (время местное, </w:t>
      </w:r>
      <w:r>
        <w:t>UTC</w:t>
      </w:r>
      <w:r w:rsidRPr="004A0C4E">
        <w:rPr>
          <w:lang w:val="ru-RU"/>
        </w:rPr>
        <w:t>+11).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1.4. </w:t>
      </w:r>
      <w:r w:rsidRPr="00733842">
        <w:rPr>
          <w:b/>
          <w:lang w:val="ru-RU"/>
        </w:rPr>
        <w:t>Наименование объекта закупки:</w:t>
      </w:r>
      <w:r w:rsidRPr="004A0C4E">
        <w:rPr>
          <w:lang w:val="ru-RU"/>
        </w:rPr>
        <w:t xml:space="preserve"> «Поставка горюче-смазочных материалов (моторного топлива)».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1.5. </w:t>
      </w:r>
      <w:r w:rsidRPr="00B14C8B">
        <w:rPr>
          <w:b/>
          <w:lang w:val="ru-RU"/>
        </w:rPr>
        <w:t>Предмет контракта</w:t>
      </w:r>
      <w:r w:rsidRPr="004A0C4E">
        <w:rPr>
          <w:lang w:val="ru-RU"/>
        </w:rPr>
        <w:t>: поставка моторного топлива (автомобильного бензина и дизельного топлива) путём розничной реализации через автозаправочные станции (автозаправочные комплексы) Поставщика с отпуском топлива по топливным картам в топливный бак служебных транспортных средств Заказчика.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1.6. Способ определения поставщика: </w:t>
      </w:r>
      <w:r w:rsidR="004A0C4E" w:rsidRPr="00B14C8B">
        <w:rPr>
          <w:b/>
          <w:lang w:val="ru-RU"/>
        </w:rPr>
        <w:t>закупочная сессия</w:t>
      </w:r>
      <w:r w:rsidRPr="00B14C8B">
        <w:rPr>
          <w:b/>
          <w:lang w:val="ru-RU"/>
        </w:rPr>
        <w:t xml:space="preserve"> в электронной форме</w:t>
      </w:r>
      <w:r w:rsidRPr="004A0C4E">
        <w:rPr>
          <w:lang w:val="ru-RU"/>
        </w:rPr>
        <w:t>. Моторное топливо относится к нефтепродуктам, включённым в перечень товаров, при закупке которых заказчик обязан проводить электронный аукцион (ч. 2 ст. 24 Закона № 44-ФЗ, распоряжение Правительства Российской Федерации от 21.03.2016 № 471-р). При принятии решения о закупке у единственного поставщика основанием является п. 4 ч. 1 ст. 93 Закона № 44-ФЗ (цена контракта не более 600 000 руб.) с соблюдением годовых ограничений, установленных ч. 15 ст. 93 Закона № 44-ФЗ.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1.7. Начальная (максимальная) цена контракта (далее — МЗЦК): </w:t>
      </w:r>
      <w:r w:rsidR="0070534E">
        <w:rPr>
          <w:lang w:val="ru-RU"/>
        </w:rPr>
        <w:t>250</w:t>
      </w:r>
      <w:r w:rsidRPr="004A0C4E">
        <w:rPr>
          <w:lang w:val="ru-RU"/>
        </w:rPr>
        <w:t xml:space="preserve"> 000 (</w:t>
      </w:r>
      <w:r w:rsidR="0070534E">
        <w:rPr>
          <w:lang w:val="ru-RU"/>
        </w:rPr>
        <w:t>Двести пятьдесят тысяч</w:t>
      </w:r>
      <w:r w:rsidRPr="004A0C4E">
        <w:rPr>
          <w:lang w:val="ru-RU"/>
        </w:rPr>
        <w:t xml:space="preserve">) рублей 00 копеек, включая НДС по ставке 22 % — </w:t>
      </w:r>
      <w:r w:rsidR="00A878F3">
        <w:rPr>
          <w:lang w:val="ru-RU"/>
        </w:rPr>
        <w:t>45 081</w:t>
      </w:r>
      <w:r w:rsidRPr="004A0C4E">
        <w:rPr>
          <w:lang w:val="ru-RU"/>
        </w:rPr>
        <w:t xml:space="preserve"> (</w:t>
      </w:r>
      <w:r w:rsidR="00A878F3">
        <w:rPr>
          <w:lang w:val="ru-RU"/>
        </w:rPr>
        <w:t>Сорок пять тысяч восемьдесят один</w:t>
      </w:r>
      <w:r w:rsidRPr="004A0C4E">
        <w:rPr>
          <w:lang w:val="ru-RU"/>
        </w:rPr>
        <w:t>) рубл</w:t>
      </w:r>
      <w:r w:rsidR="00A878F3">
        <w:rPr>
          <w:lang w:val="ru-RU"/>
        </w:rPr>
        <w:t>ь</w:t>
      </w:r>
      <w:r w:rsidRPr="004A0C4E">
        <w:rPr>
          <w:lang w:val="ru-RU"/>
        </w:rPr>
        <w:t xml:space="preserve"> </w:t>
      </w:r>
      <w:r w:rsidR="00A878F3">
        <w:rPr>
          <w:lang w:val="ru-RU"/>
        </w:rPr>
        <w:t>97</w:t>
      </w:r>
      <w:r w:rsidRPr="004A0C4E">
        <w:rPr>
          <w:lang w:val="ru-RU"/>
        </w:rPr>
        <w:t xml:space="preserve"> копеек; стоимость без НДС — </w:t>
      </w:r>
      <w:r w:rsidR="00A878F3">
        <w:rPr>
          <w:lang w:val="ru-RU"/>
        </w:rPr>
        <w:t>204 918</w:t>
      </w:r>
      <w:r w:rsidRPr="004A0C4E">
        <w:rPr>
          <w:lang w:val="ru-RU"/>
        </w:rPr>
        <w:t xml:space="preserve"> (</w:t>
      </w:r>
      <w:r w:rsidR="00A878F3">
        <w:rPr>
          <w:lang w:val="ru-RU"/>
        </w:rPr>
        <w:t>Двести четыре тысячи девятьсот восемнадцать</w:t>
      </w:r>
      <w:r w:rsidRPr="004A0C4E">
        <w:rPr>
          <w:lang w:val="ru-RU"/>
        </w:rPr>
        <w:t xml:space="preserve">) </w:t>
      </w:r>
      <w:r w:rsidR="0070534E">
        <w:rPr>
          <w:lang w:val="ru-RU"/>
        </w:rPr>
        <w:t>рублей</w:t>
      </w:r>
      <w:r w:rsidRPr="004A0C4E">
        <w:rPr>
          <w:lang w:val="ru-RU"/>
        </w:rPr>
        <w:t xml:space="preserve"> </w:t>
      </w:r>
      <w:r w:rsidR="00A878F3">
        <w:rPr>
          <w:lang w:val="ru-RU"/>
        </w:rPr>
        <w:t>03</w:t>
      </w:r>
      <w:r w:rsidRPr="004A0C4E">
        <w:rPr>
          <w:lang w:val="ru-RU"/>
        </w:rPr>
        <w:t xml:space="preserve"> </w:t>
      </w:r>
      <w:r w:rsidR="0070534E">
        <w:rPr>
          <w:lang w:val="ru-RU"/>
        </w:rPr>
        <w:t>копеек</w:t>
      </w:r>
      <w:r w:rsidRPr="004A0C4E">
        <w:rPr>
          <w:lang w:val="ru-RU"/>
        </w:rPr>
        <w:t>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1.8. </w:t>
      </w:r>
      <w:r w:rsidRPr="0098113F">
        <w:rPr>
          <w:b/>
          <w:lang w:val="ru-RU"/>
        </w:rPr>
        <w:t>Срок исполнения контракта:</w:t>
      </w:r>
      <w:r w:rsidRPr="004A0C4E">
        <w:rPr>
          <w:lang w:val="ru-RU"/>
        </w:rPr>
        <w:t xml:space="preserve"> </w:t>
      </w:r>
      <w:proofErr w:type="gramStart"/>
      <w:r w:rsidRPr="004A0C4E">
        <w:rPr>
          <w:lang w:val="ru-RU"/>
        </w:rPr>
        <w:t>с даты заключения</w:t>
      </w:r>
      <w:proofErr w:type="gramEnd"/>
      <w:r w:rsidRPr="004A0C4E">
        <w:rPr>
          <w:lang w:val="ru-RU"/>
        </w:rPr>
        <w:t xml:space="preserve"> контракта по «</w:t>
      </w:r>
      <w:r w:rsidR="00FA7A9D">
        <w:rPr>
          <w:lang w:val="ru-RU"/>
        </w:rPr>
        <w:t>30</w:t>
      </w:r>
      <w:r w:rsidRPr="004A0C4E">
        <w:rPr>
          <w:lang w:val="ru-RU"/>
        </w:rPr>
        <w:t xml:space="preserve">» </w:t>
      </w:r>
      <w:r w:rsidR="00FA7A9D">
        <w:rPr>
          <w:lang w:val="ru-RU"/>
        </w:rPr>
        <w:t>ноября</w:t>
      </w:r>
      <w:r w:rsidRPr="004A0C4E">
        <w:rPr>
          <w:lang w:val="ru-RU"/>
        </w:rPr>
        <w:t xml:space="preserve"> 202</w:t>
      </w:r>
      <w:r w:rsidR="00FA7A9D">
        <w:rPr>
          <w:lang w:val="ru-RU"/>
        </w:rPr>
        <w:t>6</w:t>
      </w:r>
      <w:r w:rsidRPr="004A0C4E">
        <w:rPr>
          <w:lang w:val="ru-RU"/>
        </w:rPr>
        <w:t xml:space="preserve"> г. включительно.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1.9. </w:t>
      </w:r>
      <w:r w:rsidRPr="00733842">
        <w:rPr>
          <w:b/>
          <w:lang w:val="ru-RU"/>
        </w:rPr>
        <w:t>Место поставки (места обслуживания):</w:t>
      </w:r>
      <w:r w:rsidRPr="004A0C4E">
        <w:rPr>
          <w:lang w:val="ru-RU"/>
        </w:rPr>
        <w:t xml:space="preserve"> автозаправочные станции (комплексы) Поставщика, расположенные на территории городского округа «Южно-Сахалинск» и городских округов Сахалинской области по маршрутам</w:t>
      </w:r>
      <w:bookmarkStart w:id="0" w:name="_GoBack"/>
      <w:bookmarkEnd w:id="0"/>
      <w:r w:rsidRPr="004A0C4E">
        <w:rPr>
          <w:lang w:val="ru-RU"/>
        </w:rPr>
        <w:t xml:space="preserve"> служебных поездок (п. 5.4).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1.10. Валюта операции — российский рубль. Ограничения, условия допуска и национальный режим — раздел 8.</w:t>
      </w:r>
    </w:p>
    <w:p w:rsidR="00AD62A5" w:rsidRPr="004A0C4E" w:rsidRDefault="009A3BE5">
      <w:pPr>
        <w:spacing w:before="160"/>
        <w:rPr>
          <w:lang w:val="ru-RU"/>
        </w:rPr>
      </w:pPr>
      <w:r w:rsidRPr="004A0C4E">
        <w:rPr>
          <w:b/>
          <w:lang w:val="ru-RU"/>
        </w:rPr>
        <w:t>2. ТРЕБОВАНИЯ К КОЛИЧЕСТВУ (ОБЪЁМУ) ТОВАРА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lastRenderedPageBreak/>
        <w:t>2.1. Количество товара является ориентировочным (прогнозным) и указано в разделе 3 в литрах.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2.2. Фактический объём поставки определяется по мере производственной потребности Заказчика и фиксируется по показаниям топливораздаточных колонок в момент отпуска топлива.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2.3. Контракт заключается с указанием формулы цены и максимального значения цены контракта (ч. 2 ст. 34 Закона № 44-ФЗ, постановление Правительства Российской Федерации от 13.01.2014 № 19). Изменение фактически потреблённого объёма топлива в пределах максимального значения цены контракта не является изменением условий контракта (ч. 24 ст. 22 Закона № 44-ФЗ).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2.4. Заказчик вправе не выбрать ориентировочный объём полностью; требования и претензии Поставщика по этому основанию не принимаются.</w:t>
      </w:r>
    </w:p>
    <w:p w:rsidR="00AD62A5" w:rsidRPr="004A0C4E" w:rsidRDefault="00AD62A5">
      <w:pPr>
        <w:rPr>
          <w:lang w:val="ru-RU"/>
        </w:rPr>
        <w:sectPr w:rsidR="00AD62A5" w:rsidRPr="004A0C4E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AD62A5" w:rsidRPr="004A0C4E" w:rsidRDefault="009A3BE5">
      <w:pPr>
        <w:rPr>
          <w:lang w:val="ru-RU"/>
        </w:rPr>
      </w:pPr>
      <w:r w:rsidRPr="004A0C4E">
        <w:rPr>
          <w:b/>
          <w:lang w:val="ru-RU"/>
        </w:rPr>
        <w:lastRenderedPageBreak/>
        <w:t>3. ОПИСАНИЕ ОБЪЕКТА ЗАКУПКИ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sz w:val="22"/>
          <w:lang w:val="ru-RU"/>
        </w:rPr>
        <w:t>3.1. Товар описывается позициями каталога товаров, работ, услуг для обеспечения государственных и муниципальных нужд (далее — КТРУ). Наименование товара, единица измерения и показатели, установленные позицией КТРУ, используются без изменений (п. 1 и 2 Правил, утверждённых постановлением Правительства Российской Федерации от 08.02.2017 № 145, ч. 1 ст. 33 Закона № 44-ФЗ).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24"/>
        <w:gridCol w:w="2608"/>
        <w:gridCol w:w="1928"/>
        <w:gridCol w:w="737"/>
        <w:gridCol w:w="1688"/>
        <w:gridCol w:w="4309"/>
        <w:gridCol w:w="1304"/>
        <w:gridCol w:w="1474"/>
      </w:tblGrid>
      <w:tr w:rsidR="00AD62A5" w:rsidTr="006F6335">
        <w:trPr>
          <w:jc w:val="center"/>
        </w:trPr>
        <w:tc>
          <w:tcPr>
            <w:tcW w:w="624" w:type="dxa"/>
          </w:tcPr>
          <w:p w:rsidR="00AD62A5" w:rsidRDefault="009A3BE5">
            <w:pPr>
              <w:spacing w:after="40"/>
              <w:jc w:val="center"/>
            </w:pPr>
            <w:r>
              <w:rPr>
                <w:b/>
                <w:sz w:val="18"/>
              </w:rPr>
              <w:t>№</w:t>
            </w:r>
            <w:r>
              <w:rPr>
                <w:b/>
                <w:sz w:val="18"/>
              </w:rPr>
              <w:br/>
              <w:t>п/п</w:t>
            </w:r>
          </w:p>
        </w:tc>
        <w:tc>
          <w:tcPr>
            <w:tcW w:w="2608" w:type="dxa"/>
          </w:tcPr>
          <w:p w:rsidR="00AD62A5" w:rsidRPr="004A0C4E" w:rsidRDefault="009A3BE5">
            <w:pPr>
              <w:spacing w:after="40"/>
              <w:jc w:val="center"/>
              <w:rPr>
                <w:lang w:val="ru-RU"/>
              </w:rPr>
            </w:pPr>
            <w:r w:rsidRPr="004A0C4E">
              <w:rPr>
                <w:b/>
                <w:sz w:val="18"/>
                <w:lang w:val="ru-RU"/>
              </w:rPr>
              <w:t>Наименование товара</w:t>
            </w:r>
            <w:r w:rsidRPr="004A0C4E">
              <w:rPr>
                <w:b/>
                <w:sz w:val="18"/>
                <w:lang w:val="ru-RU"/>
              </w:rPr>
              <w:br/>
              <w:t>(в соответствии с позицией КТРУ)</w:t>
            </w:r>
          </w:p>
        </w:tc>
        <w:tc>
          <w:tcPr>
            <w:tcW w:w="1928" w:type="dxa"/>
          </w:tcPr>
          <w:p w:rsidR="00AD62A5" w:rsidRPr="004A0C4E" w:rsidRDefault="009A3BE5">
            <w:pPr>
              <w:spacing w:after="40"/>
              <w:jc w:val="center"/>
              <w:rPr>
                <w:lang w:val="ru-RU"/>
              </w:rPr>
            </w:pPr>
            <w:r w:rsidRPr="004A0C4E">
              <w:rPr>
                <w:b/>
                <w:sz w:val="18"/>
                <w:lang w:val="ru-RU"/>
              </w:rPr>
              <w:t>Код позиции КТРУ /</w:t>
            </w:r>
            <w:r w:rsidRPr="004A0C4E">
              <w:rPr>
                <w:b/>
                <w:sz w:val="18"/>
                <w:lang w:val="ru-RU"/>
              </w:rPr>
              <w:br/>
              <w:t>код ОКПД</w:t>
            </w:r>
            <w:proofErr w:type="gramStart"/>
            <w:r w:rsidRPr="004A0C4E">
              <w:rPr>
                <w:b/>
                <w:sz w:val="18"/>
                <w:lang w:val="ru-RU"/>
              </w:rPr>
              <w:t>2</w:t>
            </w:r>
            <w:proofErr w:type="gramEnd"/>
          </w:p>
        </w:tc>
        <w:tc>
          <w:tcPr>
            <w:tcW w:w="737" w:type="dxa"/>
          </w:tcPr>
          <w:p w:rsidR="00AD62A5" w:rsidRDefault="009A3BE5">
            <w:pPr>
              <w:spacing w:after="40"/>
              <w:jc w:val="center"/>
            </w:pPr>
            <w:proofErr w:type="spellStart"/>
            <w:r>
              <w:rPr>
                <w:b/>
                <w:sz w:val="18"/>
              </w:rPr>
              <w:t>Ед</w:t>
            </w:r>
            <w:proofErr w:type="spellEnd"/>
            <w:proofErr w:type="gramStart"/>
            <w:r>
              <w:rPr>
                <w:b/>
                <w:sz w:val="18"/>
              </w:rPr>
              <w:t>.</w:t>
            </w:r>
            <w:proofErr w:type="gramEnd"/>
            <w:r>
              <w:rPr>
                <w:b/>
                <w:sz w:val="18"/>
              </w:rPr>
              <w:br/>
              <w:t>изм.</w:t>
            </w:r>
          </w:p>
        </w:tc>
        <w:tc>
          <w:tcPr>
            <w:tcW w:w="1688" w:type="dxa"/>
          </w:tcPr>
          <w:p w:rsidR="00AD62A5" w:rsidRDefault="009A3BE5">
            <w:pPr>
              <w:spacing w:after="40"/>
              <w:jc w:val="center"/>
            </w:pPr>
            <w:r>
              <w:rPr>
                <w:b/>
                <w:sz w:val="18"/>
              </w:rPr>
              <w:t>Ориентировочное количество, л (дм³)</w:t>
            </w:r>
          </w:p>
        </w:tc>
        <w:tc>
          <w:tcPr>
            <w:tcW w:w="4309" w:type="dxa"/>
          </w:tcPr>
          <w:p w:rsidR="00AD62A5" w:rsidRDefault="009A3BE5">
            <w:pPr>
              <w:spacing w:after="40"/>
              <w:jc w:val="center"/>
            </w:pPr>
            <w:r>
              <w:rPr>
                <w:b/>
                <w:sz w:val="18"/>
              </w:rPr>
              <w:t>Показатели, установленные позицией КТРУ</w:t>
            </w:r>
          </w:p>
        </w:tc>
        <w:tc>
          <w:tcPr>
            <w:tcW w:w="1304" w:type="dxa"/>
          </w:tcPr>
          <w:p w:rsidR="00AD62A5" w:rsidRPr="004A0C4E" w:rsidRDefault="009A3BE5">
            <w:pPr>
              <w:spacing w:after="40"/>
              <w:jc w:val="center"/>
              <w:rPr>
                <w:lang w:val="ru-RU"/>
              </w:rPr>
            </w:pPr>
            <w:r w:rsidRPr="004A0C4E">
              <w:rPr>
                <w:b/>
                <w:sz w:val="18"/>
                <w:lang w:val="ru-RU"/>
              </w:rPr>
              <w:t>Начальная цена 1 л, руб. (с НДС)</w:t>
            </w:r>
          </w:p>
        </w:tc>
        <w:tc>
          <w:tcPr>
            <w:tcW w:w="1474" w:type="dxa"/>
          </w:tcPr>
          <w:p w:rsidR="00AD62A5" w:rsidRDefault="009A3BE5">
            <w:pPr>
              <w:spacing w:after="40"/>
              <w:jc w:val="center"/>
            </w:pPr>
            <w:r>
              <w:rPr>
                <w:b/>
                <w:sz w:val="18"/>
              </w:rPr>
              <w:t xml:space="preserve">НМЦК </w:t>
            </w:r>
            <w:proofErr w:type="spellStart"/>
            <w:r>
              <w:rPr>
                <w:b/>
                <w:sz w:val="18"/>
              </w:rPr>
              <w:t>позиции</w:t>
            </w:r>
            <w:proofErr w:type="spellEnd"/>
            <w:r>
              <w:rPr>
                <w:b/>
                <w:sz w:val="18"/>
              </w:rPr>
              <w:t xml:space="preserve">, </w:t>
            </w:r>
            <w:proofErr w:type="spellStart"/>
            <w:r>
              <w:rPr>
                <w:b/>
                <w:sz w:val="18"/>
              </w:rPr>
              <w:t>руб</w:t>
            </w:r>
            <w:proofErr w:type="spellEnd"/>
            <w:r>
              <w:rPr>
                <w:b/>
                <w:sz w:val="18"/>
              </w:rPr>
              <w:t>.</w:t>
            </w:r>
          </w:p>
        </w:tc>
      </w:tr>
      <w:tr w:rsidR="006F6335" w:rsidTr="006F6335">
        <w:trPr>
          <w:jc w:val="center"/>
        </w:trPr>
        <w:tc>
          <w:tcPr>
            <w:tcW w:w="624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1</w:t>
            </w:r>
          </w:p>
        </w:tc>
        <w:tc>
          <w:tcPr>
            <w:tcW w:w="2608" w:type="dxa"/>
          </w:tcPr>
          <w:p w:rsidR="006F6335" w:rsidRPr="004A0C4E" w:rsidRDefault="006F6335">
            <w:pPr>
              <w:spacing w:after="40"/>
              <w:rPr>
                <w:lang w:val="ru-RU"/>
              </w:rPr>
            </w:pPr>
            <w:r w:rsidRPr="004A0C4E">
              <w:rPr>
                <w:sz w:val="18"/>
                <w:lang w:val="ru-RU"/>
              </w:rPr>
              <w:t>Бензин автомобильный (розничная реализация), марка АИ-92</w:t>
            </w:r>
          </w:p>
        </w:tc>
        <w:tc>
          <w:tcPr>
            <w:tcW w:w="1928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19.20.21.100-00000007 /</w:t>
            </w:r>
            <w:r>
              <w:rPr>
                <w:sz w:val="18"/>
              </w:rPr>
              <w:br/>
              <w:t>19.20.21.125</w:t>
            </w:r>
          </w:p>
        </w:tc>
        <w:tc>
          <w:tcPr>
            <w:tcW w:w="737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л; дм³</w:t>
            </w:r>
          </w:p>
        </w:tc>
        <w:tc>
          <w:tcPr>
            <w:tcW w:w="1688" w:type="dxa"/>
          </w:tcPr>
          <w:p w:rsidR="006F6335" w:rsidRPr="006F6335" w:rsidRDefault="006F6335" w:rsidP="008E1D63">
            <w:pPr>
              <w:spacing w:after="40"/>
              <w:rPr>
                <w:sz w:val="18"/>
                <w:lang w:val="ru-RU"/>
              </w:rPr>
            </w:pPr>
            <w:r w:rsidRPr="006F6335">
              <w:rPr>
                <w:sz w:val="18"/>
                <w:lang w:val="ru-RU"/>
              </w:rPr>
              <w:t>Определить не возможно</w:t>
            </w:r>
          </w:p>
        </w:tc>
        <w:tc>
          <w:tcPr>
            <w:tcW w:w="4309" w:type="dxa"/>
          </w:tcPr>
          <w:p w:rsidR="006F6335" w:rsidRPr="006F6335" w:rsidRDefault="006F6335">
            <w:pPr>
              <w:spacing w:after="40"/>
              <w:rPr>
                <w:lang w:val="ru-RU"/>
              </w:rPr>
            </w:pPr>
            <w:r w:rsidRPr="004A0C4E">
              <w:rPr>
                <w:sz w:val="18"/>
                <w:lang w:val="ru-RU"/>
              </w:rPr>
              <w:t>Октановое число бензина автомобильного по исследовательскому методу: не менее 92 и менее 95.</w:t>
            </w:r>
            <w:r w:rsidRPr="004A0C4E">
              <w:rPr>
                <w:sz w:val="18"/>
                <w:lang w:val="ru-RU"/>
              </w:rPr>
              <w:br/>
            </w:r>
            <w:r w:rsidRPr="006F6335">
              <w:rPr>
                <w:sz w:val="18"/>
                <w:lang w:val="ru-RU"/>
              </w:rPr>
              <w:t>Экологический класс: не ниже К5.</w:t>
            </w:r>
          </w:p>
        </w:tc>
        <w:tc>
          <w:tcPr>
            <w:tcW w:w="1304" w:type="dxa"/>
          </w:tcPr>
          <w:p w:rsidR="006F6335" w:rsidRPr="006F6335" w:rsidRDefault="006F6335" w:rsidP="006F6335">
            <w:pPr>
              <w:spacing w:after="40"/>
              <w:jc w:val="center"/>
              <w:rPr>
                <w:lang w:val="ru-RU"/>
              </w:rPr>
            </w:pPr>
            <w:r>
              <w:rPr>
                <w:sz w:val="18"/>
              </w:rPr>
              <w:t>82,</w:t>
            </w:r>
            <w:r>
              <w:rPr>
                <w:sz w:val="18"/>
                <w:lang w:val="ru-RU"/>
              </w:rPr>
              <w:t>33</w:t>
            </w:r>
          </w:p>
        </w:tc>
        <w:tc>
          <w:tcPr>
            <w:tcW w:w="1474" w:type="dxa"/>
          </w:tcPr>
          <w:p w:rsidR="006F6335" w:rsidRPr="00526E66" w:rsidRDefault="00526E66">
            <w:pPr>
              <w:spacing w:after="40"/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10 000,00</w:t>
            </w:r>
          </w:p>
        </w:tc>
      </w:tr>
      <w:tr w:rsidR="006F6335" w:rsidTr="006F6335">
        <w:trPr>
          <w:jc w:val="center"/>
        </w:trPr>
        <w:tc>
          <w:tcPr>
            <w:tcW w:w="624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2</w:t>
            </w:r>
          </w:p>
        </w:tc>
        <w:tc>
          <w:tcPr>
            <w:tcW w:w="2608" w:type="dxa"/>
          </w:tcPr>
          <w:p w:rsidR="006F6335" w:rsidRPr="004A0C4E" w:rsidRDefault="006F6335">
            <w:pPr>
              <w:spacing w:after="40"/>
              <w:rPr>
                <w:lang w:val="ru-RU"/>
              </w:rPr>
            </w:pPr>
            <w:r w:rsidRPr="004A0C4E">
              <w:rPr>
                <w:sz w:val="18"/>
                <w:lang w:val="ru-RU"/>
              </w:rPr>
              <w:t>Бензин автомобильный (розничная реализация), марка АИ-95</w:t>
            </w:r>
          </w:p>
        </w:tc>
        <w:tc>
          <w:tcPr>
            <w:tcW w:w="1928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19.20.21.100-00000007 /</w:t>
            </w:r>
            <w:r>
              <w:rPr>
                <w:sz w:val="18"/>
              </w:rPr>
              <w:br/>
              <w:t>19.20.21.135</w:t>
            </w:r>
          </w:p>
        </w:tc>
        <w:tc>
          <w:tcPr>
            <w:tcW w:w="737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л; дм³</w:t>
            </w:r>
          </w:p>
        </w:tc>
        <w:tc>
          <w:tcPr>
            <w:tcW w:w="1688" w:type="dxa"/>
          </w:tcPr>
          <w:p w:rsidR="006F6335" w:rsidRPr="006F6335" w:rsidRDefault="006F6335" w:rsidP="008E1D63">
            <w:pPr>
              <w:spacing w:after="40"/>
              <w:rPr>
                <w:sz w:val="18"/>
                <w:lang w:val="ru-RU"/>
              </w:rPr>
            </w:pPr>
            <w:r w:rsidRPr="006F6335">
              <w:rPr>
                <w:sz w:val="18"/>
                <w:lang w:val="ru-RU"/>
              </w:rPr>
              <w:t>Определить не возможно</w:t>
            </w:r>
          </w:p>
        </w:tc>
        <w:tc>
          <w:tcPr>
            <w:tcW w:w="4309" w:type="dxa"/>
          </w:tcPr>
          <w:p w:rsidR="006F6335" w:rsidRPr="006F6335" w:rsidRDefault="006F6335">
            <w:pPr>
              <w:spacing w:after="40"/>
              <w:rPr>
                <w:lang w:val="ru-RU"/>
              </w:rPr>
            </w:pPr>
            <w:r w:rsidRPr="004A0C4E">
              <w:rPr>
                <w:sz w:val="18"/>
                <w:lang w:val="ru-RU"/>
              </w:rPr>
              <w:t>Октановое число бензина автомобильного по исследовательскому методу: не менее 95 и менее 98.</w:t>
            </w:r>
            <w:r w:rsidRPr="004A0C4E">
              <w:rPr>
                <w:sz w:val="18"/>
                <w:lang w:val="ru-RU"/>
              </w:rPr>
              <w:br/>
            </w:r>
            <w:r w:rsidRPr="006F6335">
              <w:rPr>
                <w:sz w:val="18"/>
                <w:lang w:val="ru-RU"/>
              </w:rPr>
              <w:t>Экологический класс: не ниже К5.</w:t>
            </w:r>
          </w:p>
        </w:tc>
        <w:tc>
          <w:tcPr>
            <w:tcW w:w="1304" w:type="dxa"/>
          </w:tcPr>
          <w:p w:rsidR="006F6335" w:rsidRPr="006F6335" w:rsidRDefault="006F6335" w:rsidP="006F6335">
            <w:pPr>
              <w:spacing w:after="40"/>
              <w:jc w:val="center"/>
              <w:rPr>
                <w:lang w:val="ru-RU"/>
              </w:rPr>
            </w:pPr>
            <w:r>
              <w:rPr>
                <w:sz w:val="18"/>
              </w:rPr>
              <w:t>89,</w:t>
            </w:r>
            <w:r>
              <w:rPr>
                <w:sz w:val="18"/>
                <w:lang w:val="ru-RU"/>
              </w:rPr>
              <w:t>01</w:t>
            </w:r>
          </w:p>
        </w:tc>
        <w:tc>
          <w:tcPr>
            <w:tcW w:w="1474" w:type="dxa"/>
          </w:tcPr>
          <w:p w:rsidR="006F6335" w:rsidRPr="00526E66" w:rsidRDefault="00526E66">
            <w:pPr>
              <w:spacing w:after="40"/>
              <w:jc w:val="center"/>
              <w:rPr>
                <w:lang w:val="ru-RU"/>
              </w:rPr>
            </w:pPr>
            <w:r>
              <w:rPr>
                <w:sz w:val="18"/>
                <w:lang w:val="ru-RU"/>
              </w:rPr>
              <w:t>195 000,00</w:t>
            </w:r>
          </w:p>
        </w:tc>
      </w:tr>
      <w:tr w:rsidR="006F6335" w:rsidTr="006F6335">
        <w:trPr>
          <w:jc w:val="center"/>
        </w:trPr>
        <w:tc>
          <w:tcPr>
            <w:tcW w:w="624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3</w:t>
            </w:r>
          </w:p>
        </w:tc>
        <w:tc>
          <w:tcPr>
            <w:tcW w:w="2608" w:type="dxa"/>
          </w:tcPr>
          <w:p w:rsidR="006F6335" w:rsidRPr="004A0C4E" w:rsidRDefault="006F6335">
            <w:pPr>
              <w:spacing w:after="40"/>
              <w:rPr>
                <w:lang w:val="ru-RU"/>
              </w:rPr>
            </w:pPr>
            <w:r w:rsidRPr="004A0C4E">
              <w:rPr>
                <w:sz w:val="18"/>
                <w:lang w:val="ru-RU"/>
              </w:rPr>
              <w:t>Топливо дизельное (розничная реализация), летнее</w:t>
            </w:r>
          </w:p>
        </w:tc>
        <w:tc>
          <w:tcPr>
            <w:tcW w:w="1928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19.20.21.300-00000009 /</w:t>
            </w:r>
            <w:r>
              <w:rPr>
                <w:sz w:val="18"/>
              </w:rPr>
              <w:br/>
              <w:t>19.20.21.315</w:t>
            </w:r>
          </w:p>
        </w:tc>
        <w:tc>
          <w:tcPr>
            <w:tcW w:w="737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л; дм³</w:t>
            </w:r>
          </w:p>
        </w:tc>
        <w:tc>
          <w:tcPr>
            <w:tcW w:w="1688" w:type="dxa"/>
          </w:tcPr>
          <w:p w:rsidR="006F6335" w:rsidRPr="006F6335" w:rsidRDefault="006F6335" w:rsidP="008E1D63">
            <w:pPr>
              <w:spacing w:after="40"/>
              <w:rPr>
                <w:sz w:val="18"/>
                <w:lang w:val="ru-RU"/>
              </w:rPr>
            </w:pPr>
            <w:r w:rsidRPr="006F6335">
              <w:rPr>
                <w:sz w:val="18"/>
                <w:lang w:val="ru-RU"/>
              </w:rPr>
              <w:t>Определить не возможно</w:t>
            </w:r>
          </w:p>
        </w:tc>
        <w:tc>
          <w:tcPr>
            <w:tcW w:w="4309" w:type="dxa"/>
          </w:tcPr>
          <w:p w:rsidR="006F6335" w:rsidRDefault="006F6335">
            <w:pPr>
              <w:spacing w:after="40"/>
            </w:pPr>
            <w:r w:rsidRPr="004A0C4E">
              <w:rPr>
                <w:sz w:val="18"/>
                <w:lang w:val="ru-RU"/>
              </w:rPr>
              <w:t xml:space="preserve">Тип топлива дизельного: </w:t>
            </w:r>
            <w:proofErr w:type="gramStart"/>
            <w:r w:rsidRPr="004A0C4E">
              <w:rPr>
                <w:sz w:val="18"/>
                <w:lang w:val="ru-RU"/>
              </w:rPr>
              <w:t>летнее</w:t>
            </w:r>
            <w:proofErr w:type="gramEnd"/>
            <w:r w:rsidRPr="004A0C4E">
              <w:rPr>
                <w:sz w:val="18"/>
                <w:lang w:val="ru-RU"/>
              </w:rPr>
              <w:t>.</w:t>
            </w:r>
            <w:r w:rsidRPr="004A0C4E">
              <w:rPr>
                <w:sz w:val="18"/>
                <w:lang w:val="ru-RU"/>
              </w:rPr>
              <w:br/>
              <w:t xml:space="preserve">Сорт/класс топлива: не ниже </w:t>
            </w:r>
            <w:r>
              <w:rPr>
                <w:sz w:val="18"/>
              </w:rPr>
              <w:t>C</w:t>
            </w:r>
            <w:r w:rsidRPr="004A0C4E">
              <w:rPr>
                <w:sz w:val="18"/>
                <w:lang w:val="ru-RU"/>
              </w:rPr>
              <w:t xml:space="preserve"> (предельная температура </w:t>
            </w:r>
            <w:proofErr w:type="spellStart"/>
            <w:r w:rsidRPr="004A0C4E">
              <w:rPr>
                <w:sz w:val="18"/>
                <w:lang w:val="ru-RU"/>
              </w:rPr>
              <w:t>фильтруемости</w:t>
            </w:r>
            <w:proofErr w:type="spellEnd"/>
            <w:r w:rsidRPr="004A0C4E">
              <w:rPr>
                <w:sz w:val="18"/>
                <w:lang w:val="ru-RU"/>
              </w:rPr>
              <w:t xml:space="preserve"> не выше минус 5 °С).</w:t>
            </w:r>
            <w:r w:rsidRPr="004A0C4E">
              <w:rPr>
                <w:sz w:val="18"/>
                <w:lang w:val="ru-RU"/>
              </w:rPr>
              <w:br/>
            </w:r>
            <w:r>
              <w:rPr>
                <w:sz w:val="18"/>
              </w:rPr>
              <w:t>Экологический класс: не ниже К5.</w:t>
            </w:r>
          </w:p>
        </w:tc>
        <w:tc>
          <w:tcPr>
            <w:tcW w:w="1304" w:type="dxa"/>
          </w:tcPr>
          <w:p w:rsidR="006F6335" w:rsidRPr="006F6335" w:rsidRDefault="006F6335" w:rsidP="006F6335">
            <w:pPr>
              <w:spacing w:after="40"/>
              <w:jc w:val="center"/>
              <w:rPr>
                <w:lang w:val="ru-RU"/>
              </w:rPr>
            </w:pPr>
            <w:r>
              <w:rPr>
                <w:sz w:val="18"/>
              </w:rPr>
              <w:t>106,</w:t>
            </w:r>
            <w:r>
              <w:rPr>
                <w:sz w:val="18"/>
                <w:lang w:val="ru-RU"/>
              </w:rPr>
              <w:t>02</w:t>
            </w:r>
          </w:p>
        </w:tc>
        <w:tc>
          <w:tcPr>
            <w:tcW w:w="1474" w:type="dxa"/>
          </w:tcPr>
          <w:p w:rsidR="006F6335" w:rsidRDefault="00526E66" w:rsidP="00526E66">
            <w:pPr>
              <w:spacing w:after="40"/>
              <w:jc w:val="center"/>
            </w:pPr>
            <w:r>
              <w:rPr>
                <w:sz w:val="18"/>
                <w:lang w:val="ru-RU"/>
              </w:rPr>
              <w:t>15</w:t>
            </w:r>
            <w:r w:rsidR="006F6335">
              <w:rPr>
                <w:sz w:val="18"/>
              </w:rPr>
              <w:t xml:space="preserve"> </w:t>
            </w:r>
            <w:r>
              <w:rPr>
                <w:sz w:val="18"/>
                <w:lang w:val="ru-RU"/>
              </w:rPr>
              <w:t>000</w:t>
            </w:r>
            <w:r w:rsidR="006F6335">
              <w:rPr>
                <w:sz w:val="18"/>
              </w:rPr>
              <w:t>,00</w:t>
            </w:r>
          </w:p>
        </w:tc>
      </w:tr>
      <w:tr w:rsidR="006F6335" w:rsidTr="006F6335">
        <w:trPr>
          <w:jc w:val="center"/>
        </w:trPr>
        <w:tc>
          <w:tcPr>
            <w:tcW w:w="624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4</w:t>
            </w:r>
          </w:p>
        </w:tc>
        <w:tc>
          <w:tcPr>
            <w:tcW w:w="2608" w:type="dxa"/>
          </w:tcPr>
          <w:p w:rsidR="006F6335" w:rsidRPr="004A0C4E" w:rsidRDefault="006F6335">
            <w:pPr>
              <w:spacing w:after="40"/>
              <w:rPr>
                <w:lang w:val="ru-RU"/>
              </w:rPr>
            </w:pPr>
            <w:r w:rsidRPr="004A0C4E">
              <w:rPr>
                <w:sz w:val="18"/>
                <w:lang w:val="ru-RU"/>
              </w:rPr>
              <w:t>Топливо дизельное (розничная реализация), зимнее</w:t>
            </w:r>
          </w:p>
        </w:tc>
        <w:tc>
          <w:tcPr>
            <w:tcW w:w="1928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19.20.21.300-00000009 /</w:t>
            </w:r>
            <w:r>
              <w:rPr>
                <w:sz w:val="18"/>
              </w:rPr>
              <w:br/>
              <w:t>19.20.21.325</w:t>
            </w:r>
          </w:p>
        </w:tc>
        <w:tc>
          <w:tcPr>
            <w:tcW w:w="737" w:type="dxa"/>
          </w:tcPr>
          <w:p w:rsidR="006F6335" w:rsidRDefault="006F6335">
            <w:pPr>
              <w:spacing w:after="40"/>
            </w:pPr>
            <w:r>
              <w:rPr>
                <w:sz w:val="18"/>
              </w:rPr>
              <w:t>л; дм³</w:t>
            </w:r>
          </w:p>
        </w:tc>
        <w:tc>
          <w:tcPr>
            <w:tcW w:w="1688" w:type="dxa"/>
          </w:tcPr>
          <w:p w:rsidR="006F6335" w:rsidRPr="006F6335" w:rsidRDefault="006F6335" w:rsidP="008E1D63">
            <w:pPr>
              <w:spacing w:after="40"/>
              <w:rPr>
                <w:sz w:val="18"/>
                <w:lang w:val="ru-RU"/>
              </w:rPr>
            </w:pPr>
            <w:r w:rsidRPr="006F6335">
              <w:rPr>
                <w:sz w:val="18"/>
                <w:lang w:val="ru-RU"/>
              </w:rPr>
              <w:t>Определить не возможно</w:t>
            </w:r>
          </w:p>
        </w:tc>
        <w:tc>
          <w:tcPr>
            <w:tcW w:w="4309" w:type="dxa"/>
          </w:tcPr>
          <w:p w:rsidR="006F6335" w:rsidRDefault="006F6335">
            <w:pPr>
              <w:spacing w:after="40"/>
            </w:pPr>
            <w:r w:rsidRPr="004A0C4E">
              <w:rPr>
                <w:sz w:val="18"/>
                <w:lang w:val="ru-RU"/>
              </w:rPr>
              <w:t xml:space="preserve">Тип топлива дизельного: </w:t>
            </w:r>
            <w:proofErr w:type="gramStart"/>
            <w:r w:rsidRPr="004A0C4E">
              <w:rPr>
                <w:sz w:val="18"/>
                <w:lang w:val="ru-RU"/>
              </w:rPr>
              <w:t>зимнее</w:t>
            </w:r>
            <w:proofErr w:type="gramEnd"/>
            <w:r w:rsidRPr="004A0C4E">
              <w:rPr>
                <w:sz w:val="18"/>
                <w:lang w:val="ru-RU"/>
              </w:rPr>
              <w:t>.</w:t>
            </w:r>
            <w:r w:rsidRPr="004A0C4E">
              <w:rPr>
                <w:sz w:val="18"/>
                <w:lang w:val="ru-RU"/>
              </w:rPr>
              <w:br/>
              <w:t xml:space="preserve">Сорт/класс топлива: не ниже 2 (предельная температура </w:t>
            </w:r>
            <w:proofErr w:type="spellStart"/>
            <w:r w:rsidRPr="004A0C4E">
              <w:rPr>
                <w:sz w:val="18"/>
                <w:lang w:val="ru-RU"/>
              </w:rPr>
              <w:t>фильтруемости</w:t>
            </w:r>
            <w:proofErr w:type="spellEnd"/>
            <w:r w:rsidRPr="004A0C4E">
              <w:rPr>
                <w:sz w:val="18"/>
                <w:lang w:val="ru-RU"/>
              </w:rPr>
              <w:t xml:space="preserve"> не выше минус 32</w:t>
            </w:r>
            <w:proofErr w:type="gramStart"/>
            <w:r w:rsidRPr="004A0C4E">
              <w:rPr>
                <w:sz w:val="18"/>
                <w:lang w:val="ru-RU"/>
              </w:rPr>
              <w:t xml:space="preserve"> °С</w:t>
            </w:r>
            <w:proofErr w:type="gramEnd"/>
            <w:r w:rsidRPr="004A0C4E">
              <w:rPr>
                <w:sz w:val="18"/>
                <w:lang w:val="ru-RU"/>
              </w:rPr>
              <w:t>, температура помутнения не выше минус 22 °С).</w:t>
            </w:r>
            <w:r w:rsidRPr="004A0C4E">
              <w:rPr>
                <w:sz w:val="18"/>
                <w:lang w:val="ru-RU"/>
              </w:rPr>
              <w:br/>
            </w:r>
            <w:proofErr w:type="spellStart"/>
            <w:r>
              <w:rPr>
                <w:sz w:val="18"/>
              </w:rPr>
              <w:t>Экологический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класс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ниже</w:t>
            </w:r>
            <w:proofErr w:type="spellEnd"/>
            <w:r>
              <w:rPr>
                <w:sz w:val="18"/>
              </w:rPr>
              <w:t xml:space="preserve"> К5.</w:t>
            </w:r>
          </w:p>
        </w:tc>
        <w:tc>
          <w:tcPr>
            <w:tcW w:w="1304" w:type="dxa"/>
          </w:tcPr>
          <w:p w:rsidR="006F6335" w:rsidRPr="006F6335" w:rsidRDefault="006F6335" w:rsidP="006F6335">
            <w:pPr>
              <w:spacing w:after="40"/>
              <w:jc w:val="center"/>
              <w:rPr>
                <w:lang w:val="ru-RU"/>
              </w:rPr>
            </w:pPr>
            <w:r>
              <w:rPr>
                <w:sz w:val="18"/>
              </w:rPr>
              <w:t>112,0</w:t>
            </w:r>
            <w:r>
              <w:rPr>
                <w:sz w:val="18"/>
                <w:lang w:val="ru-RU"/>
              </w:rPr>
              <w:t>1</w:t>
            </w:r>
          </w:p>
        </w:tc>
        <w:tc>
          <w:tcPr>
            <w:tcW w:w="1474" w:type="dxa"/>
          </w:tcPr>
          <w:p w:rsidR="006F6335" w:rsidRDefault="00526E66">
            <w:pPr>
              <w:spacing w:after="40"/>
              <w:jc w:val="center"/>
            </w:pPr>
            <w:r>
              <w:rPr>
                <w:sz w:val="18"/>
                <w:lang w:val="ru-RU"/>
              </w:rPr>
              <w:t>30</w:t>
            </w:r>
            <w:r w:rsidR="006F6335">
              <w:rPr>
                <w:sz w:val="18"/>
              </w:rPr>
              <w:t xml:space="preserve"> 000,00</w:t>
            </w:r>
          </w:p>
        </w:tc>
      </w:tr>
      <w:tr w:rsidR="00AD62A5" w:rsidTr="006F6335">
        <w:trPr>
          <w:jc w:val="center"/>
        </w:trPr>
        <w:tc>
          <w:tcPr>
            <w:tcW w:w="624" w:type="dxa"/>
          </w:tcPr>
          <w:p w:rsidR="00AD62A5" w:rsidRDefault="00AD62A5">
            <w:pPr>
              <w:spacing w:after="40"/>
            </w:pPr>
          </w:p>
        </w:tc>
        <w:tc>
          <w:tcPr>
            <w:tcW w:w="2608" w:type="dxa"/>
          </w:tcPr>
          <w:p w:rsidR="00AD62A5" w:rsidRDefault="009A3BE5">
            <w:pPr>
              <w:spacing w:after="40"/>
            </w:pPr>
            <w:r>
              <w:rPr>
                <w:sz w:val="18"/>
              </w:rPr>
              <w:t>ИТОГО</w:t>
            </w:r>
          </w:p>
        </w:tc>
        <w:tc>
          <w:tcPr>
            <w:tcW w:w="1928" w:type="dxa"/>
          </w:tcPr>
          <w:p w:rsidR="00AD62A5" w:rsidRDefault="00AD62A5">
            <w:pPr>
              <w:spacing w:after="40"/>
            </w:pPr>
          </w:p>
        </w:tc>
        <w:tc>
          <w:tcPr>
            <w:tcW w:w="737" w:type="dxa"/>
          </w:tcPr>
          <w:p w:rsidR="00AD62A5" w:rsidRDefault="00AD62A5">
            <w:pPr>
              <w:spacing w:after="40"/>
            </w:pPr>
          </w:p>
        </w:tc>
        <w:tc>
          <w:tcPr>
            <w:tcW w:w="1688" w:type="dxa"/>
          </w:tcPr>
          <w:p w:rsidR="00AD62A5" w:rsidRPr="006F6335" w:rsidRDefault="006F6335" w:rsidP="006F6335">
            <w:pPr>
              <w:spacing w:after="40"/>
              <w:rPr>
                <w:sz w:val="18"/>
                <w:lang w:val="ru-RU"/>
              </w:rPr>
            </w:pPr>
            <w:r w:rsidRPr="006F6335">
              <w:rPr>
                <w:sz w:val="18"/>
                <w:lang w:val="ru-RU"/>
              </w:rPr>
              <w:t>Определить не возможно</w:t>
            </w:r>
          </w:p>
        </w:tc>
        <w:tc>
          <w:tcPr>
            <w:tcW w:w="4309" w:type="dxa"/>
          </w:tcPr>
          <w:p w:rsidR="00AD62A5" w:rsidRDefault="00AD62A5">
            <w:pPr>
              <w:spacing w:after="40"/>
            </w:pPr>
          </w:p>
        </w:tc>
        <w:tc>
          <w:tcPr>
            <w:tcW w:w="1304" w:type="dxa"/>
          </w:tcPr>
          <w:p w:rsidR="00AD62A5" w:rsidRDefault="009A3BE5">
            <w:pPr>
              <w:spacing w:after="40"/>
            </w:pPr>
            <w:r>
              <w:rPr>
                <w:sz w:val="18"/>
              </w:rPr>
              <w:t>—</w:t>
            </w:r>
          </w:p>
        </w:tc>
        <w:tc>
          <w:tcPr>
            <w:tcW w:w="1474" w:type="dxa"/>
          </w:tcPr>
          <w:p w:rsidR="00AD62A5" w:rsidRDefault="00526E66">
            <w:pPr>
              <w:spacing w:after="40"/>
              <w:jc w:val="center"/>
            </w:pPr>
            <w:r>
              <w:rPr>
                <w:sz w:val="18"/>
                <w:lang w:val="ru-RU"/>
              </w:rPr>
              <w:t>250</w:t>
            </w:r>
            <w:r w:rsidR="009A3BE5">
              <w:rPr>
                <w:sz w:val="18"/>
              </w:rPr>
              <w:t xml:space="preserve"> 000,00</w:t>
            </w:r>
          </w:p>
        </w:tc>
      </w:tr>
    </w:tbl>
    <w:p w:rsidR="00AD62A5" w:rsidRDefault="00AD62A5"/>
    <w:p w:rsidR="00AD62A5" w:rsidRPr="004A0C4E" w:rsidRDefault="009A3BE5">
      <w:pPr>
        <w:jc w:val="both"/>
        <w:rPr>
          <w:lang w:val="ru-RU"/>
        </w:rPr>
      </w:pPr>
      <w:r w:rsidRPr="004A0C4E">
        <w:rPr>
          <w:sz w:val="22"/>
          <w:lang w:val="ru-RU"/>
        </w:rPr>
        <w:t>3.2. При формировании извещения заказчику необходимо проверить актуальность кодов позиций КТРУ на дату размещения закупки: позиции по моторному топливу обновлялись 12.08.2026 и 28.08.2026 (укрупнённые позиции — 19.20.21.100-00000008 «Бензин автомобильный (розничная реализация)», 19.20.21.300-00002 «Топливо дизельное (розничная реализация)»). Используется та позиция, которая действует в КТРУ на дату формирования извещения.</w:t>
      </w:r>
    </w:p>
    <w:p w:rsidR="00AD62A5" w:rsidRPr="004A0C4E" w:rsidRDefault="00AD62A5">
      <w:pPr>
        <w:rPr>
          <w:lang w:val="ru-RU"/>
        </w:rPr>
        <w:sectPr w:rsidR="00AD62A5" w:rsidRPr="004A0C4E"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lastRenderedPageBreak/>
        <w:t>3.3. Диапазон значений октанового числа является закрытым. Товар с октановым числом, не попадающим в указанный для позиции диапазон (в том числе бензин АИ-95 вместо АИ-92), позиции не соответствует и к приёмке не принимается. Поставка товара с улучшенными характеристиками возможна только с согласия Заказчика (ч. 7 ст. 95 Закона № 44-ФЗ). Эквивалентность товара не допускается: характеристики заданы позицией КТРУ.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3.4. Требования к экологическому классу установлены как «не ниже К5». С 12.08.2026 данная характеристика в позициях КТРУ по топливу не является обязательной, а постановлением Правительства Российской Федерации от 05.08.2026 № 976 до 01.07.2027 разрешён выпуск в обращение и оборот бензина и дизельного топлива экологических классов К2–К5. Заказчик сохраняет требование «не ниже К5»; обоснование — п. 3.6.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3.5. Указание товарных знаков, знаков обслуживания, фирменных наименований конкретных сетей автозаправочных станций, конкретных производителей топлива и (или) конкретных адресов АЗС не устанавливается (п. 1 ч. 1 ст. 33 Закона № 44-ФЗ).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3.6. Обоснование дополнительных потребительских свойств и характеристик товара (п. 5 и 7 Правил КТРУ, утверждённых постановлением Правительства Российской Федерации от 08.02.2017 № 145):</w:t>
      </w:r>
    </w:p>
    <w:p w:rsidR="00AD62A5" w:rsidRPr="004A0C4E" w:rsidRDefault="009A3BE5">
      <w:pPr>
        <w:ind w:left="283"/>
        <w:jc w:val="both"/>
        <w:rPr>
          <w:lang w:val="ru-RU"/>
        </w:rPr>
      </w:pPr>
      <w:r w:rsidRPr="004A0C4E">
        <w:rPr>
          <w:lang w:val="ru-RU"/>
        </w:rPr>
        <w:t>а) раздельное описание летнего и зимнего дизельного топлива обусловлено климатическими условиями Сахалинской области (устойчивые переходы температуры через 0</w:t>
      </w:r>
      <w:proofErr w:type="gramStart"/>
      <w:r w:rsidRPr="004A0C4E">
        <w:rPr>
          <w:lang w:val="ru-RU"/>
        </w:rPr>
        <w:t xml:space="preserve"> °С</w:t>
      </w:r>
      <w:proofErr w:type="gramEnd"/>
      <w:r w:rsidRPr="004A0C4E">
        <w:rPr>
          <w:lang w:val="ru-RU"/>
        </w:rPr>
        <w:t xml:space="preserve"> в осенне-весенний период и отрицательные температуры с ноября по март), при которых использование летнего топлива зимой вызывает </w:t>
      </w:r>
      <w:proofErr w:type="spellStart"/>
      <w:r w:rsidRPr="004A0C4E">
        <w:rPr>
          <w:lang w:val="ru-RU"/>
        </w:rPr>
        <w:t>парафинизацию</w:t>
      </w:r>
      <w:proofErr w:type="spellEnd"/>
      <w:r w:rsidRPr="004A0C4E">
        <w:rPr>
          <w:lang w:val="ru-RU"/>
        </w:rPr>
        <w:t>, закупорку топливных фильтров и отказ топливной аппаратуры;</w:t>
      </w:r>
    </w:p>
    <w:p w:rsidR="00AD62A5" w:rsidRPr="004A0C4E" w:rsidRDefault="009A3BE5">
      <w:pPr>
        <w:ind w:left="283"/>
        <w:jc w:val="both"/>
        <w:rPr>
          <w:lang w:val="ru-RU"/>
        </w:rPr>
      </w:pPr>
      <w:proofErr w:type="gramStart"/>
      <w:r w:rsidRPr="004A0C4E">
        <w:rPr>
          <w:lang w:val="ru-RU"/>
        </w:rPr>
        <w:t xml:space="preserve">б) значения сорта/класса дизельного топлива (не ниже </w:t>
      </w:r>
      <w:r>
        <w:t>C</w:t>
      </w:r>
      <w:r w:rsidRPr="004A0C4E">
        <w:rPr>
          <w:lang w:val="ru-RU"/>
        </w:rPr>
        <w:t xml:space="preserve"> для летнего, не ниже 2 для зимнего) соответствуют параметру, подтверждающему работоспособность топлива при фактических температурах эксплуатации (ГОСТ 32511-2013);</w:t>
      </w:r>
      <w:proofErr w:type="gramEnd"/>
    </w:p>
    <w:p w:rsidR="00AD62A5" w:rsidRPr="004A0C4E" w:rsidRDefault="009A3BE5">
      <w:pPr>
        <w:ind w:left="283"/>
        <w:jc w:val="both"/>
        <w:rPr>
          <w:lang w:val="ru-RU"/>
        </w:rPr>
      </w:pPr>
      <w:r w:rsidRPr="004A0C4E">
        <w:rPr>
          <w:lang w:val="ru-RU"/>
        </w:rPr>
        <w:t xml:space="preserve">в) экологический класс не ниже К5 обусловлен требованиями к сохранности топливной аппаратуры служебных транспортных средств и требованиями Технического регламента Таможенного союза </w:t>
      </w:r>
      <w:proofErr w:type="gramStart"/>
      <w:r w:rsidRPr="004A0C4E">
        <w:rPr>
          <w:lang w:val="ru-RU"/>
        </w:rPr>
        <w:t>ТР</w:t>
      </w:r>
      <w:proofErr w:type="gramEnd"/>
      <w:r w:rsidRPr="004A0C4E">
        <w:rPr>
          <w:lang w:val="ru-RU"/>
        </w:rPr>
        <w:t xml:space="preserve"> ТС 013/2011 к топливу, вводимому в обращение;</w:t>
      </w:r>
    </w:p>
    <w:p w:rsidR="00AD62A5" w:rsidRPr="004A0C4E" w:rsidRDefault="009A3BE5">
      <w:pPr>
        <w:ind w:left="283"/>
        <w:jc w:val="both"/>
        <w:rPr>
          <w:lang w:val="ru-RU"/>
        </w:rPr>
      </w:pPr>
      <w:r w:rsidRPr="004A0C4E">
        <w:rPr>
          <w:lang w:val="ru-RU"/>
        </w:rPr>
        <w:t>г) единица измерения количества (литр; кубический дециметр) соответствует позиции КТРУ и единице измерения отпуска топливораздаточной колонкой;</w:t>
      </w:r>
    </w:p>
    <w:p w:rsidR="00AD62A5" w:rsidRPr="004A0C4E" w:rsidRDefault="009A3BE5">
      <w:pPr>
        <w:ind w:left="283"/>
        <w:jc w:val="both"/>
        <w:rPr>
          <w:lang w:val="ru-RU"/>
        </w:rPr>
      </w:pPr>
      <w:r w:rsidRPr="004A0C4E">
        <w:rPr>
          <w:lang w:val="ru-RU"/>
        </w:rPr>
        <w:t>д) отпуск топлива исключительно в топливный бак обусловлен назначением товара (моторное топливо для служебных транспортных средств Заказчика, реестр прикладыв</w:t>
      </w:r>
      <w:r w:rsidR="004A0C4E">
        <w:rPr>
          <w:lang w:val="ru-RU"/>
        </w:rPr>
        <w:t>ается)</w:t>
      </w:r>
      <w:r w:rsidRPr="004A0C4E">
        <w:rPr>
          <w:lang w:val="ru-RU"/>
        </w:rPr>
        <w:t>;</w:t>
      </w:r>
    </w:p>
    <w:p w:rsidR="00AD62A5" w:rsidRPr="004A0C4E" w:rsidRDefault="009A3BE5">
      <w:pPr>
        <w:ind w:left="283"/>
        <w:jc w:val="both"/>
        <w:rPr>
          <w:lang w:val="ru-RU"/>
        </w:rPr>
      </w:pPr>
      <w:r w:rsidRPr="004A0C4E">
        <w:rPr>
          <w:lang w:val="ru-RU"/>
        </w:rPr>
        <w:t>е) объёмы по позициям рассчитаны исходя из фактического расхода топлива за аналогичный период предыдущего года и состава автопарка (нормирование расхода — приказ Заказчика).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3.7. Условное обозначение топлива при заказе: АИ-92-К5, АИ-95-К5 по ГОСТ </w:t>
      </w:r>
      <w:proofErr w:type="gramStart"/>
      <w:r w:rsidRPr="004A0C4E">
        <w:rPr>
          <w:lang w:val="ru-RU"/>
        </w:rPr>
        <w:t>Р</w:t>
      </w:r>
      <w:proofErr w:type="gramEnd"/>
      <w:r w:rsidRPr="004A0C4E">
        <w:rPr>
          <w:lang w:val="ru-RU"/>
        </w:rPr>
        <w:t xml:space="preserve"> 51105-2020 (ГОСТ 32513-2013); ДТ-Л-К5, ДТ-З-К5 по ГОСТ 32511-2013.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3.8. Объединение автомобильного бензина и дизельного топлива в одном объекте закупки не ограничивает количество участников: товары относятся к одному товарному рынку, функционально и технологически связаны (обеспечение единого автопарка Заказчика), поставка осуществляется единой сетью АЗС. При наличии обоснованного вывода о том, что требование к наличию всех марок топлива на одной сети АЗС ограничивает конкуренцию (ч. 3 ст. 17 Федерального закона от 26.07.2006 № 135-ФЗ), заказчик вправе разделить закупку на два объекта (бензин / дизельное топливо).</w:t>
      </w:r>
    </w:p>
    <w:p w:rsidR="00AD62A5" w:rsidRPr="004A0C4E" w:rsidRDefault="009A3BE5">
      <w:pPr>
        <w:spacing w:before="160"/>
        <w:rPr>
          <w:lang w:val="ru-RU"/>
        </w:rPr>
      </w:pPr>
      <w:r w:rsidRPr="004A0C4E">
        <w:rPr>
          <w:b/>
          <w:lang w:val="ru-RU"/>
        </w:rPr>
        <w:t>4. ТРЕБОВАНИЯ К КАЧЕСТВУ, БЕЗОПАСНОСТИ И ПОДТВЕРЖДЕНИЮ СООТВЕТСТВИЯ ТОВАРА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lastRenderedPageBreak/>
        <w:t xml:space="preserve">4.1. Товар должен соответствовать обязательным требованиям Технического регламента Таможенного союза </w:t>
      </w:r>
      <w:proofErr w:type="gramStart"/>
      <w:r w:rsidRPr="004A0C4E">
        <w:rPr>
          <w:lang w:val="ru-RU"/>
        </w:rPr>
        <w:t>ТР</w:t>
      </w:r>
      <w:proofErr w:type="gramEnd"/>
      <w:r w:rsidRPr="004A0C4E">
        <w:rPr>
          <w:lang w:val="ru-RU"/>
        </w:rPr>
        <w:t xml:space="preserve"> ТС 013/2011 «О требованиях к автомобильному и авиационному бензину, дизельному и судовому топливу, топливу для реактивных двигателей и мазуту» (решение Комиссии Таможенного союза от 18.10.2011 № 826) и быть подтверждённым по соответствию установленной форме; реквизиты декларации о соответствии сообщаются Поставщиком по требованию Заказчика.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4.2. По каждой партии (топливу каждой цистерны, резервуара АЗС) Поставщик обязан иметь и предоставить по требованию Заказчика паспорт качества (идентификационные признаки топлива, наименование изготовителя, наименование и обозначение документа по подтверждению соответствия, значения показателей) — пункт 4.13 </w:t>
      </w:r>
      <w:proofErr w:type="gramStart"/>
      <w:r w:rsidRPr="004A0C4E">
        <w:rPr>
          <w:lang w:val="ru-RU"/>
        </w:rPr>
        <w:t>ТР</w:t>
      </w:r>
      <w:proofErr w:type="gramEnd"/>
      <w:r w:rsidRPr="004A0C4E">
        <w:rPr>
          <w:lang w:val="ru-RU"/>
        </w:rPr>
        <w:t xml:space="preserve"> ТС 013/2011.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4.3. Товар должен быть новым (не бывшим в употреблении), не иметь дефектов, быть введённым в обращение на единой таможенной территории Таможенного союза без ограничений, не быть обременённым правами третьих лиц (не находиться в залоге, под арестом, под иными запретами). Право собственности на топливо переходит Заказчику с момента его отпуска в топливный бак.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4.4. Показатели качества устанавливаются в соответствии с ГОСТ </w:t>
      </w:r>
      <w:proofErr w:type="gramStart"/>
      <w:r w:rsidRPr="004A0C4E">
        <w:rPr>
          <w:lang w:val="ru-RU"/>
        </w:rPr>
        <w:t>Р</w:t>
      </w:r>
      <w:proofErr w:type="gramEnd"/>
      <w:r w:rsidRPr="004A0C4E">
        <w:rPr>
          <w:lang w:val="ru-RU"/>
        </w:rPr>
        <w:t xml:space="preserve"> 51105-2020, ГОСТ 32513-2013 (бензины автомобильные), ГОСТ 32511-2013 (</w:t>
      </w:r>
      <w:r>
        <w:t>EN</w:t>
      </w:r>
      <w:r w:rsidRPr="004A0C4E">
        <w:rPr>
          <w:lang w:val="ru-RU"/>
        </w:rPr>
        <w:t xml:space="preserve"> 590:2009) (топливо дизельное ЕВРО), иными документами, устанавливающими требования к качеству и безопасности соответствующих видов топлива.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4.5. Требования к безопасности: топливо по степени воздействия на организм относится к 4 классу опасности по ГОСТ 12.1.007, является легковоспламеняющейся жидкостью (ГОСТ 12.1.044). Отпуск топлива должен осуществляться персоналом автозаправочных станций, прошедшим подготовку по охране труда и пожарной безопасности. При обычных условиях использования, хранения и транспортировки товар должен быть безопасен для жизни и здоровья людей и окружающей среды.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4.6. Средства измерения, применяемые для отпуска топлива (топливораздаточные колонки), должны быть внесены в Федеральный информационный фонд по обеспечению единства измерений и находиться в состоянии с действующим интервалом поверки.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4.7. Иные обязательные требования (к упаковке, маркировке, срокам службы, утилизации, сервисному обслуживанию, профессиональному образованию и квалификации работников Поставщика) в отношении товара не устанавливаются, поскольку соответствующими нормативными правовыми актами не предусмотрены (п. 2 ч. 1 ст. 33 Закона № 44-ФЗ).</w:t>
      </w:r>
    </w:p>
    <w:p w:rsidR="00AD62A5" w:rsidRPr="004A0C4E" w:rsidRDefault="009A3BE5">
      <w:pPr>
        <w:spacing w:before="160"/>
        <w:rPr>
          <w:lang w:val="ru-RU"/>
        </w:rPr>
      </w:pPr>
      <w:r w:rsidRPr="004A0C4E">
        <w:rPr>
          <w:b/>
          <w:lang w:val="ru-RU"/>
        </w:rPr>
        <w:t>5. ТРЕБОВАНИЯ К ОБСЛУЖИВАНИЮ И ПОРЯДКУ ИСПОЛНЕНИЯ КОНТРАКТА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5.1. Вид обслуживания: заправка по топливным картам (топливным талонам) с литровым номиналом через топливораздаточные колонки на автозаправочных станциях (комплексах) Поставщика, исключительно в топливный бак транспортного средства.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5.2. Режим обслуживания: отпуск топлива — круглосуточно (00:00–24:00, время местное) на АЗС, работающих в круглосуточном режиме; на иных АЗС — в часы их работы, за время приёма-передачи смен и технического обслуживания при условии наличия круглосуточной АЗС Поставщика в том же городском округе.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 xml:space="preserve">5.3. Поставщик обязан по письменному (в том числе электронному) обращению Заказчика выпустить, </w:t>
      </w:r>
      <w:proofErr w:type="spellStart"/>
      <w:r w:rsidRPr="004A0C4E">
        <w:rPr>
          <w:lang w:val="ru-RU"/>
        </w:rPr>
        <w:t>перевыпустить</w:t>
      </w:r>
      <w:proofErr w:type="spellEnd"/>
      <w:r w:rsidRPr="004A0C4E">
        <w:rPr>
          <w:lang w:val="ru-RU"/>
        </w:rPr>
        <w:t xml:space="preserve"> либо заблокировать топливные карты в срок не более не более 5 рабочих дней, без взимания платы, передать карты по акту приёма-передачи; вести раздельный учёт отпуска в разрезе дат, марок топлива и транспортных средств.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lastRenderedPageBreak/>
        <w:t xml:space="preserve">5.4. Требования к местам обслуживания (обоснованы местом регистрации и стоянки служебных транспортных средств — 693000, г. Южно-Сахалинск, ул. Карла Маркса, д. 14, и маршрутами служебных поездок): </w:t>
      </w:r>
      <w:r w:rsidR="00A13DFE">
        <w:rPr>
          <w:lang w:val="ru-RU"/>
        </w:rPr>
        <w:t>Сахалинская область в целом и г. Южно-Сахалинск</w:t>
      </w:r>
      <w:r w:rsidRPr="004A0C4E">
        <w:rPr>
          <w:lang w:val="ru-RU"/>
        </w:rPr>
        <w:t>. Конкретные сети АЗС, их фирменные наименования и адреса конкретных станций не указываются.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5.5. При закрытии АЗС на реконструкцию, ремонт либо при изменении режима её работы Поставщик обязан уведомить Заказчика не менее чем за 5 рабочих дней и обеспечить равноценную замену (АЗС с отпуском соответствующих марок топлива, расположенную в том же городском округе и с тем же режимом работы).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5.6. Ограничения разового объёма отпуска топлива в течение суток, требования минимальной суммы или минимального объёма заправки, а также ограничения по количеству заправок не устанавливаются.</w:t>
      </w:r>
    </w:p>
    <w:p w:rsidR="00AD62A5" w:rsidRPr="004A0C4E" w:rsidRDefault="009A3BE5">
      <w:pPr>
        <w:jc w:val="both"/>
        <w:rPr>
          <w:lang w:val="ru-RU"/>
        </w:rPr>
      </w:pPr>
      <w:r w:rsidRPr="004A0C4E">
        <w:rPr>
          <w:lang w:val="ru-RU"/>
        </w:rPr>
        <w:t>5.7. Поставщик обеспечивает наличие в розничной продаже на АЗС всех марок и типов топлива, указанных в разделе 3, в течение всего срока исполнения контракта.</w:t>
      </w:r>
    </w:p>
    <w:sectPr w:rsidR="00AD62A5" w:rsidRPr="004A0C4E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0C4E"/>
    <w:rsid w:val="00526E66"/>
    <w:rsid w:val="006F6335"/>
    <w:rsid w:val="0070534E"/>
    <w:rsid w:val="00733842"/>
    <w:rsid w:val="0098113F"/>
    <w:rsid w:val="009A3BE5"/>
    <w:rsid w:val="00A13DFE"/>
    <w:rsid w:val="00A878F3"/>
    <w:rsid w:val="00AA1D8D"/>
    <w:rsid w:val="00AD62A5"/>
    <w:rsid w:val="00B14C8B"/>
    <w:rsid w:val="00B47730"/>
    <w:rsid w:val="00CB0664"/>
    <w:rsid w:val="00E55398"/>
    <w:rsid w:val="00FA7A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1F320B-C08F-4433-BE3D-D0320498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1970</Words>
  <Characters>11229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Шумков Виталий Владимирович</cp:lastModifiedBy>
  <cp:revision>7</cp:revision>
  <dcterms:created xsi:type="dcterms:W3CDTF">2026-10-01T05:33:00Z</dcterms:created>
  <dcterms:modified xsi:type="dcterms:W3CDTF">2026-10-01T06:43:00Z</dcterms:modified>
</cp:coreProperties>
</file>