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6274" w:rsidRPr="005B08D7" w:rsidRDefault="00426274" w:rsidP="004770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08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ТЕХНИЧЕСКОЕ  ЗАДАНИЕ</w:t>
      </w:r>
    </w:p>
    <w:p w:rsidR="00426274" w:rsidRPr="00BE619B" w:rsidRDefault="00426274" w:rsidP="004770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61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(ОПИСАНИЕ ОБЪЕКТА ЗАКУПКИ)</w:t>
      </w:r>
    </w:p>
    <w:p w:rsidR="00426274" w:rsidRPr="005B08D7" w:rsidRDefault="00426274" w:rsidP="00692C90">
      <w:pPr>
        <w:spacing w:after="6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26274" w:rsidRPr="005B08D7" w:rsidRDefault="00426274" w:rsidP="00692C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08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Общие сведения</w:t>
      </w:r>
    </w:p>
    <w:p w:rsidR="00426274" w:rsidRPr="005B08D7" w:rsidRDefault="00426274" w:rsidP="00692C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8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r w:rsidRPr="005B08D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Наименование объекта закупки: </w:t>
      </w:r>
      <w:r w:rsidR="007F5851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Изготовление, п</w:t>
      </w:r>
      <w:r w:rsidRPr="005B08D7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оставка</w:t>
      </w:r>
      <w:r w:rsidR="007F5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установка</w:t>
      </w:r>
      <w:r w:rsidRPr="005B08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5851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дверных табличек</w:t>
      </w:r>
      <w:r w:rsidRPr="005B08D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26274" w:rsidRPr="005B08D7" w:rsidRDefault="00426274" w:rsidP="00692C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8D7">
        <w:rPr>
          <w:rFonts w:ascii="Times New Roman" w:eastAsia="Times New Roman" w:hAnsi="Times New Roman" w:cs="Times New Roman"/>
          <w:sz w:val="24"/>
          <w:szCs w:val="24"/>
          <w:lang w:eastAsia="ru-RU"/>
        </w:rPr>
        <w:t>1.2. Цель закупки: Обеспечение выполнения функций и полномочий УФНС России по Республике Дагестан.</w:t>
      </w:r>
    </w:p>
    <w:p w:rsidR="00426274" w:rsidRPr="007F5851" w:rsidRDefault="00426274" w:rsidP="00692C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8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Место поставки </w:t>
      </w:r>
      <w:r w:rsidR="007F5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установки </w:t>
      </w:r>
      <w:r w:rsidRPr="005B08D7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товара: г. Махачкала, ул. М.</w:t>
      </w:r>
      <w:r w:rsidR="006A3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B08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Ярагского, </w:t>
      </w:r>
      <w:r w:rsidR="007F5851">
        <w:rPr>
          <w:rFonts w:ascii="Times New Roman" w:eastAsia="Times New Roman" w:hAnsi="Times New Roman" w:cs="Times New Roman"/>
          <w:sz w:val="24"/>
          <w:szCs w:val="24"/>
          <w:lang w:eastAsia="ru-RU"/>
        </w:rPr>
        <w:t>д.</w:t>
      </w:r>
      <w:r w:rsidRPr="005B08D7">
        <w:rPr>
          <w:rFonts w:ascii="Times New Roman" w:eastAsia="Times New Roman" w:hAnsi="Times New Roman" w:cs="Times New Roman"/>
          <w:sz w:val="24"/>
          <w:szCs w:val="24"/>
          <w:lang w:eastAsia="ru-RU"/>
        </w:rPr>
        <w:t>93</w:t>
      </w:r>
      <w:r w:rsidR="007F5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7F5851" w:rsidRPr="005B08D7">
        <w:rPr>
          <w:rFonts w:ascii="Times New Roman" w:eastAsia="Times New Roman" w:hAnsi="Times New Roman" w:cs="Times New Roman"/>
          <w:sz w:val="24"/>
          <w:szCs w:val="24"/>
          <w:lang w:eastAsia="ru-RU"/>
        </w:rPr>
        <w:t>ул. М.</w:t>
      </w:r>
      <w:r w:rsidR="007F5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Ярагского, д.1, </w:t>
      </w:r>
      <w:r w:rsidR="007F5851" w:rsidRPr="005B08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ул. </w:t>
      </w:r>
      <w:r w:rsidR="007F5851">
        <w:rPr>
          <w:rFonts w:ascii="Times New Roman" w:eastAsia="Times New Roman" w:hAnsi="Times New Roman" w:cs="Times New Roman"/>
          <w:sz w:val="24"/>
          <w:szCs w:val="24"/>
          <w:lang w:eastAsia="ru-RU"/>
        </w:rPr>
        <w:t>Буйнак</w:t>
      </w:r>
      <w:r w:rsidR="007F5851" w:rsidRPr="005B08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ского, </w:t>
      </w:r>
      <w:r w:rsidR="007F58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д.3, пр-т </w:t>
      </w:r>
      <w:proofErr w:type="spellStart"/>
      <w:r w:rsidR="007F5851">
        <w:rPr>
          <w:rFonts w:ascii="Times New Roman" w:eastAsia="Times New Roman" w:hAnsi="Times New Roman" w:cs="Times New Roman"/>
          <w:sz w:val="24"/>
          <w:szCs w:val="24"/>
          <w:lang w:eastAsia="ru-RU"/>
        </w:rPr>
        <w:t>Гамидова</w:t>
      </w:r>
      <w:proofErr w:type="spellEnd"/>
      <w:r w:rsidR="007F5851">
        <w:rPr>
          <w:rFonts w:ascii="Times New Roman" w:eastAsia="Times New Roman" w:hAnsi="Times New Roman" w:cs="Times New Roman"/>
          <w:sz w:val="24"/>
          <w:szCs w:val="24"/>
          <w:lang w:eastAsia="ru-RU"/>
        </w:rPr>
        <w:t>, д.69 Б.</w:t>
      </w:r>
    </w:p>
    <w:p w:rsidR="00406B5D" w:rsidRDefault="00406B5D" w:rsidP="00426274">
      <w:pPr>
        <w:tabs>
          <w:tab w:val="left" w:pos="7088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6B5D" w:rsidRPr="00406B5D" w:rsidRDefault="00406B5D" w:rsidP="00406B5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06B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Наименование, технические и качественные характеристики товара:</w:t>
      </w:r>
    </w:p>
    <w:p w:rsidR="00406B5D" w:rsidRDefault="00406B5D" w:rsidP="00426274">
      <w:pPr>
        <w:tabs>
          <w:tab w:val="left" w:pos="7088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4808" w:type="pct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69"/>
        <w:gridCol w:w="5686"/>
      </w:tblGrid>
      <w:tr w:rsidR="00406B5D" w:rsidRPr="00F12C8F" w:rsidTr="007D61F8">
        <w:tc>
          <w:tcPr>
            <w:tcW w:w="1961" w:type="pct"/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406B5D" w:rsidRPr="00F12C8F" w:rsidRDefault="00406B5D" w:rsidP="00692C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товара, работы, услуги</w:t>
            </w:r>
          </w:p>
        </w:tc>
        <w:tc>
          <w:tcPr>
            <w:tcW w:w="3039" w:type="pct"/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406B5D" w:rsidRPr="00F12C8F" w:rsidRDefault="00062780" w:rsidP="000627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нформационны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табличк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размещения на дверях кабинетов</w:t>
            </w:r>
          </w:p>
        </w:tc>
      </w:tr>
      <w:tr w:rsidR="00406B5D" w:rsidRPr="00F12C8F" w:rsidTr="007D61F8">
        <w:tc>
          <w:tcPr>
            <w:tcW w:w="1961" w:type="pct"/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406B5D" w:rsidRPr="00F12C8F" w:rsidRDefault="00406B5D" w:rsidP="00692C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по ОКПД2</w:t>
            </w:r>
          </w:p>
        </w:tc>
        <w:tc>
          <w:tcPr>
            <w:tcW w:w="3039" w:type="pct"/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406B5D" w:rsidRPr="00F12C8F" w:rsidRDefault="00F37CFE" w:rsidP="00577C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22.29.29.190</w:t>
            </w:r>
            <w:bookmarkStart w:id="0" w:name="_GoBack"/>
            <w:bookmarkEnd w:id="0"/>
          </w:p>
        </w:tc>
      </w:tr>
      <w:tr w:rsidR="003A3011" w:rsidRPr="00F12C8F" w:rsidTr="007D61F8">
        <w:tc>
          <w:tcPr>
            <w:tcW w:w="1961" w:type="pct"/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</w:tcPr>
          <w:p w:rsidR="003A3011" w:rsidRPr="00F12C8F" w:rsidRDefault="003A3011" w:rsidP="00D168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(шт.)</w:t>
            </w:r>
          </w:p>
        </w:tc>
        <w:tc>
          <w:tcPr>
            <w:tcW w:w="3039" w:type="pct"/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</w:tcPr>
          <w:p w:rsidR="003A3011" w:rsidRPr="00F12C8F" w:rsidRDefault="00AB53C0" w:rsidP="00D168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</w:t>
            </w:r>
          </w:p>
        </w:tc>
      </w:tr>
    </w:tbl>
    <w:p w:rsidR="00244A28" w:rsidRPr="00F12C8F" w:rsidRDefault="00244A28" w:rsidP="00244A2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678" w:type="pct"/>
        <w:tblInd w:w="-75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93"/>
      </w:tblGrid>
      <w:tr w:rsidR="00244A28" w:rsidRPr="00F12C8F" w:rsidTr="00FA39DD">
        <w:tc>
          <w:tcPr>
            <w:tcW w:w="5000" w:type="pct"/>
            <w:tcMar>
              <w:top w:w="150" w:type="dxa"/>
              <w:left w:w="225" w:type="dxa"/>
              <w:bottom w:w="150" w:type="dxa"/>
              <w:right w:w="150" w:type="dxa"/>
            </w:tcMar>
            <w:vAlign w:val="center"/>
            <w:hideMark/>
          </w:tcPr>
          <w:p w:rsidR="00244A28" w:rsidRPr="00F12C8F" w:rsidRDefault="00244A28" w:rsidP="00244A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Характеристики товара, работы, услуги</w:t>
            </w:r>
          </w:p>
        </w:tc>
      </w:tr>
      <w:tr w:rsidR="009D0E56" w:rsidRPr="00F12C8F" w:rsidTr="00FA39DD"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2780" w:rsidRPr="00FA39DD" w:rsidRDefault="00FA39DD" w:rsidP="000627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каждой таблички:</w:t>
            </w:r>
          </w:p>
          <w:p w:rsidR="00062780" w:rsidRPr="00062780" w:rsidRDefault="00062780" w:rsidP="000627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структурного подразделения (в одну или две строки — в зависимости 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длины названия, без сокращений)</w:t>
            </w:r>
            <w:r w:rsidRPr="000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62780" w:rsidRPr="00062780" w:rsidRDefault="00062780" w:rsidP="000627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кабинета (крупно, отдельным блоком либо в составе единой строки, по согласованию с заказчиком; формат: «Кабинет № ХХХ» либо просто «ХХХ», если это закреплено в локальной навигации объекта).</w:t>
            </w:r>
          </w:p>
          <w:p w:rsidR="00FA39DD" w:rsidRDefault="00FA39DD" w:rsidP="000627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62780" w:rsidRPr="00FA39DD" w:rsidRDefault="00FA39DD" w:rsidP="000627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Требования к оформлению:</w:t>
            </w:r>
          </w:p>
          <w:p w:rsidR="00062780" w:rsidRPr="00062780" w:rsidRDefault="00062780" w:rsidP="000627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Дизайн и цветовая гамма — в строгом соответствии с </w:t>
            </w:r>
            <w:proofErr w:type="spellStart"/>
            <w:r w:rsidRPr="000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брендбуком</w:t>
            </w:r>
            <w:proofErr w:type="spellEnd"/>
            <w:r w:rsidRPr="000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ФНС России (фирменные</w:t>
            </w:r>
            <w:r w:rsidR="00FA3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цвета, </w:t>
            </w:r>
            <w:proofErr w:type="spellStart"/>
            <w:r w:rsidR="00FA3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типографику</w:t>
            </w:r>
            <w:proofErr w:type="spellEnd"/>
            <w:r w:rsidR="00FA3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отступы).</w:t>
            </w:r>
          </w:p>
          <w:p w:rsidR="00062780" w:rsidRPr="00062780" w:rsidRDefault="00062780" w:rsidP="000627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Шрифты — из утверждённой палитры шрифтов </w:t>
            </w:r>
            <w:proofErr w:type="spellStart"/>
            <w:r w:rsidRPr="000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брендбука</w:t>
            </w:r>
            <w:proofErr w:type="spellEnd"/>
            <w:r w:rsidRPr="000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ФНС; начертание — без засечек, повышенной читаемости; высота основного шрифта — не менее 20 мм для восприятия с расстояния 1,5 м; высота шрифта для номера кабинета — не менее 24 мм.</w:t>
            </w:r>
          </w:p>
          <w:p w:rsidR="00062780" w:rsidRPr="00062780" w:rsidRDefault="00062780" w:rsidP="000627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Цветовое решение — контрастная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пара из фирменной палитры ФНС</w:t>
            </w:r>
            <w:r w:rsidRPr="000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обеспечивающая контраст не менее </w:t>
            </w:r>
            <w:proofErr w:type="gramStart"/>
            <w:r w:rsidRPr="000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4,5:1</w:t>
            </w:r>
            <w:proofErr w:type="gramEnd"/>
            <w:r w:rsidRPr="000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62780" w:rsidRPr="00062780" w:rsidRDefault="00062780" w:rsidP="000627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элементов, не предусмотренных </w:t>
            </w:r>
            <w:proofErr w:type="spellStart"/>
            <w:r w:rsidRPr="000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брендбуком</w:t>
            </w:r>
            <w:proofErr w:type="spellEnd"/>
            <w:r w:rsidRPr="000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декоративных рамок, теней, градиентов, дополнительных иконок и т. п.</w:t>
            </w:r>
          </w:p>
          <w:p w:rsidR="00062780" w:rsidRDefault="00062780" w:rsidP="000627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62780" w:rsidRPr="00FA39DD" w:rsidRDefault="00FA39DD" w:rsidP="000627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Технические параметры:</w:t>
            </w:r>
          </w:p>
          <w:p w:rsidR="00062780" w:rsidRPr="00062780" w:rsidRDefault="00062780" w:rsidP="000627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Размер таблички: </w:t>
            </w:r>
            <w:r w:rsidR="00082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0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00×1</w:t>
            </w:r>
            <w:r w:rsidR="00082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0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мм.</w:t>
            </w:r>
          </w:p>
          <w:p w:rsidR="00062780" w:rsidRPr="00062780" w:rsidRDefault="00062780" w:rsidP="000627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Материал: ПВХ 3 мм </w:t>
            </w:r>
            <w:proofErr w:type="gramStart"/>
            <w:r w:rsidRPr="000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="00082183" w:rsidRPr="00082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нанесением</w:t>
            </w:r>
            <w:proofErr w:type="gramEnd"/>
            <w:r w:rsidR="00082183" w:rsidRPr="00082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УФ печати сразу на </w:t>
            </w:r>
            <w:proofErr w:type="spellStart"/>
            <w:r w:rsidR="00082183" w:rsidRPr="00082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пвх</w:t>
            </w:r>
            <w:proofErr w:type="spellEnd"/>
            <w:r w:rsidR="00082183" w:rsidRPr="00082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гарантией 3 года от выгорания</w:t>
            </w:r>
            <w:r w:rsidRPr="000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 согласованию с заказчиком).</w:t>
            </w:r>
          </w:p>
          <w:p w:rsidR="00062780" w:rsidRPr="00062780" w:rsidRDefault="00062780" w:rsidP="000627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Поверхность: матовая (для исключения бликов и повышения читаемости).</w:t>
            </w:r>
          </w:p>
          <w:p w:rsidR="00082183" w:rsidRPr="00062780" w:rsidRDefault="00062780" w:rsidP="000627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Крепление:</w:t>
            </w:r>
            <w:r w:rsidR="00082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алюминиевые держатели</w:t>
            </w:r>
            <w:r w:rsidRPr="000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через монтажные отверстия</w:t>
            </w:r>
            <w:r w:rsidR="00082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62780" w:rsidRPr="00062780" w:rsidRDefault="00062780" w:rsidP="000627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Особые условия:</w:t>
            </w:r>
          </w:p>
          <w:p w:rsidR="00062780" w:rsidRPr="00062780" w:rsidRDefault="00062780" w:rsidP="000627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62780" w:rsidRPr="00062780" w:rsidRDefault="00062780" w:rsidP="000627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Исполнитель обязан до начала изготовления предоставить на согласование макеты всех табличек с привязкой к </w:t>
            </w:r>
            <w:proofErr w:type="spellStart"/>
            <w:r w:rsidRPr="000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брендбуку</w:t>
            </w:r>
            <w:proofErr w:type="spellEnd"/>
            <w:r w:rsidRPr="000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ФНС.</w:t>
            </w:r>
          </w:p>
          <w:p w:rsidR="00062780" w:rsidRPr="00062780" w:rsidRDefault="00062780" w:rsidP="000627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Запрещено вносить любые изменения (масштабирование, </w:t>
            </w:r>
            <w:proofErr w:type="spellStart"/>
            <w:r w:rsidRPr="000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цветокоррекция</w:t>
            </w:r>
            <w:proofErr w:type="spellEnd"/>
            <w:r w:rsidRPr="000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обводка и т. п.), не предусмотренные </w:t>
            </w:r>
            <w:proofErr w:type="spellStart"/>
            <w:r w:rsidRPr="000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брендбуком</w:t>
            </w:r>
            <w:proofErr w:type="spellEnd"/>
            <w:r w:rsidRPr="000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62780" w:rsidRPr="00062780" w:rsidRDefault="00062780" w:rsidP="000627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рельефного текста и шрифта Брайля.</w:t>
            </w:r>
          </w:p>
          <w:p w:rsidR="009D0E56" w:rsidRPr="00F12C8F" w:rsidRDefault="00062780" w:rsidP="000627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наличии длинных наименований подразделений допускается перенос на две строки либо применение уменьшенного, но всё ещё читаемого шрифта (не менее 16 мм) — по согласованию с заказчиком.</w:t>
            </w:r>
          </w:p>
        </w:tc>
      </w:tr>
    </w:tbl>
    <w:p w:rsidR="00244A28" w:rsidRPr="00F12C8F" w:rsidRDefault="00244A28" w:rsidP="0047703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sectPr w:rsidR="00244A28" w:rsidRPr="00F12C8F" w:rsidSect="00FA39DD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28"/>
    <w:rsid w:val="0000082A"/>
    <w:rsid w:val="0001310B"/>
    <w:rsid w:val="0002046B"/>
    <w:rsid w:val="00051D9F"/>
    <w:rsid w:val="00062780"/>
    <w:rsid w:val="00082183"/>
    <w:rsid w:val="00147532"/>
    <w:rsid w:val="00166CE7"/>
    <w:rsid w:val="001B0A4A"/>
    <w:rsid w:val="00244A28"/>
    <w:rsid w:val="0026633F"/>
    <w:rsid w:val="00297F71"/>
    <w:rsid w:val="002C062F"/>
    <w:rsid w:val="00322420"/>
    <w:rsid w:val="00365D22"/>
    <w:rsid w:val="00387106"/>
    <w:rsid w:val="003A3011"/>
    <w:rsid w:val="00405501"/>
    <w:rsid w:val="00406B5D"/>
    <w:rsid w:val="00407DD8"/>
    <w:rsid w:val="004126B1"/>
    <w:rsid w:val="00426274"/>
    <w:rsid w:val="00440D0D"/>
    <w:rsid w:val="00477034"/>
    <w:rsid w:val="005232CE"/>
    <w:rsid w:val="00523511"/>
    <w:rsid w:val="00565182"/>
    <w:rsid w:val="00577C7A"/>
    <w:rsid w:val="00594D7E"/>
    <w:rsid w:val="00613504"/>
    <w:rsid w:val="006605EA"/>
    <w:rsid w:val="006A33F4"/>
    <w:rsid w:val="007A0FDA"/>
    <w:rsid w:val="007D61F8"/>
    <w:rsid w:val="007F5851"/>
    <w:rsid w:val="00856CB1"/>
    <w:rsid w:val="008A7390"/>
    <w:rsid w:val="009C1AC8"/>
    <w:rsid w:val="009D0E56"/>
    <w:rsid w:val="00A13CC7"/>
    <w:rsid w:val="00A81BDB"/>
    <w:rsid w:val="00AB53C0"/>
    <w:rsid w:val="00B04BD7"/>
    <w:rsid w:val="00B26DE3"/>
    <w:rsid w:val="00BA265C"/>
    <w:rsid w:val="00BA7A72"/>
    <w:rsid w:val="00BE619B"/>
    <w:rsid w:val="00C32DF9"/>
    <w:rsid w:val="00D06323"/>
    <w:rsid w:val="00D13974"/>
    <w:rsid w:val="00D16849"/>
    <w:rsid w:val="00D503FC"/>
    <w:rsid w:val="00E714E2"/>
    <w:rsid w:val="00EA71D2"/>
    <w:rsid w:val="00EF31DA"/>
    <w:rsid w:val="00F12C8F"/>
    <w:rsid w:val="00F17A28"/>
    <w:rsid w:val="00F22809"/>
    <w:rsid w:val="00F273AF"/>
    <w:rsid w:val="00F37CFE"/>
    <w:rsid w:val="00F72D21"/>
    <w:rsid w:val="00F95791"/>
    <w:rsid w:val="00FA3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93A612-F257-47B7-8B57-8ACD739C6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382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378F6C-E02A-4AB1-8578-531409737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1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Adm0500</cp:lastModifiedBy>
  <cp:revision>39</cp:revision>
  <dcterms:created xsi:type="dcterms:W3CDTF">2026-05-05T14:31:00Z</dcterms:created>
  <dcterms:modified xsi:type="dcterms:W3CDTF">2026-09-24T07:41:00Z</dcterms:modified>
</cp:coreProperties>
</file>