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5D8" w:rsidRDefault="007455D8">
      <w:pPr>
        <w:pStyle w:val="2"/>
        <w:ind w:right="0"/>
        <w:jc w:val="center"/>
        <w:rPr>
          <w:bCs w:val="0"/>
          <w:u w:val="single"/>
        </w:rPr>
      </w:pPr>
      <w:r>
        <w:rPr>
          <w:bCs w:val="0"/>
        </w:rPr>
        <w:t>Государственный контракт (проект)</w:t>
      </w:r>
      <w:r>
        <w:t xml:space="preserve"> </w:t>
      </w:r>
      <w:r>
        <w:rPr>
          <w:bCs w:val="0"/>
        </w:rPr>
        <w:t xml:space="preserve">№ </w:t>
      </w:r>
      <w:r>
        <w:rPr>
          <w:bCs w:val="0"/>
          <w:u w:val="single"/>
        </w:rPr>
        <w:t xml:space="preserve">____________________ </w:t>
      </w:r>
    </w:p>
    <w:p w:rsidR="007455D8" w:rsidRDefault="007455D8">
      <w:pPr>
        <w:pStyle w:val="2"/>
        <w:ind w:right="0"/>
        <w:jc w:val="center"/>
        <w:rPr>
          <w:b w:val="0"/>
          <w:bCs w:val="0"/>
        </w:rPr>
      </w:pPr>
      <w:r>
        <w:rPr>
          <w:b w:val="0"/>
          <w:bCs w:val="0"/>
        </w:rPr>
        <w:t>на поставку товара</w:t>
      </w:r>
    </w:p>
    <w:p w:rsidR="007455D8" w:rsidRDefault="007455D8">
      <w:pPr>
        <w:jc w:val="center"/>
        <w:rPr>
          <w:sz w:val="21"/>
          <w:szCs w:val="21"/>
        </w:rPr>
      </w:pPr>
      <w:r>
        <w:rPr>
          <w:b/>
          <w:bCs/>
        </w:rPr>
        <w:t xml:space="preserve">ИКЗ </w:t>
      </w:r>
    </w:p>
    <w:p w:rsidR="007455D8" w:rsidRDefault="007455D8">
      <w:pPr>
        <w:jc w:val="center"/>
        <w:rPr>
          <w:b/>
          <w:bCs/>
        </w:rPr>
      </w:pPr>
    </w:p>
    <w:tbl>
      <w:tblPr>
        <w:tblW w:w="0" w:type="auto"/>
        <w:tblInd w:w="108" w:type="dxa"/>
        <w:tblLook w:val="0000" w:firstRow="0" w:lastRow="0" w:firstColumn="0" w:lastColumn="0" w:noHBand="0" w:noVBand="0"/>
      </w:tblPr>
      <w:tblGrid>
        <w:gridCol w:w="4980"/>
        <w:gridCol w:w="4992"/>
      </w:tblGrid>
      <w:tr w:rsidR="007455D8">
        <w:trPr>
          <w:trHeight w:val="343"/>
        </w:trPr>
        <w:tc>
          <w:tcPr>
            <w:tcW w:w="4980" w:type="dxa"/>
          </w:tcPr>
          <w:p w:rsidR="007455D8" w:rsidRDefault="007455D8">
            <w:pPr>
              <w:rPr>
                <w:bCs/>
              </w:rPr>
            </w:pPr>
            <w:r>
              <w:rPr>
                <w:bCs/>
              </w:rPr>
              <w:t>г. Новосибирск</w:t>
            </w:r>
          </w:p>
        </w:tc>
        <w:tc>
          <w:tcPr>
            <w:tcW w:w="4992" w:type="dxa"/>
          </w:tcPr>
          <w:p w:rsidR="007455D8" w:rsidRDefault="007455D8">
            <w:pPr>
              <w:jc w:val="right"/>
              <w:rPr>
                <w:bCs/>
              </w:rPr>
            </w:pPr>
            <w:r>
              <w:rPr>
                <w:shd w:val="clear" w:color="auto" w:fill="FFFFFF"/>
              </w:rPr>
              <w:t xml:space="preserve">«__» ___________ </w:t>
            </w:r>
            <w:r>
              <w:rPr>
                <w:bCs/>
              </w:rPr>
              <w:t>2026 г.</w:t>
            </w:r>
          </w:p>
        </w:tc>
      </w:tr>
    </w:tbl>
    <w:p w:rsidR="007455D8" w:rsidRDefault="007455D8">
      <w:pPr>
        <w:ind w:firstLine="709"/>
        <w:jc w:val="both"/>
      </w:pPr>
    </w:p>
    <w:p w:rsidR="007455D8" w:rsidRDefault="007455D8">
      <w:pPr>
        <w:ind w:firstLine="709"/>
        <w:jc w:val="both"/>
      </w:pPr>
      <w:r>
        <w:t xml:space="preserve">Федеральное казенное учреждение «Исправительная колония № 9 Главного управления Федеральной службы исполнения наказаний по Новосибирской области» (далее - ФКУ ИК-9 ГУФСИН России по Новосибирской области), выступающее от имени Российской Федерации, </w:t>
      </w:r>
    </w:p>
    <w:p w:rsidR="007455D8" w:rsidRDefault="007455D8">
      <w:pPr>
        <w:jc w:val="both"/>
      </w:pPr>
      <w:r>
        <w:t>в целях обеспечения государственных нужд на 202</w:t>
      </w:r>
      <w:r w:rsidR="00F205A2">
        <w:t>6</w:t>
      </w:r>
      <w:r>
        <w:t xml:space="preserve"> год, именуемое в дальнейшем «Государственный заказчик», в лице____________________________________________, действующего на основании ______________________________________________,                         с одной стороны, и ______________________________________________, именуемый в дальнейшем «Поставщик», в лице ______________________________________, действующего на основании _________, с другой стороны, вместе именуемые в дальнейшем «Стороны»,</w:t>
      </w:r>
    </w:p>
    <w:p w:rsidR="007455D8" w:rsidRDefault="007455D8">
      <w:pPr>
        <w:ind w:firstLine="709"/>
        <w:jc w:val="both"/>
      </w:pPr>
      <w:r>
        <w:t xml:space="preserve">руководствуясь пунктом 4 части 1 статьи 93 Федерального закона от 05.04.2013 </w:t>
      </w:r>
      <w:r>
        <w:br/>
        <w:t>№ 44-ФЗ «О контрактной системе в сфере закупок товаров, работ, услуг для обеспечения государственных и муниципальных нужд» (далее – Закон № 44-ФЗ), на основании итогового протокола закупочной сессии ЕАТ «Березка» от</w:t>
      </w:r>
      <w:r>
        <w:rPr>
          <w:b/>
          <w:bCs/>
        </w:rPr>
        <w:t xml:space="preserve"> </w:t>
      </w:r>
      <w:r>
        <w:rPr>
          <w:bCs/>
        </w:rPr>
        <w:t>________</w:t>
      </w:r>
      <w:proofErr w:type="gramStart"/>
      <w:r>
        <w:rPr>
          <w:bCs/>
        </w:rPr>
        <w:t>_</w:t>
      </w:r>
      <w:r>
        <w:rPr>
          <w:b/>
          <w:bCs/>
        </w:rPr>
        <w:t xml:space="preserve">  </w:t>
      </w:r>
      <w:r>
        <w:rPr>
          <w:bCs/>
        </w:rPr>
        <w:t>№</w:t>
      </w:r>
      <w:proofErr w:type="gramEnd"/>
      <w:r>
        <w:rPr>
          <w:b/>
          <w:bCs/>
        </w:rPr>
        <w:t xml:space="preserve">  </w:t>
      </w:r>
      <w:r>
        <w:rPr>
          <w:bCs/>
        </w:rPr>
        <w:t>_________</w:t>
      </w:r>
      <w:r>
        <w:rPr>
          <w:b/>
          <w:bCs/>
        </w:rPr>
        <w:t>,</w:t>
      </w:r>
      <w:r>
        <w:t xml:space="preserve"> заключили настоящий Государственный Контракт (далее – Контракт) о нижеследующем:</w:t>
      </w:r>
    </w:p>
    <w:p w:rsidR="007455D8" w:rsidRDefault="007455D8">
      <w:pPr>
        <w:ind w:firstLine="709"/>
        <w:jc w:val="both"/>
        <w:rPr>
          <w:color w:val="000000"/>
        </w:rPr>
      </w:pPr>
    </w:p>
    <w:p w:rsidR="007455D8" w:rsidRDefault="007455D8">
      <w:pPr>
        <w:numPr>
          <w:ilvl w:val="0"/>
          <w:numId w:val="1"/>
        </w:numPr>
        <w:ind w:left="0"/>
        <w:jc w:val="center"/>
        <w:rPr>
          <w:b/>
          <w:bCs/>
        </w:rPr>
      </w:pPr>
      <w:r>
        <w:rPr>
          <w:b/>
          <w:bCs/>
        </w:rPr>
        <w:t>Предмет Контракта</w:t>
      </w:r>
    </w:p>
    <w:p w:rsidR="007455D8" w:rsidRDefault="007455D8">
      <w:pPr>
        <w:rPr>
          <w:b/>
          <w:bCs/>
        </w:rPr>
      </w:pPr>
    </w:p>
    <w:p w:rsidR="007455D8" w:rsidRDefault="007455D8">
      <w:pPr>
        <w:ind w:firstLine="709"/>
        <w:jc w:val="both"/>
      </w:pPr>
      <w:r>
        <w:t xml:space="preserve">1.1. Поставщик обязуется поставить </w:t>
      </w:r>
      <w:r w:rsidRPr="00F205A2">
        <w:t>Государственному заказчику</w:t>
      </w:r>
      <w:r w:rsidRPr="00F205A2">
        <w:rPr>
          <w:b/>
          <w:bCs/>
        </w:rPr>
        <w:t xml:space="preserve"> </w:t>
      </w:r>
      <w:r w:rsidR="00DC2B56" w:rsidRPr="00F205A2">
        <w:rPr>
          <w:b/>
          <w:bCs/>
        </w:rPr>
        <w:t>масла подсолнечного</w:t>
      </w:r>
      <w:r w:rsidRPr="00F205A2">
        <w:rPr>
          <w:b/>
          <w:bCs/>
        </w:rPr>
        <w:t xml:space="preserve"> </w:t>
      </w:r>
      <w:r w:rsidRPr="00F205A2">
        <w:t>(далее - товар) для нужд ФКУ ИК-9 ГУФСИН России по Новосибирской области в количестве,</w:t>
      </w:r>
      <w:r>
        <w:t xml:space="preserve"> по цене, адресу, предусмотренные ведомостью поставки (приложение № 1), а Государственный заказчик обязуется обеспечить приемку и оплату товара согласно условиям Контракта. </w:t>
      </w:r>
    </w:p>
    <w:p w:rsidR="007455D8" w:rsidRDefault="007455D8">
      <w:pPr>
        <w:ind w:firstLine="709"/>
        <w:jc w:val="both"/>
      </w:pPr>
      <w:r>
        <w:rPr>
          <w:b/>
        </w:rPr>
        <w:t xml:space="preserve">1.2. Место поставки: </w:t>
      </w:r>
      <w:r>
        <w:t xml:space="preserve">630039, г. Новосибирск, ул. Гусинобродское шоссе, д. 114, </w:t>
      </w:r>
      <w:r>
        <w:br/>
        <w:t>ФКУ ИК-9 ГУФСИН России по Новосибирской области.</w:t>
      </w:r>
    </w:p>
    <w:p w:rsidR="007455D8" w:rsidRDefault="007455D8">
      <w:pPr>
        <w:pStyle w:val="Iacaaiea"/>
        <w:spacing w:before="0" w:line="240" w:lineRule="auto"/>
        <w:ind w:firstLine="709"/>
        <w:jc w:val="both"/>
        <w:rPr>
          <w:b w:val="0"/>
          <w:sz w:val="24"/>
          <w:szCs w:val="24"/>
        </w:rPr>
      </w:pPr>
      <w:r>
        <w:rPr>
          <w:b w:val="0"/>
          <w:sz w:val="24"/>
          <w:szCs w:val="24"/>
        </w:rPr>
        <w:t xml:space="preserve">1.3. Наименование страны происхождения товара: </w:t>
      </w:r>
    </w:p>
    <w:p w:rsidR="007455D8" w:rsidRDefault="007455D8">
      <w:pPr>
        <w:pStyle w:val="Iacaaiea"/>
        <w:spacing w:before="0" w:line="240" w:lineRule="auto"/>
        <w:ind w:firstLine="709"/>
        <w:jc w:val="both"/>
        <w:rPr>
          <w:b w:val="0"/>
          <w:sz w:val="24"/>
          <w:szCs w:val="24"/>
        </w:rPr>
      </w:pPr>
    </w:p>
    <w:p w:rsidR="007455D8" w:rsidRDefault="007455D8">
      <w:pPr>
        <w:pStyle w:val="aff0"/>
        <w:numPr>
          <w:ilvl w:val="0"/>
          <w:numId w:val="2"/>
        </w:numPr>
        <w:ind w:left="0"/>
        <w:jc w:val="center"/>
        <w:rPr>
          <w:b/>
        </w:rPr>
      </w:pPr>
      <w:r>
        <w:rPr>
          <w:b/>
        </w:rPr>
        <w:t>Права и обязанности Сторон</w:t>
      </w:r>
    </w:p>
    <w:p w:rsidR="007455D8" w:rsidRDefault="007455D8">
      <w:pPr>
        <w:pStyle w:val="aff0"/>
        <w:ind w:left="0"/>
        <w:rPr>
          <w:b/>
        </w:rPr>
      </w:pPr>
    </w:p>
    <w:p w:rsidR="007455D8" w:rsidRDefault="007455D8">
      <w:pPr>
        <w:ind w:firstLine="709"/>
        <w:jc w:val="both"/>
        <w:rPr>
          <w:b/>
          <w:u w:val="single"/>
        </w:rPr>
      </w:pPr>
      <w:r>
        <w:rPr>
          <w:b/>
          <w:u w:val="single"/>
        </w:rPr>
        <w:t>2.1. Государственный заказчик обязуется:</w:t>
      </w:r>
    </w:p>
    <w:p w:rsidR="007455D8" w:rsidRDefault="007455D8">
      <w:pPr>
        <w:ind w:firstLine="709"/>
        <w:jc w:val="both"/>
      </w:pPr>
      <w:r>
        <w:t>2.1.1. Осуществлять контроль за исполнением Поставщиком условий Контракта в соответствии с законодательством Российской Федерации.</w:t>
      </w:r>
    </w:p>
    <w:p w:rsidR="007455D8" w:rsidRDefault="007455D8">
      <w:pPr>
        <w:ind w:firstLine="709"/>
        <w:jc w:val="both"/>
      </w:pPr>
      <w:r>
        <w:t>2.1.2. </w:t>
      </w:r>
      <w:r>
        <w:rPr>
          <w:lang w:val="ru-RU" w:eastAsia="ru-RU"/>
        </w:rPr>
        <w:t>Обеспечить приемку результата поставки товара приемочной комиссией в соответствии с условиями раздела 5 Контракта.</w:t>
      </w:r>
    </w:p>
    <w:p w:rsidR="007455D8" w:rsidRDefault="007455D8">
      <w:pPr>
        <w:ind w:firstLine="709"/>
        <w:jc w:val="both"/>
      </w:pPr>
      <w:r>
        <w:t>2.1.3. Обеспечить оплату товара в соответствии с условиями Контракта.</w:t>
      </w:r>
    </w:p>
    <w:p w:rsidR="007455D8" w:rsidRDefault="007455D8">
      <w:pPr>
        <w:ind w:firstLine="709"/>
        <w:jc w:val="both"/>
      </w:pPr>
      <w:r>
        <w:t>2.1.4. </w:t>
      </w:r>
      <w:r>
        <w:rPr>
          <w:lang w:val="ru-RU" w:eastAsia="ru-RU"/>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товара, выполненных по разработанной Государственным заказчиком форме «Акт приема-передачи товара» (Приложение № 2).</w:t>
      </w:r>
    </w:p>
    <w:p w:rsidR="007455D8" w:rsidRDefault="007455D8">
      <w:pPr>
        <w:ind w:firstLine="709"/>
        <w:jc w:val="both"/>
      </w:pPr>
      <w: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7455D8" w:rsidRDefault="007455D8">
      <w:pPr>
        <w:ind w:firstLine="709"/>
        <w:jc w:val="both"/>
        <w:rPr>
          <w:bCs/>
        </w:rPr>
      </w:pPr>
      <w:r>
        <w:rPr>
          <w:lang w:val="ru-RU" w:eastAsia="ru-RU"/>
        </w:rPr>
        <w:t>2.1.6. Уменьшить сумму, подлежащую уплате Государственным заказчиком Поставщику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455D8" w:rsidRDefault="007455D8">
      <w:pPr>
        <w:ind w:firstLine="709"/>
        <w:jc w:val="both"/>
      </w:pPr>
      <w:r>
        <w:lastRenderedPageBreak/>
        <w:t>2.1.7. Выполнять иные обязанности, предусмотренные законодательством Российской Федерации и Контрактом.</w:t>
      </w:r>
    </w:p>
    <w:p w:rsidR="007455D8" w:rsidRDefault="007455D8">
      <w:pPr>
        <w:ind w:firstLine="709"/>
        <w:jc w:val="both"/>
        <w:rPr>
          <w:b/>
          <w:u w:val="single"/>
        </w:rPr>
      </w:pPr>
      <w:r>
        <w:rPr>
          <w:b/>
          <w:u w:val="single"/>
        </w:rPr>
        <w:t>2.2. Государственный заказчик имеет право:</w:t>
      </w:r>
    </w:p>
    <w:p w:rsidR="007455D8" w:rsidRDefault="007455D8">
      <w:pPr>
        <w:ind w:firstLine="709"/>
        <w:jc w:val="both"/>
        <w:rPr>
          <w:bCs/>
        </w:rPr>
      </w:pPr>
      <w:r>
        <w:rPr>
          <w:bCs/>
        </w:rPr>
        <w:t>2.2.1. Требовать от Поставщика, надлежащего исполнения обязательств, предусмотренных Контрактом.</w:t>
      </w:r>
    </w:p>
    <w:p w:rsidR="007455D8" w:rsidRDefault="007455D8">
      <w:pPr>
        <w:ind w:firstLine="709"/>
        <w:jc w:val="both"/>
        <w:rPr>
          <w:bCs/>
        </w:rPr>
      </w:pPr>
      <w:r>
        <w:rPr>
          <w:bCs/>
        </w:rPr>
        <w:t>2.2.2. Требовать от Поставщика своевременного устранения выявленных недостатков.</w:t>
      </w:r>
    </w:p>
    <w:p w:rsidR="007455D8" w:rsidRDefault="007455D8">
      <w:pPr>
        <w:ind w:firstLine="709"/>
        <w:jc w:val="both"/>
      </w:pPr>
      <w:r>
        <w:t>2.2.3. В соответствии с условиями Контракта в период гарантийного срока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7455D8" w:rsidRDefault="007455D8">
      <w:pPr>
        <w:ind w:firstLine="709"/>
        <w:jc w:val="both"/>
      </w:pPr>
      <w:r>
        <w:t xml:space="preserve">2.2.4.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7455D8" w:rsidRDefault="007455D8">
      <w:pPr>
        <w:ind w:firstLine="709"/>
        <w:jc w:val="both"/>
      </w:pPr>
      <w:r>
        <w:t xml:space="preserve">2.2.5. Принять решение об одностороннем отказе от исполнения Контракта в соответствии с гражданским законодательством Российской Федерации и условиями настоящего Контракта. </w:t>
      </w:r>
    </w:p>
    <w:p w:rsidR="007455D8" w:rsidRDefault="007455D8">
      <w:pPr>
        <w:ind w:firstLine="709"/>
        <w:jc w:val="both"/>
        <w:rPr>
          <w:b/>
          <w:u w:val="single"/>
        </w:rPr>
      </w:pPr>
      <w:r>
        <w:rPr>
          <w:b/>
          <w:u w:val="single"/>
        </w:rPr>
        <w:t>2.3. Поставщик обязуется:</w:t>
      </w:r>
    </w:p>
    <w:p w:rsidR="007455D8" w:rsidRDefault="007455D8">
      <w:pPr>
        <w:ind w:firstLine="709"/>
        <w:jc w:val="both"/>
      </w:pPr>
      <w:r>
        <w:t>2.3.1. Известить Государственного заказчика о готовности товара к поставке и о дате поставки.</w:t>
      </w:r>
    </w:p>
    <w:p w:rsidR="007455D8" w:rsidRDefault="007455D8">
      <w:pPr>
        <w:ind w:firstLine="709"/>
        <w:jc w:val="both"/>
        <w:rPr>
          <w:bCs/>
        </w:rPr>
      </w:pPr>
      <w:r>
        <w:rPr>
          <w:bCs/>
        </w:rPr>
        <w:t xml:space="preserve">2.3.2. Поставить товар в соответствии с условиями настоящего </w:t>
      </w:r>
      <w:r>
        <w:t>Контракта</w:t>
      </w:r>
      <w:r>
        <w:rPr>
          <w:bCs/>
        </w:rPr>
        <w:t>.</w:t>
      </w:r>
    </w:p>
    <w:p w:rsidR="007455D8" w:rsidRDefault="007455D8">
      <w:pPr>
        <w:ind w:firstLine="709"/>
        <w:jc w:val="both"/>
      </w:pPr>
      <w:r>
        <w:t>2.3.3.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rsidR="007455D8" w:rsidRDefault="007455D8">
      <w:pPr>
        <w:ind w:firstLine="709"/>
        <w:jc w:val="both"/>
      </w:pPr>
      <w:r>
        <w:t>2.3.4.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7455D8" w:rsidRDefault="007455D8">
      <w:pPr>
        <w:ind w:firstLine="709"/>
        <w:jc w:val="both"/>
      </w:pPr>
      <w:r>
        <w:t xml:space="preserve">2.3.5. Передать товар в комплекте с относящейся к нему документацией, перечисленной                        в пункте 4.4. Контракта. </w:t>
      </w:r>
    </w:p>
    <w:p w:rsidR="007455D8" w:rsidRDefault="007455D8">
      <w:pPr>
        <w:ind w:firstLine="709"/>
        <w:jc w:val="both"/>
        <w:rPr>
          <w:bCs/>
        </w:rPr>
      </w:pPr>
      <w:r>
        <w:rPr>
          <w:bCs/>
        </w:rPr>
        <w:t>2.3.6. Устранить за свой счет недостатки и дефекты, выявленные при приемке товара, либо в течение гарантийного срока.</w:t>
      </w:r>
    </w:p>
    <w:p w:rsidR="007455D8" w:rsidRDefault="007455D8">
      <w:pPr>
        <w:ind w:firstLine="709"/>
        <w:jc w:val="both"/>
      </w:pPr>
      <w:r>
        <w:t>2.3.7. </w:t>
      </w:r>
      <w:r>
        <w:rPr>
          <w:color w:val="191919"/>
        </w:rPr>
        <w:t xml:space="preserve">Осуществить безвозмездную замену товара, несоответствующего по качеству при соблюдении условий изготовления в соответствии с </w:t>
      </w:r>
      <w:r>
        <w:rPr>
          <w:lang w:val="ru-RU" w:eastAsia="ru-RU"/>
        </w:rPr>
        <w:t>законодательства Российской Федерации и условиям настоящего Контракта</w:t>
      </w:r>
      <w:r>
        <w:rPr>
          <w:color w:val="191919"/>
        </w:rPr>
        <w:t>.</w:t>
      </w:r>
    </w:p>
    <w:p w:rsidR="007455D8" w:rsidRDefault="007455D8">
      <w:pPr>
        <w:ind w:firstLine="709"/>
        <w:jc w:val="both"/>
      </w:pPr>
      <w:r>
        <w:t>2.3.8. Выполнять иные обязанности, предусмотренные законодательством Российской Федерации и Контрактом.</w:t>
      </w:r>
    </w:p>
    <w:p w:rsidR="007455D8" w:rsidRDefault="007455D8">
      <w:pPr>
        <w:ind w:firstLine="709"/>
        <w:jc w:val="both"/>
        <w:rPr>
          <w:b/>
          <w:u w:val="single"/>
        </w:rPr>
      </w:pPr>
      <w:r>
        <w:rPr>
          <w:b/>
          <w:u w:val="single"/>
        </w:rPr>
        <w:t>2.4. Поставщик вправе:</w:t>
      </w:r>
    </w:p>
    <w:p w:rsidR="007455D8" w:rsidRDefault="007455D8">
      <w:pPr>
        <w:ind w:firstLine="709"/>
        <w:jc w:val="both"/>
      </w:pPr>
      <w:r>
        <w:t>2.4.1. Требовать своевременной оплаты надлежащим образом поставленного и принятого товара в соответствии с условиями настоящего Контракта.</w:t>
      </w:r>
    </w:p>
    <w:p w:rsidR="007455D8" w:rsidRDefault="007455D8">
      <w:pPr>
        <w:ind w:firstLine="709"/>
        <w:jc w:val="both"/>
      </w:pPr>
      <w:r>
        <w:t>2.4.2. Требовать уплату пеней и штрафа согласно условиям Контракта.</w:t>
      </w:r>
    </w:p>
    <w:p w:rsidR="007455D8" w:rsidRDefault="007455D8">
      <w:pPr>
        <w:ind w:firstLine="709"/>
        <w:jc w:val="both"/>
      </w:pPr>
      <w:r>
        <w:t xml:space="preserve">2.4.3. Принять решение об одностороннем отказе от исполнения Контракта в соответствии с гражданским законодательством Российской Федерации и условиями настоящего Контракта. </w:t>
      </w:r>
    </w:p>
    <w:p w:rsidR="007455D8" w:rsidRDefault="007455D8">
      <w:pPr>
        <w:jc w:val="center"/>
        <w:rPr>
          <w:b/>
          <w:bCs/>
        </w:rPr>
      </w:pPr>
    </w:p>
    <w:p w:rsidR="007455D8" w:rsidRDefault="007455D8">
      <w:pPr>
        <w:numPr>
          <w:ilvl w:val="0"/>
          <w:numId w:val="2"/>
        </w:numPr>
        <w:ind w:left="0"/>
        <w:jc w:val="center"/>
        <w:rPr>
          <w:b/>
          <w:bCs/>
        </w:rPr>
      </w:pPr>
      <w:r>
        <w:rPr>
          <w:b/>
          <w:bCs/>
        </w:rPr>
        <w:t>Цена Контракта и порядок расчетов</w:t>
      </w:r>
    </w:p>
    <w:p w:rsidR="007455D8" w:rsidRDefault="007455D8">
      <w:pPr>
        <w:rPr>
          <w:b/>
          <w:bCs/>
        </w:rPr>
      </w:pPr>
    </w:p>
    <w:p w:rsidR="007455D8" w:rsidRDefault="007455D8">
      <w:pPr>
        <w:jc w:val="both"/>
        <w:rPr>
          <w:highlight w:val="yellow"/>
        </w:rPr>
      </w:pPr>
      <w:r>
        <w:rPr>
          <w:lang w:val="ru-RU" w:eastAsia="ru-RU"/>
        </w:rPr>
        <w:t xml:space="preserve">            3.1. Цена Контракта составляет</w:t>
      </w:r>
      <w:r>
        <w:rPr>
          <w:b/>
          <w:bCs/>
          <w:lang w:val="ru-RU" w:eastAsia="ru-RU"/>
        </w:rPr>
        <w:t xml:space="preserve"> </w:t>
      </w:r>
      <w:r>
        <w:rPr>
          <w:b/>
          <w:bCs/>
        </w:rPr>
        <w:t xml:space="preserve">______________________________, </w:t>
      </w:r>
      <w:r>
        <w:t>включая в себя расходы Поставщика, связанные с исполнением обязательств, в том числе: стоимость товара, упаковки, маркировки, все расходы по доставке до места назначения, предусмотренные законодательством Российской Федерации налоги, в том числе НДС (при наличии), пошлины, сборы, платежи, а также другие дополнительные платежи, связанные с поставкой товара.</w:t>
      </w:r>
    </w:p>
    <w:p w:rsidR="007455D8" w:rsidRDefault="007455D8">
      <w:pPr>
        <w:pStyle w:val="ConsPlusNormal"/>
        <w:jc w:val="both"/>
        <w:rPr>
          <w:rFonts w:ascii="Times New Roman" w:hAnsi="Times New Roman"/>
          <w:color w:val="000000"/>
          <w:sz w:val="24"/>
          <w:szCs w:val="24"/>
        </w:rPr>
      </w:pPr>
      <w:r>
        <w:rPr>
          <w:rFonts w:ascii="Times New Roman" w:hAnsi="Times New Roman"/>
          <w:color w:val="000000"/>
          <w:sz w:val="24"/>
          <w:szCs w:val="24"/>
        </w:rPr>
        <w:t xml:space="preserve">            В соответствии с п. 2 ч. 13 ст. 34 Закона № 44-ФЗ Государственный заказчик уплачивает сумму по </w:t>
      </w:r>
      <w:r>
        <w:rPr>
          <w:rFonts w:ascii="Times New Roman" w:hAnsi="Times New Roman"/>
          <w:sz w:val="24"/>
          <w:szCs w:val="24"/>
        </w:rPr>
        <w:t>Контракту</w:t>
      </w:r>
      <w:r>
        <w:rPr>
          <w:rFonts w:ascii="Times New Roman" w:hAnsi="Times New Roman"/>
          <w:color w:val="000000"/>
          <w:sz w:val="24"/>
          <w:szCs w:val="24"/>
        </w:rPr>
        <w:t xml:space="preserve"> за вычетом налогов, сборов и иных обязательных платежей, связанных с оплатой Контракта, если их в бюджеты бюджетной системы РФ обязан уплатить Государственный заказчик.</w:t>
      </w:r>
    </w:p>
    <w:p w:rsidR="007455D8" w:rsidRDefault="007455D8">
      <w:pPr>
        <w:pStyle w:val="ConsPlusNormal"/>
        <w:ind w:firstLine="709"/>
        <w:jc w:val="both"/>
        <w:rPr>
          <w:rFonts w:ascii="Times New Roman" w:hAnsi="Times New Roman"/>
          <w:sz w:val="24"/>
          <w:szCs w:val="24"/>
        </w:rPr>
      </w:pPr>
      <w:r>
        <w:rPr>
          <w:rFonts w:ascii="Times New Roman" w:hAnsi="Times New Roman"/>
          <w:sz w:val="24"/>
          <w:szCs w:val="24"/>
        </w:rPr>
        <w:t xml:space="preserve">3.2. Цена Контракта является твердой и определяется на весь срок его исполнения. При заключении и исполнении Контракта изменение его условий не допускается, за исключением </w:t>
      </w:r>
      <w:r>
        <w:rPr>
          <w:rFonts w:ascii="Times New Roman" w:hAnsi="Times New Roman"/>
          <w:sz w:val="24"/>
          <w:szCs w:val="24"/>
        </w:rPr>
        <w:lastRenderedPageBreak/>
        <w:t>случаев, предусмотренных Законом № 44-ФЗ.</w:t>
      </w:r>
    </w:p>
    <w:p w:rsidR="007455D8" w:rsidRDefault="007455D8">
      <w:pPr>
        <w:ind w:firstLine="709"/>
        <w:jc w:val="both"/>
      </w:pPr>
      <w:r>
        <w:t xml:space="preserve">3.3.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13 Контракта </w:t>
      </w:r>
      <w:r>
        <w:rPr>
          <w:b/>
        </w:rPr>
        <w:t>за счет средств Федерального бюджета РФ (Дополнительного бюджетного финансирования Государственного заказчика)</w:t>
      </w:r>
      <w:r>
        <w:t xml:space="preserve"> по факту поставки товара на основании представленных документов согласно п. 4.4. Контракта (проекта) на указанный объем в срок, по факту поставки товара в срок не превышающий 7 (семи) рабочих дней со дня подписания Государственным заказчиком акта приема-передачи товара без замечаний.</w:t>
      </w:r>
    </w:p>
    <w:p w:rsidR="007455D8" w:rsidRDefault="007455D8">
      <w:pPr>
        <w:ind w:firstLine="709"/>
        <w:jc w:val="both"/>
        <w:rPr>
          <w:lang w:val="ru-RU" w:eastAsia="ru-RU"/>
        </w:rPr>
      </w:pPr>
      <w:r>
        <w:rPr>
          <w:lang w:val="ru-RU" w:eastAsia="ru-RU"/>
        </w:rPr>
        <w:t xml:space="preserve">3.4. Обязательства по оплате поставленного товара считаются выполненными в день списания денежных средств со счетов </w:t>
      </w:r>
      <w:bookmarkStart w:id="0" w:name="_Hlk96930226"/>
      <w:r>
        <w:rPr>
          <w:lang w:val="ru-RU" w:eastAsia="ru-RU"/>
        </w:rPr>
        <w:t>Государственн</w:t>
      </w:r>
      <w:bookmarkEnd w:id="0"/>
      <w:r>
        <w:rPr>
          <w:lang w:val="ru-RU" w:eastAsia="ru-RU"/>
        </w:rPr>
        <w:t>ого заказчика.</w:t>
      </w:r>
    </w:p>
    <w:p w:rsidR="007455D8" w:rsidRDefault="007455D8">
      <w:pPr>
        <w:ind w:firstLine="709"/>
        <w:jc w:val="both"/>
      </w:pPr>
      <w:r>
        <w:t>3.5. 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w:t>
      </w:r>
      <w:proofErr w:type="spellStart"/>
      <w:r>
        <w:rPr>
          <w:lang w:val="ru-RU" w:eastAsia="ru-RU"/>
        </w:rPr>
        <w:t>аказчиком</w:t>
      </w:r>
      <w:proofErr w:type="spellEnd"/>
      <w:r>
        <w:t xml:space="preserve"> денежных средств по указанным в Контракте реквизитам Поставщика, несет Поставщик.</w:t>
      </w:r>
    </w:p>
    <w:p w:rsidR="007455D8" w:rsidRDefault="007455D8">
      <w:pPr>
        <w:ind w:firstLine="708"/>
        <w:jc w:val="both"/>
      </w:pPr>
    </w:p>
    <w:p w:rsidR="007455D8" w:rsidRDefault="007455D8">
      <w:pPr>
        <w:widowControl w:val="0"/>
        <w:numPr>
          <w:ilvl w:val="0"/>
          <w:numId w:val="2"/>
        </w:numPr>
        <w:ind w:left="0"/>
        <w:jc w:val="center"/>
        <w:rPr>
          <w:b/>
        </w:rPr>
      </w:pPr>
      <w:r>
        <w:rPr>
          <w:b/>
        </w:rPr>
        <w:t>Сроки и порядок поставки товара</w:t>
      </w:r>
    </w:p>
    <w:p w:rsidR="007455D8" w:rsidRDefault="007455D8">
      <w:pPr>
        <w:widowControl w:val="0"/>
        <w:ind w:left="-360"/>
        <w:jc w:val="center"/>
        <w:rPr>
          <w:b/>
        </w:rPr>
      </w:pPr>
    </w:p>
    <w:p w:rsidR="003739EC" w:rsidRPr="00F205A2" w:rsidRDefault="007455D8" w:rsidP="003739EC">
      <w:pPr>
        <w:ind w:firstLine="709"/>
        <w:jc w:val="both"/>
      </w:pPr>
      <w:r w:rsidRPr="00F205A2">
        <w:rPr>
          <w:lang w:val="ru-RU" w:eastAsia="ru-RU"/>
        </w:rPr>
        <w:t>4.1. </w:t>
      </w:r>
      <w:r w:rsidR="003739EC" w:rsidRPr="00F205A2">
        <w:rPr>
          <w:b/>
        </w:rPr>
        <w:t>Срок поставки:</w:t>
      </w:r>
      <w:r w:rsidR="003739EC" w:rsidRPr="00F205A2">
        <w:t xml:space="preserve"> с момента заключения Государственного Контракта до 30.0</w:t>
      </w:r>
      <w:r w:rsidR="00DC2B56" w:rsidRPr="00F205A2">
        <w:t>5</w:t>
      </w:r>
      <w:r w:rsidR="003739EC" w:rsidRPr="00F205A2">
        <w:t xml:space="preserve">.2027г, </w:t>
      </w:r>
    </w:p>
    <w:p w:rsidR="007455D8" w:rsidRPr="00F205A2" w:rsidRDefault="007455D8" w:rsidP="003739EC">
      <w:pPr>
        <w:ind w:firstLine="426"/>
        <w:jc w:val="both"/>
      </w:pPr>
      <w:r w:rsidRPr="00F205A2">
        <w:t>Поставка товара производится партиями, по заявке Государственного Заказчика в произвольной форме, направленной электронной почтой, в сроки, указанные Государственным Заказчиком, но не позднее 3 дней с момента поступления заявки в адрес Поставщика.</w:t>
      </w:r>
    </w:p>
    <w:p w:rsidR="007455D8" w:rsidRPr="00F205A2" w:rsidRDefault="007455D8">
      <w:pPr>
        <w:widowControl w:val="0"/>
        <w:ind w:firstLine="720"/>
        <w:jc w:val="both"/>
      </w:pPr>
      <w:r w:rsidRPr="00F205A2">
        <w:t>4.2. Поставщик имеет право исполнить обязательство или его часть досрочно по письменному согласованию с Государственным заказчиком.</w:t>
      </w:r>
    </w:p>
    <w:p w:rsidR="007455D8" w:rsidRPr="00F205A2" w:rsidRDefault="007455D8">
      <w:pPr>
        <w:ind w:firstLine="708"/>
        <w:jc w:val="both"/>
      </w:pPr>
      <w:r w:rsidRPr="00F205A2">
        <w:t xml:space="preserve">4.3. Доставка товара осуществляется силами и средствами Поставщика до ФКУ ИК-9 ГУФСИН России по Новосибирской области по адресу: 630039, г. Новосибирск, </w:t>
      </w:r>
      <w:r w:rsidRPr="00F205A2">
        <w:br/>
        <w:t>ул. Гусинобродское шоссе, д. 114.</w:t>
      </w:r>
    </w:p>
    <w:p w:rsidR="007455D8" w:rsidRPr="00F205A2" w:rsidRDefault="007455D8">
      <w:pPr>
        <w:ind w:firstLine="709"/>
        <w:jc w:val="both"/>
      </w:pPr>
      <w:r w:rsidRPr="00F205A2">
        <w:t>4.4. Вместе с товаром Поставщик передает Государственному заказчику относящуюся к товару документацию:</w:t>
      </w:r>
    </w:p>
    <w:p w:rsidR="007455D8" w:rsidRPr="00F205A2" w:rsidRDefault="007455D8">
      <w:pPr>
        <w:ind w:firstLine="708"/>
        <w:jc w:val="both"/>
      </w:pPr>
      <w:r w:rsidRPr="00F205A2">
        <w:rPr>
          <w:shd w:val="clear" w:color="auto" w:fill="FFFFFF"/>
        </w:rPr>
        <w:t xml:space="preserve"> - первичные учетные документы - </w:t>
      </w:r>
      <w:r w:rsidRPr="00F205A2">
        <w:t>счет – фактуру (счет, универсальный передаточный документ); товарную накладную (при наличии) (код формы 0330212 по ОКУД), оформленную в 2-х экземплярах (по одному для Поставщика и Заказчика) с печатью Поставщика;</w:t>
      </w:r>
    </w:p>
    <w:p w:rsidR="007455D8" w:rsidRPr="00F205A2" w:rsidRDefault="007455D8">
      <w:pPr>
        <w:ind w:firstLine="708"/>
        <w:jc w:val="both"/>
      </w:pPr>
      <w:r w:rsidRPr="00F205A2">
        <w:t xml:space="preserve"> - сопроводительный документ, подтверждающий качество и безопасность Товара, обеспечивающий прослеживаемость продукции: удостоверение, паспорт, сертификат качества, оформленные производителем (изготовителем) Товара либо их копия, заверенная в установленном законодательством Российской Федерации порядке, либо гарантийное письмо Поставщика (предоставляется один из перечисленных документов);сопроводительный документ, подтверждающий качество и безопасность Товара, обеспечивающий прослеживаемость продукции, должен содержать следующую информацию:</w:t>
      </w:r>
      <w:r w:rsidRPr="00F205A2">
        <w:tab/>
        <w:t xml:space="preserve">номер и дата выдачи документа, наименование и местонахождение производителя (изготовителя) - юридический адрес; наименование Товара; сорт; термическое состояние, масса нетто Товара; дата выработки, дата </w:t>
      </w:r>
      <w:proofErr w:type="spellStart"/>
      <w:r w:rsidRPr="00F205A2">
        <w:t>упакования</w:t>
      </w:r>
      <w:proofErr w:type="spellEnd"/>
      <w:r w:rsidRPr="00F205A2">
        <w:t>; срок годности, условия хранения; обозначение стандарта в соответствии с которым изготовлен Товар, информация о подтверждении соответствия;</w:t>
      </w:r>
    </w:p>
    <w:p w:rsidR="007455D8" w:rsidRDefault="007455D8">
      <w:pPr>
        <w:ind w:firstLine="708"/>
        <w:jc w:val="both"/>
      </w:pPr>
      <w:r w:rsidRPr="00F205A2">
        <w:t xml:space="preserve">- акт приема – передачи товара, составленный по прилагаемой форме (приложение </w:t>
      </w:r>
      <w:r w:rsidRPr="00F205A2">
        <w:br/>
        <w:t>№ 2), оформленный в 2-х экземплярах (по одному для Поставщика и Заказчика) с печатью Поставщика.</w:t>
      </w:r>
    </w:p>
    <w:p w:rsidR="007455D8" w:rsidRDefault="007455D8">
      <w:pPr>
        <w:ind w:firstLine="708"/>
        <w:jc w:val="both"/>
      </w:pPr>
      <w:r>
        <w:t>4.5. В случае, если документы, указанные в пункте 4.4 Контракта, не переданы Поставщиком Государственному заказчику одновременно с товаром, товар считается не поставленным и приемке не подлежит.</w:t>
      </w:r>
    </w:p>
    <w:p w:rsidR="007455D8" w:rsidRDefault="007455D8">
      <w:pPr>
        <w:ind w:firstLine="708"/>
        <w:jc w:val="both"/>
      </w:pPr>
      <w:r>
        <w:t>4.6. Обязательство Поставщика по поставке (передаче) товара считается исполненным с момента подписания Государственным заказчиком без замечаний акта приема – передачи товара, составленного по прилагаемой форме (Приложение № 2), по факту приемки товара.</w:t>
      </w:r>
    </w:p>
    <w:p w:rsidR="007455D8" w:rsidRDefault="007455D8">
      <w:pPr>
        <w:ind w:firstLine="720"/>
        <w:jc w:val="both"/>
      </w:pPr>
      <w:r>
        <w:lastRenderedPageBreak/>
        <w:t>4.7.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4.6. Контракта.</w:t>
      </w:r>
    </w:p>
    <w:p w:rsidR="007455D8" w:rsidRDefault="007455D8">
      <w:pPr>
        <w:ind w:firstLine="720"/>
        <w:jc w:val="both"/>
      </w:pPr>
      <w:r>
        <w:t>4.8. Право собственности на товар переходит к Государственному заказчику с момента поставки товара в соответствии с пунктом 4.6. Контракта.</w:t>
      </w:r>
    </w:p>
    <w:p w:rsidR="007455D8" w:rsidRDefault="007455D8">
      <w:pPr>
        <w:jc w:val="both"/>
        <w:rPr>
          <w:lang w:val="ru-RU" w:eastAsia="ru-RU"/>
        </w:rPr>
      </w:pPr>
    </w:p>
    <w:p w:rsidR="007455D8" w:rsidRDefault="007455D8">
      <w:pPr>
        <w:jc w:val="center"/>
        <w:rPr>
          <w:b/>
          <w:lang w:val="ru-RU" w:eastAsia="ru-RU"/>
        </w:rPr>
      </w:pPr>
      <w:r>
        <w:rPr>
          <w:b/>
          <w:lang w:val="ru-RU" w:eastAsia="ru-RU"/>
        </w:rPr>
        <w:t>5. Качество и безопасность товара, порядок приемки, экспертиза</w:t>
      </w:r>
    </w:p>
    <w:p w:rsidR="007455D8" w:rsidRDefault="007455D8">
      <w:pPr>
        <w:jc w:val="center"/>
        <w:rPr>
          <w:b/>
          <w:lang w:val="ru-RU" w:eastAsia="ru-RU"/>
        </w:rPr>
      </w:pPr>
    </w:p>
    <w:p w:rsidR="007455D8" w:rsidRDefault="007455D8">
      <w:pPr>
        <w:ind w:firstLine="709"/>
        <w:jc w:val="both"/>
        <w:rPr>
          <w:rFonts w:eastAsia="Calibri"/>
        </w:rPr>
      </w:pPr>
      <w:r>
        <w:rPr>
          <w:rFonts w:eastAsia="Calibri"/>
        </w:rPr>
        <w:t xml:space="preserve">5.1. Поставщик гарантирует качество, безопасность товара и соблюдение надлежащих условий хранения товара до его передачи Государственному заказчику. </w:t>
      </w:r>
    </w:p>
    <w:p w:rsidR="007455D8" w:rsidRDefault="007455D8">
      <w:pPr>
        <w:ind w:firstLine="709"/>
        <w:jc w:val="both"/>
        <w:rPr>
          <w:rFonts w:eastAsia="Calibri"/>
        </w:rPr>
      </w:pPr>
      <w:r>
        <w:rPr>
          <w:rFonts w:eastAsia="Calibri"/>
        </w:rPr>
        <w:t xml:space="preserve">5.2. Качество и безопасность поставляемого товара должно отвечать требованиям </w:t>
      </w:r>
      <w:r>
        <w:rPr>
          <w:rFonts w:eastAsia="Calibri"/>
        </w:rPr>
        <w:br/>
        <w:t>действующего законодательства РФ для данного вида товаров.</w:t>
      </w:r>
    </w:p>
    <w:p w:rsidR="007455D8" w:rsidRDefault="007455D8">
      <w:pPr>
        <w:numPr>
          <w:ilvl w:val="1"/>
          <w:numId w:val="3"/>
        </w:numPr>
        <w:tabs>
          <w:tab w:val="left" w:pos="0"/>
        </w:tabs>
        <w:overflowPunct w:val="0"/>
        <w:autoSpaceDE w:val="0"/>
        <w:autoSpaceDN w:val="0"/>
        <w:adjustRightInd w:val="0"/>
        <w:ind w:left="0" w:firstLine="709"/>
        <w:jc w:val="both"/>
        <w:textAlignment w:val="baseline"/>
      </w:pPr>
      <w:r>
        <w:t>Товар поставляется в упаковке, соответствующей требованиям, предъявляемым законодательством РФ к данному виду товаров и обеспечивающей его сохранность при транспортировке и хранении, с сохранением всех защитных знаков, ярлыков, пломб, маркировка в соответствии с действующим законодательством РФ.</w:t>
      </w:r>
    </w:p>
    <w:p w:rsidR="007455D8" w:rsidRDefault="007455D8">
      <w:pPr>
        <w:tabs>
          <w:tab w:val="left" w:pos="0"/>
        </w:tabs>
        <w:ind w:firstLine="709"/>
        <w:jc w:val="both"/>
      </w:pPr>
      <w:r>
        <w:t>5.4. Приемка товара по количеству производится Государственным заказчиком в соответствии с условиями Контракта в течение 10 дней со дня поставки товара.</w:t>
      </w:r>
    </w:p>
    <w:p w:rsidR="007455D8" w:rsidRDefault="007455D8">
      <w:pPr>
        <w:ind w:firstLine="709"/>
        <w:jc w:val="both"/>
      </w:pPr>
      <w:r>
        <w:rPr>
          <w:lang w:val="ru-RU" w:eastAsia="ru-RU"/>
        </w:rPr>
        <w:t xml:space="preserve">5.5. </w:t>
      </w:r>
      <w:r>
        <w:t>Приёмка товара по качеству производится Государственным заказчиком в соответствии с условиями Контракта в течение 10 дней со дня поставки товара.</w:t>
      </w:r>
    </w:p>
    <w:p w:rsidR="007455D8" w:rsidRDefault="007455D8">
      <w:pPr>
        <w:autoSpaceDE w:val="0"/>
        <w:autoSpaceDN w:val="0"/>
        <w:adjustRightInd w:val="0"/>
        <w:ind w:firstLine="709"/>
        <w:jc w:val="both"/>
        <w:rPr>
          <w:color w:val="000000"/>
        </w:rPr>
      </w:pPr>
      <w:r>
        <w:t>5.6. Моментом исполнения обязательств Поставщика по поставке (передаче) товара считается дата подписания Государственным заказчиком</w:t>
      </w:r>
      <w:r>
        <w:rPr>
          <w:color w:val="0070C0"/>
        </w:rPr>
        <w:t xml:space="preserve"> </w:t>
      </w:r>
      <w:r>
        <w:t>без замечаний акта приема – передачи товара по форме, предусмотренной Приложением № 2, по факту приемки товара.</w:t>
      </w:r>
      <w:r>
        <w:rPr>
          <w:color w:val="000000"/>
        </w:rPr>
        <w:t xml:space="preserve"> </w:t>
      </w:r>
    </w:p>
    <w:p w:rsidR="007455D8" w:rsidRDefault="007455D8">
      <w:pPr>
        <w:autoSpaceDE w:val="0"/>
        <w:autoSpaceDN w:val="0"/>
        <w:adjustRightInd w:val="0"/>
        <w:ind w:firstLine="709"/>
        <w:jc w:val="both"/>
        <w:rPr>
          <w:color w:val="000000"/>
        </w:rPr>
      </w:pPr>
      <w:r>
        <w:rPr>
          <w:color w:val="000000"/>
        </w:rPr>
        <w:t>В течение 5 (пяти) рабочих дней после подписания акта приема – передачи товара по форме, предусмотренной Приложением № 2 без замечаний, Государственный заказчик направляет один экземпляр акта приема – передачи товара Поставщику.</w:t>
      </w:r>
    </w:p>
    <w:p w:rsidR="007455D8" w:rsidRDefault="007455D8">
      <w:pPr>
        <w:ind w:firstLine="709"/>
        <w:jc w:val="both"/>
        <w:rPr>
          <w:lang w:val="ru-RU" w:eastAsia="ru-RU"/>
        </w:rPr>
      </w:pPr>
      <w:r>
        <w:t>5</w:t>
      </w:r>
      <w:r>
        <w:rPr>
          <w:lang w:val="ru-RU" w:eastAsia="ru-RU"/>
        </w:rPr>
        <w:t>.7. Товар, не соответствующий требованиям, предусмотренным Контрактом, приемке не подлежит и считается непоставленным.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7455D8" w:rsidRDefault="007455D8">
      <w:pPr>
        <w:ind w:firstLine="709"/>
        <w:jc w:val="both"/>
      </w:pPr>
      <w:r>
        <w:rPr>
          <w:lang w:val="ru-RU" w:eastAsia="ru-RU"/>
        </w:rPr>
        <w:t xml:space="preserve">5.8. </w:t>
      </w:r>
      <w:r>
        <w:t>В случае нарушения условий Контракта о сроках поставки и качестве товара Поставщик обязан возвратить сумму платежа, а также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возврате суммы платежа и/или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рабочих дней со дня получения соответствующего требования Государственного заказчика.</w:t>
      </w:r>
    </w:p>
    <w:p w:rsidR="007455D8" w:rsidRDefault="007455D8">
      <w:pPr>
        <w:widowControl w:val="0"/>
        <w:autoSpaceDE w:val="0"/>
        <w:autoSpaceDN w:val="0"/>
        <w:adjustRightInd w:val="0"/>
        <w:ind w:firstLine="709"/>
        <w:jc w:val="both"/>
      </w:pPr>
      <w:r>
        <w:t xml:space="preserve">5.9. Поставщик </w:t>
      </w:r>
      <w:r>
        <w:rPr>
          <w:lang w:val="ru-RU" w:eastAsia="ru-RU"/>
        </w:rPr>
        <w:t xml:space="preserve">в соответствии с условиями </w:t>
      </w:r>
      <w:r>
        <w:t>Контракта</w:t>
      </w:r>
      <w:r>
        <w:rPr>
          <w:lang w:val="ru-RU" w:eastAsia="ru-RU"/>
        </w:rPr>
        <w:t xml:space="preserve"> </w:t>
      </w:r>
      <w:r>
        <w:t xml:space="preserve">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в п. 4.1. Контракта сроку обязан предоставить Государственному заказчику результаты поставки товара согласно п. 4.4. Контракта, при этом Государственный заказчик обязан обеспечить приемку поставленного товара в соответствии с условиями Контракта. </w:t>
      </w:r>
    </w:p>
    <w:p w:rsidR="007455D8" w:rsidRDefault="007455D8">
      <w:pPr>
        <w:widowControl w:val="0"/>
        <w:autoSpaceDE w:val="0"/>
        <w:autoSpaceDN w:val="0"/>
        <w:adjustRightInd w:val="0"/>
        <w:ind w:firstLine="709"/>
        <w:jc w:val="both"/>
      </w:pPr>
      <w:r>
        <w:t xml:space="preserve">5.10. Для проверки предоставленных Поставщиком результатов поставки товара, предусмотренных Контрактом, в части их соответствия условиям Контракта, Государственный заказчик обязан провести экспертизу результатов поставки товара. Экспертиза результатов поставки товара,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 </w:t>
      </w:r>
      <w:r>
        <w:rPr>
          <w:lang w:val="ru-RU" w:eastAsia="ru-RU"/>
        </w:rPr>
        <w:t xml:space="preserve">Результатом положительной экспертизы является подписание Государственным заказчиком акта приема-передачи товара по </w:t>
      </w:r>
      <w:r>
        <w:t>Контракту</w:t>
      </w:r>
      <w:r>
        <w:rPr>
          <w:lang w:val="ru-RU" w:eastAsia="ru-RU"/>
        </w:rPr>
        <w:t xml:space="preserve"> (Приложение № 2) без замечаний.</w:t>
      </w:r>
    </w:p>
    <w:p w:rsidR="007455D8" w:rsidRDefault="007455D8">
      <w:pPr>
        <w:pStyle w:val="11"/>
        <w:ind w:firstLine="709"/>
        <w:jc w:val="both"/>
        <w:rPr>
          <w:rFonts w:ascii="Times New Roman" w:hAnsi="Times New Roman"/>
          <w:sz w:val="24"/>
          <w:szCs w:val="24"/>
        </w:rPr>
      </w:pPr>
      <w:r>
        <w:rPr>
          <w:rFonts w:ascii="Times New Roman" w:hAnsi="Times New Roman"/>
          <w:sz w:val="24"/>
          <w:szCs w:val="24"/>
        </w:rPr>
        <w:lastRenderedPageBreak/>
        <w:t xml:space="preserve">5.11. </w:t>
      </w:r>
      <w:r>
        <w:rPr>
          <w:rFonts w:ascii="Times New Roman" w:hAnsi="Times New Roman"/>
          <w:sz w:val="24"/>
          <w:szCs w:val="24"/>
          <w:lang w:val="ru-RU" w:eastAsia="ru-RU"/>
        </w:rPr>
        <w:t xml:space="preserve">В целях проверки соответствия передаваемого Поставщиком товара условиям </w:t>
      </w:r>
      <w:r>
        <w:rPr>
          <w:rFonts w:ascii="Times New Roman" w:hAnsi="Times New Roman"/>
          <w:sz w:val="24"/>
          <w:szCs w:val="24"/>
        </w:rPr>
        <w:t>Контракт</w:t>
      </w:r>
      <w:r>
        <w:rPr>
          <w:rFonts w:ascii="Times New Roman" w:hAnsi="Times New Roman"/>
          <w:sz w:val="24"/>
          <w:szCs w:val="24"/>
          <w:lang w:val="ru-RU" w:eastAsia="ru-RU"/>
        </w:rPr>
        <w:t>а и предусмотренной на товар нормативной и технической документации Государственный заказчик вправе провести экспертизу товара с привлечением экспертов, экспертных организаций</w:t>
      </w:r>
      <w:r>
        <w:rPr>
          <w:rFonts w:ascii="Times New Roman" w:hAnsi="Times New Roman"/>
          <w:sz w:val="24"/>
          <w:szCs w:val="24"/>
        </w:rPr>
        <w:t>, выбор которых осуществляется в соответствии с Законом № 44-ФЗ.</w:t>
      </w:r>
    </w:p>
    <w:p w:rsidR="007455D8" w:rsidRDefault="007455D8">
      <w:pPr>
        <w:pStyle w:val="11"/>
        <w:ind w:firstLine="709"/>
        <w:jc w:val="both"/>
        <w:rPr>
          <w:rFonts w:ascii="Times New Roman" w:hAnsi="Times New Roman"/>
          <w:sz w:val="24"/>
          <w:szCs w:val="24"/>
        </w:rPr>
      </w:pPr>
      <w:r>
        <w:rPr>
          <w:rFonts w:ascii="Times New Roman" w:hAnsi="Times New Roman"/>
          <w:sz w:val="24"/>
          <w:szCs w:val="24"/>
        </w:rPr>
        <w:t xml:space="preserve">5.12. По своим качественным характеристикам товар должен отвечать требованиям Федерального закона от 30.03.1999 № 52-ФЗ «О санитарно-эпидемиологическом благополучии населения» и соответствовать техническим условиям.  </w:t>
      </w:r>
    </w:p>
    <w:p w:rsidR="007455D8" w:rsidRDefault="007455D8">
      <w:pPr>
        <w:pStyle w:val="11"/>
        <w:ind w:firstLine="709"/>
        <w:jc w:val="both"/>
        <w:rPr>
          <w:rFonts w:ascii="Times New Roman" w:hAnsi="Times New Roman"/>
          <w:sz w:val="24"/>
          <w:szCs w:val="24"/>
        </w:rPr>
      </w:pPr>
    </w:p>
    <w:p w:rsidR="007455D8" w:rsidRDefault="007455D8">
      <w:pPr>
        <w:widowControl w:val="0"/>
        <w:numPr>
          <w:ilvl w:val="0"/>
          <w:numId w:val="3"/>
        </w:numPr>
        <w:ind w:left="0"/>
        <w:jc w:val="center"/>
        <w:rPr>
          <w:b/>
        </w:rPr>
      </w:pPr>
      <w:r>
        <w:rPr>
          <w:b/>
        </w:rPr>
        <w:t>Гарантийные обязательства</w:t>
      </w:r>
    </w:p>
    <w:p w:rsidR="007455D8" w:rsidRDefault="007455D8">
      <w:pPr>
        <w:widowControl w:val="0"/>
        <w:rPr>
          <w:b/>
        </w:rPr>
      </w:pPr>
    </w:p>
    <w:p w:rsidR="007455D8" w:rsidRDefault="007455D8">
      <w:pPr>
        <w:ind w:firstLine="708"/>
        <w:jc w:val="both"/>
      </w:pPr>
      <w:r>
        <w:rPr>
          <w:color w:val="000000"/>
        </w:rPr>
        <w:t xml:space="preserve">6.1. Поставщик гарантирует </w:t>
      </w:r>
      <w:r>
        <w:t>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rsidR="007455D8" w:rsidRDefault="007455D8">
      <w:pPr>
        <w:ind w:firstLine="720"/>
        <w:jc w:val="both"/>
      </w:pPr>
      <w:r>
        <w:t>6.2. Срок замены некачественного товара составляет не более 7 (семи)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7455D8" w:rsidRDefault="007455D8">
      <w:pPr>
        <w:ind w:firstLine="720"/>
        <w:jc w:val="both"/>
      </w:pPr>
      <w:r>
        <w:t xml:space="preserve">6.3. Все расходы, связанные </w:t>
      </w:r>
      <w:proofErr w:type="gramStart"/>
      <w:r>
        <w:t>с заменой товара</w:t>
      </w:r>
      <w:proofErr w:type="gramEnd"/>
      <w:r>
        <w:t xml:space="preserve"> ненадлежащего качества, оплачиваются за счет Поставщика.</w:t>
      </w:r>
    </w:p>
    <w:p w:rsidR="007455D8" w:rsidRDefault="007455D8">
      <w:pPr>
        <w:ind w:firstLine="720"/>
        <w:jc w:val="both"/>
      </w:pPr>
    </w:p>
    <w:p w:rsidR="007455D8" w:rsidRDefault="007455D8">
      <w:pPr>
        <w:pStyle w:val="12"/>
        <w:widowControl w:val="0"/>
        <w:tabs>
          <w:tab w:val="center" w:pos="5262"/>
          <w:tab w:val="left" w:pos="8771"/>
        </w:tabs>
        <w:spacing w:before="0" w:beforeAutospacing="0" w:after="0" w:afterAutospacing="0"/>
        <w:jc w:val="center"/>
        <w:rPr>
          <w:b/>
        </w:rPr>
      </w:pPr>
      <w:r>
        <w:rPr>
          <w:b/>
        </w:rPr>
        <w:t>7. Имущественная ответственность Сторон</w:t>
      </w:r>
    </w:p>
    <w:p w:rsidR="007455D8" w:rsidRDefault="007455D8">
      <w:pPr>
        <w:pStyle w:val="12"/>
        <w:widowControl w:val="0"/>
        <w:tabs>
          <w:tab w:val="center" w:pos="5262"/>
          <w:tab w:val="left" w:pos="8771"/>
        </w:tabs>
        <w:spacing w:before="0" w:beforeAutospacing="0" w:after="0" w:afterAutospacing="0"/>
        <w:jc w:val="center"/>
        <w:rPr>
          <w:b/>
        </w:rPr>
      </w:pPr>
    </w:p>
    <w:p w:rsidR="007455D8" w:rsidRDefault="007455D8">
      <w:pPr>
        <w:widowControl w:val="0"/>
        <w:tabs>
          <w:tab w:val="left" w:pos="0"/>
          <w:tab w:val="left" w:pos="709"/>
          <w:tab w:val="left" w:pos="1134"/>
        </w:tabs>
        <w:ind w:firstLine="567"/>
        <w:jc w:val="both"/>
        <w:rPr>
          <w:color w:val="000000"/>
        </w:rPr>
      </w:pPr>
      <w:r>
        <w:rPr>
          <w:color w:val="000000"/>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настоящим Контрактом.</w:t>
      </w:r>
    </w:p>
    <w:p w:rsidR="007455D8" w:rsidRDefault="007455D8">
      <w:pPr>
        <w:widowControl w:val="0"/>
        <w:tabs>
          <w:tab w:val="left" w:pos="0"/>
          <w:tab w:val="left" w:pos="709"/>
          <w:tab w:val="left" w:pos="1134"/>
        </w:tabs>
        <w:ind w:firstLine="567"/>
        <w:jc w:val="both"/>
        <w:rPr>
          <w:color w:val="000000"/>
        </w:rPr>
      </w:pPr>
      <w:r>
        <w:rPr>
          <w:color w:val="000000"/>
        </w:rPr>
        <w:t>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7455D8" w:rsidRDefault="007455D8">
      <w:pPr>
        <w:widowControl w:val="0"/>
        <w:tabs>
          <w:tab w:val="left" w:pos="0"/>
          <w:tab w:val="left" w:pos="709"/>
          <w:tab w:val="left" w:pos="1134"/>
        </w:tabs>
        <w:ind w:firstLine="567"/>
        <w:jc w:val="both"/>
        <w:rPr>
          <w:color w:val="000000"/>
        </w:rPr>
      </w:pPr>
      <w:r>
        <w:rPr>
          <w:color w:val="000000"/>
        </w:rPr>
        <w:t>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7455D8" w:rsidRDefault="007455D8">
      <w:pPr>
        <w:widowControl w:val="0"/>
        <w:tabs>
          <w:tab w:val="left" w:pos="0"/>
          <w:tab w:val="left" w:pos="709"/>
          <w:tab w:val="left" w:pos="1134"/>
        </w:tabs>
        <w:ind w:firstLine="567"/>
        <w:jc w:val="both"/>
        <w:rPr>
          <w:color w:val="000000"/>
        </w:rPr>
      </w:pPr>
      <w:r>
        <w:rPr>
          <w:color w:val="000000"/>
        </w:rPr>
        <w:t>7.3.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rsidR="007455D8" w:rsidRDefault="007455D8">
      <w:pPr>
        <w:widowControl w:val="0"/>
        <w:tabs>
          <w:tab w:val="left" w:pos="0"/>
          <w:tab w:val="left" w:pos="709"/>
          <w:tab w:val="left" w:pos="1134"/>
        </w:tabs>
        <w:ind w:firstLine="567"/>
        <w:jc w:val="both"/>
        <w:rPr>
          <w:color w:val="000000"/>
        </w:rPr>
      </w:pPr>
      <w:r>
        <w:rPr>
          <w:color w:val="000000"/>
        </w:rPr>
        <w:t>Размер штрафа устанавливается Контрактом в порядке, установленном Постановлением Правительства Российской Федерации от 30.08.2017 № 1042, и составляет 1 000 (одна тысяча) рублей 00 копеек, за каждый факт неисполнения Государственным заказчиком обязательств.</w:t>
      </w:r>
    </w:p>
    <w:p w:rsidR="007455D8" w:rsidRDefault="007455D8">
      <w:pPr>
        <w:widowControl w:val="0"/>
        <w:tabs>
          <w:tab w:val="left" w:pos="0"/>
          <w:tab w:val="left" w:pos="709"/>
          <w:tab w:val="left" w:pos="1134"/>
        </w:tabs>
        <w:ind w:firstLine="567"/>
        <w:jc w:val="both"/>
        <w:rPr>
          <w:color w:val="000000"/>
        </w:rPr>
      </w:pPr>
      <w:r>
        <w:rPr>
          <w:color w:val="000000"/>
        </w:rPr>
        <w:t>7.4.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7455D8" w:rsidRDefault="007455D8">
      <w:pPr>
        <w:widowControl w:val="0"/>
        <w:tabs>
          <w:tab w:val="left" w:pos="0"/>
          <w:tab w:val="left" w:pos="709"/>
          <w:tab w:val="left" w:pos="1134"/>
        </w:tabs>
        <w:ind w:firstLine="567"/>
        <w:jc w:val="both"/>
        <w:rPr>
          <w:color w:val="000000"/>
        </w:rPr>
      </w:pPr>
      <w:r>
        <w:rPr>
          <w:color w:val="000000"/>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Поставщик уплачивает Государственному заказчику неустойку (штраф, пени).</w:t>
      </w:r>
    </w:p>
    <w:p w:rsidR="007455D8" w:rsidRDefault="007455D8">
      <w:pPr>
        <w:widowControl w:val="0"/>
        <w:tabs>
          <w:tab w:val="left" w:pos="0"/>
          <w:tab w:val="left" w:pos="709"/>
          <w:tab w:val="left" w:pos="1134"/>
        </w:tabs>
        <w:ind w:firstLine="567"/>
        <w:jc w:val="both"/>
        <w:rPr>
          <w:color w:val="000000"/>
        </w:rPr>
      </w:pPr>
      <w:r>
        <w:rPr>
          <w:color w:val="00000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455D8" w:rsidRDefault="007455D8">
      <w:pPr>
        <w:widowControl w:val="0"/>
        <w:tabs>
          <w:tab w:val="left" w:pos="0"/>
          <w:tab w:val="left" w:pos="709"/>
          <w:tab w:val="left" w:pos="1134"/>
        </w:tabs>
        <w:ind w:firstLine="567"/>
        <w:jc w:val="both"/>
        <w:rPr>
          <w:color w:val="000000"/>
        </w:rPr>
      </w:pPr>
      <w:r>
        <w:rPr>
          <w:color w:val="000000"/>
        </w:rPr>
        <w:lastRenderedPageBreak/>
        <w:t>7.6.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rsidR="007455D8" w:rsidRDefault="007455D8">
      <w:pPr>
        <w:widowControl w:val="0"/>
        <w:tabs>
          <w:tab w:val="left" w:pos="0"/>
          <w:tab w:val="left" w:pos="709"/>
          <w:tab w:val="left" w:pos="1134"/>
        </w:tabs>
        <w:ind w:firstLine="567"/>
        <w:jc w:val="both"/>
        <w:rPr>
          <w:color w:val="000000"/>
        </w:rPr>
      </w:pPr>
      <w:r>
        <w:rPr>
          <w:color w:val="000000"/>
        </w:rPr>
        <w:t>Размер штрафа устанавливается Контрактом,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7455D8" w:rsidRDefault="007455D8">
      <w:pPr>
        <w:widowControl w:val="0"/>
        <w:tabs>
          <w:tab w:val="left" w:pos="0"/>
          <w:tab w:val="left" w:pos="709"/>
          <w:tab w:val="left" w:pos="1134"/>
        </w:tabs>
        <w:ind w:firstLine="567"/>
        <w:jc w:val="both"/>
        <w:rPr>
          <w:color w:val="000000"/>
        </w:rPr>
      </w:pPr>
      <w:r>
        <w:rPr>
          <w:color w:val="000000"/>
        </w:rPr>
        <w:t>Размер штрафа устанавливается Контрактом в порядке, установленном постановлением Правительства Российской Федерации от 30.08.2017 № 1042, и составляет 10% цены Контракта за каждый факт неисполнения или ненадлежащего исполнения Поставщиком обязательств, за исключением случаев, если законодательством Российской Федерации установлен иной порядок начисления штрафов.</w:t>
      </w:r>
    </w:p>
    <w:p w:rsidR="007455D8" w:rsidRDefault="007455D8">
      <w:pPr>
        <w:widowControl w:val="0"/>
        <w:tabs>
          <w:tab w:val="left" w:pos="0"/>
          <w:tab w:val="left" w:pos="709"/>
          <w:tab w:val="left" w:pos="1134"/>
        </w:tabs>
        <w:ind w:firstLine="567"/>
        <w:jc w:val="both"/>
        <w:rPr>
          <w:color w:val="000000"/>
        </w:rPr>
      </w:pPr>
      <w:r>
        <w:rPr>
          <w:color w:val="000000"/>
        </w:rPr>
        <w:t>7.7.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Контрактом (при наличии в Контракте таких обязательств) в следующем порядке, установленном постановлением Правительства Российской Федерации от 30.08.2017 № 1042 и составляет 1000 (одна тысяча) рублей 00 копеек.</w:t>
      </w:r>
    </w:p>
    <w:p w:rsidR="007455D8" w:rsidRDefault="007455D8">
      <w:pPr>
        <w:widowControl w:val="0"/>
        <w:tabs>
          <w:tab w:val="left" w:pos="0"/>
          <w:tab w:val="left" w:pos="709"/>
          <w:tab w:val="left" w:pos="1134"/>
        </w:tabs>
        <w:ind w:firstLine="567"/>
        <w:jc w:val="both"/>
        <w:rPr>
          <w:color w:val="000000"/>
        </w:rPr>
      </w:pPr>
      <w:r>
        <w:rPr>
          <w:color w:val="000000"/>
        </w:rPr>
        <w:t>7.8. Общая сумма начисленных штрафов за ненадлежащее исполнение Поставщиком обязательств, предусмотренных Контрактом, не может превышать цену Контрактом.</w:t>
      </w:r>
    </w:p>
    <w:p w:rsidR="007455D8" w:rsidRDefault="007455D8">
      <w:pPr>
        <w:widowControl w:val="0"/>
        <w:tabs>
          <w:tab w:val="left" w:pos="0"/>
          <w:tab w:val="left" w:pos="709"/>
          <w:tab w:val="left" w:pos="1134"/>
        </w:tabs>
        <w:ind w:firstLine="567"/>
        <w:jc w:val="both"/>
        <w:rPr>
          <w:color w:val="000000"/>
        </w:rPr>
      </w:pPr>
      <w:r>
        <w:rPr>
          <w:color w:val="000000"/>
        </w:rPr>
        <w:t>7.9.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455D8" w:rsidRDefault="007455D8">
      <w:pPr>
        <w:widowControl w:val="0"/>
        <w:tabs>
          <w:tab w:val="left" w:pos="0"/>
          <w:tab w:val="left" w:pos="709"/>
          <w:tab w:val="left" w:pos="1134"/>
        </w:tabs>
        <w:ind w:firstLine="567"/>
        <w:jc w:val="both"/>
        <w:rPr>
          <w:color w:val="000000"/>
        </w:rPr>
      </w:pPr>
      <w:r>
        <w:rPr>
          <w:color w:val="000000"/>
        </w:rPr>
        <w:t xml:space="preserve">7.10. Вред, причиненный третьими лицами по вине Поставщика при исполнении обязательств </w:t>
      </w:r>
      <w:r>
        <w:t>по Контракту,</w:t>
      </w:r>
      <w:r>
        <w:rPr>
          <w:color w:val="000000"/>
        </w:rPr>
        <w:t xml:space="preserve"> возмещается за его счет.</w:t>
      </w:r>
    </w:p>
    <w:p w:rsidR="007455D8" w:rsidRDefault="007455D8">
      <w:pPr>
        <w:widowControl w:val="0"/>
        <w:tabs>
          <w:tab w:val="left" w:pos="0"/>
          <w:tab w:val="left" w:pos="709"/>
          <w:tab w:val="left" w:pos="1134"/>
        </w:tabs>
        <w:ind w:firstLine="567"/>
        <w:jc w:val="both"/>
        <w:rPr>
          <w:color w:val="000000"/>
        </w:rPr>
      </w:pPr>
      <w:r>
        <w:rPr>
          <w:color w:val="000000"/>
        </w:rPr>
        <w:t>7.11.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7455D8" w:rsidRDefault="007455D8">
      <w:pPr>
        <w:widowControl w:val="0"/>
        <w:tabs>
          <w:tab w:val="left" w:pos="0"/>
          <w:tab w:val="left" w:pos="709"/>
          <w:tab w:val="left" w:pos="1134"/>
        </w:tabs>
        <w:ind w:firstLine="567"/>
        <w:jc w:val="both"/>
        <w:rPr>
          <w:color w:val="000000"/>
        </w:rPr>
      </w:pPr>
      <w:r>
        <w:rPr>
          <w:color w:val="000000"/>
        </w:rPr>
        <w:t>7.12. Уплата неустойки (штрафа, пени) не освобождает Стороны от исполнения собственных обязательств.</w:t>
      </w:r>
    </w:p>
    <w:p w:rsidR="007455D8" w:rsidRDefault="007455D8">
      <w:pPr>
        <w:widowControl w:val="0"/>
        <w:tabs>
          <w:tab w:val="left" w:pos="0"/>
          <w:tab w:val="left" w:pos="709"/>
          <w:tab w:val="left" w:pos="1134"/>
        </w:tabs>
        <w:ind w:firstLine="567"/>
        <w:jc w:val="both"/>
      </w:pPr>
      <w:r>
        <w:t xml:space="preserve">7.13. Поставщик несет ответственность за ввоз (передачу, попытку передачи, </w:t>
      </w:r>
      <w:r>
        <w:rPr>
          <w:shd w:val="clear" w:color="auto" w:fill="FFFFFF"/>
        </w:rPr>
        <w:t>неповиновение законному распоряжению сотрудника органа или учреждения уголовно-исполнительной системы</w:t>
      </w:r>
      <w:r>
        <w:t>) запрещенных предметов, предусмотренных п</w:t>
      </w:r>
      <w:r>
        <w:rPr>
          <w:bCs/>
          <w:shd w:val="clear" w:color="auto" w:fill="FFFFFF"/>
        </w:rPr>
        <w:t>риказом</w:t>
      </w:r>
      <w:r>
        <w:rPr>
          <w:shd w:val="clear" w:color="auto" w:fill="FFFFFF"/>
        </w:rPr>
        <w:t> </w:t>
      </w:r>
      <w:r>
        <w:rPr>
          <w:bCs/>
          <w:shd w:val="clear" w:color="auto" w:fill="FFFFFF"/>
        </w:rPr>
        <w:t>Минюста</w:t>
      </w:r>
      <w:r>
        <w:rPr>
          <w:shd w:val="clear" w:color="auto" w:fill="FFFFFF"/>
        </w:rPr>
        <w:t> России </w:t>
      </w:r>
      <w:r>
        <w:rPr>
          <w:bCs/>
          <w:shd w:val="clear" w:color="auto" w:fill="FFFFFF"/>
        </w:rPr>
        <w:t>от</w:t>
      </w:r>
      <w:r>
        <w:rPr>
          <w:shd w:val="clear" w:color="auto" w:fill="FFFFFF"/>
        </w:rPr>
        <w:t> </w:t>
      </w:r>
      <w:r>
        <w:rPr>
          <w:bCs/>
          <w:shd w:val="clear" w:color="auto" w:fill="FFFFFF"/>
        </w:rPr>
        <w:t>04</w:t>
      </w:r>
      <w:r>
        <w:rPr>
          <w:shd w:val="clear" w:color="auto" w:fill="FFFFFF"/>
        </w:rPr>
        <w:t>.</w:t>
      </w:r>
      <w:r>
        <w:rPr>
          <w:bCs/>
          <w:shd w:val="clear" w:color="auto" w:fill="FFFFFF"/>
        </w:rPr>
        <w:t>07</w:t>
      </w:r>
      <w:r>
        <w:rPr>
          <w:shd w:val="clear" w:color="auto" w:fill="FFFFFF"/>
        </w:rPr>
        <w:t>.</w:t>
      </w:r>
      <w:r>
        <w:rPr>
          <w:bCs/>
          <w:shd w:val="clear" w:color="auto" w:fill="FFFFFF"/>
        </w:rPr>
        <w:t>2022</w:t>
      </w:r>
      <w:r>
        <w:rPr>
          <w:shd w:val="clear" w:color="auto" w:fill="FFFFFF"/>
        </w:rPr>
        <w:t> № </w:t>
      </w:r>
      <w:r>
        <w:rPr>
          <w:bCs/>
          <w:shd w:val="clear" w:color="auto" w:fill="FFFFFF"/>
        </w:rPr>
        <w:t>110</w:t>
      </w:r>
      <w:r>
        <w:rPr>
          <w:shd w:val="clear" w:color="auto" w:fill="FFFFFF"/>
        </w:rPr>
        <w:t> «Об утверждении Правил внутреннего распорядка следственных изоляторов уголовно-исполнительной системы, Правил внутреннего распорядка исправительных учреждений и Правил внутреннего распорядка исправительных центров уголовно-исполнительной системы»</w:t>
      </w:r>
      <w:r>
        <w:t>, на территорию ФКУ ИК-9 ГУФСИН России по Новосибирской области.</w:t>
      </w:r>
    </w:p>
    <w:p w:rsidR="007455D8" w:rsidRDefault="007455D8">
      <w:pPr>
        <w:widowControl w:val="0"/>
        <w:tabs>
          <w:tab w:val="left" w:pos="0"/>
          <w:tab w:val="left" w:pos="709"/>
          <w:tab w:val="left" w:pos="1134"/>
        </w:tabs>
        <w:ind w:firstLine="567"/>
        <w:jc w:val="both"/>
      </w:pPr>
    </w:p>
    <w:p w:rsidR="007455D8" w:rsidRDefault="007455D8">
      <w:pPr>
        <w:numPr>
          <w:ilvl w:val="0"/>
          <w:numId w:val="4"/>
        </w:numPr>
        <w:ind w:left="0"/>
        <w:jc w:val="center"/>
        <w:rPr>
          <w:b/>
        </w:rPr>
      </w:pPr>
      <w:r>
        <w:rPr>
          <w:b/>
        </w:rPr>
        <w:t>Форс-мажорные обстоятельства</w:t>
      </w:r>
    </w:p>
    <w:p w:rsidR="007455D8" w:rsidRDefault="007455D8">
      <w:pPr>
        <w:rPr>
          <w:b/>
        </w:rPr>
      </w:pPr>
    </w:p>
    <w:p w:rsidR="007455D8" w:rsidRDefault="007455D8">
      <w:pPr>
        <w:ind w:firstLine="708"/>
        <w:jc w:val="both"/>
        <w:rPr>
          <w:lang w:val="ru-RU" w:eastAsia="ru-RU"/>
        </w:rPr>
      </w:pPr>
      <w:r>
        <w:rPr>
          <w:lang w:val="ru-RU" w:eastAsia="ru-RU"/>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7455D8" w:rsidRDefault="007455D8">
      <w:pPr>
        <w:ind w:firstLine="708"/>
        <w:jc w:val="both"/>
        <w:rPr>
          <w:lang w:val="ru-RU" w:eastAsia="ru-RU"/>
        </w:rPr>
      </w:pPr>
      <w:r>
        <w:rPr>
          <w:lang w:val="ru-RU"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7455D8" w:rsidRDefault="007455D8">
      <w:pPr>
        <w:ind w:firstLine="708"/>
        <w:jc w:val="both"/>
        <w:rPr>
          <w:lang w:val="ru-RU" w:eastAsia="ru-RU"/>
        </w:rPr>
      </w:pPr>
      <w:r>
        <w:rPr>
          <w:lang w:val="ru-RU" w:eastAsia="ru-RU"/>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7455D8" w:rsidRDefault="007455D8">
      <w:pPr>
        <w:ind w:firstLine="708"/>
        <w:jc w:val="both"/>
        <w:rPr>
          <w:lang w:val="ru-RU" w:eastAsia="ru-RU"/>
        </w:rPr>
      </w:pPr>
      <w:r>
        <w:rPr>
          <w:lang w:val="ru-RU" w:eastAsia="ru-RU"/>
        </w:rPr>
        <w:lastRenderedPageBreak/>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7455D8" w:rsidRDefault="007455D8">
      <w:pPr>
        <w:ind w:firstLine="708"/>
        <w:jc w:val="both"/>
        <w:rPr>
          <w:lang w:val="ru-RU" w:eastAsia="ru-RU"/>
        </w:rPr>
      </w:pPr>
      <w:r>
        <w:rPr>
          <w:lang w:val="ru-RU" w:eastAsia="ru-RU"/>
        </w:rPr>
        <w:t xml:space="preserve">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7455D8" w:rsidRDefault="007455D8">
      <w:pPr>
        <w:ind w:firstLine="708"/>
        <w:jc w:val="both"/>
        <w:rPr>
          <w:lang w:val="ru-RU" w:eastAsia="ru-RU"/>
        </w:rPr>
      </w:pPr>
      <w:r>
        <w:rPr>
          <w:lang w:val="ru-RU" w:eastAsia="ru-RU"/>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7455D8" w:rsidRDefault="007455D8">
      <w:pPr>
        <w:ind w:firstLine="708"/>
        <w:jc w:val="both"/>
        <w:rPr>
          <w:lang w:val="ru-RU" w:eastAsia="ru-RU"/>
        </w:rPr>
      </w:pPr>
      <w:r>
        <w:rPr>
          <w:lang w:val="ru-RU" w:eastAsia="ru-RU"/>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7455D8" w:rsidRDefault="007455D8">
      <w:pPr>
        <w:jc w:val="center"/>
        <w:rPr>
          <w:b/>
          <w:lang w:eastAsia="en-US"/>
        </w:rPr>
      </w:pPr>
    </w:p>
    <w:p w:rsidR="007455D8" w:rsidRDefault="007455D8">
      <w:pPr>
        <w:numPr>
          <w:ilvl w:val="0"/>
          <w:numId w:val="4"/>
        </w:numPr>
        <w:ind w:left="0"/>
        <w:jc w:val="center"/>
        <w:rPr>
          <w:b/>
          <w:lang w:eastAsia="en-US"/>
        </w:rPr>
      </w:pPr>
      <w:r>
        <w:rPr>
          <w:b/>
          <w:lang w:eastAsia="en-US"/>
        </w:rPr>
        <w:t>Исполнение, изменение, расторжение Контракта</w:t>
      </w:r>
    </w:p>
    <w:p w:rsidR="007455D8" w:rsidRDefault="007455D8">
      <w:pPr>
        <w:rPr>
          <w:b/>
          <w:lang w:eastAsia="en-US"/>
        </w:rPr>
      </w:pPr>
    </w:p>
    <w:p w:rsidR="007455D8" w:rsidRDefault="007455D8">
      <w:pPr>
        <w:ind w:firstLine="708"/>
        <w:jc w:val="both"/>
      </w:pPr>
      <w:r>
        <w:t>9.1. Контракт может быть изменен по соглашению Сторон в случаях, предусмотренных Гражданским кодексом Российской Федерации и Законом № 44.</w:t>
      </w:r>
    </w:p>
    <w:p w:rsidR="007455D8" w:rsidRDefault="007455D8">
      <w:pPr>
        <w:ind w:firstLine="708"/>
        <w:jc w:val="both"/>
      </w:pPr>
      <w:r>
        <w:t>9.2. Изменение существенных условий Контракта при его исполнении</w:t>
      </w:r>
      <w:r>
        <w:br/>
        <w:t>не допускается, за исключением их изменения по соглашению сторон в случаях, предусмотренных статьей 95 Закона № 44-ФЗ.</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а) при снижении цены Контракта без изменения, предусмотренного Контракта количества товара, качества поставляемого товара и иных условий Контракта;</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Контракта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увеличении,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7455D8" w:rsidRDefault="007455D8">
      <w:pPr>
        <w:pStyle w:val="4"/>
        <w:spacing w:line="240" w:lineRule="auto"/>
        <w:contextualSpacing/>
        <w:rPr>
          <w:szCs w:val="24"/>
          <w:lang w:val="ru-RU" w:eastAsia="ru-RU"/>
        </w:rPr>
      </w:pPr>
      <w:r>
        <w:rPr>
          <w:szCs w:val="24"/>
          <w:lang w:val="ru-RU" w:eastAsia="ru-RU"/>
        </w:rPr>
        <w:t xml:space="preserve">9.3. Расторжение </w:t>
      </w:r>
      <w:r>
        <w:rPr>
          <w:szCs w:val="24"/>
        </w:rPr>
        <w:t>Контракта</w:t>
      </w:r>
      <w:r>
        <w:rPr>
          <w:szCs w:val="24"/>
          <w:lang w:val="ru-RU" w:eastAsia="ru-RU"/>
        </w:rPr>
        <w:t xml:space="preserve"> допускается по соглашению </w:t>
      </w:r>
      <w:r>
        <w:rPr>
          <w:szCs w:val="24"/>
          <w:lang w:eastAsia="en-US"/>
        </w:rPr>
        <w:t>Сторон, по решению суда, в</w:t>
      </w:r>
      <w:r>
        <w:rPr>
          <w:szCs w:val="24"/>
        </w:rPr>
        <w:t xml:space="preserve"> случае одностороннего отказа стороны Контракта от исполнения Контракта в порядке, </w:t>
      </w:r>
      <w:r>
        <w:rPr>
          <w:szCs w:val="24"/>
        </w:rPr>
        <w:lastRenderedPageBreak/>
        <w:t>установленном законодательством Российской Федерации.</w:t>
      </w:r>
      <w:r>
        <w:rPr>
          <w:szCs w:val="24"/>
          <w:lang w:val="ru-RU" w:eastAsia="ru-RU"/>
        </w:rPr>
        <w:t xml:space="preserve"> </w:t>
      </w:r>
    </w:p>
    <w:p w:rsidR="007455D8" w:rsidRDefault="007455D8">
      <w:pPr>
        <w:pStyle w:val="4"/>
        <w:spacing w:line="240" w:lineRule="auto"/>
        <w:contextualSpacing/>
        <w:rPr>
          <w:szCs w:val="24"/>
        </w:rPr>
      </w:pPr>
      <w:r>
        <w:rPr>
          <w:szCs w:val="24"/>
          <w:lang w:val="ru-RU" w:eastAsia="ru-RU"/>
        </w:rPr>
        <w:t>9.4. Государственный заказчик</w:t>
      </w:r>
      <w:r>
        <w:rPr>
          <w:szCs w:val="24"/>
        </w:rPr>
        <w:t xml:space="preserve">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 в том числе:</w:t>
      </w:r>
    </w:p>
    <w:p w:rsidR="007455D8" w:rsidRDefault="007455D8">
      <w:pPr>
        <w:pStyle w:val="4"/>
        <w:tabs>
          <w:tab w:val="left" w:pos="851"/>
        </w:tabs>
        <w:spacing w:line="240" w:lineRule="auto"/>
        <w:contextualSpacing/>
        <w:rPr>
          <w:szCs w:val="24"/>
        </w:rPr>
      </w:pPr>
      <w:r>
        <w:rPr>
          <w:szCs w:val="24"/>
        </w:rPr>
        <w:t>отказ Поставщика передать Государственному заказчику товар или принадлежности к нему (пункт 1 статьи 463, абзац второй статьи 464 ГК РФ);</w:t>
      </w:r>
    </w:p>
    <w:p w:rsidR="007455D8" w:rsidRDefault="007455D8">
      <w:pPr>
        <w:pStyle w:val="4"/>
        <w:spacing w:line="240" w:lineRule="auto"/>
        <w:contextualSpacing/>
        <w:rPr>
          <w:szCs w:val="24"/>
        </w:rPr>
      </w:pPr>
      <w:r>
        <w:rPr>
          <w:szCs w:val="24"/>
        </w:rPr>
        <w:t xml:space="preserve">существенное нарушение Поставщиком требований к качеству товара, </w:t>
      </w:r>
      <w:r>
        <w:rPr>
          <w:szCs w:val="24"/>
        </w:rPr>
        <w:br/>
        <w:t>а именно</w:t>
      </w:r>
      <w:r>
        <w:rPr>
          <w:color w:val="FF0000"/>
          <w:szCs w:val="24"/>
        </w:rPr>
        <w:t xml:space="preserve"> </w:t>
      </w:r>
      <w:r>
        <w:rPr>
          <w:szCs w:val="24"/>
        </w:rPr>
        <w:t>обнаружение Государственным заказчиком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невыполнение Поставщиком в разумный срок требования Государственного заказчика о доукомплектовании товара (пункт 1статьи 480 ГК РФ);</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 xml:space="preserve">неоднократное нарушение Поставщиком сроков поставки товаров (пункт 2 статьи 523 ГК РФ). </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 xml:space="preserve">9.5.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w:t>
      </w:r>
      <w:proofErr w:type="spellStart"/>
      <w:r>
        <w:rPr>
          <w:rFonts w:ascii="Times New Roman" w:hAnsi="Times New Roman"/>
          <w:sz w:val="24"/>
          <w:szCs w:val="24"/>
        </w:rPr>
        <w:t>одностроннего</w:t>
      </w:r>
      <w:proofErr w:type="spellEnd"/>
      <w:r>
        <w:rPr>
          <w:rFonts w:ascii="Times New Roman" w:hAnsi="Times New Roman"/>
          <w:sz w:val="24"/>
          <w:szCs w:val="24"/>
        </w:rPr>
        <w:t xml:space="preserve"> отказа от исполнения отдельных видов обязательств.</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9.6.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основаниями для принятия решения об одностороннем отказе от исполнения Контракта.</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9.7. Любые соглашения сторон по изменению и/или дополнению условий настоящего Контракта имеют силу в том случае, если они оформлены в письменном виде, подписаны сторонами Контракта и скреплены печатями сторон. С момента подписания они становятся неотъемлемой частью настоящего Контракта.</w:t>
      </w:r>
    </w:p>
    <w:p w:rsidR="007455D8" w:rsidRDefault="007455D8">
      <w:pPr>
        <w:rPr>
          <w:b/>
        </w:rPr>
      </w:pPr>
    </w:p>
    <w:p w:rsidR="007455D8" w:rsidRDefault="007455D8">
      <w:pPr>
        <w:numPr>
          <w:ilvl w:val="0"/>
          <w:numId w:val="4"/>
        </w:numPr>
        <w:ind w:left="0"/>
        <w:jc w:val="center"/>
        <w:rPr>
          <w:b/>
        </w:rPr>
      </w:pPr>
      <w:r>
        <w:rPr>
          <w:b/>
        </w:rPr>
        <w:t>Порядок разрешения споров</w:t>
      </w:r>
    </w:p>
    <w:p w:rsidR="007455D8" w:rsidRDefault="007455D8">
      <w:pPr>
        <w:rPr>
          <w:b/>
        </w:rPr>
      </w:pP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10.1. Все споры и разногласия, возникающие при исполнении Контракта, разрешаются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Новосибирской области в порядке, предусмотренном законодательством Российской Федерации.</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10.2. Досудебный порядок урегулирования споров, предусматривающий направление претензии контрагенту, является обязательным.</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Сторона, которой предъявлена претензия, обязана рассмотреть такую претензию в течение 30 (тридцать) календарных дней с момента ее получения и сообщить о своем решении другой Стороне путем направления ответа в письменной форме.</w:t>
      </w:r>
    </w:p>
    <w:p w:rsidR="007455D8" w:rsidRDefault="007455D8">
      <w:pPr>
        <w:pStyle w:val="afe"/>
        <w:ind w:firstLine="709"/>
        <w:jc w:val="both"/>
        <w:rPr>
          <w:rFonts w:ascii="Times New Roman" w:hAnsi="Times New Roman"/>
          <w:sz w:val="24"/>
          <w:szCs w:val="24"/>
        </w:rPr>
      </w:pPr>
    </w:p>
    <w:p w:rsidR="007455D8" w:rsidRDefault="007455D8">
      <w:pPr>
        <w:pStyle w:val="afe"/>
        <w:ind w:firstLine="709"/>
        <w:jc w:val="both"/>
        <w:rPr>
          <w:rFonts w:ascii="Times New Roman" w:hAnsi="Times New Roman"/>
          <w:sz w:val="24"/>
          <w:szCs w:val="24"/>
        </w:rPr>
      </w:pPr>
    </w:p>
    <w:p w:rsidR="007455D8" w:rsidRDefault="007455D8">
      <w:pPr>
        <w:pStyle w:val="afe"/>
        <w:ind w:firstLine="709"/>
        <w:jc w:val="center"/>
        <w:rPr>
          <w:rFonts w:ascii="Times New Roman" w:hAnsi="Times New Roman"/>
          <w:b/>
          <w:bCs/>
          <w:sz w:val="24"/>
          <w:szCs w:val="24"/>
        </w:rPr>
      </w:pPr>
      <w:r>
        <w:rPr>
          <w:rFonts w:ascii="Times New Roman" w:hAnsi="Times New Roman"/>
          <w:b/>
          <w:bCs/>
          <w:sz w:val="24"/>
          <w:szCs w:val="24"/>
        </w:rPr>
        <w:t>11. Прочие условия</w:t>
      </w:r>
    </w:p>
    <w:p w:rsidR="007455D8" w:rsidRDefault="007455D8">
      <w:pPr>
        <w:pStyle w:val="afe"/>
        <w:ind w:firstLine="709"/>
        <w:jc w:val="both"/>
        <w:rPr>
          <w:rFonts w:ascii="Times New Roman" w:hAnsi="Times New Roman"/>
          <w:sz w:val="24"/>
          <w:szCs w:val="24"/>
        </w:rPr>
      </w:pP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11.1. Контракт составлен в двух подлинных экземплярах, имеющих одинаковую юридическую силу, по одному для каждой из Сторон.</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11.2. В случае изменения юридических адресов, банковских реквизитов Сторона обязана сообщить об этом другой Стороне в течение 1 (одного) рабочего дня в письменной форме.</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 xml:space="preserve">11.3. По факту исполнения взаимных обязательств по Контракту в срок </w:t>
      </w:r>
      <w:r>
        <w:rPr>
          <w:rFonts w:ascii="Times New Roman" w:hAnsi="Times New Roman"/>
          <w:sz w:val="24"/>
          <w:szCs w:val="24"/>
        </w:rPr>
        <w:br/>
        <w:t>по 30.</w:t>
      </w:r>
      <w:r w:rsidR="00F205A2">
        <w:rPr>
          <w:rFonts w:ascii="Times New Roman" w:hAnsi="Times New Roman"/>
          <w:sz w:val="24"/>
          <w:szCs w:val="24"/>
        </w:rPr>
        <w:t>07</w:t>
      </w:r>
      <w:r>
        <w:rPr>
          <w:rFonts w:ascii="Times New Roman" w:hAnsi="Times New Roman"/>
          <w:sz w:val="24"/>
          <w:szCs w:val="24"/>
        </w:rPr>
        <w:t>.202</w:t>
      </w:r>
      <w:r w:rsidR="00F205A2">
        <w:rPr>
          <w:rFonts w:ascii="Times New Roman" w:hAnsi="Times New Roman"/>
          <w:sz w:val="24"/>
          <w:szCs w:val="24"/>
        </w:rPr>
        <w:t>7</w:t>
      </w:r>
      <w:r>
        <w:rPr>
          <w:rFonts w:ascii="Times New Roman" w:hAnsi="Times New Roman"/>
          <w:sz w:val="24"/>
          <w:szCs w:val="24"/>
        </w:rPr>
        <w:t xml:space="preserve"> Стороны составляют акт сверки взаиморасчетов в произвольной форме, который подписывается уполномоченными представителями Сторон.</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11.4. Во всем остальном, что не предусмотрено Контрактом, Стороны руководствуются законодательством Российской Федерации.</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lastRenderedPageBreak/>
        <w:t>11.5. Приложения к Контракту, являющиеся его неотъемлемой частью:</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Приложение № 1 – ведомость поставки;</w:t>
      </w:r>
    </w:p>
    <w:p w:rsidR="007455D8" w:rsidRDefault="007455D8">
      <w:pPr>
        <w:pStyle w:val="afe"/>
        <w:ind w:firstLine="709"/>
        <w:jc w:val="both"/>
        <w:rPr>
          <w:rFonts w:ascii="Times New Roman" w:hAnsi="Times New Roman"/>
          <w:sz w:val="24"/>
          <w:szCs w:val="24"/>
        </w:rPr>
      </w:pPr>
      <w:r>
        <w:rPr>
          <w:rFonts w:ascii="Times New Roman" w:hAnsi="Times New Roman"/>
          <w:sz w:val="24"/>
          <w:szCs w:val="24"/>
        </w:rPr>
        <w:t>Приложение № 2 – акт приема – передачи товара (форма).</w:t>
      </w:r>
    </w:p>
    <w:p w:rsidR="007455D8" w:rsidRDefault="007455D8">
      <w:pPr>
        <w:jc w:val="center"/>
        <w:rPr>
          <w:b/>
        </w:rPr>
      </w:pPr>
      <w:r>
        <w:rPr>
          <w:b/>
        </w:rPr>
        <w:t>12. Срок действия Контракта</w:t>
      </w:r>
    </w:p>
    <w:p w:rsidR="007455D8" w:rsidRDefault="007455D8">
      <w:pPr>
        <w:pStyle w:val="ConsPlusNormal"/>
        <w:ind w:firstLine="540"/>
        <w:jc w:val="both"/>
        <w:rPr>
          <w:rFonts w:ascii="Times New Roman" w:hAnsi="Times New Roman"/>
          <w:sz w:val="24"/>
          <w:szCs w:val="24"/>
        </w:rPr>
      </w:pPr>
      <w:r>
        <w:rPr>
          <w:rFonts w:ascii="Times New Roman" w:hAnsi="Times New Roman"/>
          <w:sz w:val="24"/>
          <w:szCs w:val="24"/>
        </w:rPr>
        <w:t xml:space="preserve">12.1. Контракт вступает в силу с момента его подписания Сторонами и действует </w:t>
      </w:r>
      <w:r>
        <w:rPr>
          <w:rFonts w:ascii="Times New Roman" w:hAnsi="Times New Roman"/>
          <w:sz w:val="24"/>
          <w:szCs w:val="24"/>
        </w:rPr>
        <w:br/>
      </w:r>
      <w:r w:rsidR="00DC2B56">
        <w:rPr>
          <w:rFonts w:ascii="Times New Roman" w:hAnsi="Times New Roman"/>
          <w:b/>
          <w:sz w:val="24"/>
          <w:szCs w:val="24"/>
        </w:rPr>
        <w:t>по 30.07</w:t>
      </w:r>
      <w:r w:rsidR="00A96EE8">
        <w:rPr>
          <w:rFonts w:ascii="Times New Roman" w:hAnsi="Times New Roman"/>
          <w:b/>
          <w:sz w:val="24"/>
          <w:szCs w:val="24"/>
        </w:rPr>
        <w:t>.2027</w:t>
      </w:r>
      <w:r>
        <w:rPr>
          <w:rFonts w:ascii="Times New Roman" w:hAnsi="Times New Roman"/>
          <w:b/>
          <w:sz w:val="24"/>
          <w:szCs w:val="24"/>
        </w:rPr>
        <w:t>,</w:t>
      </w:r>
      <w:r>
        <w:rPr>
          <w:rFonts w:ascii="Times New Roman" w:hAnsi="Times New Roman"/>
          <w:sz w:val="24"/>
          <w:szCs w:val="24"/>
        </w:rPr>
        <w:t xml:space="preserve"> а в части неисполненных обязательств - до полного их исполнения Сторонами. Окончание срока действия Контракта не влечет прекращения неисполненных обязательств Сторон по Контракту.</w:t>
      </w:r>
    </w:p>
    <w:p w:rsidR="007455D8" w:rsidRDefault="007455D8">
      <w:pPr>
        <w:pStyle w:val="ConsPlusNormal"/>
        <w:ind w:firstLine="540"/>
        <w:jc w:val="both"/>
        <w:rPr>
          <w:rFonts w:ascii="Times New Roman" w:hAnsi="Times New Roman"/>
          <w:b/>
          <w:sz w:val="22"/>
          <w:szCs w:val="22"/>
        </w:rPr>
      </w:pPr>
    </w:p>
    <w:p w:rsidR="007455D8" w:rsidRDefault="007455D8">
      <w:pPr>
        <w:numPr>
          <w:ilvl w:val="0"/>
          <w:numId w:val="5"/>
        </w:numPr>
        <w:ind w:left="0"/>
        <w:jc w:val="center"/>
        <w:rPr>
          <w:b/>
          <w:bCs/>
          <w:sz w:val="22"/>
          <w:szCs w:val="22"/>
        </w:rPr>
      </w:pPr>
      <w:r>
        <w:rPr>
          <w:b/>
          <w:bCs/>
          <w:sz w:val="22"/>
          <w:szCs w:val="22"/>
        </w:rPr>
        <w:t>Юридические адреса, банковские реквизиты Сторон</w:t>
      </w:r>
    </w:p>
    <w:p w:rsidR="007455D8" w:rsidRDefault="007455D8">
      <w:pPr>
        <w:rPr>
          <w:b/>
          <w:bCs/>
          <w:sz w:val="22"/>
          <w:szCs w:val="22"/>
        </w:rPr>
      </w:pPr>
    </w:p>
    <w:p w:rsidR="007455D8" w:rsidRDefault="007455D8">
      <w:pPr>
        <w:jc w:val="both"/>
        <w:rPr>
          <w:sz w:val="22"/>
          <w:szCs w:val="22"/>
        </w:rPr>
      </w:pPr>
      <w:r>
        <w:rPr>
          <w:b/>
          <w:sz w:val="22"/>
          <w:szCs w:val="22"/>
        </w:rPr>
        <w:t>Государственный заказчик                                     Поставщик</w:t>
      </w:r>
    </w:p>
    <w:tbl>
      <w:tblPr>
        <w:tblW w:w="10173" w:type="dxa"/>
        <w:tblInd w:w="0" w:type="dxa"/>
        <w:tblLayout w:type="fixed"/>
        <w:tblLook w:val="0000" w:firstRow="0" w:lastRow="0" w:firstColumn="0" w:lastColumn="0" w:noHBand="0" w:noVBand="0"/>
      </w:tblPr>
      <w:tblGrid>
        <w:gridCol w:w="5211"/>
        <w:gridCol w:w="4962"/>
      </w:tblGrid>
      <w:tr w:rsidR="007455D8">
        <w:trPr>
          <w:trHeight w:val="4366"/>
        </w:trPr>
        <w:tc>
          <w:tcPr>
            <w:tcW w:w="5211" w:type="dxa"/>
          </w:tcPr>
          <w:p w:rsidR="007455D8" w:rsidRDefault="007455D8">
            <w:pPr>
              <w:rPr>
                <w:sz w:val="22"/>
                <w:szCs w:val="22"/>
              </w:rPr>
            </w:pPr>
            <w:r>
              <w:rPr>
                <w:sz w:val="22"/>
                <w:szCs w:val="22"/>
              </w:rPr>
              <w:t>федеральное казённое учреждение «Исправительная колония № 9 Главного управления Федеральной службы исполнения наказаний по Новосибирской области»</w:t>
            </w:r>
          </w:p>
          <w:p w:rsidR="007455D8" w:rsidRDefault="007455D8">
            <w:pPr>
              <w:rPr>
                <w:sz w:val="22"/>
                <w:szCs w:val="22"/>
              </w:rPr>
            </w:pPr>
            <w:r>
              <w:rPr>
                <w:sz w:val="22"/>
                <w:szCs w:val="22"/>
              </w:rPr>
              <w:t xml:space="preserve">630039, г. Новосибирск, </w:t>
            </w:r>
          </w:p>
          <w:p w:rsidR="007455D8" w:rsidRDefault="007455D8">
            <w:pPr>
              <w:rPr>
                <w:sz w:val="22"/>
                <w:szCs w:val="22"/>
              </w:rPr>
            </w:pPr>
            <w:r>
              <w:rPr>
                <w:sz w:val="22"/>
                <w:szCs w:val="22"/>
              </w:rPr>
              <w:t>Гусинобродское шоссе, д. 114</w:t>
            </w:r>
          </w:p>
          <w:p w:rsidR="007455D8" w:rsidRDefault="007455D8">
            <w:pPr>
              <w:rPr>
                <w:sz w:val="22"/>
                <w:szCs w:val="22"/>
              </w:rPr>
            </w:pPr>
            <w:r>
              <w:rPr>
                <w:sz w:val="22"/>
                <w:szCs w:val="22"/>
              </w:rPr>
              <w:t>ОГРН 1025401928573</w:t>
            </w:r>
          </w:p>
          <w:p w:rsidR="007455D8" w:rsidRDefault="007455D8">
            <w:pPr>
              <w:rPr>
                <w:sz w:val="22"/>
                <w:szCs w:val="22"/>
              </w:rPr>
            </w:pPr>
            <w:r>
              <w:rPr>
                <w:sz w:val="22"/>
                <w:szCs w:val="22"/>
              </w:rPr>
              <w:t>ИНН 5405112696 КПП 540501001</w:t>
            </w:r>
          </w:p>
          <w:p w:rsidR="007455D8" w:rsidRDefault="007455D8">
            <w:pPr>
              <w:rPr>
                <w:sz w:val="22"/>
                <w:szCs w:val="22"/>
              </w:rPr>
            </w:pPr>
            <w:r>
              <w:rPr>
                <w:sz w:val="22"/>
                <w:szCs w:val="22"/>
              </w:rPr>
              <w:t>ОКПО 08827526 ОКАТО 50401379000</w:t>
            </w:r>
          </w:p>
          <w:p w:rsidR="007455D8" w:rsidRDefault="007455D8">
            <w:pPr>
              <w:rPr>
                <w:sz w:val="22"/>
                <w:szCs w:val="22"/>
              </w:rPr>
            </w:pPr>
            <w:r>
              <w:rPr>
                <w:sz w:val="22"/>
                <w:szCs w:val="22"/>
              </w:rPr>
              <w:t>БИК 015004950</w:t>
            </w:r>
          </w:p>
          <w:p w:rsidR="007455D8" w:rsidRDefault="007455D8">
            <w:pPr>
              <w:rPr>
                <w:sz w:val="22"/>
                <w:szCs w:val="22"/>
              </w:rPr>
            </w:pPr>
            <w:r>
              <w:rPr>
                <w:sz w:val="22"/>
                <w:szCs w:val="22"/>
              </w:rPr>
              <w:t>р/с 032 116 43 0000000 151 00</w:t>
            </w:r>
          </w:p>
          <w:p w:rsidR="007455D8" w:rsidRDefault="00DC2B56">
            <w:pPr>
              <w:rPr>
                <w:sz w:val="22"/>
                <w:szCs w:val="22"/>
              </w:rPr>
            </w:pPr>
            <w:r>
              <w:rPr>
                <w:sz w:val="22"/>
                <w:szCs w:val="22"/>
              </w:rPr>
              <w:t xml:space="preserve">ОКЦ №1 </w:t>
            </w:r>
            <w:proofErr w:type="spellStart"/>
            <w:r w:rsidR="007455D8">
              <w:rPr>
                <w:sz w:val="22"/>
                <w:szCs w:val="22"/>
              </w:rPr>
              <w:t>СибГУ</w:t>
            </w:r>
            <w:proofErr w:type="spellEnd"/>
            <w:r w:rsidR="007455D8">
              <w:rPr>
                <w:sz w:val="22"/>
                <w:szCs w:val="22"/>
              </w:rPr>
              <w:t xml:space="preserve"> Банка России//УФК по Новосибирской области г. Новосибирск </w:t>
            </w:r>
          </w:p>
          <w:p w:rsidR="007455D8" w:rsidRDefault="007455D8">
            <w:pPr>
              <w:rPr>
                <w:sz w:val="22"/>
                <w:szCs w:val="22"/>
              </w:rPr>
            </w:pPr>
            <w:r>
              <w:rPr>
                <w:sz w:val="22"/>
                <w:szCs w:val="22"/>
              </w:rPr>
              <w:t xml:space="preserve"> (ФКУ ИК-9 ГУФСИН России по Новосибирской области, л/с 03511134410)</w:t>
            </w:r>
          </w:p>
          <w:p w:rsidR="007455D8" w:rsidRDefault="007455D8">
            <w:pPr>
              <w:rPr>
                <w:sz w:val="22"/>
                <w:szCs w:val="22"/>
              </w:rPr>
            </w:pPr>
            <w:r>
              <w:rPr>
                <w:sz w:val="22"/>
                <w:szCs w:val="22"/>
              </w:rPr>
              <w:t>к/с: 401 028 104 453 700000 43</w:t>
            </w:r>
          </w:p>
          <w:p w:rsidR="007455D8" w:rsidRDefault="007455D8">
            <w:pPr>
              <w:rPr>
                <w:sz w:val="22"/>
                <w:szCs w:val="22"/>
              </w:rPr>
            </w:pPr>
            <w:r>
              <w:rPr>
                <w:sz w:val="22"/>
                <w:szCs w:val="22"/>
              </w:rPr>
              <w:t>ОКТМО 50701000</w:t>
            </w:r>
          </w:p>
          <w:p w:rsidR="007455D8" w:rsidRDefault="007455D8">
            <w:pPr>
              <w:rPr>
                <w:sz w:val="22"/>
                <w:szCs w:val="22"/>
              </w:rPr>
            </w:pPr>
            <w:r>
              <w:rPr>
                <w:sz w:val="22"/>
                <w:szCs w:val="22"/>
                <w:lang w:val="en-US"/>
              </w:rPr>
              <w:t>e</w:t>
            </w:r>
            <w:r>
              <w:rPr>
                <w:sz w:val="22"/>
                <w:szCs w:val="22"/>
              </w:rPr>
              <w:t>-</w:t>
            </w:r>
            <w:r>
              <w:rPr>
                <w:sz w:val="22"/>
                <w:szCs w:val="22"/>
                <w:lang w:val="en-US"/>
              </w:rPr>
              <w:t>mail</w:t>
            </w:r>
            <w:r>
              <w:rPr>
                <w:sz w:val="22"/>
                <w:szCs w:val="22"/>
              </w:rPr>
              <w:t xml:space="preserve">: </w:t>
            </w:r>
            <w:hyperlink r:id="rId7" w:history="1">
              <w:r>
                <w:rPr>
                  <w:color w:val="0000FF"/>
                  <w:sz w:val="22"/>
                  <w:szCs w:val="22"/>
                  <w:u w:val="single"/>
                  <w:lang w:val="en-US"/>
                </w:rPr>
                <w:t>fguik</w:t>
              </w:r>
              <w:r>
                <w:rPr>
                  <w:color w:val="0000FF"/>
                  <w:sz w:val="22"/>
                  <w:szCs w:val="22"/>
                  <w:u w:val="single"/>
                </w:rPr>
                <w:t>-9@</w:t>
              </w:r>
              <w:r>
                <w:rPr>
                  <w:color w:val="0000FF"/>
                  <w:sz w:val="22"/>
                  <w:szCs w:val="22"/>
                  <w:u w:val="single"/>
                  <w:lang w:val="en-US"/>
                </w:rPr>
                <w:t>yandex</w:t>
              </w:r>
              <w:r>
                <w:rPr>
                  <w:color w:val="0000FF"/>
                  <w:sz w:val="22"/>
                  <w:szCs w:val="22"/>
                  <w:u w:val="single"/>
                </w:rPr>
                <w:t>.</w:t>
              </w:r>
              <w:proofErr w:type="spellStart"/>
              <w:r>
                <w:rPr>
                  <w:color w:val="0000FF"/>
                  <w:sz w:val="22"/>
                  <w:szCs w:val="22"/>
                  <w:u w:val="single"/>
                  <w:lang w:val="en-US"/>
                </w:rPr>
                <w:t>ru</w:t>
              </w:r>
              <w:proofErr w:type="spellEnd"/>
            </w:hyperlink>
          </w:p>
          <w:p w:rsidR="007455D8" w:rsidRDefault="007455D8">
            <w:pPr>
              <w:rPr>
                <w:sz w:val="22"/>
                <w:szCs w:val="22"/>
              </w:rPr>
            </w:pPr>
            <w:r>
              <w:rPr>
                <w:sz w:val="22"/>
                <w:szCs w:val="22"/>
              </w:rPr>
              <w:t>тел. +7 (383) 240-27-18</w:t>
            </w:r>
          </w:p>
          <w:p w:rsidR="007455D8" w:rsidRDefault="007455D8">
            <w:pPr>
              <w:rPr>
                <w:color w:val="000000"/>
                <w:sz w:val="22"/>
                <w:szCs w:val="22"/>
                <w:lang w:val="en-US"/>
              </w:rPr>
            </w:pPr>
          </w:p>
        </w:tc>
        <w:tc>
          <w:tcPr>
            <w:tcW w:w="4962" w:type="dxa"/>
          </w:tcPr>
          <w:p w:rsidR="007455D8" w:rsidRDefault="007455D8">
            <w:pPr>
              <w:rPr>
                <w:sz w:val="22"/>
                <w:szCs w:val="22"/>
              </w:rPr>
            </w:pPr>
          </w:p>
        </w:tc>
      </w:tr>
      <w:tr w:rsidR="007455D8">
        <w:trPr>
          <w:trHeight w:val="4366"/>
        </w:trPr>
        <w:tc>
          <w:tcPr>
            <w:tcW w:w="10173" w:type="dxa"/>
            <w:gridSpan w:val="2"/>
          </w:tcPr>
          <w:p w:rsidR="007455D8" w:rsidRDefault="007455D8"/>
          <w:p w:rsidR="007455D8" w:rsidRDefault="007455D8">
            <w:pPr>
              <w:jc w:val="center"/>
              <w:rPr>
                <w:b/>
                <w:bCs/>
              </w:rPr>
            </w:pPr>
            <w:r>
              <w:rPr>
                <w:b/>
                <w:bCs/>
              </w:rPr>
              <w:t>Подписи и печати сторон</w:t>
            </w:r>
          </w:p>
          <w:p w:rsidR="007455D8" w:rsidRDefault="007455D8">
            <w:pPr>
              <w:jc w:val="center"/>
              <w:rPr>
                <w:b/>
                <w:bCs/>
              </w:rPr>
            </w:pPr>
          </w:p>
          <w:p w:rsidR="007455D8" w:rsidRDefault="007455D8">
            <w:pPr>
              <w:rPr>
                <w:b/>
                <w:bCs/>
              </w:rPr>
            </w:pPr>
            <w:r>
              <w:rPr>
                <w:b/>
                <w:bCs/>
              </w:rPr>
              <w:t>Государственный заказчик                                    Поставщик</w:t>
            </w:r>
          </w:p>
          <w:p w:rsidR="007455D8" w:rsidRDefault="007455D8">
            <w:pPr>
              <w:rPr>
                <w:b/>
                <w:bCs/>
              </w:rPr>
            </w:pPr>
          </w:p>
          <w:p w:rsidR="007455D8" w:rsidRDefault="007455D8">
            <w:pPr>
              <w:tabs>
                <w:tab w:val="center" w:pos="4978"/>
              </w:tabs>
              <w:rPr>
                <w:b/>
                <w:bCs/>
              </w:rPr>
            </w:pPr>
            <w:r>
              <w:rPr>
                <w:b/>
              </w:rPr>
              <w:t>_____________</w:t>
            </w:r>
            <w:r>
              <w:rPr>
                <w:b/>
              </w:rPr>
              <w:tab/>
              <w:t xml:space="preserve">                                      ________________            </w:t>
            </w:r>
          </w:p>
          <w:p w:rsidR="007455D8" w:rsidRDefault="007455D8">
            <w:r>
              <w:t xml:space="preserve">         </w:t>
            </w:r>
          </w:p>
          <w:p w:rsidR="007455D8" w:rsidRDefault="007455D8">
            <w:r>
              <w:rPr>
                <w:b/>
              </w:rPr>
              <w:t>__________________/ ____________ /</w:t>
            </w:r>
            <w:r>
              <w:t xml:space="preserve">                     </w:t>
            </w:r>
            <w:r>
              <w:rPr>
                <w:b/>
              </w:rPr>
              <w:t>_____________________/ _____________ /</w:t>
            </w:r>
          </w:p>
        </w:tc>
      </w:tr>
    </w:tbl>
    <w:p w:rsidR="007455D8" w:rsidRDefault="007455D8">
      <w:pPr>
        <w:rPr>
          <w:b/>
        </w:rPr>
        <w:sectPr w:rsidR="007455D8">
          <w:pgSz w:w="11906" w:h="16838"/>
          <w:pgMar w:top="1134" w:right="709" w:bottom="567" w:left="1191" w:header="709" w:footer="709" w:gutter="0"/>
          <w:cols w:space="720"/>
        </w:sectPr>
      </w:pPr>
    </w:p>
    <w:p w:rsidR="007455D8" w:rsidRDefault="007455D8">
      <w:pPr>
        <w:widowControl w:val="0"/>
        <w:autoSpaceDE w:val="0"/>
        <w:autoSpaceDN w:val="0"/>
        <w:jc w:val="right"/>
        <w:outlineLvl w:val="1"/>
        <w:rPr>
          <w:sz w:val="22"/>
          <w:szCs w:val="22"/>
        </w:rPr>
      </w:pPr>
      <w:r>
        <w:rPr>
          <w:b/>
          <w:sz w:val="22"/>
          <w:szCs w:val="22"/>
        </w:rPr>
        <w:lastRenderedPageBreak/>
        <w:t xml:space="preserve">Приложение №1 </w:t>
      </w:r>
      <w:r>
        <w:rPr>
          <w:b/>
          <w:sz w:val="22"/>
          <w:szCs w:val="22"/>
        </w:rPr>
        <w:br/>
      </w:r>
      <w:r>
        <w:rPr>
          <w:sz w:val="22"/>
          <w:szCs w:val="22"/>
        </w:rPr>
        <w:t xml:space="preserve">к Государственному контракту на поставку товара  </w:t>
      </w:r>
    </w:p>
    <w:p w:rsidR="007455D8" w:rsidRDefault="007455D8">
      <w:pPr>
        <w:widowControl w:val="0"/>
        <w:autoSpaceDE w:val="0"/>
        <w:autoSpaceDN w:val="0"/>
        <w:jc w:val="right"/>
        <w:outlineLvl w:val="1"/>
        <w:rPr>
          <w:b/>
          <w:sz w:val="22"/>
          <w:szCs w:val="22"/>
        </w:rPr>
      </w:pPr>
      <w:r>
        <w:rPr>
          <w:sz w:val="22"/>
          <w:szCs w:val="22"/>
        </w:rPr>
        <w:t xml:space="preserve"> от «__</w:t>
      </w:r>
      <w:proofErr w:type="gramStart"/>
      <w:r>
        <w:rPr>
          <w:sz w:val="22"/>
          <w:szCs w:val="22"/>
        </w:rPr>
        <w:t>_ »</w:t>
      </w:r>
      <w:proofErr w:type="gramEnd"/>
      <w:r>
        <w:rPr>
          <w:sz w:val="22"/>
          <w:szCs w:val="22"/>
        </w:rPr>
        <w:t>______ 202</w:t>
      </w:r>
      <w:r w:rsidR="00191112">
        <w:rPr>
          <w:sz w:val="22"/>
          <w:szCs w:val="22"/>
        </w:rPr>
        <w:t>6</w:t>
      </w:r>
      <w:r>
        <w:rPr>
          <w:sz w:val="22"/>
          <w:szCs w:val="22"/>
        </w:rPr>
        <w:t xml:space="preserve"> г. № ____________</w:t>
      </w:r>
    </w:p>
    <w:p w:rsidR="007455D8" w:rsidRDefault="007455D8">
      <w:pPr>
        <w:widowControl w:val="0"/>
        <w:autoSpaceDE w:val="0"/>
        <w:autoSpaceDN w:val="0"/>
        <w:rPr>
          <w:b/>
        </w:rPr>
      </w:pPr>
    </w:p>
    <w:p w:rsidR="007455D8" w:rsidRDefault="007455D8">
      <w:pPr>
        <w:widowControl w:val="0"/>
        <w:autoSpaceDE w:val="0"/>
        <w:autoSpaceDN w:val="0"/>
        <w:jc w:val="center"/>
        <w:rPr>
          <w:b/>
        </w:rPr>
      </w:pPr>
      <w:bookmarkStart w:id="1" w:name="P1909"/>
      <w:bookmarkEnd w:id="1"/>
      <w:r>
        <w:rPr>
          <w:b/>
        </w:rPr>
        <w:t>ВЕДОМОСТЬ ПОСТАВКИ</w:t>
      </w:r>
    </w:p>
    <w:p w:rsidR="007455D8" w:rsidRDefault="007455D8">
      <w:pPr>
        <w:widowControl w:val="0"/>
        <w:autoSpaceDE w:val="0"/>
        <w:autoSpaceDN w:val="0"/>
        <w:jc w:val="center"/>
        <w:rPr>
          <w:sz w:val="18"/>
          <w:szCs w:val="18"/>
        </w:rPr>
      </w:pPr>
    </w:p>
    <w:p w:rsidR="007455D8" w:rsidRDefault="007455D8">
      <w:pPr>
        <w:widowControl w:val="0"/>
        <w:autoSpaceDE w:val="0"/>
        <w:autoSpaceDN w:val="0"/>
      </w:pPr>
      <w:r>
        <w:t xml:space="preserve">      _______________________________                                   Государственный заказчик – ФКУ ИК-9 ГУФСИН России по Новосибирской области</w:t>
      </w:r>
    </w:p>
    <w:p w:rsidR="007455D8" w:rsidRDefault="007455D8">
      <w:pPr>
        <w:widowControl w:val="0"/>
        <w:autoSpaceDE w:val="0"/>
        <w:autoSpaceDN w:val="0"/>
        <w:rPr>
          <w:sz w:val="18"/>
          <w:szCs w:val="18"/>
        </w:rPr>
      </w:pPr>
    </w:p>
    <w:tbl>
      <w:tblPr>
        <w:tblW w:w="1513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1"/>
        <w:gridCol w:w="2057"/>
        <w:gridCol w:w="6060"/>
        <w:gridCol w:w="834"/>
        <w:gridCol w:w="976"/>
        <w:gridCol w:w="2368"/>
        <w:gridCol w:w="2368"/>
      </w:tblGrid>
      <w:tr w:rsidR="007455D8">
        <w:tc>
          <w:tcPr>
            <w:tcW w:w="471" w:type="dxa"/>
            <w:vAlign w:val="center"/>
          </w:tcPr>
          <w:p w:rsidR="007455D8" w:rsidRDefault="007455D8">
            <w:pPr>
              <w:jc w:val="center"/>
              <w:rPr>
                <w:sz w:val="16"/>
                <w:szCs w:val="16"/>
              </w:rPr>
            </w:pPr>
            <w:r>
              <w:rPr>
                <w:sz w:val="16"/>
                <w:szCs w:val="16"/>
              </w:rPr>
              <w:t>№</w:t>
            </w:r>
          </w:p>
          <w:p w:rsidR="007455D8" w:rsidRDefault="007455D8">
            <w:pPr>
              <w:jc w:val="center"/>
              <w:rPr>
                <w:sz w:val="16"/>
                <w:szCs w:val="16"/>
              </w:rPr>
            </w:pPr>
            <w:r>
              <w:rPr>
                <w:sz w:val="16"/>
                <w:szCs w:val="16"/>
              </w:rPr>
              <w:t>п/п</w:t>
            </w:r>
          </w:p>
        </w:tc>
        <w:tc>
          <w:tcPr>
            <w:tcW w:w="2057" w:type="dxa"/>
            <w:vAlign w:val="center"/>
          </w:tcPr>
          <w:p w:rsidR="007455D8" w:rsidRDefault="007455D8">
            <w:pPr>
              <w:jc w:val="center"/>
              <w:rPr>
                <w:sz w:val="16"/>
                <w:szCs w:val="16"/>
              </w:rPr>
            </w:pPr>
            <w:r>
              <w:rPr>
                <w:sz w:val="22"/>
                <w:szCs w:val="22"/>
              </w:rPr>
              <w:t>Наименование</w:t>
            </w:r>
            <w:r>
              <w:rPr>
                <w:sz w:val="16"/>
                <w:szCs w:val="16"/>
              </w:rPr>
              <w:t xml:space="preserve"> товара</w:t>
            </w:r>
          </w:p>
          <w:p w:rsidR="007455D8" w:rsidRDefault="007455D8">
            <w:pPr>
              <w:jc w:val="center"/>
              <w:rPr>
                <w:sz w:val="16"/>
                <w:szCs w:val="16"/>
              </w:rPr>
            </w:pPr>
            <w:r>
              <w:rPr>
                <w:sz w:val="16"/>
                <w:szCs w:val="16"/>
              </w:rPr>
              <w:t>(объект закупки)</w:t>
            </w:r>
          </w:p>
        </w:tc>
        <w:tc>
          <w:tcPr>
            <w:tcW w:w="6060" w:type="dxa"/>
            <w:vAlign w:val="center"/>
          </w:tcPr>
          <w:p w:rsidR="007455D8" w:rsidRDefault="007455D8">
            <w:pPr>
              <w:jc w:val="center"/>
              <w:rPr>
                <w:sz w:val="16"/>
                <w:szCs w:val="16"/>
              </w:rPr>
            </w:pPr>
            <w:r>
              <w:rPr>
                <w:sz w:val="16"/>
                <w:szCs w:val="16"/>
              </w:rPr>
              <w:t>Наименование показателей (функциональных, технических и качественных характеристик, эксплуатационных характеристик товара, иных требований к товару; максимальные и (или) минимальные значения показателей, а также значения показателей, которые не могут изменяться), эскиз</w:t>
            </w:r>
          </w:p>
        </w:tc>
        <w:tc>
          <w:tcPr>
            <w:tcW w:w="834" w:type="dxa"/>
            <w:vAlign w:val="center"/>
          </w:tcPr>
          <w:p w:rsidR="007455D8" w:rsidRDefault="007455D8">
            <w:pPr>
              <w:jc w:val="center"/>
              <w:rPr>
                <w:sz w:val="16"/>
                <w:szCs w:val="16"/>
              </w:rPr>
            </w:pPr>
          </w:p>
          <w:p w:rsidR="007455D8" w:rsidRDefault="007455D8">
            <w:pPr>
              <w:jc w:val="center"/>
              <w:rPr>
                <w:sz w:val="16"/>
                <w:szCs w:val="16"/>
              </w:rPr>
            </w:pPr>
            <w:r>
              <w:rPr>
                <w:sz w:val="16"/>
                <w:szCs w:val="16"/>
              </w:rPr>
              <w:t>Ед. изм.</w:t>
            </w:r>
          </w:p>
          <w:p w:rsidR="007455D8" w:rsidRDefault="007455D8">
            <w:pPr>
              <w:jc w:val="center"/>
              <w:rPr>
                <w:sz w:val="16"/>
                <w:szCs w:val="16"/>
              </w:rPr>
            </w:pPr>
          </w:p>
          <w:p w:rsidR="007455D8" w:rsidRDefault="007455D8">
            <w:pPr>
              <w:jc w:val="center"/>
              <w:rPr>
                <w:sz w:val="16"/>
                <w:szCs w:val="16"/>
              </w:rPr>
            </w:pPr>
          </w:p>
        </w:tc>
        <w:tc>
          <w:tcPr>
            <w:tcW w:w="976" w:type="dxa"/>
            <w:vAlign w:val="center"/>
          </w:tcPr>
          <w:p w:rsidR="007455D8" w:rsidRDefault="007455D8">
            <w:pPr>
              <w:jc w:val="center"/>
              <w:rPr>
                <w:sz w:val="16"/>
                <w:szCs w:val="16"/>
              </w:rPr>
            </w:pPr>
            <w:r>
              <w:rPr>
                <w:sz w:val="16"/>
                <w:szCs w:val="16"/>
              </w:rPr>
              <w:t>Кол-во</w:t>
            </w:r>
          </w:p>
          <w:p w:rsidR="007455D8" w:rsidRDefault="007455D8">
            <w:pPr>
              <w:jc w:val="center"/>
              <w:rPr>
                <w:sz w:val="16"/>
                <w:szCs w:val="16"/>
              </w:rPr>
            </w:pPr>
          </w:p>
        </w:tc>
        <w:tc>
          <w:tcPr>
            <w:tcW w:w="2368" w:type="dxa"/>
            <w:tcBorders>
              <w:top w:val="single" w:sz="4" w:space="0" w:color="auto"/>
              <w:left w:val="single" w:sz="4" w:space="0" w:color="auto"/>
              <w:bottom w:val="single" w:sz="4" w:space="0" w:color="auto"/>
              <w:right w:val="single" w:sz="4" w:space="0" w:color="auto"/>
            </w:tcBorders>
            <w:vAlign w:val="center"/>
          </w:tcPr>
          <w:p w:rsidR="007455D8" w:rsidRDefault="007455D8">
            <w:pPr>
              <w:jc w:val="center"/>
              <w:rPr>
                <w:sz w:val="16"/>
                <w:szCs w:val="16"/>
              </w:rPr>
            </w:pPr>
            <w:r>
              <w:rPr>
                <w:sz w:val="16"/>
                <w:szCs w:val="16"/>
              </w:rPr>
              <w:t>Цена (руб.) за ед. изм., включая в себя расходы Поставщика, связанные с исполнением обязательств, в том числе: стоимость товара, упаковки, маркировки, все расходы по доставке до места назначения, предусмотренные законодательством Российской Федерации налоги, в том числе НДС (при наличии), пошлины, сборы, платежи, а также другие дополнительные платежи, связанные с поставкой товара</w:t>
            </w:r>
          </w:p>
        </w:tc>
        <w:tc>
          <w:tcPr>
            <w:tcW w:w="2368" w:type="dxa"/>
            <w:tcBorders>
              <w:top w:val="single" w:sz="4" w:space="0" w:color="auto"/>
              <w:left w:val="single" w:sz="4" w:space="0" w:color="auto"/>
              <w:bottom w:val="single" w:sz="4" w:space="0" w:color="auto"/>
              <w:right w:val="single" w:sz="4" w:space="0" w:color="auto"/>
            </w:tcBorders>
            <w:vAlign w:val="center"/>
          </w:tcPr>
          <w:p w:rsidR="007455D8" w:rsidRDefault="007455D8">
            <w:pPr>
              <w:jc w:val="center"/>
              <w:rPr>
                <w:sz w:val="16"/>
                <w:szCs w:val="16"/>
              </w:rPr>
            </w:pPr>
            <w:r>
              <w:rPr>
                <w:sz w:val="16"/>
                <w:szCs w:val="16"/>
              </w:rPr>
              <w:t>Сумма (руб.) включая в себя расходы Поставщика, связанные с исполнением обязательств, в том числе: стоимость товара, упаковки, маркировки, все расходы по доставке до места назначения, предусмотренные законодательством Российской Федерации налоги, в том числе НДС (при наличии), пошлины, сборы, платежи, а также другие дополнительные платежи, связанные с поставкой товара</w:t>
            </w:r>
          </w:p>
        </w:tc>
      </w:tr>
      <w:tr w:rsidR="00DC2B56">
        <w:trPr>
          <w:trHeight w:val="716"/>
        </w:trPr>
        <w:tc>
          <w:tcPr>
            <w:tcW w:w="471" w:type="dxa"/>
            <w:vAlign w:val="center"/>
          </w:tcPr>
          <w:p w:rsidR="00DC2B56" w:rsidRDefault="00DC2B56" w:rsidP="00DC2B56">
            <w:pPr>
              <w:jc w:val="center"/>
              <w:rPr>
                <w:sz w:val="18"/>
                <w:szCs w:val="18"/>
              </w:rPr>
            </w:pPr>
            <w:r>
              <w:rPr>
                <w:sz w:val="18"/>
                <w:szCs w:val="18"/>
              </w:rPr>
              <w:t>1</w:t>
            </w:r>
          </w:p>
        </w:tc>
        <w:tc>
          <w:tcPr>
            <w:tcW w:w="2057" w:type="dxa"/>
            <w:vAlign w:val="center"/>
          </w:tcPr>
          <w:p w:rsidR="00DC2B56" w:rsidRDefault="00DC2B56" w:rsidP="00DC2B56">
            <w:pPr>
              <w:rPr>
                <w:sz w:val="22"/>
                <w:szCs w:val="22"/>
              </w:rPr>
            </w:pPr>
            <w:r>
              <w:rPr>
                <w:sz w:val="22"/>
                <w:szCs w:val="22"/>
              </w:rPr>
              <w:t xml:space="preserve">Масло подсолнечное рафинированное </w:t>
            </w:r>
          </w:p>
          <w:p w:rsidR="00DC2B56" w:rsidRDefault="00DC2B56" w:rsidP="00DC2B56">
            <w:pPr>
              <w:jc w:val="center"/>
              <w:rPr>
                <w:sz w:val="21"/>
                <w:szCs w:val="21"/>
                <w:highlight w:val="yellow"/>
              </w:rPr>
            </w:pPr>
          </w:p>
        </w:tc>
        <w:tc>
          <w:tcPr>
            <w:tcW w:w="6060" w:type="dxa"/>
          </w:tcPr>
          <w:p w:rsidR="00DC2B56" w:rsidRDefault="00DC2B56" w:rsidP="00DC2B56">
            <w:pPr>
              <w:rPr>
                <w:sz w:val="22"/>
                <w:szCs w:val="22"/>
              </w:rPr>
            </w:pPr>
            <w:r>
              <w:rPr>
                <w:sz w:val="22"/>
                <w:szCs w:val="22"/>
              </w:rPr>
              <w:t>ГОСТ 1129-2013 или ТУ производителя</w:t>
            </w:r>
          </w:p>
          <w:p w:rsidR="00DC2B56" w:rsidRDefault="00DC2B56" w:rsidP="00DC2B56">
            <w:pPr>
              <w:rPr>
                <w:sz w:val="22"/>
                <w:szCs w:val="22"/>
              </w:rPr>
            </w:pPr>
            <w:r>
              <w:rPr>
                <w:sz w:val="22"/>
                <w:szCs w:val="22"/>
              </w:rPr>
              <w:t>Вид масла подсолнечного рафинированного:</w:t>
            </w:r>
          </w:p>
          <w:p w:rsidR="00DC2B56" w:rsidRDefault="00DC2B56" w:rsidP="00DC2B56">
            <w:pPr>
              <w:rPr>
                <w:sz w:val="22"/>
                <w:szCs w:val="22"/>
              </w:rPr>
            </w:pPr>
            <w:r>
              <w:rPr>
                <w:sz w:val="22"/>
                <w:szCs w:val="22"/>
              </w:rPr>
              <w:t>Дезодорированное</w:t>
            </w:r>
          </w:p>
          <w:p w:rsidR="00DC2B56" w:rsidRDefault="00DC2B56" w:rsidP="00DC2B56">
            <w:pPr>
              <w:rPr>
                <w:sz w:val="22"/>
                <w:szCs w:val="22"/>
              </w:rPr>
            </w:pPr>
            <w:r>
              <w:rPr>
                <w:sz w:val="22"/>
                <w:szCs w:val="22"/>
              </w:rPr>
              <w:t>Марка масла подсолнечного рафинированного дезодорированного:</w:t>
            </w:r>
          </w:p>
          <w:p w:rsidR="00DC2B56" w:rsidRDefault="00DC2B56" w:rsidP="00DC2B56">
            <w:pPr>
              <w:rPr>
                <w:sz w:val="22"/>
                <w:szCs w:val="22"/>
              </w:rPr>
            </w:pPr>
            <w:r>
              <w:rPr>
                <w:sz w:val="22"/>
                <w:szCs w:val="22"/>
              </w:rPr>
              <w:t>Высший сорт</w:t>
            </w:r>
          </w:p>
          <w:p w:rsidR="00DC2B56" w:rsidRDefault="00DC2B56" w:rsidP="00DC2B56">
            <w:pPr>
              <w:rPr>
                <w:sz w:val="22"/>
                <w:szCs w:val="22"/>
              </w:rPr>
            </w:pPr>
            <w:r>
              <w:rPr>
                <w:sz w:val="22"/>
                <w:szCs w:val="22"/>
              </w:rPr>
              <w:t>*Объем: не менее 1 литра</w:t>
            </w:r>
          </w:p>
          <w:p w:rsidR="00DC2B56" w:rsidRDefault="00DC2B56" w:rsidP="00DC2B56">
            <w:pPr>
              <w:rPr>
                <w:sz w:val="22"/>
                <w:szCs w:val="22"/>
              </w:rPr>
            </w:pPr>
            <w:r>
              <w:rPr>
                <w:sz w:val="22"/>
                <w:szCs w:val="22"/>
              </w:rPr>
              <w:t>ОКПД2 10.41.54.110</w:t>
            </w:r>
          </w:p>
          <w:p w:rsidR="00DC2B56" w:rsidRPr="004E294C" w:rsidRDefault="00DC2B56" w:rsidP="00DC2B56">
            <w:pPr>
              <w:rPr>
                <w:bCs/>
                <w:color w:val="000000"/>
                <w:sz w:val="20"/>
                <w:szCs w:val="20"/>
              </w:rPr>
            </w:pPr>
            <w:r>
              <w:rPr>
                <w:sz w:val="22"/>
                <w:szCs w:val="22"/>
              </w:rPr>
              <w:t>КТРУ 10.41.54.000-00000003</w:t>
            </w:r>
          </w:p>
        </w:tc>
        <w:tc>
          <w:tcPr>
            <w:tcW w:w="834" w:type="dxa"/>
            <w:vAlign w:val="center"/>
          </w:tcPr>
          <w:p w:rsidR="00DC2B56" w:rsidRPr="008868C1" w:rsidRDefault="00DC2B56" w:rsidP="00DC2B56">
            <w:pPr>
              <w:jc w:val="both"/>
              <w:rPr>
                <w:sz w:val="22"/>
                <w:szCs w:val="22"/>
              </w:rPr>
            </w:pPr>
            <w:r w:rsidRPr="008868C1">
              <w:rPr>
                <w:sz w:val="22"/>
                <w:szCs w:val="22"/>
              </w:rPr>
              <w:t>л</w:t>
            </w:r>
            <w:bookmarkStart w:id="2" w:name="_GoBack"/>
            <w:bookmarkEnd w:id="2"/>
            <w:r w:rsidRPr="008868C1">
              <w:rPr>
                <w:sz w:val="22"/>
                <w:szCs w:val="22"/>
              </w:rPr>
              <w:t>/дм3</w:t>
            </w:r>
          </w:p>
        </w:tc>
        <w:tc>
          <w:tcPr>
            <w:tcW w:w="976" w:type="dxa"/>
            <w:vAlign w:val="center"/>
          </w:tcPr>
          <w:p w:rsidR="00DC2B56" w:rsidRPr="008868C1" w:rsidRDefault="00247033" w:rsidP="00DC2B56">
            <w:pPr>
              <w:jc w:val="center"/>
              <w:rPr>
                <w:sz w:val="22"/>
                <w:szCs w:val="22"/>
              </w:rPr>
            </w:pPr>
            <w:r>
              <w:rPr>
                <w:sz w:val="22"/>
                <w:szCs w:val="22"/>
              </w:rPr>
              <w:t>1</w:t>
            </w:r>
            <w:r w:rsidR="00DC2B56" w:rsidRPr="008868C1">
              <w:rPr>
                <w:sz w:val="22"/>
                <w:szCs w:val="22"/>
              </w:rPr>
              <w:t>00</w:t>
            </w:r>
          </w:p>
        </w:tc>
        <w:tc>
          <w:tcPr>
            <w:tcW w:w="2368" w:type="dxa"/>
          </w:tcPr>
          <w:p w:rsidR="00DC2B56" w:rsidRDefault="00DC2B56" w:rsidP="00DC2B56">
            <w:pPr>
              <w:spacing w:line="218" w:lineRule="auto"/>
              <w:jc w:val="center"/>
              <w:rPr>
                <w:sz w:val="20"/>
                <w:szCs w:val="20"/>
              </w:rPr>
            </w:pPr>
          </w:p>
        </w:tc>
        <w:tc>
          <w:tcPr>
            <w:tcW w:w="2368" w:type="dxa"/>
          </w:tcPr>
          <w:p w:rsidR="00DC2B56" w:rsidRDefault="00DC2B56" w:rsidP="00DC2B56">
            <w:pPr>
              <w:spacing w:line="218" w:lineRule="auto"/>
              <w:jc w:val="center"/>
              <w:rPr>
                <w:sz w:val="20"/>
                <w:szCs w:val="20"/>
              </w:rPr>
            </w:pPr>
          </w:p>
        </w:tc>
      </w:tr>
    </w:tbl>
    <w:p w:rsidR="007455D8" w:rsidRDefault="007455D8">
      <w:pPr>
        <w:widowControl w:val="0"/>
        <w:autoSpaceDE w:val="0"/>
        <w:autoSpaceDN w:val="0"/>
        <w:rPr>
          <w:sz w:val="18"/>
          <w:szCs w:val="18"/>
        </w:rPr>
      </w:pPr>
      <w:r>
        <w:rPr>
          <w:sz w:val="18"/>
          <w:szCs w:val="18"/>
        </w:rPr>
        <w:t xml:space="preserve">                                                                                                                                                                                                </w:t>
      </w:r>
    </w:p>
    <w:p w:rsidR="007455D8" w:rsidRDefault="007455D8">
      <w:pPr>
        <w:widowControl w:val="0"/>
        <w:autoSpaceDE w:val="0"/>
        <w:autoSpaceDN w:val="0"/>
      </w:pPr>
      <w:r>
        <w:rPr>
          <w:sz w:val="22"/>
          <w:szCs w:val="22"/>
        </w:rPr>
        <w:t xml:space="preserve">           </w:t>
      </w:r>
      <w:r>
        <w:t xml:space="preserve">Сумма Контракта: </w:t>
      </w:r>
      <w:r>
        <w:rPr>
          <w:b/>
        </w:rPr>
        <w:t>________________________________________</w:t>
      </w:r>
    </w:p>
    <w:p w:rsidR="007455D8" w:rsidRDefault="007455D8">
      <w:pPr>
        <w:ind w:firstLine="426"/>
        <w:jc w:val="both"/>
        <w:rPr>
          <w:color w:val="000000"/>
        </w:rPr>
      </w:pPr>
      <w:r>
        <w:rPr>
          <w:color w:val="000000"/>
        </w:rPr>
        <w:t xml:space="preserve">   Страна происхождения </w:t>
      </w:r>
      <w:proofErr w:type="gramStart"/>
      <w:r>
        <w:rPr>
          <w:color w:val="000000"/>
        </w:rPr>
        <w:t>товара:_</w:t>
      </w:r>
      <w:proofErr w:type="gramEnd"/>
      <w:r>
        <w:rPr>
          <w:color w:val="000000"/>
        </w:rPr>
        <w:t>___________________________</w:t>
      </w:r>
    </w:p>
    <w:p w:rsidR="00191112" w:rsidRPr="00F205A2" w:rsidRDefault="007455D8" w:rsidP="00191112">
      <w:pPr>
        <w:ind w:firstLine="709"/>
        <w:jc w:val="both"/>
      </w:pPr>
      <w:r>
        <w:rPr>
          <w:rFonts w:eastAsia="Calibri"/>
          <w:lang w:eastAsia="en-US"/>
        </w:rPr>
        <w:t xml:space="preserve">  Поставляемый товар должен быть новым, не бывшим в употреблении. Весь товар должен быть должным образом упакован. Упаковка должна предохранять товар от порчи во время транспортировки, перегрузки и хранения в необходимых условиях. Товар должен быть упакован в потребительскую и транспортную тару, изготовленную из материала, разрешенную к применению в соответствии с требованиями ТР ТС 005/2011 «О безопасности упаковки».</w:t>
      </w:r>
      <w:r>
        <w:rPr>
          <w:color w:val="000000"/>
        </w:rPr>
        <w:t xml:space="preserve">   Поставка товара осуществляется за счет Поставщика до склада ФКУ ИК-9 ГУФСИН России по Новосибирской области</w:t>
      </w:r>
      <w:r>
        <w:t xml:space="preserve"> по адресу: 630039, г. Новосибирск, ул.</w:t>
      </w:r>
      <w:r w:rsidR="00191112">
        <w:t xml:space="preserve"> Гусинобродское шоссе, д</w:t>
      </w:r>
      <w:r w:rsidR="00191112" w:rsidRPr="00191112">
        <w:rPr>
          <w:highlight w:val="yellow"/>
        </w:rPr>
        <w:t xml:space="preserve">. </w:t>
      </w:r>
      <w:r w:rsidR="00191112" w:rsidRPr="00F205A2">
        <w:t>114.</w:t>
      </w:r>
      <w:r w:rsidRPr="00F205A2">
        <w:t xml:space="preserve"> </w:t>
      </w:r>
      <w:r w:rsidR="00191112" w:rsidRPr="00F205A2">
        <w:rPr>
          <w:b/>
        </w:rPr>
        <w:t>Срок поставки:</w:t>
      </w:r>
      <w:r w:rsidR="00191112" w:rsidRPr="00F205A2">
        <w:t xml:space="preserve"> с момента заключения Гос</w:t>
      </w:r>
      <w:r w:rsidR="00DC2B56" w:rsidRPr="00F205A2">
        <w:t>ударственного Контракта до 30.05</w:t>
      </w:r>
      <w:r w:rsidR="00191112" w:rsidRPr="00F205A2">
        <w:t xml:space="preserve">.2027г, </w:t>
      </w:r>
    </w:p>
    <w:p w:rsidR="00191112" w:rsidRPr="00F205A2" w:rsidRDefault="00191112" w:rsidP="00191112">
      <w:pPr>
        <w:ind w:firstLine="426"/>
        <w:jc w:val="both"/>
      </w:pPr>
      <w:r w:rsidRPr="00F205A2">
        <w:t>Поставка товара производится партиями, по заявке Государственного Заказчика в произвольной форме, направленной электронной почтой, в сроки, указанные Государственным Заказчиком, но не позднее 3 дней с момента поступления заявки в адрес Поставщика.</w:t>
      </w:r>
    </w:p>
    <w:p w:rsidR="007455D8" w:rsidRDefault="007455D8" w:rsidP="00191112">
      <w:pPr>
        <w:shd w:val="clear" w:color="auto" w:fill="FFFFFF"/>
        <w:ind w:firstLine="426"/>
        <w:jc w:val="both"/>
        <w:outlineLvl w:val="0"/>
        <w:rPr>
          <w:color w:val="000000"/>
        </w:rPr>
      </w:pPr>
      <w:r w:rsidRPr="00F205A2">
        <w:rPr>
          <w:color w:val="000000"/>
        </w:rPr>
        <w:t xml:space="preserve"> Доставка товара производится транспортом Поставщика.</w:t>
      </w:r>
      <w:r>
        <w:rPr>
          <w:color w:val="000000"/>
        </w:rPr>
        <w:t xml:space="preserve"> </w:t>
      </w:r>
    </w:p>
    <w:p w:rsidR="007455D8" w:rsidRDefault="007455D8">
      <w:pPr>
        <w:ind w:firstLine="426"/>
        <w:jc w:val="both"/>
      </w:pPr>
      <w:r>
        <w:rPr>
          <w:b/>
        </w:rPr>
        <w:t xml:space="preserve">  Адрес и контактный телефон Государственного заказчика: </w:t>
      </w:r>
      <w:r>
        <w:t>630039, г. Новосибирск, Гусинобродское шоссе, 114.  тел. +7 (383) 240-26-58.</w:t>
      </w:r>
    </w:p>
    <w:tbl>
      <w:tblPr>
        <w:tblW w:w="17515" w:type="dxa"/>
        <w:tblInd w:w="62" w:type="dxa"/>
        <w:tblLayout w:type="fixed"/>
        <w:tblCellMar>
          <w:top w:w="102" w:type="dxa"/>
          <w:left w:w="62" w:type="dxa"/>
          <w:bottom w:w="102" w:type="dxa"/>
          <w:right w:w="62" w:type="dxa"/>
        </w:tblCellMar>
        <w:tblLook w:val="0000" w:firstRow="0" w:lastRow="0" w:firstColumn="0" w:lastColumn="0" w:noHBand="0" w:noVBand="0"/>
      </w:tblPr>
      <w:tblGrid>
        <w:gridCol w:w="17515"/>
      </w:tblGrid>
      <w:tr w:rsidR="007455D8">
        <w:tc>
          <w:tcPr>
            <w:tcW w:w="17515" w:type="dxa"/>
            <w:tcBorders>
              <w:top w:val="nil"/>
              <w:left w:val="nil"/>
              <w:bottom w:val="nil"/>
              <w:right w:val="nil"/>
            </w:tcBorders>
          </w:tcPr>
          <w:p w:rsidR="007455D8" w:rsidRDefault="007455D8">
            <w:pPr>
              <w:tabs>
                <w:tab w:val="left" w:pos="2394"/>
              </w:tabs>
              <w:jc w:val="both"/>
            </w:pPr>
            <w:r>
              <w:rPr>
                <w:b/>
              </w:rPr>
              <w:lastRenderedPageBreak/>
              <w:t xml:space="preserve">        Место поставки товара:</w:t>
            </w:r>
            <w:r>
              <w:t xml:space="preserve"> ФКУ ИК-9 ГУФСИН России по Новосибирской области, 630039, г. Новосибирск, ул. Гусинобродское шоссе, 114.</w:t>
            </w:r>
          </w:p>
        </w:tc>
      </w:tr>
    </w:tbl>
    <w:p w:rsidR="007455D8" w:rsidRDefault="007455D8">
      <w:pPr>
        <w:rPr>
          <w:vanish/>
        </w:rPr>
      </w:pPr>
    </w:p>
    <w:p w:rsidR="00191112" w:rsidRDefault="00191112">
      <w:pPr>
        <w:rPr>
          <w:vanish/>
        </w:rPr>
      </w:pPr>
    </w:p>
    <w:p w:rsidR="007455D8" w:rsidRDefault="007455D8">
      <w:pPr>
        <w:widowControl w:val="0"/>
        <w:jc w:val="right"/>
        <w:outlineLvl w:val="0"/>
        <w:rPr>
          <w:b/>
        </w:rPr>
      </w:pPr>
    </w:p>
    <w:tbl>
      <w:tblPr>
        <w:tblpPr w:leftFromText="180" w:rightFromText="180" w:vertAnchor="text" w:horzAnchor="margin" w:tblpY="13"/>
        <w:tblOverlap w:val="never"/>
        <w:tblW w:w="15525" w:type="dxa"/>
        <w:tblInd w:w="0" w:type="dxa"/>
        <w:tblLook w:val="0000" w:firstRow="0" w:lastRow="0" w:firstColumn="0" w:lastColumn="0" w:noHBand="0" w:noVBand="0"/>
      </w:tblPr>
      <w:tblGrid>
        <w:gridCol w:w="5239"/>
        <w:gridCol w:w="4750"/>
        <w:gridCol w:w="5536"/>
      </w:tblGrid>
      <w:tr w:rsidR="007455D8">
        <w:trPr>
          <w:trHeight w:val="80"/>
        </w:trPr>
        <w:tc>
          <w:tcPr>
            <w:tcW w:w="5239" w:type="dxa"/>
            <w:tcBorders>
              <w:top w:val="nil"/>
              <w:left w:val="nil"/>
              <w:bottom w:val="nil"/>
              <w:right w:val="nil"/>
            </w:tcBorders>
          </w:tcPr>
          <w:p w:rsidR="007455D8" w:rsidRDefault="007455D8">
            <w:pPr>
              <w:widowControl w:val="0"/>
              <w:ind w:right="-315"/>
              <w:jc w:val="both"/>
              <w:rPr>
                <w:b/>
                <w:bCs/>
              </w:rPr>
            </w:pPr>
            <w:r>
              <w:rPr>
                <w:b/>
                <w:bCs/>
              </w:rPr>
              <w:t>ГОСУДАРСТВЕННЫЙ ЗАКАЗЧИК</w:t>
            </w:r>
          </w:p>
        </w:tc>
        <w:tc>
          <w:tcPr>
            <w:tcW w:w="4750" w:type="dxa"/>
            <w:tcBorders>
              <w:top w:val="nil"/>
              <w:left w:val="nil"/>
              <w:bottom w:val="nil"/>
              <w:right w:val="nil"/>
            </w:tcBorders>
          </w:tcPr>
          <w:p w:rsidR="007455D8" w:rsidRDefault="007455D8">
            <w:pPr>
              <w:widowControl w:val="0"/>
              <w:ind w:right="-315"/>
              <w:jc w:val="both"/>
              <w:rPr>
                <w:b/>
                <w:bCs/>
              </w:rPr>
            </w:pPr>
          </w:p>
        </w:tc>
        <w:tc>
          <w:tcPr>
            <w:tcW w:w="5536" w:type="dxa"/>
            <w:tcBorders>
              <w:top w:val="nil"/>
              <w:left w:val="nil"/>
              <w:right w:val="nil"/>
            </w:tcBorders>
          </w:tcPr>
          <w:p w:rsidR="007455D8" w:rsidRDefault="007455D8">
            <w:pPr>
              <w:widowControl w:val="0"/>
              <w:ind w:right="-315"/>
              <w:jc w:val="both"/>
              <w:rPr>
                <w:b/>
                <w:bCs/>
              </w:rPr>
            </w:pPr>
            <w:r>
              <w:rPr>
                <w:b/>
                <w:bCs/>
              </w:rPr>
              <w:t>ПОСТАВЩИК</w:t>
            </w:r>
          </w:p>
          <w:p w:rsidR="007455D8" w:rsidRDefault="007455D8">
            <w:pPr>
              <w:widowControl w:val="0"/>
              <w:ind w:right="-315"/>
              <w:jc w:val="both"/>
              <w:rPr>
                <w:b/>
                <w:bCs/>
              </w:rPr>
            </w:pPr>
          </w:p>
        </w:tc>
      </w:tr>
      <w:tr w:rsidR="007455D8">
        <w:trPr>
          <w:trHeight w:val="1000"/>
        </w:trPr>
        <w:tc>
          <w:tcPr>
            <w:tcW w:w="5239" w:type="dxa"/>
            <w:tcBorders>
              <w:top w:val="nil"/>
              <w:left w:val="nil"/>
              <w:bottom w:val="nil"/>
              <w:right w:val="nil"/>
            </w:tcBorders>
          </w:tcPr>
          <w:p w:rsidR="007455D8" w:rsidRDefault="007455D8">
            <w:pPr>
              <w:widowControl w:val="0"/>
              <w:ind w:right="-315"/>
              <w:jc w:val="both"/>
              <w:rPr>
                <w:b/>
              </w:rPr>
            </w:pPr>
            <w:r>
              <w:rPr>
                <w:b/>
              </w:rPr>
              <w:t>____________</w:t>
            </w:r>
          </w:p>
          <w:p w:rsidR="007455D8" w:rsidRDefault="007455D8">
            <w:pPr>
              <w:widowControl w:val="0"/>
              <w:ind w:right="-315"/>
              <w:jc w:val="both"/>
              <w:rPr>
                <w:b/>
              </w:rPr>
            </w:pPr>
            <w:r>
              <w:rPr>
                <w:b/>
              </w:rPr>
              <w:t>______________/ ________________ /</w:t>
            </w:r>
          </w:p>
          <w:p w:rsidR="007455D8" w:rsidRDefault="007455D8">
            <w:pPr>
              <w:widowControl w:val="0"/>
              <w:ind w:right="-315"/>
              <w:jc w:val="both"/>
            </w:pPr>
            <w:r>
              <w:t>МП</w:t>
            </w:r>
          </w:p>
        </w:tc>
        <w:tc>
          <w:tcPr>
            <w:tcW w:w="4750" w:type="dxa"/>
            <w:tcBorders>
              <w:top w:val="nil"/>
              <w:left w:val="nil"/>
              <w:bottom w:val="nil"/>
            </w:tcBorders>
          </w:tcPr>
          <w:p w:rsidR="007455D8" w:rsidRDefault="007455D8">
            <w:pPr>
              <w:widowControl w:val="0"/>
              <w:ind w:right="-315"/>
              <w:rPr>
                <w:snapToGrid w:val="0"/>
              </w:rPr>
            </w:pPr>
          </w:p>
        </w:tc>
        <w:tc>
          <w:tcPr>
            <w:tcW w:w="5536" w:type="dxa"/>
          </w:tcPr>
          <w:p w:rsidR="007455D8" w:rsidRDefault="007455D8">
            <w:pPr>
              <w:widowControl w:val="0"/>
              <w:ind w:right="-315"/>
              <w:rPr>
                <w:b/>
              </w:rPr>
            </w:pPr>
            <w:r>
              <w:rPr>
                <w:b/>
              </w:rPr>
              <w:t>______________</w:t>
            </w:r>
          </w:p>
          <w:p w:rsidR="007455D8" w:rsidRDefault="007455D8">
            <w:pPr>
              <w:widowControl w:val="0"/>
              <w:ind w:right="-315"/>
              <w:jc w:val="both"/>
              <w:rPr>
                <w:b/>
              </w:rPr>
            </w:pPr>
            <w:r>
              <w:rPr>
                <w:b/>
              </w:rPr>
              <w:t>_____________________/ ______________ /</w:t>
            </w:r>
          </w:p>
          <w:p w:rsidR="007455D8" w:rsidRDefault="007455D8">
            <w:pPr>
              <w:widowControl w:val="0"/>
              <w:ind w:right="-315"/>
              <w:jc w:val="both"/>
              <w:rPr>
                <w:snapToGrid w:val="0"/>
              </w:rPr>
            </w:pPr>
            <w:r>
              <w:rPr>
                <w:snapToGrid w:val="0"/>
              </w:rPr>
              <w:t>МП</w:t>
            </w:r>
          </w:p>
        </w:tc>
      </w:tr>
    </w:tbl>
    <w:p w:rsidR="007455D8" w:rsidRDefault="007455D8">
      <w:pPr>
        <w:widowControl w:val="0"/>
        <w:outlineLvl w:val="0"/>
        <w:rPr>
          <w:b/>
          <w:sz w:val="18"/>
          <w:szCs w:val="18"/>
        </w:rPr>
      </w:pPr>
    </w:p>
    <w:p w:rsidR="007455D8" w:rsidRDefault="007455D8">
      <w:pPr>
        <w:widowControl w:val="0"/>
        <w:jc w:val="right"/>
        <w:outlineLvl w:val="0"/>
        <w:rPr>
          <w:b/>
          <w:sz w:val="22"/>
          <w:szCs w:val="22"/>
        </w:rPr>
      </w:pPr>
    </w:p>
    <w:p w:rsidR="00191112" w:rsidRDefault="00191112">
      <w:pPr>
        <w:widowControl w:val="0"/>
        <w:jc w:val="right"/>
        <w:outlineLvl w:val="0"/>
        <w:rPr>
          <w:b/>
          <w:sz w:val="22"/>
          <w:szCs w:val="22"/>
        </w:rPr>
      </w:pPr>
    </w:p>
    <w:p w:rsidR="00191112" w:rsidRDefault="00191112">
      <w:pPr>
        <w:widowControl w:val="0"/>
        <w:jc w:val="right"/>
        <w:outlineLvl w:val="0"/>
        <w:rPr>
          <w:b/>
          <w:sz w:val="22"/>
          <w:szCs w:val="22"/>
        </w:rPr>
      </w:pPr>
    </w:p>
    <w:p w:rsidR="00191112" w:rsidRDefault="00191112">
      <w:pPr>
        <w:widowControl w:val="0"/>
        <w:jc w:val="right"/>
        <w:outlineLvl w:val="0"/>
        <w:rPr>
          <w:b/>
          <w:sz w:val="22"/>
          <w:szCs w:val="22"/>
        </w:rPr>
      </w:pPr>
    </w:p>
    <w:p w:rsidR="00191112" w:rsidRDefault="00191112">
      <w:pPr>
        <w:widowControl w:val="0"/>
        <w:jc w:val="right"/>
        <w:outlineLvl w:val="0"/>
        <w:rPr>
          <w:b/>
          <w:sz w:val="22"/>
          <w:szCs w:val="22"/>
        </w:rPr>
      </w:pPr>
    </w:p>
    <w:p w:rsidR="00191112" w:rsidRDefault="00191112">
      <w:pPr>
        <w:widowControl w:val="0"/>
        <w:jc w:val="right"/>
        <w:outlineLvl w:val="0"/>
        <w:rPr>
          <w:b/>
          <w:sz w:val="22"/>
          <w:szCs w:val="22"/>
        </w:rPr>
      </w:pPr>
    </w:p>
    <w:p w:rsidR="00191112" w:rsidRDefault="00191112">
      <w:pPr>
        <w:widowControl w:val="0"/>
        <w:jc w:val="right"/>
        <w:outlineLvl w:val="0"/>
        <w:rPr>
          <w:b/>
          <w:sz w:val="22"/>
          <w:szCs w:val="22"/>
        </w:rPr>
      </w:pPr>
    </w:p>
    <w:p w:rsidR="00191112" w:rsidRDefault="00191112">
      <w:pPr>
        <w:widowControl w:val="0"/>
        <w:jc w:val="right"/>
        <w:outlineLvl w:val="0"/>
        <w:rPr>
          <w:b/>
          <w:sz w:val="22"/>
          <w:szCs w:val="22"/>
        </w:rPr>
      </w:pPr>
    </w:p>
    <w:p w:rsidR="00191112" w:rsidRDefault="00191112">
      <w:pPr>
        <w:widowControl w:val="0"/>
        <w:jc w:val="right"/>
        <w:outlineLvl w:val="0"/>
        <w:rPr>
          <w:b/>
          <w:sz w:val="22"/>
          <w:szCs w:val="22"/>
        </w:rPr>
      </w:pPr>
    </w:p>
    <w:p w:rsidR="00191112" w:rsidRDefault="00191112">
      <w:pPr>
        <w:widowControl w:val="0"/>
        <w:jc w:val="right"/>
        <w:outlineLvl w:val="0"/>
        <w:rPr>
          <w:b/>
          <w:sz w:val="22"/>
          <w:szCs w:val="22"/>
        </w:rPr>
      </w:pPr>
    </w:p>
    <w:p w:rsidR="00191112" w:rsidRDefault="00191112">
      <w:pPr>
        <w:widowControl w:val="0"/>
        <w:jc w:val="right"/>
        <w:outlineLvl w:val="0"/>
        <w:rPr>
          <w:b/>
          <w:sz w:val="22"/>
          <w:szCs w:val="22"/>
        </w:rPr>
      </w:pPr>
    </w:p>
    <w:p w:rsidR="007455D8" w:rsidRDefault="007455D8">
      <w:pPr>
        <w:widowControl w:val="0"/>
        <w:jc w:val="right"/>
        <w:outlineLvl w:val="0"/>
        <w:rPr>
          <w:b/>
          <w:sz w:val="22"/>
          <w:szCs w:val="22"/>
        </w:rPr>
      </w:pPr>
    </w:p>
    <w:p w:rsidR="007455D8" w:rsidRDefault="007455D8">
      <w:pPr>
        <w:widowControl w:val="0"/>
        <w:jc w:val="right"/>
        <w:outlineLvl w:val="0"/>
        <w:rPr>
          <w:b/>
          <w:sz w:val="22"/>
          <w:szCs w:val="22"/>
        </w:rPr>
      </w:pPr>
    </w:p>
    <w:p w:rsidR="00DC2B56" w:rsidRDefault="00DC2B56">
      <w:pPr>
        <w:widowControl w:val="0"/>
        <w:jc w:val="right"/>
        <w:outlineLvl w:val="0"/>
        <w:rPr>
          <w:b/>
          <w:sz w:val="22"/>
          <w:szCs w:val="22"/>
        </w:rPr>
      </w:pPr>
    </w:p>
    <w:p w:rsidR="00DC2B56" w:rsidRDefault="00DC2B56">
      <w:pPr>
        <w:widowControl w:val="0"/>
        <w:jc w:val="right"/>
        <w:outlineLvl w:val="0"/>
        <w:rPr>
          <w:b/>
          <w:sz w:val="22"/>
          <w:szCs w:val="22"/>
        </w:rPr>
      </w:pPr>
    </w:p>
    <w:p w:rsidR="00DC2B56" w:rsidRDefault="00DC2B56">
      <w:pPr>
        <w:widowControl w:val="0"/>
        <w:jc w:val="right"/>
        <w:outlineLvl w:val="0"/>
        <w:rPr>
          <w:b/>
          <w:sz w:val="22"/>
          <w:szCs w:val="22"/>
        </w:rPr>
      </w:pPr>
    </w:p>
    <w:p w:rsidR="00DC2B56" w:rsidRDefault="00DC2B56">
      <w:pPr>
        <w:widowControl w:val="0"/>
        <w:jc w:val="right"/>
        <w:outlineLvl w:val="0"/>
        <w:rPr>
          <w:b/>
          <w:sz w:val="22"/>
          <w:szCs w:val="22"/>
        </w:rPr>
      </w:pPr>
    </w:p>
    <w:p w:rsidR="00DC2B56" w:rsidRDefault="00DC2B56">
      <w:pPr>
        <w:widowControl w:val="0"/>
        <w:jc w:val="right"/>
        <w:outlineLvl w:val="0"/>
        <w:rPr>
          <w:b/>
          <w:sz w:val="22"/>
          <w:szCs w:val="22"/>
        </w:rPr>
      </w:pPr>
    </w:p>
    <w:p w:rsidR="00DC2B56" w:rsidRDefault="00DC2B56">
      <w:pPr>
        <w:widowControl w:val="0"/>
        <w:jc w:val="right"/>
        <w:outlineLvl w:val="0"/>
        <w:rPr>
          <w:b/>
          <w:sz w:val="22"/>
          <w:szCs w:val="22"/>
        </w:rPr>
      </w:pPr>
    </w:p>
    <w:p w:rsidR="00DC2B56" w:rsidRDefault="00DC2B56">
      <w:pPr>
        <w:widowControl w:val="0"/>
        <w:jc w:val="right"/>
        <w:outlineLvl w:val="0"/>
        <w:rPr>
          <w:b/>
          <w:sz w:val="22"/>
          <w:szCs w:val="22"/>
        </w:rPr>
      </w:pPr>
    </w:p>
    <w:p w:rsidR="00DC2B56" w:rsidRDefault="00DC2B56">
      <w:pPr>
        <w:widowControl w:val="0"/>
        <w:jc w:val="right"/>
        <w:outlineLvl w:val="0"/>
        <w:rPr>
          <w:b/>
          <w:sz w:val="22"/>
          <w:szCs w:val="22"/>
        </w:rPr>
      </w:pPr>
    </w:p>
    <w:p w:rsidR="00DC2B56" w:rsidRDefault="00DC2B56">
      <w:pPr>
        <w:widowControl w:val="0"/>
        <w:jc w:val="right"/>
        <w:outlineLvl w:val="0"/>
        <w:rPr>
          <w:b/>
          <w:sz w:val="22"/>
          <w:szCs w:val="22"/>
        </w:rPr>
      </w:pPr>
    </w:p>
    <w:p w:rsidR="00DC2B56" w:rsidRDefault="00DC2B56">
      <w:pPr>
        <w:widowControl w:val="0"/>
        <w:jc w:val="right"/>
        <w:outlineLvl w:val="0"/>
        <w:rPr>
          <w:b/>
          <w:sz w:val="22"/>
          <w:szCs w:val="22"/>
        </w:rPr>
      </w:pPr>
    </w:p>
    <w:p w:rsidR="00DC2B56" w:rsidRDefault="00DC2B56">
      <w:pPr>
        <w:widowControl w:val="0"/>
        <w:jc w:val="right"/>
        <w:outlineLvl w:val="0"/>
        <w:rPr>
          <w:b/>
          <w:sz w:val="22"/>
          <w:szCs w:val="22"/>
        </w:rPr>
      </w:pPr>
    </w:p>
    <w:p w:rsidR="00DC2B56" w:rsidRDefault="00DC2B56">
      <w:pPr>
        <w:widowControl w:val="0"/>
        <w:jc w:val="right"/>
        <w:outlineLvl w:val="0"/>
        <w:rPr>
          <w:b/>
          <w:sz w:val="22"/>
          <w:szCs w:val="22"/>
        </w:rPr>
      </w:pPr>
    </w:p>
    <w:p w:rsidR="00DC2B56" w:rsidRDefault="00DC2B56">
      <w:pPr>
        <w:widowControl w:val="0"/>
        <w:jc w:val="right"/>
        <w:outlineLvl w:val="0"/>
        <w:rPr>
          <w:b/>
          <w:sz w:val="22"/>
          <w:szCs w:val="22"/>
        </w:rPr>
      </w:pPr>
    </w:p>
    <w:p w:rsidR="00DC2B56" w:rsidRDefault="00DC2B56">
      <w:pPr>
        <w:widowControl w:val="0"/>
        <w:jc w:val="right"/>
        <w:outlineLvl w:val="0"/>
        <w:rPr>
          <w:b/>
          <w:sz w:val="22"/>
          <w:szCs w:val="22"/>
        </w:rPr>
      </w:pPr>
    </w:p>
    <w:p w:rsidR="00DC2B56" w:rsidRDefault="00DC2B56">
      <w:pPr>
        <w:widowControl w:val="0"/>
        <w:jc w:val="right"/>
        <w:outlineLvl w:val="0"/>
        <w:rPr>
          <w:b/>
          <w:sz w:val="22"/>
          <w:szCs w:val="22"/>
        </w:rPr>
      </w:pPr>
    </w:p>
    <w:p w:rsidR="007455D8" w:rsidRDefault="007455D8">
      <w:pPr>
        <w:widowControl w:val="0"/>
        <w:jc w:val="right"/>
        <w:outlineLvl w:val="0"/>
        <w:rPr>
          <w:b/>
          <w:sz w:val="22"/>
          <w:szCs w:val="22"/>
        </w:rPr>
      </w:pPr>
    </w:p>
    <w:p w:rsidR="00F205A2" w:rsidRDefault="00F205A2">
      <w:pPr>
        <w:widowControl w:val="0"/>
        <w:jc w:val="right"/>
        <w:outlineLvl w:val="0"/>
        <w:rPr>
          <w:b/>
          <w:sz w:val="22"/>
          <w:szCs w:val="22"/>
        </w:rPr>
      </w:pPr>
    </w:p>
    <w:p w:rsidR="00F205A2" w:rsidRDefault="00F205A2">
      <w:pPr>
        <w:widowControl w:val="0"/>
        <w:jc w:val="right"/>
        <w:outlineLvl w:val="0"/>
        <w:rPr>
          <w:b/>
          <w:sz w:val="22"/>
          <w:szCs w:val="22"/>
        </w:rPr>
      </w:pPr>
    </w:p>
    <w:p w:rsidR="00F205A2" w:rsidRDefault="00F205A2">
      <w:pPr>
        <w:widowControl w:val="0"/>
        <w:jc w:val="right"/>
        <w:outlineLvl w:val="0"/>
        <w:rPr>
          <w:b/>
          <w:sz w:val="22"/>
          <w:szCs w:val="22"/>
        </w:rPr>
      </w:pPr>
    </w:p>
    <w:p w:rsidR="007455D8" w:rsidRDefault="00F205A2">
      <w:pPr>
        <w:widowControl w:val="0"/>
        <w:jc w:val="right"/>
        <w:outlineLvl w:val="0"/>
        <w:rPr>
          <w:sz w:val="22"/>
          <w:szCs w:val="22"/>
        </w:rPr>
      </w:pPr>
      <w:r>
        <w:rPr>
          <w:b/>
          <w:sz w:val="22"/>
          <w:szCs w:val="22"/>
        </w:rPr>
        <w:lastRenderedPageBreak/>
        <w:t>П</w:t>
      </w:r>
      <w:r w:rsidR="007455D8">
        <w:rPr>
          <w:b/>
          <w:sz w:val="22"/>
          <w:szCs w:val="22"/>
        </w:rPr>
        <w:t>риложение № 2</w:t>
      </w:r>
    </w:p>
    <w:p w:rsidR="007455D8" w:rsidRDefault="007455D8">
      <w:pPr>
        <w:widowControl w:val="0"/>
        <w:jc w:val="right"/>
        <w:rPr>
          <w:sz w:val="22"/>
          <w:szCs w:val="22"/>
        </w:rPr>
      </w:pPr>
      <w:r>
        <w:rPr>
          <w:sz w:val="22"/>
          <w:szCs w:val="22"/>
        </w:rPr>
        <w:t xml:space="preserve">к Государственному контракту на поставку товара </w:t>
      </w:r>
    </w:p>
    <w:p w:rsidR="007455D8" w:rsidRDefault="007455D8">
      <w:pPr>
        <w:widowControl w:val="0"/>
        <w:tabs>
          <w:tab w:val="left" w:pos="0"/>
          <w:tab w:val="right" w:pos="14644"/>
        </w:tabs>
        <w:jc w:val="right"/>
        <w:rPr>
          <w:sz w:val="22"/>
          <w:szCs w:val="22"/>
        </w:rPr>
      </w:pPr>
      <w:r>
        <w:rPr>
          <w:sz w:val="22"/>
          <w:szCs w:val="22"/>
        </w:rPr>
        <w:tab/>
      </w:r>
      <w:r w:rsidR="00191112">
        <w:rPr>
          <w:sz w:val="22"/>
          <w:szCs w:val="22"/>
        </w:rPr>
        <w:t xml:space="preserve">от </w:t>
      </w:r>
      <w:proofErr w:type="gramStart"/>
      <w:r w:rsidR="00191112">
        <w:rPr>
          <w:sz w:val="22"/>
          <w:szCs w:val="22"/>
        </w:rPr>
        <w:t>« _</w:t>
      </w:r>
      <w:proofErr w:type="gramEnd"/>
      <w:r w:rsidR="00191112">
        <w:rPr>
          <w:sz w:val="22"/>
          <w:szCs w:val="22"/>
        </w:rPr>
        <w:t>_ » _______ 2026</w:t>
      </w:r>
      <w:r>
        <w:rPr>
          <w:sz w:val="22"/>
          <w:szCs w:val="22"/>
        </w:rPr>
        <w:t>г.  № _________________</w:t>
      </w:r>
    </w:p>
    <w:p w:rsidR="007455D8" w:rsidRDefault="007455D8">
      <w:pPr>
        <w:keepNext/>
        <w:tabs>
          <w:tab w:val="left" w:pos="540"/>
        </w:tabs>
        <w:suppressAutoHyphens/>
        <w:jc w:val="center"/>
        <w:outlineLvl w:val="3"/>
        <w:rPr>
          <w:b/>
          <w:sz w:val="22"/>
          <w:szCs w:val="22"/>
        </w:rPr>
      </w:pPr>
    </w:p>
    <w:p w:rsidR="007455D8" w:rsidRDefault="007455D8">
      <w:pPr>
        <w:jc w:val="center"/>
        <w:rPr>
          <w:b/>
          <w:sz w:val="22"/>
          <w:szCs w:val="22"/>
        </w:rPr>
      </w:pPr>
      <w:r>
        <w:rPr>
          <w:b/>
          <w:sz w:val="22"/>
          <w:szCs w:val="22"/>
        </w:rPr>
        <w:t>Акт приема-передачи товара № ____ (форма)</w:t>
      </w:r>
    </w:p>
    <w:p w:rsidR="007455D8" w:rsidRDefault="007455D8">
      <w:pPr>
        <w:spacing w:after="120"/>
        <w:jc w:val="center"/>
        <w:rPr>
          <w:sz w:val="22"/>
          <w:szCs w:val="22"/>
        </w:rPr>
      </w:pPr>
      <w:r>
        <w:rPr>
          <w:sz w:val="22"/>
          <w:szCs w:val="22"/>
        </w:rPr>
        <w:t>по Государственному конт</w:t>
      </w:r>
      <w:r w:rsidR="00191112">
        <w:rPr>
          <w:sz w:val="22"/>
          <w:szCs w:val="22"/>
        </w:rPr>
        <w:t xml:space="preserve">ракту от </w:t>
      </w:r>
      <w:proofErr w:type="gramStart"/>
      <w:r w:rsidR="00191112">
        <w:rPr>
          <w:sz w:val="22"/>
          <w:szCs w:val="22"/>
        </w:rPr>
        <w:t>« _</w:t>
      </w:r>
      <w:proofErr w:type="gramEnd"/>
      <w:r w:rsidR="00191112">
        <w:rPr>
          <w:sz w:val="22"/>
          <w:szCs w:val="22"/>
        </w:rPr>
        <w:t>_ » ___________ 2026</w:t>
      </w:r>
      <w:r>
        <w:rPr>
          <w:sz w:val="22"/>
          <w:szCs w:val="22"/>
        </w:rPr>
        <w:t xml:space="preserve"> г. № ______________________</w:t>
      </w:r>
    </w:p>
    <w:p w:rsidR="007455D8" w:rsidRDefault="007455D8">
      <w:pPr>
        <w:jc w:val="center"/>
        <w:rPr>
          <w:sz w:val="22"/>
          <w:szCs w:val="22"/>
        </w:rPr>
      </w:pPr>
    </w:p>
    <w:p w:rsidR="007455D8" w:rsidRDefault="007455D8">
      <w:pPr>
        <w:tabs>
          <w:tab w:val="left" w:pos="600"/>
        </w:tabs>
        <w:ind w:firstLine="567"/>
        <w:jc w:val="both"/>
        <w:rPr>
          <w:sz w:val="22"/>
          <w:szCs w:val="22"/>
        </w:rPr>
      </w:pPr>
      <w:r>
        <w:rPr>
          <w:sz w:val="22"/>
          <w:szCs w:val="22"/>
        </w:rPr>
        <w:t>Мы, нижеподписавшиеся, представитель Поставщика в лице __________, действующий на основании _____ с одной стороны, представитель Государственного заказчика в лице __________, действующий на основании _______________ с другой стороны, составили настоящий Акт о нижеследующем:</w:t>
      </w:r>
    </w:p>
    <w:p w:rsidR="007455D8" w:rsidRDefault="007455D8">
      <w:pPr>
        <w:ind w:firstLine="567"/>
        <w:jc w:val="both"/>
        <w:rPr>
          <w:sz w:val="22"/>
          <w:szCs w:val="22"/>
        </w:rPr>
      </w:pPr>
      <w:r>
        <w:rPr>
          <w:sz w:val="22"/>
          <w:szCs w:val="22"/>
        </w:rPr>
        <w:t>В соответствии с условиями Государственного контракта от «__</w:t>
      </w:r>
      <w:r>
        <w:rPr>
          <w:sz w:val="22"/>
          <w:szCs w:val="22"/>
          <w:shd w:val="clear" w:color="auto" w:fill="FFFFFF"/>
        </w:rPr>
        <w:t>_</w:t>
      </w:r>
      <w:proofErr w:type="gramStart"/>
      <w:r>
        <w:rPr>
          <w:sz w:val="22"/>
          <w:szCs w:val="22"/>
          <w:shd w:val="clear" w:color="auto" w:fill="FFFFFF"/>
        </w:rPr>
        <w:t>_»_</w:t>
      </w:r>
      <w:proofErr w:type="gramEnd"/>
      <w:r>
        <w:rPr>
          <w:sz w:val="22"/>
          <w:szCs w:val="22"/>
          <w:shd w:val="clear" w:color="auto" w:fill="FFFFFF"/>
        </w:rPr>
        <w:t>_</w:t>
      </w:r>
      <w:r>
        <w:rPr>
          <w:sz w:val="22"/>
          <w:szCs w:val="22"/>
        </w:rPr>
        <w:t>_____ 20__ г. № ____, Поставщик поставил, а Государственный заказчик принял и оприходовал товар, указанный в нижеприведенной таблице:</w:t>
      </w:r>
    </w:p>
    <w:tbl>
      <w:tblPr>
        <w:tblW w:w="14983"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508"/>
        <w:gridCol w:w="1585"/>
        <w:gridCol w:w="655"/>
        <w:gridCol w:w="716"/>
        <w:gridCol w:w="5524"/>
        <w:gridCol w:w="5995"/>
      </w:tblGrid>
      <w:tr w:rsidR="007455D8">
        <w:trPr>
          <w:trHeight w:val="885"/>
          <w:jc w:val="center"/>
        </w:trPr>
        <w:tc>
          <w:tcPr>
            <w:tcW w:w="508" w:type="dxa"/>
            <w:tcBorders>
              <w:top w:val="single" w:sz="4" w:space="0" w:color="000001"/>
              <w:left w:val="single" w:sz="4" w:space="0" w:color="000001"/>
              <w:bottom w:val="single" w:sz="4" w:space="0" w:color="000001"/>
              <w:right w:val="single" w:sz="4" w:space="0" w:color="000001"/>
            </w:tcBorders>
            <w:tcMar>
              <w:left w:w="103" w:type="dxa"/>
            </w:tcMar>
            <w:vAlign w:val="center"/>
          </w:tcPr>
          <w:p w:rsidR="007455D8" w:rsidRDefault="007455D8">
            <w:pPr>
              <w:tabs>
                <w:tab w:val="left" w:pos="1065"/>
              </w:tabs>
              <w:jc w:val="center"/>
              <w:rPr>
                <w:sz w:val="22"/>
                <w:szCs w:val="22"/>
              </w:rPr>
            </w:pPr>
            <w:r>
              <w:rPr>
                <w:sz w:val="22"/>
                <w:szCs w:val="22"/>
              </w:rPr>
              <w:t>№ п/п</w:t>
            </w:r>
          </w:p>
        </w:tc>
        <w:tc>
          <w:tcPr>
            <w:tcW w:w="1585" w:type="dxa"/>
            <w:tcBorders>
              <w:top w:val="single" w:sz="4" w:space="0" w:color="000001"/>
              <w:left w:val="single" w:sz="4" w:space="0" w:color="000001"/>
              <w:bottom w:val="single" w:sz="4" w:space="0" w:color="000001"/>
              <w:right w:val="single" w:sz="4" w:space="0" w:color="000001"/>
            </w:tcBorders>
            <w:tcMar>
              <w:left w:w="103" w:type="dxa"/>
            </w:tcMar>
            <w:vAlign w:val="center"/>
          </w:tcPr>
          <w:p w:rsidR="007455D8" w:rsidRDefault="007455D8">
            <w:pPr>
              <w:tabs>
                <w:tab w:val="left" w:pos="1065"/>
              </w:tabs>
              <w:jc w:val="center"/>
              <w:rPr>
                <w:sz w:val="22"/>
                <w:szCs w:val="22"/>
              </w:rPr>
            </w:pPr>
            <w:r>
              <w:rPr>
                <w:sz w:val="22"/>
                <w:szCs w:val="22"/>
              </w:rPr>
              <w:t>Наименование товара</w:t>
            </w:r>
          </w:p>
        </w:tc>
        <w:tc>
          <w:tcPr>
            <w:tcW w:w="655" w:type="dxa"/>
            <w:tcBorders>
              <w:top w:val="single" w:sz="4" w:space="0" w:color="000001"/>
              <w:left w:val="single" w:sz="4" w:space="0" w:color="000001"/>
              <w:bottom w:val="single" w:sz="4" w:space="0" w:color="000001"/>
              <w:right w:val="single" w:sz="4" w:space="0" w:color="000001"/>
            </w:tcBorders>
            <w:tcMar>
              <w:left w:w="103" w:type="dxa"/>
            </w:tcMar>
            <w:vAlign w:val="center"/>
          </w:tcPr>
          <w:p w:rsidR="007455D8" w:rsidRDefault="007455D8">
            <w:pPr>
              <w:tabs>
                <w:tab w:val="left" w:pos="1065"/>
              </w:tabs>
              <w:jc w:val="center"/>
              <w:rPr>
                <w:sz w:val="22"/>
                <w:szCs w:val="22"/>
              </w:rPr>
            </w:pPr>
            <w:r>
              <w:rPr>
                <w:sz w:val="22"/>
                <w:szCs w:val="22"/>
              </w:rPr>
              <w:t>Ед. изм.</w:t>
            </w:r>
          </w:p>
        </w:tc>
        <w:tc>
          <w:tcPr>
            <w:tcW w:w="716" w:type="dxa"/>
            <w:tcBorders>
              <w:top w:val="single" w:sz="4" w:space="0" w:color="000001"/>
              <w:left w:val="single" w:sz="4" w:space="0" w:color="000001"/>
              <w:bottom w:val="single" w:sz="4" w:space="0" w:color="000001"/>
              <w:right w:val="single" w:sz="4" w:space="0" w:color="000001"/>
            </w:tcBorders>
            <w:tcMar>
              <w:left w:w="103" w:type="dxa"/>
            </w:tcMar>
            <w:vAlign w:val="center"/>
          </w:tcPr>
          <w:p w:rsidR="007455D8" w:rsidRDefault="007455D8">
            <w:pPr>
              <w:tabs>
                <w:tab w:val="left" w:pos="1065"/>
              </w:tabs>
              <w:jc w:val="center"/>
              <w:rPr>
                <w:sz w:val="22"/>
                <w:szCs w:val="22"/>
              </w:rPr>
            </w:pPr>
            <w:r>
              <w:rPr>
                <w:sz w:val="22"/>
                <w:szCs w:val="22"/>
              </w:rPr>
              <w:t>Кол-во</w:t>
            </w:r>
          </w:p>
        </w:tc>
        <w:tc>
          <w:tcPr>
            <w:tcW w:w="5524" w:type="dxa"/>
            <w:tcBorders>
              <w:top w:val="single" w:sz="4" w:space="0" w:color="auto"/>
              <w:left w:val="single" w:sz="4" w:space="0" w:color="auto"/>
              <w:bottom w:val="single" w:sz="4" w:space="0" w:color="auto"/>
              <w:right w:val="single" w:sz="4" w:space="0" w:color="auto"/>
            </w:tcBorders>
            <w:tcMar>
              <w:left w:w="103" w:type="dxa"/>
            </w:tcMar>
            <w:vAlign w:val="center"/>
          </w:tcPr>
          <w:p w:rsidR="007455D8" w:rsidRDefault="007455D8">
            <w:pPr>
              <w:jc w:val="center"/>
              <w:rPr>
                <w:sz w:val="16"/>
                <w:szCs w:val="16"/>
              </w:rPr>
            </w:pPr>
            <w:r>
              <w:rPr>
                <w:sz w:val="16"/>
                <w:szCs w:val="16"/>
              </w:rPr>
              <w:t>Цена (руб.) за ед. изм., включая в себя расходы Поставщика, связанные с исполнением обязательств, в том числе: стоимость товара, упаковки, маркировки, все расходы по доставке до места назначения, предусмотренные законодательством Российской Федерации налоги, в том числе НДС (при наличии), пошлины, сборы, платежи, а также другие дополнительные платежи, связанные с поставкой товара</w:t>
            </w:r>
          </w:p>
        </w:tc>
        <w:tc>
          <w:tcPr>
            <w:tcW w:w="5995" w:type="dxa"/>
            <w:tcBorders>
              <w:top w:val="single" w:sz="4" w:space="0" w:color="auto"/>
              <w:left w:val="single" w:sz="4" w:space="0" w:color="auto"/>
              <w:bottom w:val="single" w:sz="4" w:space="0" w:color="auto"/>
              <w:right w:val="single" w:sz="4" w:space="0" w:color="auto"/>
            </w:tcBorders>
            <w:tcMar>
              <w:left w:w="103" w:type="dxa"/>
            </w:tcMar>
            <w:vAlign w:val="center"/>
          </w:tcPr>
          <w:p w:rsidR="007455D8" w:rsidRDefault="007455D8">
            <w:pPr>
              <w:jc w:val="center"/>
              <w:rPr>
                <w:sz w:val="16"/>
                <w:szCs w:val="16"/>
              </w:rPr>
            </w:pPr>
            <w:r>
              <w:rPr>
                <w:sz w:val="16"/>
                <w:szCs w:val="16"/>
              </w:rPr>
              <w:t>Сумма (руб.) включая в себя расходы Поставщика, связанные с исполнением обязательств, в том числе: стоимость товара, упаковки, маркировки, все расходы по доставке до места назначения, предусмотренные законодательством Российской Федерации налоги, в том числе НДС (при наличии), пошлины, сборы, платежи, а также другие дополнительные платежи, связанные с поставкой товара</w:t>
            </w:r>
          </w:p>
        </w:tc>
      </w:tr>
      <w:tr w:rsidR="007455D8">
        <w:trPr>
          <w:trHeight w:val="355"/>
          <w:jc w:val="center"/>
        </w:trPr>
        <w:tc>
          <w:tcPr>
            <w:tcW w:w="508" w:type="dxa"/>
            <w:tcBorders>
              <w:top w:val="single" w:sz="4" w:space="0" w:color="000001"/>
              <w:left w:val="single" w:sz="4" w:space="0" w:color="000001"/>
              <w:bottom w:val="single" w:sz="4" w:space="0" w:color="000001"/>
              <w:right w:val="single" w:sz="4" w:space="0" w:color="000001"/>
            </w:tcBorders>
            <w:tcMar>
              <w:left w:w="103" w:type="dxa"/>
            </w:tcMar>
            <w:vAlign w:val="center"/>
          </w:tcPr>
          <w:p w:rsidR="007455D8" w:rsidRDefault="007455D8">
            <w:pPr>
              <w:tabs>
                <w:tab w:val="left" w:pos="1065"/>
              </w:tabs>
              <w:jc w:val="center"/>
              <w:rPr>
                <w:sz w:val="22"/>
                <w:szCs w:val="22"/>
              </w:rPr>
            </w:pPr>
            <w:r>
              <w:rPr>
                <w:sz w:val="22"/>
                <w:szCs w:val="22"/>
              </w:rPr>
              <w:t>1</w:t>
            </w:r>
          </w:p>
        </w:tc>
        <w:tc>
          <w:tcPr>
            <w:tcW w:w="1585" w:type="dxa"/>
            <w:tcBorders>
              <w:top w:val="single" w:sz="4" w:space="0" w:color="000001"/>
              <w:left w:val="single" w:sz="4" w:space="0" w:color="000001"/>
              <w:bottom w:val="single" w:sz="4" w:space="0" w:color="000001"/>
              <w:right w:val="single" w:sz="4" w:space="0" w:color="000001"/>
            </w:tcBorders>
            <w:tcMar>
              <w:left w:w="103" w:type="dxa"/>
            </w:tcMar>
          </w:tcPr>
          <w:p w:rsidR="007455D8" w:rsidRDefault="007455D8">
            <w:pPr>
              <w:widowControl w:val="0"/>
              <w:jc w:val="center"/>
              <w:rPr>
                <w:sz w:val="22"/>
                <w:szCs w:val="22"/>
              </w:rPr>
            </w:pPr>
          </w:p>
        </w:tc>
        <w:tc>
          <w:tcPr>
            <w:tcW w:w="655" w:type="dxa"/>
            <w:tcBorders>
              <w:top w:val="single" w:sz="4" w:space="0" w:color="000001"/>
              <w:left w:val="single" w:sz="4" w:space="0" w:color="000001"/>
              <w:bottom w:val="single" w:sz="4" w:space="0" w:color="000001"/>
              <w:right w:val="single" w:sz="4" w:space="0" w:color="000001"/>
            </w:tcBorders>
            <w:tcMar>
              <w:left w:w="103" w:type="dxa"/>
            </w:tcMar>
            <w:vAlign w:val="center"/>
          </w:tcPr>
          <w:p w:rsidR="007455D8" w:rsidRDefault="007455D8">
            <w:pPr>
              <w:tabs>
                <w:tab w:val="left" w:pos="1065"/>
              </w:tabs>
              <w:jc w:val="center"/>
              <w:rPr>
                <w:sz w:val="22"/>
                <w:szCs w:val="22"/>
              </w:rPr>
            </w:pPr>
          </w:p>
        </w:tc>
        <w:tc>
          <w:tcPr>
            <w:tcW w:w="716" w:type="dxa"/>
            <w:tcBorders>
              <w:top w:val="single" w:sz="4" w:space="0" w:color="000001"/>
              <w:left w:val="single" w:sz="4" w:space="0" w:color="000001"/>
              <w:bottom w:val="single" w:sz="4" w:space="0" w:color="000001"/>
              <w:right w:val="single" w:sz="4" w:space="0" w:color="000001"/>
            </w:tcBorders>
            <w:tcMar>
              <w:left w:w="103" w:type="dxa"/>
            </w:tcMar>
            <w:vAlign w:val="center"/>
          </w:tcPr>
          <w:p w:rsidR="007455D8" w:rsidRDefault="007455D8">
            <w:pPr>
              <w:tabs>
                <w:tab w:val="left" w:pos="1065"/>
              </w:tabs>
              <w:jc w:val="center"/>
              <w:rPr>
                <w:sz w:val="22"/>
                <w:szCs w:val="22"/>
              </w:rPr>
            </w:pPr>
          </w:p>
        </w:tc>
        <w:tc>
          <w:tcPr>
            <w:tcW w:w="5524" w:type="dxa"/>
            <w:tcBorders>
              <w:top w:val="single" w:sz="4" w:space="0" w:color="000001"/>
              <w:left w:val="single" w:sz="4" w:space="0" w:color="000001"/>
              <w:bottom w:val="single" w:sz="4" w:space="0" w:color="000001"/>
              <w:right w:val="single" w:sz="4" w:space="0" w:color="000001"/>
            </w:tcBorders>
            <w:tcMar>
              <w:left w:w="103" w:type="dxa"/>
            </w:tcMar>
            <w:vAlign w:val="center"/>
          </w:tcPr>
          <w:p w:rsidR="007455D8" w:rsidRDefault="007455D8">
            <w:pPr>
              <w:tabs>
                <w:tab w:val="left" w:pos="1065"/>
              </w:tabs>
              <w:jc w:val="center"/>
              <w:rPr>
                <w:sz w:val="22"/>
                <w:szCs w:val="22"/>
              </w:rPr>
            </w:pPr>
          </w:p>
        </w:tc>
        <w:tc>
          <w:tcPr>
            <w:tcW w:w="5995" w:type="dxa"/>
            <w:tcBorders>
              <w:top w:val="single" w:sz="4" w:space="0" w:color="000001"/>
              <w:left w:val="single" w:sz="4" w:space="0" w:color="000001"/>
              <w:bottom w:val="single" w:sz="4" w:space="0" w:color="000001"/>
              <w:right w:val="single" w:sz="4" w:space="0" w:color="000001"/>
            </w:tcBorders>
            <w:tcMar>
              <w:left w:w="103" w:type="dxa"/>
            </w:tcMar>
            <w:vAlign w:val="center"/>
          </w:tcPr>
          <w:p w:rsidR="007455D8" w:rsidRDefault="007455D8">
            <w:pPr>
              <w:tabs>
                <w:tab w:val="left" w:pos="1065"/>
              </w:tabs>
              <w:jc w:val="center"/>
              <w:rPr>
                <w:sz w:val="22"/>
                <w:szCs w:val="22"/>
              </w:rPr>
            </w:pPr>
          </w:p>
        </w:tc>
      </w:tr>
      <w:tr w:rsidR="007455D8">
        <w:trPr>
          <w:trHeight w:val="250"/>
          <w:jc w:val="center"/>
        </w:trPr>
        <w:tc>
          <w:tcPr>
            <w:tcW w:w="14983" w:type="dxa"/>
            <w:gridSpan w:val="6"/>
            <w:tcBorders>
              <w:top w:val="single" w:sz="4" w:space="0" w:color="000001"/>
              <w:left w:val="single" w:sz="4" w:space="0" w:color="000001"/>
              <w:bottom w:val="single" w:sz="4" w:space="0" w:color="000001"/>
              <w:right w:val="single" w:sz="4" w:space="0" w:color="000001"/>
            </w:tcBorders>
          </w:tcPr>
          <w:p w:rsidR="007455D8" w:rsidRDefault="007455D8">
            <w:pPr>
              <w:tabs>
                <w:tab w:val="left" w:pos="1065"/>
              </w:tabs>
              <w:rPr>
                <w:sz w:val="22"/>
                <w:szCs w:val="22"/>
              </w:rPr>
            </w:pPr>
            <w:r>
              <w:rPr>
                <w:b/>
                <w:sz w:val="22"/>
                <w:szCs w:val="22"/>
              </w:rPr>
              <w:t>Итого:</w:t>
            </w:r>
            <w:r>
              <w:rPr>
                <w:sz w:val="22"/>
                <w:szCs w:val="22"/>
              </w:rPr>
              <w:t xml:space="preserve"> </w:t>
            </w:r>
          </w:p>
        </w:tc>
      </w:tr>
    </w:tbl>
    <w:p w:rsidR="007455D8" w:rsidRDefault="007455D8">
      <w:pPr>
        <w:ind w:firstLine="567"/>
        <w:jc w:val="both"/>
        <w:rPr>
          <w:sz w:val="22"/>
          <w:szCs w:val="22"/>
        </w:rPr>
      </w:pPr>
      <w:r>
        <w:rPr>
          <w:sz w:val="22"/>
          <w:szCs w:val="22"/>
        </w:rPr>
        <w:t>Сопроводительные документы: товарная накладная (универсальный передаточный документ) от _________№__________; счет-фактура от_________№_________; счет от _______№____________.</w:t>
      </w:r>
    </w:p>
    <w:p w:rsidR="007455D8" w:rsidRDefault="007455D8">
      <w:pPr>
        <w:ind w:firstLine="567"/>
        <w:rPr>
          <w:sz w:val="22"/>
          <w:szCs w:val="22"/>
        </w:rPr>
      </w:pPr>
      <w:r>
        <w:rPr>
          <w:sz w:val="22"/>
          <w:szCs w:val="22"/>
        </w:rPr>
        <w:t>Вместе с товаром переданы также следующие документы: _______________________________</w:t>
      </w:r>
    </w:p>
    <w:p w:rsidR="007455D8" w:rsidRDefault="007455D8">
      <w:pPr>
        <w:ind w:firstLine="567"/>
        <w:jc w:val="both"/>
        <w:rPr>
          <w:sz w:val="22"/>
          <w:szCs w:val="22"/>
        </w:rPr>
      </w:pPr>
      <w:r>
        <w:rPr>
          <w:sz w:val="22"/>
          <w:szCs w:val="22"/>
        </w:rPr>
        <w:t xml:space="preserve">На основании п. 3 ст. 94 Федерального закона от 05.04.2013 №44-ФЗ «О контрактной системе в сфере закупок товаров, работ, услуг для государственных </w:t>
      </w:r>
      <w:r>
        <w:rPr>
          <w:sz w:val="22"/>
          <w:szCs w:val="22"/>
        </w:rPr>
        <w:br/>
        <w:t>и муниципальных нужд», для проверки предоставленных Поставщиком результатов, предусмотренных Контрактом в части их соответствия условиям Контракта проведена экспертиза.</w:t>
      </w:r>
    </w:p>
    <w:p w:rsidR="007455D8" w:rsidRDefault="007455D8">
      <w:pPr>
        <w:spacing w:after="120"/>
        <w:ind w:firstLine="567"/>
        <w:jc w:val="both"/>
        <w:rPr>
          <w:sz w:val="22"/>
          <w:szCs w:val="22"/>
        </w:rPr>
      </w:pPr>
      <w:r>
        <w:rPr>
          <w:sz w:val="22"/>
          <w:szCs w:val="22"/>
        </w:rPr>
        <w:t>Настоящий Акт составлен и подписан Поставщиком, Заказчиком в двух подлинных экземплярах: 1-й экземпляр - Заказчику, 2-й экземпляр – Поставщику.</w:t>
      </w:r>
    </w:p>
    <w:p w:rsidR="007455D8" w:rsidRDefault="007455D8">
      <w:pPr>
        <w:spacing w:after="120"/>
        <w:jc w:val="both"/>
        <w:rPr>
          <w:sz w:val="22"/>
          <w:szCs w:val="22"/>
        </w:rPr>
      </w:pPr>
      <w:r>
        <w:rPr>
          <w:sz w:val="22"/>
          <w:szCs w:val="22"/>
        </w:rPr>
        <w:t xml:space="preserve"> Государственный </w:t>
      </w:r>
      <w:proofErr w:type="gramStart"/>
      <w:r>
        <w:rPr>
          <w:sz w:val="22"/>
          <w:szCs w:val="22"/>
        </w:rPr>
        <w:t xml:space="preserve">заказчик:   </w:t>
      </w:r>
      <w:proofErr w:type="gramEnd"/>
      <w:r>
        <w:rPr>
          <w:sz w:val="22"/>
          <w:szCs w:val="22"/>
        </w:rPr>
        <w:t xml:space="preserve">                                                                                                                      Поставщик:              </w:t>
      </w:r>
    </w:p>
    <w:p w:rsidR="007455D8" w:rsidRDefault="007455D8">
      <w:pPr>
        <w:tabs>
          <w:tab w:val="left" w:pos="10275"/>
        </w:tabs>
        <w:spacing w:after="120"/>
        <w:jc w:val="both"/>
        <w:rPr>
          <w:b/>
          <w:sz w:val="22"/>
          <w:szCs w:val="22"/>
        </w:rPr>
      </w:pPr>
      <w:r>
        <w:rPr>
          <w:b/>
          <w:sz w:val="22"/>
          <w:szCs w:val="22"/>
        </w:rPr>
        <w:t>______________________________-____</w:t>
      </w:r>
      <w:r>
        <w:rPr>
          <w:sz w:val="22"/>
          <w:szCs w:val="22"/>
        </w:rPr>
        <w:t xml:space="preserve">                                                                                                    </w:t>
      </w:r>
      <w:r>
        <w:rPr>
          <w:b/>
          <w:sz w:val="22"/>
          <w:szCs w:val="22"/>
        </w:rPr>
        <w:t>______________</w:t>
      </w:r>
    </w:p>
    <w:p w:rsidR="007455D8" w:rsidRDefault="007455D8">
      <w:pPr>
        <w:tabs>
          <w:tab w:val="left" w:pos="9240"/>
        </w:tabs>
        <w:spacing w:after="120"/>
        <w:jc w:val="both"/>
        <w:rPr>
          <w:sz w:val="22"/>
          <w:szCs w:val="22"/>
        </w:rPr>
      </w:pPr>
    </w:p>
    <w:p w:rsidR="007455D8" w:rsidRDefault="007455D8">
      <w:pPr>
        <w:widowControl w:val="0"/>
        <w:tabs>
          <w:tab w:val="left" w:pos="9300"/>
        </w:tabs>
        <w:ind w:right="-315"/>
        <w:jc w:val="both"/>
        <w:rPr>
          <w:b/>
        </w:rPr>
      </w:pPr>
      <w:r>
        <w:rPr>
          <w:b/>
        </w:rPr>
        <w:t>__________________/ ______________ /</w:t>
      </w:r>
      <w:r>
        <w:rPr>
          <w:sz w:val="22"/>
          <w:szCs w:val="22"/>
        </w:rPr>
        <w:t xml:space="preserve">                                                                                              </w:t>
      </w:r>
      <w:r>
        <w:rPr>
          <w:b/>
        </w:rPr>
        <w:t>_____________________/ ____________ /</w:t>
      </w:r>
    </w:p>
    <w:p w:rsidR="007455D8" w:rsidRDefault="007455D8">
      <w:pPr>
        <w:widowControl w:val="0"/>
        <w:ind w:right="-315"/>
        <w:jc w:val="both"/>
        <w:rPr>
          <w:b/>
        </w:rPr>
      </w:pPr>
    </w:p>
    <w:p w:rsidR="007455D8" w:rsidRDefault="007455D8">
      <w:pPr>
        <w:spacing w:after="120"/>
        <w:jc w:val="both"/>
        <w:rPr>
          <w:sz w:val="22"/>
          <w:szCs w:val="22"/>
        </w:rPr>
      </w:pPr>
      <w:r>
        <w:rPr>
          <w:sz w:val="22"/>
          <w:szCs w:val="22"/>
        </w:rPr>
        <w:t xml:space="preserve"> «__» ____________ 20__ г.                                                                                                                        «__» ____________ 20__ г.</w:t>
      </w:r>
    </w:p>
    <w:p w:rsidR="007455D8" w:rsidRDefault="007455D8">
      <w:pPr>
        <w:spacing w:after="120"/>
        <w:jc w:val="both"/>
        <w:rPr>
          <w:sz w:val="22"/>
          <w:szCs w:val="22"/>
        </w:rPr>
      </w:pPr>
      <w:r>
        <w:rPr>
          <w:sz w:val="22"/>
          <w:szCs w:val="22"/>
        </w:rPr>
        <w:t xml:space="preserve">М.П.                                                                                                                                                                  М.П.                                                                   </w:t>
      </w:r>
    </w:p>
    <w:sectPr w:rsidR="007455D8">
      <w:footerReference w:type="default" r:id="rId8"/>
      <w:pgSz w:w="16838" w:h="11906" w:orient="landscape"/>
      <w:pgMar w:top="426" w:right="536" w:bottom="851" w:left="993" w:header="426" w:footer="572"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3F0" w:rsidRDefault="00FD53F0">
      <w:r>
        <w:separator/>
      </w:r>
    </w:p>
  </w:endnote>
  <w:endnote w:type="continuationSeparator" w:id="0">
    <w:p w:rsidR="00FD53F0" w:rsidRDefault="00FD5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5D8" w:rsidRDefault="007455D8">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3F0" w:rsidRDefault="00FD53F0">
      <w:r>
        <w:separator/>
      </w:r>
    </w:p>
  </w:footnote>
  <w:footnote w:type="continuationSeparator" w:id="0">
    <w:p w:rsidR="00FD53F0" w:rsidRDefault="00FD53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7E5A06"/>
    <w:multiLevelType w:val="multilevel"/>
    <w:tmpl w:val="107E5A06"/>
    <w:lvl w:ilvl="0">
      <w:start w:val="13"/>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4E70B10"/>
    <w:multiLevelType w:val="multilevel"/>
    <w:tmpl w:val="14E70B10"/>
    <w:lvl w:ilvl="0">
      <w:start w:val="5"/>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562B66C8"/>
    <w:multiLevelType w:val="multilevel"/>
    <w:tmpl w:val="562B66C8"/>
    <w:lvl w:ilvl="0">
      <w:start w:val="2"/>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571D34D0"/>
    <w:multiLevelType w:val="multilevel"/>
    <w:tmpl w:val="571D34D0"/>
    <w:lvl w:ilvl="0">
      <w:start w:val="8"/>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A0C4F8D"/>
    <w:multiLevelType w:val="multilevel"/>
    <w:tmpl w:val="5A0C4F8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322"/>
    <w:rsid w:val="000015FD"/>
    <w:rsid w:val="00002545"/>
    <w:rsid w:val="00004545"/>
    <w:rsid w:val="00004CC5"/>
    <w:rsid w:val="00006946"/>
    <w:rsid w:val="00007527"/>
    <w:rsid w:val="00007944"/>
    <w:rsid w:val="0001204B"/>
    <w:rsid w:val="0001502B"/>
    <w:rsid w:val="00015112"/>
    <w:rsid w:val="000156C1"/>
    <w:rsid w:val="0001570F"/>
    <w:rsid w:val="000213BE"/>
    <w:rsid w:val="00026EAE"/>
    <w:rsid w:val="00030EA6"/>
    <w:rsid w:val="0003116A"/>
    <w:rsid w:val="00031216"/>
    <w:rsid w:val="00031B6D"/>
    <w:rsid w:val="000328F8"/>
    <w:rsid w:val="00032BC5"/>
    <w:rsid w:val="00033D5C"/>
    <w:rsid w:val="00033DA7"/>
    <w:rsid w:val="0003408E"/>
    <w:rsid w:val="00036635"/>
    <w:rsid w:val="000378F8"/>
    <w:rsid w:val="00043942"/>
    <w:rsid w:val="00043AEA"/>
    <w:rsid w:val="000443CD"/>
    <w:rsid w:val="00044A92"/>
    <w:rsid w:val="0004509B"/>
    <w:rsid w:val="00045211"/>
    <w:rsid w:val="00046CB0"/>
    <w:rsid w:val="00046E07"/>
    <w:rsid w:val="00047554"/>
    <w:rsid w:val="000545B4"/>
    <w:rsid w:val="00054DCA"/>
    <w:rsid w:val="0005552C"/>
    <w:rsid w:val="000579D0"/>
    <w:rsid w:val="00057F8B"/>
    <w:rsid w:val="0006022A"/>
    <w:rsid w:val="000632C0"/>
    <w:rsid w:val="000639FA"/>
    <w:rsid w:val="00065BAB"/>
    <w:rsid w:val="00066A0F"/>
    <w:rsid w:val="00067D14"/>
    <w:rsid w:val="00067DED"/>
    <w:rsid w:val="00070294"/>
    <w:rsid w:val="000709E7"/>
    <w:rsid w:val="00071456"/>
    <w:rsid w:val="000728C9"/>
    <w:rsid w:val="00073830"/>
    <w:rsid w:val="00073C1C"/>
    <w:rsid w:val="00074028"/>
    <w:rsid w:val="00075CC7"/>
    <w:rsid w:val="00077291"/>
    <w:rsid w:val="00077387"/>
    <w:rsid w:val="00081449"/>
    <w:rsid w:val="000820B8"/>
    <w:rsid w:val="000839C3"/>
    <w:rsid w:val="00084529"/>
    <w:rsid w:val="0008574D"/>
    <w:rsid w:val="00086152"/>
    <w:rsid w:val="00086B51"/>
    <w:rsid w:val="0009012D"/>
    <w:rsid w:val="000903EE"/>
    <w:rsid w:val="0009127D"/>
    <w:rsid w:val="00092518"/>
    <w:rsid w:val="00093CEB"/>
    <w:rsid w:val="00094319"/>
    <w:rsid w:val="00095ED4"/>
    <w:rsid w:val="00096692"/>
    <w:rsid w:val="0009721E"/>
    <w:rsid w:val="000A0348"/>
    <w:rsid w:val="000A05CC"/>
    <w:rsid w:val="000A1A0E"/>
    <w:rsid w:val="000A2D4C"/>
    <w:rsid w:val="000A30C8"/>
    <w:rsid w:val="000A37CA"/>
    <w:rsid w:val="000A45E1"/>
    <w:rsid w:val="000A4EE3"/>
    <w:rsid w:val="000A5DB9"/>
    <w:rsid w:val="000A6190"/>
    <w:rsid w:val="000A7943"/>
    <w:rsid w:val="000B027A"/>
    <w:rsid w:val="000B1411"/>
    <w:rsid w:val="000B1C31"/>
    <w:rsid w:val="000B2D2C"/>
    <w:rsid w:val="000B7358"/>
    <w:rsid w:val="000C00B7"/>
    <w:rsid w:val="000C0C0A"/>
    <w:rsid w:val="000C517E"/>
    <w:rsid w:val="000D07B4"/>
    <w:rsid w:val="000D143F"/>
    <w:rsid w:val="000D385E"/>
    <w:rsid w:val="000D4A94"/>
    <w:rsid w:val="000D4D2E"/>
    <w:rsid w:val="000D5D16"/>
    <w:rsid w:val="000D786A"/>
    <w:rsid w:val="000E0350"/>
    <w:rsid w:val="000E2EFF"/>
    <w:rsid w:val="000E342C"/>
    <w:rsid w:val="000E3E1A"/>
    <w:rsid w:val="000E6DB6"/>
    <w:rsid w:val="000E736C"/>
    <w:rsid w:val="000F1FB3"/>
    <w:rsid w:val="000F1FBE"/>
    <w:rsid w:val="000F40CE"/>
    <w:rsid w:val="000F5FF4"/>
    <w:rsid w:val="000F795A"/>
    <w:rsid w:val="0010020F"/>
    <w:rsid w:val="00101E5B"/>
    <w:rsid w:val="00102C8A"/>
    <w:rsid w:val="001041BE"/>
    <w:rsid w:val="00104383"/>
    <w:rsid w:val="00105A4D"/>
    <w:rsid w:val="00110754"/>
    <w:rsid w:val="00111283"/>
    <w:rsid w:val="0011351B"/>
    <w:rsid w:val="00113B27"/>
    <w:rsid w:val="00113CBD"/>
    <w:rsid w:val="00116079"/>
    <w:rsid w:val="00117DA6"/>
    <w:rsid w:val="00123899"/>
    <w:rsid w:val="00123A7B"/>
    <w:rsid w:val="00125652"/>
    <w:rsid w:val="00126A57"/>
    <w:rsid w:val="00130837"/>
    <w:rsid w:val="001317FB"/>
    <w:rsid w:val="00131CA2"/>
    <w:rsid w:val="00132353"/>
    <w:rsid w:val="00132E39"/>
    <w:rsid w:val="00132EA4"/>
    <w:rsid w:val="001345AD"/>
    <w:rsid w:val="00134D32"/>
    <w:rsid w:val="00136F86"/>
    <w:rsid w:val="00137A38"/>
    <w:rsid w:val="00137E03"/>
    <w:rsid w:val="0014054E"/>
    <w:rsid w:val="00141EC5"/>
    <w:rsid w:val="00145663"/>
    <w:rsid w:val="0014622B"/>
    <w:rsid w:val="00146B4A"/>
    <w:rsid w:val="00147765"/>
    <w:rsid w:val="001500A1"/>
    <w:rsid w:val="0015421A"/>
    <w:rsid w:val="0015598D"/>
    <w:rsid w:val="001605B4"/>
    <w:rsid w:val="00161541"/>
    <w:rsid w:val="00161948"/>
    <w:rsid w:val="00162A55"/>
    <w:rsid w:val="00163162"/>
    <w:rsid w:val="00163E74"/>
    <w:rsid w:val="00164D3D"/>
    <w:rsid w:val="00167A14"/>
    <w:rsid w:val="00167F38"/>
    <w:rsid w:val="001715DB"/>
    <w:rsid w:val="00171810"/>
    <w:rsid w:val="00171BA6"/>
    <w:rsid w:val="00171C9D"/>
    <w:rsid w:val="00172F88"/>
    <w:rsid w:val="001737E9"/>
    <w:rsid w:val="00174278"/>
    <w:rsid w:val="00174B59"/>
    <w:rsid w:val="001767AA"/>
    <w:rsid w:val="0018546C"/>
    <w:rsid w:val="001860DD"/>
    <w:rsid w:val="00191112"/>
    <w:rsid w:val="0019150B"/>
    <w:rsid w:val="00191DC1"/>
    <w:rsid w:val="00192461"/>
    <w:rsid w:val="0019262A"/>
    <w:rsid w:val="00193442"/>
    <w:rsid w:val="00193BCA"/>
    <w:rsid w:val="001943B8"/>
    <w:rsid w:val="001943BC"/>
    <w:rsid w:val="00195E61"/>
    <w:rsid w:val="00197FF4"/>
    <w:rsid w:val="001A14FA"/>
    <w:rsid w:val="001A2118"/>
    <w:rsid w:val="001A387F"/>
    <w:rsid w:val="001A399A"/>
    <w:rsid w:val="001A3C40"/>
    <w:rsid w:val="001A409C"/>
    <w:rsid w:val="001B2741"/>
    <w:rsid w:val="001B2A14"/>
    <w:rsid w:val="001B749E"/>
    <w:rsid w:val="001C000E"/>
    <w:rsid w:val="001C1C87"/>
    <w:rsid w:val="001C34C1"/>
    <w:rsid w:val="001C6A6C"/>
    <w:rsid w:val="001C706D"/>
    <w:rsid w:val="001D0612"/>
    <w:rsid w:val="001D1996"/>
    <w:rsid w:val="001D3745"/>
    <w:rsid w:val="001D47AB"/>
    <w:rsid w:val="001D5F51"/>
    <w:rsid w:val="001D7FC0"/>
    <w:rsid w:val="001E21DE"/>
    <w:rsid w:val="001E2928"/>
    <w:rsid w:val="001E5383"/>
    <w:rsid w:val="001F01FD"/>
    <w:rsid w:val="001F338A"/>
    <w:rsid w:val="001F4D03"/>
    <w:rsid w:val="001F5172"/>
    <w:rsid w:val="001F5F06"/>
    <w:rsid w:val="001F63BC"/>
    <w:rsid w:val="001F6B5D"/>
    <w:rsid w:val="001F71CC"/>
    <w:rsid w:val="001F72F6"/>
    <w:rsid w:val="001F7F5A"/>
    <w:rsid w:val="00200ACA"/>
    <w:rsid w:val="002010C7"/>
    <w:rsid w:val="00201D60"/>
    <w:rsid w:val="0020253F"/>
    <w:rsid w:val="00204697"/>
    <w:rsid w:val="00205DEE"/>
    <w:rsid w:val="00207389"/>
    <w:rsid w:val="00211A2B"/>
    <w:rsid w:val="00212A1F"/>
    <w:rsid w:val="0021300F"/>
    <w:rsid w:val="00214ED2"/>
    <w:rsid w:val="0021593C"/>
    <w:rsid w:val="002173F5"/>
    <w:rsid w:val="00217DB6"/>
    <w:rsid w:val="00222244"/>
    <w:rsid w:val="0022349E"/>
    <w:rsid w:val="00224231"/>
    <w:rsid w:val="00224869"/>
    <w:rsid w:val="00224F5C"/>
    <w:rsid w:val="00226443"/>
    <w:rsid w:val="002265E6"/>
    <w:rsid w:val="00226D23"/>
    <w:rsid w:val="00226F08"/>
    <w:rsid w:val="002307BF"/>
    <w:rsid w:val="00230D26"/>
    <w:rsid w:val="00230D68"/>
    <w:rsid w:val="0023153A"/>
    <w:rsid w:val="00232072"/>
    <w:rsid w:val="002324BB"/>
    <w:rsid w:val="00232D55"/>
    <w:rsid w:val="00234481"/>
    <w:rsid w:val="00235663"/>
    <w:rsid w:val="00236659"/>
    <w:rsid w:val="00236996"/>
    <w:rsid w:val="00236A12"/>
    <w:rsid w:val="002435B9"/>
    <w:rsid w:val="002440A4"/>
    <w:rsid w:val="00244E11"/>
    <w:rsid w:val="002451BF"/>
    <w:rsid w:val="00246A87"/>
    <w:rsid w:val="00247033"/>
    <w:rsid w:val="00250225"/>
    <w:rsid w:val="0025027B"/>
    <w:rsid w:val="0025091E"/>
    <w:rsid w:val="00250F2E"/>
    <w:rsid w:val="00257B77"/>
    <w:rsid w:val="0026124D"/>
    <w:rsid w:val="00261461"/>
    <w:rsid w:val="002626E7"/>
    <w:rsid w:val="0026325C"/>
    <w:rsid w:val="00263373"/>
    <w:rsid w:val="002634E1"/>
    <w:rsid w:val="002635E8"/>
    <w:rsid w:val="002645B5"/>
    <w:rsid w:val="00265381"/>
    <w:rsid w:val="002656A4"/>
    <w:rsid w:val="00265759"/>
    <w:rsid w:val="00265BFE"/>
    <w:rsid w:val="002669E2"/>
    <w:rsid w:val="00270AC3"/>
    <w:rsid w:val="00272FE6"/>
    <w:rsid w:val="002737C9"/>
    <w:rsid w:val="00274B7B"/>
    <w:rsid w:val="00274E7F"/>
    <w:rsid w:val="00276DBA"/>
    <w:rsid w:val="00285AEF"/>
    <w:rsid w:val="00286173"/>
    <w:rsid w:val="002876E9"/>
    <w:rsid w:val="00290791"/>
    <w:rsid w:val="0029160A"/>
    <w:rsid w:val="00291709"/>
    <w:rsid w:val="00292916"/>
    <w:rsid w:val="00293322"/>
    <w:rsid w:val="002934AB"/>
    <w:rsid w:val="002935A4"/>
    <w:rsid w:val="0029420C"/>
    <w:rsid w:val="00294E11"/>
    <w:rsid w:val="00295783"/>
    <w:rsid w:val="00296403"/>
    <w:rsid w:val="0029662C"/>
    <w:rsid w:val="00296D34"/>
    <w:rsid w:val="002A084D"/>
    <w:rsid w:val="002A0E02"/>
    <w:rsid w:val="002A1539"/>
    <w:rsid w:val="002A15A5"/>
    <w:rsid w:val="002A2073"/>
    <w:rsid w:val="002A28FB"/>
    <w:rsid w:val="002A4867"/>
    <w:rsid w:val="002A4900"/>
    <w:rsid w:val="002A51ED"/>
    <w:rsid w:val="002A5617"/>
    <w:rsid w:val="002A58DC"/>
    <w:rsid w:val="002A677C"/>
    <w:rsid w:val="002A6991"/>
    <w:rsid w:val="002B1245"/>
    <w:rsid w:val="002B40BE"/>
    <w:rsid w:val="002B562D"/>
    <w:rsid w:val="002B566D"/>
    <w:rsid w:val="002B6FF7"/>
    <w:rsid w:val="002B77D4"/>
    <w:rsid w:val="002C3E32"/>
    <w:rsid w:val="002C470D"/>
    <w:rsid w:val="002C526C"/>
    <w:rsid w:val="002C5BA9"/>
    <w:rsid w:val="002C6363"/>
    <w:rsid w:val="002D04C5"/>
    <w:rsid w:val="002D1D15"/>
    <w:rsid w:val="002D4FC0"/>
    <w:rsid w:val="002D5D22"/>
    <w:rsid w:val="002D71DE"/>
    <w:rsid w:val="002E14FA"/>
    <w:rsid w:val="002E190E"/>
    <w:rsid w:val="002E2AB8"/>
    <w:rsid w:val="002F18EB"/>
    <w:rsid w:val="002F1D96"/>
    <w:rsid w:val="002F260E"/>
    <w:rsid w:val="002F2931"/>
    <w:rsid w:val="002F4350"/>
    <w:rsid w:val="002F440B"/>
    <w:rsid w:val="002F4D29"/>
    <w:rsid w:val="002F5201"/>
    <w:rsid w:val="002F56E8"/>
    <w:rsid w:val="002F5CCE"/>
    <w:rsid w:val="002F5F24"/>
    <w:rsid w:val="0030071A"/>
    <w:rsid w:val="003013A7"/>
    <w:rsid w:val="00306581"/>
    <w:rsid w:val="003066B6"/>
    <w:rsid w:val="00306AEC"/>
    <w:rsid w:val="00313A15"/>
    <w:rsid w:val="0031684D"/>
    <w:rsid w:val="00317000"/>
    <w:rsid w:val="00320F01"/>
    <w:rsid w:val="003218FB"/>
    <w:rsid w:val="00322780"/>
    <w:rsid w:val="00322782"/>
    <w:rsid w:val="003229BA"/>
    <w:rsid w:val="00323BAB"/>
    <w:rsid w:val="00324965"/>
    <w:rsid w:val="00325C98"/>
    <w:rsid w:val="00326141"/>
    <w:rsid w:val="00326335"/>
    <w:rsid w:val="00327292"/>
    <w:rsid w:val="00330A6D"/>
    <w:rsid w:val="00331828"/>
    <w:rsid w:val="00331F08"/>
    <w:rsid w:val="00332756"/>
    <w:rsid w:val="00334FA4"/>
    <w:rsid w:val="003367D7"/>
    <w:rsid w:val="0033688E"/>
    <w:rsid w:val="003409AE"/>
    <w:rsid w:val="003421C8"/>
    <w:rsid w:val="00342F2A"/>
    <w:rsid w:val="00342F72"/>
    <w:rsid w:val="00343506"/>
    <w:rsid w:val="00346582"/>
    <w:rsid w:val="003465A5"/>
    <w:rsid w:val="00347CC4"/>
    <w:rsid w:val="003539A8"/>
    <w:rsid w:val="00356F21"/>
    <w:rsid w:val="00361166"/>
    <w:rsid w:val="00361F9E"/>
    <w:rsid w:val="00362916"/>
    <w:rsid w:val="00365343"/>
    <w:rsid w:val="00365EAC"/>
    <w:rsid w:val="003665ED"/>
    <w:rsid w:val="0037273F"/>
    <w:rsid w:val="003739EC"/>
    <w:rsid w:val="0037488F"/>
    <w:rsid w:val="00380C90"/>
    <w:rsid w:val="003819AC"/>
    <w:rsid w:val="00384BA4"/>
    <w:rsid w:val="00387DE1"/>
    <w:rsid w:val="003901E0"/>
    <w:rsid w:val="0039034A"/>
    <w:rsid w:val="00390A4C"/>
    <w:rsid w:val="00391259"/>
    <w:rsid w:val="003923E4"/>
    <w:rsid w:val="00392F8F"/>
    <w:rsid w:val="0039419B"/>
    <w:rsid w:val="003947A5"/>
    <w:rsid w:val="003959C7"/>
    <w:rsid w:val="00395B71"/>
    <w:rsid w:val="003964B6"/>
    <w:rsid w:val="003A1FB0"/>
    <w:rsid w:val="003A24A5"/>
    <w:rsid w:val="003A35F8"/>
    <w:rsid w:val="003A3787"/>
    <w:rsid w:val="003A4D0E"/>
    <w:rsid w:val="003A5549"/>
    <w:rsid w:val="003A7CF5"/>
    <w:rsid w:val="003B1D47"/>
    <w:rsid w:val="003B24C3"/>
    <w:rsid w:val="003B2A78"/>
    <w:rsid w:val="003B2E1A"/>
    <w:rsid w:val="003B33A1"/>
    <w:rsid w:val="003B58CF"/>
    <w:rsid w:val="003B6844"/>
    <w:rsid w:val="003B6EA4"/>
    <w:rsid w:val="003C05D6"/>
    <w:rsid w:val="003C0C76"/>
    <w:rsid w:val="003C10B4"/>
    <w:rsid w:val="003C1A32"/>
    <w:rsid w:val="003C2081"/>
    <w:rsid w:val="003C2FB1"/>
    <w:rsid w:val="003C323A"/>
    <w:rsid w:val="003C36F0"/>
    <w:rsid w:val="003C51FA"/>
    <w:rsid w:val="003C6029"/>
    <w:rsid w:val="003C7028"/>
    <w:rsid w:val="003D2B21"/>
    <w:rsid w:val="003D36D3"/>
    <w:rsid w:val="003D39B9"/>
    <w:rsid w:val="003D65A5"/>
    <w:rsid w:val="003D7A70"/>
    <w:rsid w:val="003E1167"/>
    <w:rsid w:val="003E75EB"/>
    <w:rsid w:val="003E75FF"/>
    <w:rsid w:val="003F04E2"/>
    <w:rsid w:val="003F0536"/>
    <w:rsid w:val="003F0D75"/>
    <w:rsid w:val="003F1ECC"/>
    <w:rsid w:val="003F3F85"/>
    <w:rsid w:val="003F705D"/>
    <w:rsid w:val="0040003A"/>
    <w:rsid w:val="004003B6"/>
    <w:rsid w:val="0040174E"/>
    <w:rsid w:val="00402D82"/>
    <w:rsid w:val="00402F68"/>
    <w:rsid w:val="0040475A"/>
    <w:rsid w:val="0040482B"/>
    <w:rsid w:val="00405407"/>
    <w:rsid w:val="00406B79"/>
    <w:rsid w:val="004073DD"/>
    <w:rsid w:val="00407693"/>
    <w:rsid w:val="0040788C"/>
    <w:rsid w:val="00407FD4"/>
    <w:rsid w:val="00410190"/>
    <w:rsid w:val="004105C4"/>
    <w:rsid w:val="00410C70"/>
    <w:rsid w:val="0041146A"/>
    <w:rsid w:val="00413181"/>
    <w:rsid w:val="00413474"/>
    <w:rsid w:val="00413F0C"/>
    <w:rsid w:val="0041403E"/>
    <w:rsid w:val="004151D1"/>
    <w:rsid w:val="004158D1"/>
    <w:rsid w:val="0041664A"/>
    <w:rsid w:val="004204A0"/>
    <w:rsid w:val="00421977"/>
    <w:rsid w:val="004232C2"/>
    <w:rsid w:val="00423418"/>
    <w:rsid w:val="004239D5"/>
    <w:rsid w:val="00423C5D"/>
    <w:rsid w:val="00423D5D"/>
    <w:rsid w:val="00423E1D"/>
    <w:rsid w:val="00423EA3"/>
    <w:rsid w:val="00423FB9"/>
    <w:rsid w:val="00426989"/>
    <w:rsid w:val="00426E0D"/>
    <w:rsid w:val="00430B14"/>
    <w:rsid w:val="00432B86"/>
    <w:rsid w:val="0043345E"/>
    <w:rsid w:val="00434DA8"/>
    <w:rsid w:val="00437FD8"/>
    <w:rsid w:val="00441001"/>
    <w:rsid w:val="00441CF1"/>
    <w:rsid w:val="004431FF"/>
    <w:rsid w:val="00446C30"/>
    <w:rsid w:val="00447420"/>
    <w:rsid w:val="00447FCB"/>
    <w:rsid w:val="00452FD7"/>
    <w:rsid w:val="00454C3C"/>
    <w:rsid w:val="004573BC"/>
    <w:rsid w:val="00457AAA"/>
    <w:rsid w:val="00460109"/>
    <w:rsid w:val="00460360"/>
    <w:rsid w:val="004605E9"/>
    <w:rsid w:val="004624C3"/>
    <w:rsid w:val="00464D83"/>
    <w:rsid w:val="00465339"/>
    <w:rsid w:val="0046603B"/>
    <w:rsid w:val="00467712"/>
    <w:rsid w:val="004714A5"/>
    <w:rsid w:val="00471681"/>
    <w:rsid w:val="00472664"/>
    <w:rsid w:val="0047267F"/>
    <w:rsid w:val="00473082"/>
    <w:rsid w:val="0047674F"/>
    <w:rsid w:val="0048081F"/>
    <w:rsid w:val="00481586"/>
    <w:rsid w:val="00481893"/>
    <w:rsid w:val="00481E19"/>
    <w:rsid w:val="0048491B"/>
    <w:rsid w:val="004903DD"/>
    <w:rsid w:val="00490DC7"/>
    <w:rsid w:val="0049328C"/>
    <w:rsid w:val="004960DF"/>
    <w:rsid w:val="00496349"/>
    <w:rsid w:val="00496ACE"/>
    <w:rsid w:val="00497225"/>
    <w:rsid w:val="00497716"/>
    <w:rsid w:val="00497A0E"/>
    <w:rsid w:val="004A1870"/>
    <w:rsid w:val="004A2228"/>
    <w:rsid w:val="004A24CF"/>
    <w:rsid w:val="004A3218"/>
    <w:rsid w:val="004A345D"/>
    <w:rsid w:val="004A52A5"/>
    <w:rsid w:val="004A5850"/>
    <w:rsid w:val="004A5C59"/>
    <w:rsid w:val="004A5F96"/>
    <w:rsid w:val="004A6218"/>
    <w:rsid w:val="004A7D90"/>
    <w:rsid w:val="004B1784"/>
    <w:rsid w:val="004B193F"/>
    <w:rsid w:val="004B1C28"/>
    <w:rsid w:val="004B2407"/>
    <w:rsid w:val="004B2414"/>
    <w:rsid w:val="004B279F"/>
    <w:rsid w:val="004B4467"/>
    <w:rsid w:val="004B593A"/>
    <w:rsid w:val="004B6575"/>
    <w:rsid w:val="004C06F3"/>
    <w:rsid w:val="004C0B30"/>
    <w:rsid w:val="004C171D"/>
    <w:rsid w:val="004C2F3B"/>
    <w:rsid w:val="004C3F59"/>
    <w:rsid w:val="004C4897"/>
    <w:rsid w:val="004C6570"/>
    <w:rsid w:val="004D001E"/>
    <w:rsid w:val="004D0D75"/>
    <w:rsid w:val="004D145C"/>
    <w:rsid w:val="004D1DB8"/>
    <w:rsid w:val="004D26F2"/>
    <w:rsid w:val="004D358A"/>
    <w:rsid w:val="004D4E46"/>
    <w:rsid w:val="004D6508"/>
    <w:rsid w:val="004D7284"/>
    <w:rsid w:val="004E294C"/>
    <w:rsid w:val="004E354B"/>
    <w:rsid w:val="004E4273"/>
    <w:rsid w:val="004E483B"/>
    <w:rsid w:val="004E498C"/>
    <w:rsid w:val="004E49E9"/>
    <w:rsid w:val="004E5E96"/>
    <w:rsid w:val="004E74D4"/>
    <w:rsid w:val="004F120B"/>
    <w:rsid w:val="004F1BAE"/>
    <w:rsid w:val="004F3342"/>
    <w:rsid w:val="004F5C9A"/>
    <w:rsid w:val="004F66F0"/>
    <w:rsid w:val="004F6C12"/>
    <w:rsid w:val="004F7401"/>
    <w:rsid w:val="005024CC"/>
    <w:rsid w:val="00503386"/>
    <w:rsid w:val="00503724"/>
    <w:rsid w:val="0050570F"/>
    <w:rsid w:val="00507099"/>
    <w:rsid w:val="00507FB2"/>
    <w:rsid w:val="005115D9"/>
    <w:rsid w:val="00511E54"/>
    <w:rsid w:val="0051307E"/>
    <w:rsid w:val="0051390B"/>
    <w:rsid w:val="00513FC3"/>
    <w:rsid w:val="005160ED"/>
    <w:rsid w:val="00517FA2"/>
    <w:rsid w:val="005205FA"/>
    <w:rsid w:val="0052437A"/>
    <w:rsid w:val="005243DC"/>
    <w:rsid w:val="005273D5"/>
    <w:rsid w:val="00531F14"/>
    <w:rsid w:val="00533A05"/>
    <w:rsid w:val="00535B05"/>
    <w:rsid w:val="00535D82"/>
    <w:rsid w:val="0053764B"/>
    <w:rsid w:val="00541D42"/>
    <w:rsid w:val="005444B2"/>
    <w:rsid w:val="00544764"/>
    <w:rsid w:val="0054478F"/>
    <w:rsid w:val="00544A90"/>
    <w:rsid w:val="005453ED"/>
    <w:rsid w:val="00545824"/>
    <w:rsid w:val="00546FE2"/>
    <w:rsid w:val="0055397C"/>
    <w:rsid w:val="0055549E"/>
    <w:rsid w:val="00556590"/>
    <w:rsid w:val="00560328"/>
    <w:rsid w:val="005631E8"/>
    <w:rsid w:val="00564070"/>
    <w:rsid w:val="005646AC"/>
    <w:rsid w:val="00565948"/>
    <w:rsid w:val="00565C84"/>
    <w:rsid w:val="005705C1"/>
    <w:rsid w:val="005714CD"/>
    <w:rsid w:val="0057158D"/>
    <w:rsid w:val="005717A7"/>
    <w:rsid w:val="00571D8B"/>
    <w:rsid w:val="00571E94"/>
    <w:rsid w:val="00573E7E"/>
    <w:rsid w:val="00574405"/>
    <w:rsid w:val="00581B8A"/>
    <w:rsid w:val="00581DB4"/>
    <w:rsid w:val="00590107"/>
    <w:rsid w:val="005910DE"/>
    <w:rsid w:val="0059241D"/>
    <w:rsid w:val="00592B6A"/>
    <w:rsid w:val="005966B4"/>
    <w:rsid w:val="00596AB4"/>
    <w:rsid w:val="00597062"/>
    <w:rsid w:val="005A21A6"/>
    <w:rsid w:val="005A2B75"/>
    <w:rsid w:val="005A2C94"/>
    <w:rsid w:val="005A69B3"/>
    <w:rsid w:val="005A6CC1"/>
    <w:rsid w:val="005A7C94"/>
    <w:rsid w:val="005B0BDD"/>
    <w:rsid w:val="005B2CF9"/>
    <w:rsid w:val="005B3396"/>
    <w:rsid w:val="005B44D9"/>
    <w:rsid w:val="005B52A0"/>
    <w:rsid w:val="005B7958"/>
    <w:rsid w:val="005B7B7D"/>
    <w:rsid w:val="005B7C76"/>
    <w:rsid w:val="005C3CDE"/>
    <w:rsid w:val="005C3E53"/>
    <w:rsid w:val="005C4208"/>
    <w:rsid w:val="005C58E6"/>
    <w:rsid w:val="005C5C1F"/>
    <w:rsid w:val="005C7AE4"/>
    <w:rsid w:val="005C7F50"/>
    <w:rsid w:val="005D041F"/>
    <w:rsid w:val="005D17CD"/>
    <w:rsid w:val="005D3D44"/>
    <w:rsid w:val="005D4B59"/>
    <w:rsid w:val="005D728B"/>
    <w:rsid w:val="005E2B2C"/>
    <w:rsid w:val="005E3356"/>
    <w:rsid w:val="005E3814"/>
    <w:rsid w:val="005E398D"/>
    <w:rsid w:val="005E4A69"/>
    <w:rsid w:val="005E6CE8"/>
    <w:rsid w:val="005E7B34"/>
    <w:rsid w:val="005F0DC3"/>
    <w:rsid w:val="005F1F97"/>
    <w:rsid w:val="005F21BE"/>
    <w:rsid w:val="005F3BDA"/>
    <w:rsid w:val="005F534C"/>
    <w:rsid w:val="005F6B9B"/>
    <w:rsid w:val="00600A3F"/>
    <w:rsid w:val="00600F08"/>
    <w:rsid w:val="006021BA"/>
    <w:rsid w:val="0060334E"/>
    <w:rsid w:val="00604D94"/>
    <w:rsid w:val="0060523F"/>
    <w:rsid w:val="00605338"/>
    <w:rsid w:val="006078D9"/>
    <w:rsid w:val="00610DF8"/>
    <w:rsid w:val="00611B66"/>
    <w:rsid w:val="00612A0A"/>
    <w:rsid w:val="006132FA"/>
    <w:rsid w:val="00614C67"/>
    <w:rsid w:val="00614E24"/>
    <w:rsid w:val="006151BE"/>
    <w:rsid w:val="006158D2"/>
    <w:rsid w:val="00620982"/>
    <w:rsid w:val="0062155C"/>
    <w:rsid w:val="006227AD"/>
    <w:rsid w:val="006252E8"/>
    <w:rsid w:val="00626874"/>
    <w:rsid w:val="00626AF8"/>
    <w:rsid w:val="00627407"/>
    <w:rsid w:val="00627B59"/>
    <w:rsid w:val="00630753"/>
    <w:rsid w:val="00631064"/>
    <w:rsid w:val="0063201F"/>
    <w:rsid w:val="00632680"/>
    <w:rsid w:val="0063354B"/>
    <w:rsid w:val="00637DDF"/>
    <w:rsid w:val="00640439"/>
    <w:rsid w:val="0064198D"/>
    <w:rsid w:val="006420A6"/>
    <w:rsid w:val="00642C2E"/>
    <w:rsid w:val="006431E6"/>
    <w:rsid w:val="006434D5"/>
    <w:rsid w:val="00643A15"/>
    <w:rsid w:val="00643C6C"/>
    <w:rsid w:val="00644B65"/>
    <w:rsid w:val="006471E7"/>
    <w:rsid w:val="00650450"/>
    <w:rsid w:val="006505E5"/>
    <w:rsid w:val="00651AD1"/>
    <w:rsid w:val="00653E76"/>
    <w:rsid w:val="00654DA9"/>
    <w:rsid w:val="00656348"/>
    <w:rsid w:val="00656617"/>
    <w:rsid w:val="006569C5"/>
    <w:rsid w:val="00656BBB"/>
    <w:rsid w:val="00661637"/>
    <w:rsid w:val="0066182C"/>
    <w:rsid w:val="00661EDB"/>
    <w:rsid w:val="00662D90"/>
    <w:rsid w:val="00663AB8"/>
    <w:rsid w:val="006643AB"/>
    <w:rsid w:val="00664B47"/>
    <w:rsid w:val="0066568C"/>
    <w:rsid w:val="0066590C"/>
    <w:rsid w:val="00665A0C"/>
    <w:rsid w:val="00666F03"/>
    <w:rsid w:val="006671B0"/>
    <w:rsid w:val="00671507"/>
    <w:rsid w:val="006717B2"/>
    <w:rsid w:val="006722A5"/>
    <w:rsid w:val="00675D5D"/>
    <w:rsid w:val="006761C1"/>
    <w:rsid w:val="006837F3"/>
    <w:rsid w:val="00683FA6"/>
    <w:rsid w:val="0068567B"/>
    <w:rsid w:val="00690489"/>
    <w:rsid w:val="00690891"/>
    <w:rsid w:val="00692E75"/>
    <w:rsid w:val="00697AC1"/>
    <w:rsid w:val="006A02AF"/>
    <w:rsid w:val="006A0B67"/>
    <w:rsid w:val="006A0C87"/>
    <w:rsid w:val="006A3816"/>
    <w:rsid w:val="006A3A33"/>
    <w:rsid w:val="006B0432"/>
    <w:rsid w:val="006B0B7F"/>
    <w:rsid w:val="006B1416"/>
    <w:rsid w:val="006B22B8"/>
    <w:rsid w:val="006B2698"/>
    <w:rsid w:val="006B29E3"/>
    <w:rsid w:val="006B2B25"/>
    <w:rsid w:val="006B45F9"/>
    <w:rsid w:val="006B5831"/>
    <w:rsid w:val="006B7A7F"/>
    <w:rsid w:val="006B7B90"/>
    <w:rsid w:val="006B7D17"/>
    <w:rsid w:val="006B7F6B"/>
    <w:rsid w:val="006C1A56"/>
    <w:rsid w:val="006C7134"/>
    <w:rsid w:val="006D07C1"/>
    <w:rsid w:val="006D126F"/>
    <w:rsid w:val="006D2800"/>
    <w:rsid w:val="006D2856"/>
    <w:rsid w:val="006D42E8"/>
    <w:rsid w:val="006D4F28"/>
    <w:rsid w:val="006D5101"/>
    <w:rsid w:val="006D5182"/>
    <w:rsid w:val="006D774A"/>
    <w:rsid w:val="006D7873"/>
    <w:rsid w:val="006E008A"/>
    <w:rsid w:val="006E05D2"/>
    <w:rsid w:val="006E07DF"/>
    <w:rsid w:val="006E0BC5"/>
    <w:rsid w:val="006E0C6E"/>
    <w:rsid w:val="006E4436"/>
    <w:rsid w:val="006E455C"/>
    <w:rsid w:val="006E570F"/>
    <w:rsid w:val="006E58ED"/>
    <w:rsid w:val="006F090A"/>
    <w:rsid w:val="006F0E8A"/>
    <w:rsid w:val="006F1F51"/>
    <w:rsid w:val="006F694E"/>
    <w:rsid w:val="006F6969"/>
    <w:rsid w:val="006F6EDD"/>
    <w:rsid w:val="006F707C"/>
    <w:rsid w:val="0070244B"/>
    <w:rsid w:val="00703B4D"/>
    <w:rsid w:val="007042C5"/>
    <w:rsid w:val="007044B2"/>
    <w:rsid w:val="00704B76"/>
    <w:rsid w:val="0070592F"/>
    <w:rsid w:val="0070601C"/>
    <w:rsid w:val="007104B6"/>
    <w:rsid w:val="0071092B"/>
    <w:rsid w:val="00710C8A"/>
    <w:rsid w:val="007117F2"/>
    <w:rsid w:val="007134A2"/>
    <w:rsid w:val="00715F64"/>
    <w:rsid w:val="007209A7"/>
    <w:rsid w:val="00720F48"/>
    <w:rsid w:val="00721580"/>
    <w:rsid w:val="00721904"/>
    <w:rsid w:val="007222D1"/>
    <w:rsid w:val="00722309"/>
    <w:rsid w:val="00722B92"/>
    <w:rsid w:val="00722FDC"/>
    <w:rsid w:val="0072379D"/>
    <w:rsid w:val="00726D8B"/>
    <w:rsid w:val="007339A4"/>
    <w:rsid w:val="007339DF"/>
    <w:rsid w:val="00733E16"/>
    <w:rsid w:val="007348E2"/>
    <w:rsid w:val="00736CB7"/>
    <w:rsid w:val="007370DD"/>
    <w:rsid w:val="00737142"/>
    <w:rsid w:val="007404D4"/>
    <w:rsid w:val="00740CDA"/>
    <w:rsid w:val="00742247"/>
    <w:rsid w:val="0074290B"/>
    <w:rsid w:val="007455D8"/>
    <w:rsid w:val="007455E9"/>
    <w:rsid w:val="00745D11"/>
    <w:rsid w:val="007506F5"/>
    <w:rsid w:val="00751840"/>
    <w:rsid w:val="0075186A"/>
    <w:rsid w:val="00751A46"/>
    <w:rsid w:val="00752764"/>
    <w:rsid w:val="0075406B"/>
    <w:rsid w:val="00756E4B"/>
    <w:rsid w:val="00757399"/>
    <w:rsid w:val="00760217"/>
    <w:rsid w:val="007618E8"/>
    <w:rsid w:val="007639E6"/>
    <w:rsid w:val="00764043"/>
    <w:rsid w:val="007654E4"/>
    <w:rsid w:val="007666B2"/>
    <w:rsid w:val="00767AA1"/>
    <w:rsid w:val="00767B16"/>
    <w:rsid w:val="00770893"/>
    <w:rsid w:val="007724B8"/>
    <w:rsid w:val="00772955"/>
    <w:rsid w:val="00772D5A"/>
    <w:rsid w:val="007746E2"/>
    <w:rsid w:val="0077554C"/>
    <w:rsid w:val="0077676B"/>
    <w:rsid w:val="007772E9"/>
    <w:rsid w:val="00780227"/>
    <w:rsid w:val="00781D30"/>
    <w:rsid w:val="00784E05"/>
    <w:rsid w:val="00785995"/>
    <w:rsid w:val="007868E9"/>
    <w:rsid w:val="0078693E"/>
    <w:rsid w:val="00787297"/>
    <w:rsid w:val="007905B9"/>
    <w:rsid w:val="007912BF"/>
    <w:rsid w:val="00793160"/>
    <w:rsid w:val="00793880"/>
    <w:rsid w:val="00793F96"/>
    <w:rsid w:val="00796F36"/>
    <w:rsid w:val="007971CF"/>
    <w:rsid w:val="007A0AD1"/>
    <w:rsid w:val="007A0DEE"/>
    <w:rsid w:val="007A1685"/>
    <w:rsid w:val="007A27F6"/>
    <w:rsid w:val="007A321E"/>
    <w:rsid w:val="007A39E8"/>
    <w:rsid w:val="007A6244"/>
    <w:rsid w:val="007A6CDA"/>
    <w:rsid w:val="007A6F47"/>
    <w:rsid w:val="007A70A5"/>
    <w:rsid w:val="007B01C4"/>
    <w:rsid w:val="007B27C7"/>
    <w:rsid w:val="007B2F12"/>
    <w:rsid w:val="007B5F4A"/>
    <w:rsid w:val="007B7428"/>
    <w:rsid w:val="007C0563"/>
    <w:rsid w:val="007C2691"/>
    <w:rsid w:val="007C2AB1"/>
    <w:rsid w:val="007C4D28"/>
    <w:rsid w:val="007C5B32"/>
    <w:rsid w:val="007C72FC"/>
    <w:rsid w:val="007C7399"/>
    <w:rsid w:val="007C7F4F"/>
    <w:rsid w:val="007D1484"/>
    <w:rsid w:val="007D1904"/>
    <w:rsid w:val="007D20B5"/>
    <w:rsid w:val="007D2845"/>
    <w:rsid w:val="007D3D83"/>
    <w:rsid w:val="007D5444"/>
    <w:rsid w:val="007D5F63"/>
    <w:rsid w:val="007D6852"/>
    <w:rsid w:val="007D7062"/>
    <w:rsid w:val="007E0C4D"/>
    <w:rsid w:val="007E0CEA"/>
    <w:rsid w:val="007E1272"/>
    <w:rsid w:val="007E2DB7"/>
    <w:rsid w:val="007E2F66"/>
    <w:rsid w:val="007E358E"/>
    <w:rsid w:val="007E54AE"/>
    <w:rsid w:val="007E5877"/>
    <w:rsid w:val="007E6E30"/>
    <w:rsid w:val="007F0754"/>
    <w:rsid w:val="007F3573"/>
    <w:rsid w:val="007F3663"/>
    <w:rsid w:val="007F37CE"/>
    <w:rsid w:val="007F39FC"/>
    <w:rsid w:val="007F3B1A"/>
    <w:rsid w:val="007F4514"/>
    <w:rsid w:val="007F5FDF"/>
    <w:rsid w:val="007F6EA8"/>
    <w:rsid w:val="007F751B"/>
    <w:rsid w:val="0080041B"/>
    <w:rsid w:val="00800768"/>
    <w:rsid w:val="008007BD"/>
    <w:rsid w:val="00800FC1"/>
    <w:rsid w:val="00801AF4"/>
    <w:rsid w:val="0080219D"/>
    <w:rsid w:val="008024FC"/>
    <w:rsid w:val="008037FE"/>
    <w:rsid w:val="00805298"/>
    <w:rsid w:val="00805B27"/>
    <w:rsid w:val="0080664C"/>
    <w:rsid w:val="0080741E"/>
    <w:rsid w:val="00807CB2"/>
    <w:rsid w:val="00810A2A"/>
    <w:rsid w:val="00810ADF"/>
    <w:rsid w:val="00810CAD"/>
    <w:rsid w:val="008116BA"/>
    <w:rsid w:val="00811B39"/>
    <w:rsid w:val="00812107"/>
    <w:rsid w:val="008127EA"/>
    <w:rsid w:val="00812D03"/>
    <w:rsid w:val="00814566"/>
    <w:rsid w:val="00815211"/>
    <w:rsid w:val="00816025"/>
    <w:rsid w:val="00816438"/>
    <w:rsid w:val="008170DD"/>
    <w:rsid w:val="008204CF"/>
    <w:rsid w:val="00820E63"/>
    <w:rsid w:val="008212FC"/>
    <w:rsid w:val="0082166B"/>
    <w:rsid w:val="00821B97"/>
    <w:rsid w:val="00822A22"/>
    <w:rsid w:val="008252B3"/>
    <w:rsid w:val="008257F9"/>
    <w:rsid w:val="00825D97"/>
    <w:rsid w:val="00826085"/>
    <w:rsid w:val="0082623A"/>
    <w:rsid w:val="0082633D"/>
    <w:rsid w:val="00827A01"/>
    <w:rsid w:val="008304E3"/>
    <w:rsid w:val="00830B7F"/>
    <w:rsid w:val="00830F69"/>
    <w:rsid w:val="00831AB3"/>
    <w:rsid w:val="00832163"/>
    <w:rsid w:val="00832BA5"/>
    <w:rsid w:val="00834375"/>
    <w:rsid w:val="00835B32"/>
    <w:rsid w:val="00835BBB"/>
    <w:rsid w:val="00835CDA"/>
    <w:rsid w:val="008360BB"/>
    <w:rsid w:val="0083658E"/>
    <w:rsid w:val="008373E1"/>
    <w:rsid w:val="008378D7"/>
    <w:rsid w:val="008406C5"/>
    <w:rsid w:val="00840A26"/>
    <w:rsid w:val="00840B07"/>
    <w:rsid w:val="00841BF6"/>
    <w:rsid w:val="0084742E"/>
    <w:rsid w:val="00847D28"/>
    <w:rsid w:val="00850A80"/>
    <w:rsid w:val="00850DBF"/>
    <w:rsid w:val="00850F85"/>
    <w:rsid w:val="0085249B"/>
    <w:rsid w:val="00852A9F"/>
    <w:rsid w:val="00855ECB"/>
    <w:rsid w:val="0085631A"/>
    <w:rsid w:val="0085787B"/>
    <w:rsid w:val="00860FF3"/>
    <w:rsid w:val="0086111F"/>
    <w:rsid w:val="008616EC"/>
    <w:rsid w:val="00861972"/>
    <w:rsid w:val="008627F6"/>
    <w:rsid w:val="0086313F"/>
    <w:rsid w:val="008635BB"/>
    <w:rsid w:val="0086444A"/>
    <w:rsid w:val="008648F9"/>
    <w:rsid w:val="00864F3D"/>
    <w:rsid w:val="00865BCB"/>
    <w:rsid w:val="00867944"/>
    <w:rsid w:val="00870015"/>
    <w:rsid w:val="00871DB8"/>
    <w:rsid w:val="00873F15"/>
    <w:rsid w:val="00873FEC"/>
    <w:rsid w:val="00875968"/>
    <w:rsid w:val="008760C4"/>
    <w:rsid w:val="008768E0"/>
    <w:rsid w:val="00876D4C"/>
    <w:rsid w:val="008846EA"/>
    <w:rsid w:val="008916F1"/>
    <w:rsid w:val="00891F53"/>
    <w:rsid w:val="00894433"/>
    <w:rsid w:val="0089538C"/>
    <w:rsid w:val="00895A00"/>
    <w:rsid w:val="00895C75"/>
    <w:rsid w:val="0089712F"/>
    <w:rsid w:val="00897351"/>
    <w:rsid w:val="008A1287"/>
    <w:rsid w:val="008A31DC"/>
    <w:rsid w:val="008A3F2E"/>
    <w:rsid w:val="008A5B81"/>
    <w:rsid w:val="008A5C96"/>
    <w:rsid w:val="008A6703"/>
    <w:rsid w:val="008A6C16"/>
    <w:rsid w:val="008A7882"/>
    <w:rsid w:val="008B136C"/>
    <w:rsid w:val="008B26B6"/>
    <w:rsid w:val="008B6E9B"/>
    <w:rsid w:val="008C0318"/>
    <w:rsid w:val="008C2C78"/>
    <w:rsid w:val="008C2C88"/>
    <w:rsid w:val="008C3E56"/>
    <w:rsid w:val="008C5A49"/>
    <w:rsid w:val="008C5DDA"/>
    <w:rsid w:val="008C62BF"/>
    <w:rsid w:val="008C65D8"/>
    <w:rsid w:val="008C6DB9"/>
    <w:rsid w:val="008C737A"/>
    <w:rsid w:val="008D0760"/>
    <w:rsid w:val="008D29A6"/>
    <w:rsid w:val="008D3541"/>
    <w:rsid w:val="008D3915"/>
    <w:rsid w:val="008D3E70"/>
    <w:rsid w:val="008D3EB9"/>
    <w:rsid w:val="008D461F"/>
    <w:rsid w:val="008D59B9"/>
    <w:rsid w:val="008E1918"/>
    <w:rsid w:val="008E1D5E"/>
    <w:rsid w:val="008E1FDD"/>
    <w:rsid w:val="008E26B1"/>
    <w:rsid w:val="008E2D26"/>
    <w:rsid w:val="008E2D56"/>
    <w:rsid w:val="008E6923"/>
    <w:rsid w:val="008E791D"/>
    <w:rsid w:val="008F5914"/>
    <w:rsid w:val="008F6FA8"/>
    <w:rsid w:val="00900152"/>
    <w:rsid w:val="009028D3"/>
    <w:rsid w:val="00905064"/>
    <w:rsid w:val="00905312"/>
    <w:rsid w:val="009058A6"/>
    <w:rsid w:val="00905E90"/>
    <w:rsid w:val="00907516"/>
    <w:rsid w:val="00912B4E"/>
    <w:rsid w:val="009135BC"/>
    <w:rsid w:val="0091373E"/>
    <w:rsid w:val="00913FAB"/>
    <w:rsid w:val="00913FC7"/>
    <w:rsid w:val="009147CB"/>
    <w:rsid w:val="009165AC"/>
    <w:rsid w:val="0091681F"/>
    <w:rsid w:val="00917FF5"/>
    <w:rsid w:val="0092089C"/>
    <w:rsid w:val="00921C5E"/>
    <w:rsid w:val="00925920"/>
    <w:rsid w:val="009261C8"/>
    <w:rsid w:val="00927530"/>
    <w:rsid w:val="009320C5"/>
    <w:rsid w:val="00933513"/>
    <w:rsid w:val="009338F5"/>
    <w:rsid w:val="00933D4D"/>
    <w:rsid w:val="00933FB9"/>
    <w:rsid w:val="00934218"/>
    <w:rsid w:val="00934CCF"/>
    <w:rsid w:val="00937276"/>
    <w:rsid w:val="00940742"/>
    <w:rsid w:val="00940E7C"/>
    <w:rsid w:val="00942548"/>
    <w:rsid w:val="00942BE7"/>
    <w:rsid w:val="009462D9"/>
    <w:rsid w:val="00947E46"/>
    <w:rsid w:val="00947E6D"/>
    <w:rsid w:val="0095109F"/>
    <w:rsid w:val="00953E44"/>
    <w:rsid w:val="0095404C"/>
    <w:rsid w:val="0095649B"/>
    <w:rsid w:val="00957B84"/>
    <w:rsid w:val="00961248"/>
    <w:rsid w:val="00962686"/>
    <w:rsid w:val="0096287C"/>
    <w:rsid w:val="00962CCA"/>
    <w:rsid w:val="00963A78"/>
    <w:rsid w:val="00964A34"/>
    <w:rsid w:val="00964BF2"/>
    <w:rsid w:val="009650D3"/>
    <w:rsid w:val="00965709"/>
    <w:rsid w:val="00967533"/>
    <w:rsid w:val="00970253"/>
    <w:rsid w:val="00971069"/>
    <w:rsid w:val="0097153B"/>
    <w:rsid w:val="009715AF"/>
    <w:rsid w:val="00971D58"/>
    <w:rsid w:val="0097214C"/>
    <w:rsid w:val="009737DA"/>
    <w:rsid w:val="009750F0"/>
    <w:rsid w:val="00980124"/>
    <w:rsid w:val="009803A2"/>
    <w:rsid w:val="00980913"/>
    <w:rsid w:val="00981272"/>
    <w:rsid w:val="009845E9"/>
    <w:rsid w:val="009848CF"/>
    <w:rsid w:val="00986168"/>
    <w:rsid w:val="00992E33"/>
    <w:rsid w:val="00993207"/>
    <w:rsid w:val="0099392E"/>
    <w:rsid w:val="0099693C"/>
    <w:rsid w:val="009969F6"/>
    <w:rsid w:val="009A0067"/>
    <w:rsid w:val="009A116B"/>
    <w:rsid w:val="009A12DA"/>
    <w:rsid w:val="009A4BF7"/>
    <w:rsid w:val="009A4C3E"/>
    <w:rsid w:val="009A53FC"/>
    <w:rsid w:val="009A7333"/>
    <w:rsid w:val="009A7471"/>
    <w:rsid w:val="009B0E8C"/>
    <w:rsid w:val="009B2EB0"/>
    <w:rsid w:val="009B3F98"/>
    <w:rsid w:val="009B485C"/>
    <w:rsid w:val="009C0740"/>
    <w:rsid w:val="009C16D9"/>
    <w:rsid w:val="009C3D07"/>
    <w:rsid w:val="009C4E21"/>
    <w:rsid w:val="009C57CA"/>
    <w:rsid w:val="009C5B11"/>
    <w:rsid w:val="009C742B"/>
    <w:rsid w:val="009C791C"/>
    <w:rsid w:val="009D0274"/>
    <w:rsid w:val="009D1589"/>
    <w:rsid w:val="009D1B51"/>
    <w:rsid w:val="009D2BA6"/>
    <w:rsid w:val="009D4526"/>
    <w:rsid w:val="009D4CD1"/>
    <w:rsid w:val="009D537A"/>
    <w:rsid w:val="009D56BD"/>
    <w:rsid w:val="009D6134"/>
    <w:rsid w:val="009D7DF8"/>
    <w:rsid w:val="009E1E31"/>
    <w:rsid w:val="009E203E"/>
    <w:rsid w:val="009E4246"/>
    <w:rsid w:val="009F0BF6"/>
    <w:rsid w:val="009F214D"/>
    <w:rsid w:val="009F2EAF"/>
    <w:rsid w:val="009F476E"/>
    <w:rsid w:val="009F73DF"/>
    <w:rsid w:val="009F78B0"/>
    <w:rsid w:val="009F7E20"/>
    <w:rsid w:val="00A0089B"/>
    <w:rsid w:val="00A0123C"/>
    <w:rsid w:val="00A0173D"/>
    <w:rsid w:val="00A01AB9"/>
    <w:rsid w:val="00A033AF"/>
    <w:rsid w:val="00A04B24"/>
    <w:rsid w:val="00A0582A"/>
    <w:rsid w:val="00A060BA"/>
    <w:rsid w:val="00A06301"/>
    <w:rsid w:val="00A110BA"/>
    <w:rsid w:val="00A1194B"/>
    <w:rsid w:val="00A123E9"/>
    <w:rsid w:val="00A13C68"/>
    <w:rsid w:val="00A13F06"/>
    <w:rsid w:val="00A15D5D"/>
    <w:rsid w:val="00A16708"/>
    <w:rsid w:val="00A16813"/>
    <w:rsid w:val="00A169BA"/>
    <w:rsid w:val="00A20962"/>
    <w:rsid w:val="00A2368D"/>
    <w:rsid w:val="00A2407B"/>
    <w:rsid w:val="00A24761"/>
    <w:rsid w:val="00A262B6"/>
    <w:rsid w:val="00A264F4"/>
    <w:rsid w:val="00A27C92"/>
    <w:rsid w:val="00A3102E"/>
    <w:rsid w:val="00A3151A"/>
    <w:rsid w:val="00A31916"/>
    <w:rsid w:val="00A31E9D"/>
    <w:rsid w:val="00A36C5B"/>
    <w:rsid w:val="00A36EA0"/>
    <w:rsid w:val="00A4034A"/>
    <w:rsid w:val="00A4145A"/>
    <w:rsid w:val="00A44364"/>
    <w:rsid w:val="00A44531"/>
    <w:rsid w:val="00A44B6E"/>
    <w:rsid w:val="00A47D39"/>
    <w:rsid w:val="00A50AE9"/>
    <w:rsid w:val="00A50DDA"/>
    <w:rsid w:val="00A50E61"/>
    <w:rsid w:val="00A5111E"/>
    <w:rsid w:val="00A52165"/>
    <w:rsid w:val="00A5386B"/>
    <w:rsid w:val="00A54B5E"/>
    <w:rsid w:val="00A5512D"/>
    <w:rsid w:val="00A55498"/>
    <w:rsid w:val="00A55D67"/>
    <w:rsid w:val="00A55FF8"/>
    <w:rsid w:val="00A57EC8"/>
    <w:rsid w:val="00A60142"/>
    <w:rsid w:val="00A60D2E"/>
    <w:rsid w:val="00A611D7"/>
    <w:rsid w:val="00A6171F"/>
    <w:rsid w:val="00A64461"/>
    <w:rsid w:val="00A65C0E"/>
    <w:rsid w:val="00A70F9A"/>
    <w:rsid w:val="00A71D81"/>
    <w:rsid w:val="00A7424D"/>
    <w:rsid w:val="00A74787"/>
    <w:rsid w:val="00A751C2"/>
    <w:rsid w:val="00A751D1"/>
    <w:rsid w:val="00A76137"/>
    <w:rsid w:val="00A7650E"/>
    <w:rsid w:val="00A76638"/>
    <w:rsid w:val="00A77EE3"/>
    <w:rsid w:val="00A849EC"/>
    <w:rsid w:val="00A84D7D"/>
    <w:rsid w:val="00A87BDA"/>
    <w:rsid w:val="00A90F2A"/>
    <w:rsid w:val="00A939A8"/>
    <w:rsid w:val="00A93B61"/>
    <w:rsid w:val="00A95DD2"/>
    <w:rsid w:val="00A96EE8"/>
    <w:rsid w:val="00A9743C"/>
    <w:rsid w:val="00A97EC8"/>
    <w:rsid w:val="00AA06B8"/>
    <w:rsid w:val="00AA06DC"/>
    <w:rsid w:val="00AA1E81"/>
    <w:rsid w:val="00AA1EC4"/>
    <w:rsid w:val="00AA2A96"/>
    <w:rsid w:val="00AA34B5"/>
    <w:rsid w:val="00AA50B9"/>
    <w:rsid w:val="00AA5296"/>
    <w:rsid w:val="00AA57BE"/>
    <w:rsid w:val="00AA6155"/>
    <w:rsid w:val="00AA61D3"/>
    <w:rsid w:val="00AA774C"/>
    <w:rsid w:val="00AA7C25"/>
    <w:rsid w:val="00AB0ACB"/>
    <w:rsid w:val="00AB0D93"/>
    <w:rsid w:val="00AB1A68"/>
    <w:rsid w:val="00AB2E53"/>
    <w:rsid w:val="00AB4C6A"/>
    <w:rsid w:val="00AB50F1"/>
    <w:rsid w:val="00AB7F75"/>
    <w:rsid w:val="00AC1D90"/>
    <w:rsid w:val="00AC2EDC"/>
    <w:rsid w:val="00AC3535"/>
    <w:rsid w:val="00AC3862"/>
    <w:rsid w:val="00AC3B35"/>
    <w:rsid w:val="00AC40DA"/>
    <w:rsid w:val="00AC4CEE"/>
    <w:rsid w:val="00AC5446"/>
    <w:rsid w:val="00AC59F0"/>
    <w:rsid w:val="00AC72A4"/>
    <w:rsid w:val="00AD3275"/>
    <w:rsid w:val="00AD45D9"/>
    <w:rsid w:val="00AD5000"/>
    <w:rsid w:val="00AD6A74"/>
    <w:rsid w:val="00AD7E9F"/>
    <w:rsid w:val="00AE16EB"/>
    <w:rsid w:val="00AE175E"/>
    <w:rsid w:val="00AE18DD"/>
    <w:rsid w:val="00AE2A1D"/>
    <w:rsid w:val="00AE2F58"/>
    <w:rsid w:val="00AE32B3"/>
    <w:rsid w:val="00AE36B8"/>
    <w:rsid w:val="00AE704E"/>
    <w:rsid w:val="00AF055C"/>
    <w:rsid w:val="00AF1748"/>
    <w:rsid w:val="00AF30D2"/>
    <w:rsid w:val="00AF35D5"/>
    <w:rsid w:val="00AF6B6C"/>
    <w:rsid w:val="00B002CD"/>
    <w:rsid w:val="00B004C6"/>
    <w:rsid w:val="00B03753"/>
    <w:rsid w:val="00B03A2A"/>
    <w:rsid w:val="00B04C03"/>
    <w:rsid w:val="00B06B40"/>
    <w:rsid w:val="00B06BE6"/>
    <w:rsid w:val="00B0711D"/>
    <w:rsid w:val="00B0716A"/>
    <w:rsid w:val="00B10677"/>
    <w:rsid w:val="00B10C07"/>
    <w:rsid w:val="00B119E5"/>
    <w:rsid w:val="00B126A1"/>
    <w:rsid w:val="00B131DB"/>
    <w:rsid w:val="00B1416D"/>
    <w:rsid w:val="00B14471"/>
    <w:rsid w:val="00B15130"/>
    <w:rsid w:val="00B1587F"/>
    <w:rsid w:val="00B16610"/>
    <w:rsid w:val="00B16DB3"/>
    <w:rsid w:val="00B16EC9"/>
    <w:rsid w:val="00B20239"/>
    <w:rsid w:val="00B2024D"/>
    <w:rsid w:val="00B2102C"/>
    <w:rsid w:val="00B217FA"/>
    <w:rsid w:val="00B24009"/>
    <w:rsid w:val="00B24870"/>
    <w:rsid w:val="00B2527B"/>
    <w:rsid w:val="00B253D0"/>
    <w:rsid w:val="00B258F6"/>
    <w:rsid w:val="00B25DAC"/>
    <w:rsid w:val="00B31ED4"/>
    <w:rsid w:val="00B35EB3"/>
    <w:rsid w:val="00B366EC"/>
    <w:rsid w:val="00B41E29"/>
    <w:rsid w:val="00B42A03"/>
    <w:rsid w:val="00B43B41"/>
    <w:rsid w:val="00B446A1"/>
    <w:rsid w:val="00B44F61"/>
    <w:rsid w:val="00B463C3"/>
    <w:rsid w:val="00B4662D"/>
    <w:rsid w:val="00B47F33"/>
    <w:rsid w:val="00B50305"/>
    <w:rsid w:val="00B53F20"/>
    <w:rsid w:val="00B54495"/>
    <w:rsid w:val="00B5555B"/>
    <w:rsid w:val="00B558B9"/>
    <w:rsid w:val="00B56E5E"/>
    <w:rsid w:val="00B57575"/>
    <w:rsid w:val="00B61EE1"/>
    <w:rsid w:val="00B64985"/>
    <w:rsid w:val="00B65FBD"/>
    <w:rsid w:val="00B678BA"/>
    <w:rsid w:val="00B67EEE"/>
    <w:rsid w:val="00B70072"/>
    <w:rsid w:val="00B702A8"/>
    <w:rsid w:val="00B72165"/>
    <w:rsid w:val="00B73FF5"/>
    <w:rsid w:val="00B751D7"/>
    <w:rsid w:val="00B765E5"/>
    <w:rsid w:val="00B803B2"/>
    <w:rsid w:val="00B82147"/>
    <w:rsid w:val="00B82755"/>
    <w:rsid w:val="00B856CD"/>
    <w:rsid w:val="00B87D03"/>
    <w:rsid w:val="00B91E87"/>
    <w:rsid w:val="00B92874"/>
    <w:rsid w:val="00B93E5B"/>
    <w:rsid w:val="00B95DFF"/>
    <w:rsid w:val="00BA01EF"/>
    <w:rsid w:val="00BA3E6F"/>
    <w:rsid w:val="00BA4DC8"/>
    <w:rsid w:val="00BA6939"/>
    <w:rsid w:val="00BA6A77"/>
    <w:rsid w:val="00BA7F9E"/>
    <w:rsid w:val="00BB071A"/>
    <w:rsid w:val="00BB111B"/>
    <w:rsid w:val="00BB17D8"/>
    <w:rsid w:val="00BB17FE"/>
    <w:rsid w:val="00BB19F5"/>
    <w:rsid w:val="00BB2A40"/>
    <w:rsid w:val="00BB30D1"/>
    <w:rsid w:val="00BB472B"/>
    <w:rsid w:val="00BB5569"/>
    <w:rsid w:val="00BB69C2"/>
    <w:rsid w:val="00BB6C9A"/>
    <w:rsid w:val="00BC06BA"/>
    <w:rsid w:val="00BC0945"/>
    <w:rsid w:val="00BC1CBA"/>
    <w:rsid w:val="00BC6065"/>
    <w:rsid w:val="00BC6853"/>
    <w:rsid w:val="00BD07A7"/>
    <w:rsid w:val="00BD0CB7"/>
    <w:rsid w:val="00BD3644"/>
    <w:rsid w:val="00BD388F"/>
    <w:rsid w:val="00BD3A08"/>
    <w:rsid w:val="00BD3E9C"/>
    <w:rsid w:val="00BD44F9"/>
    <w:rsid w:val="00BD4615"/>
    <w:rsid w:val="00BD5B6A"/>
    <w:rsid w:val="00BD6FD5"/>
    <w:rsid w:val="00BD71DC"/>
    <w:rsid w:val="00BD781C"/>
    <w:rsid w:val="00BD7A84"/>
    <w:rsid w:val="00BE2630"/>
    <w:rsid w:val="00BE29C1"/>
    <w:rsid w:val="00BE2C53"/>
    <w:rsid w:val="00BE5589"/>
    <w:rsid w:val="00BE58A9"/>
    <w:rsid w:val="00BF0B48"/>
    <w:rsid w:val="00BF1E98"/>
    <w:rsid w:val="00BF4A5A"/>
    <w:rsid w:val="00BF50FB"/>
    <w:rsid w:val="00BF55FE"/>
    <w:rsid w:val="00BF5BA2"/>
    <w:rsid w:val="00BF6D46"/>
    <w:rsid w:val="00BF76AA"/>
    <w:rsid w:val="00C004D5"/>
    <w:rsid w:val="00C02962"/>
    <w:rsid w:val="00C03C9A"/>
    <w:rsid w:val="00C04582"/>
    <w:rsid w:val="00C128D6"/>
    <w:rsid w:val="00C12B02"/>
    <w:rsid w:val="00C137B7"/>
    <w:rsid w:val="00C15219"/>
    <w:rsid w:val="00C1565E"/>
    <w:rsid w:val="00C174B7"/>
    <w:rsid w:val="00C174FD"/>
    <w:rsid w:val="00C17802"/>
    <w:rsid w:val="00C2007C"/>
    <w:rsid w:val="00C20C20"/>
    <w:rsid w:val="00C212B8"/>
    <w:rsid w:val="00C2182F"/>
    <w:rsid w:val="00C23031"/>
    <w:rsid w:val="00C232A3"/>
    <w:rsid w:val="00C2350F"/>
    <w:rsid w:val="00C23886"/>
    <w:rsid w:val="00C24241"/>
    <w:rsid w:val="00C244C1"/>
    <w:rsid w:val="00C244E2"/>
    <w:rsid w:val="00C24E86"/>
    <w:rsid w:val="00C25596"/>
    <w:rsid w:val="00C3069C"/>
    <w:rsid w:val="00C332BD"/>
    <w:rsid w:val="00C35D64"/>
    <w:rsid w:val="00C35D9E"/>
    <w:rsid w:val="00C36175"/>
    <w:rsid w:val="00C3677A"/>
    <w:rsid w:val="00C424B9"/>
    <w:rsid w:val="00C43A35"/>
    <w:rsid w:val="00C45BDA"/>
    <w:rsid w:val="00C46F63"/>
    <w:rsid w:val="00C50BB2"/>
    <w:rsid w:val="00C512A8"/>
    <w:rsid w:val="00C51AC3"/>
    <w:rsid w:val="00C520FE"/>
    <w:rsid w:val="00C53B16"/>
    <w:rsid w:val="00C55473"/>
    <w:rsid w:val="00C556C0"/>
    <w:rsid w:val="00C56489"/>
    <w:rsid w:val="00C567C8"/>
    <w:rsid w:val="00C606DF"/>
    <w:rsid w:val="00C6231A"/>
    <w:rsid w:val="00C62720"/>
    <w:rsid w:val="00C636DB"/>
    <w:rsid w:val="00C641D9"/>
    <w:rsid w:val="00C6445F"/>
    <w:rsid w:val="00C647FE"/>
    <w:rsid w:val="00C64A7D"/>
    <w:rsid w:val="00C650E8"/>
    <w:rsid w:val="00C65356"/>
    <w:rsid w:val="00C6548A"/>
    <w:rsid w:val="00C669E0"/>
    <w:rsid w:val="00C67BC2"/>
    <w:rsid w:val="00C71055"/>
    <w:rsid w:val="00C72FE3"/>
    <w:rsid w:val="00C76A40"/>
    <w:rsid w:val="00C806CA"/>
    <w:rsid w:val="00C80A46"/>
    <w:rsid w:val="00C82306"/>
    <w:rsid w:val="00C84C7E"/>
    <w:rsid w:val="00C86523"/>
    <w:rsid w:val="00C92F19"/>
    <w:rsid w:val="00C93E98"/>
    <w:rsid w:val="00C94A2B"/>
    <w:rsid w:val="00C94CD6"/>
    <w:rsid w:val="00C9620A"/>
    <w:rsid w:val="00C96324"/>
    <w:rsid w:val="00C96568"/>
    <w:rsid w:val="00C968B9"/>
    <w:rsid w:val="00C97E3B"/>
    <w:rsid w:val="00CA2AAB"/>
    <w:rsid w:val="00CA44C4"/>
    <w:rsid w:val="00CA5E03"/>
    <w:rsid w:val="00CA69A0"/>
    <w:rsid w:val="00CB2420"/>
    <w:rsid w:val="00CB3926"/>
    <w:rsid w:val="00CB4BC0"/>
    <w:rsid w:val="00CB4CBB"/>
    <w:rsid w:val="00CB5CC1"/>
    <w:rsid w:val="00CC0468"/>
    <w:rsid w:val="00CC17D0"/>
    <w:rsid w:val="00CC2E80"/>
    <w:rsid w:val="00CC320B"/>
    <w:rsid w:val="00CC5D93"/>
    <w:rsid w:val="00CC604C"/>
    <w:rsid w:val="00CC7D39"/>
    <w:rsid w:val="00CD0633"/>
    <w:rsid w:val="00CD5B71"/>
    <w:rsid w:val="00CD7EB7"/>
    <w:rsid w:val="00CE0EBB"/>
    <w:rsid w:val="00CE460F"/>
    <w:rsid w:val="00CE5B89"/>
    <w:rsid w:val="00CE5D41"/>
    <w:rsid w:val="00CE6F1A"/>
    <w:rsid w:val="00CE7092"/>
    <w:rsid w:val="00CF01DE"/>
    <w:rsid w:val="00CF1AD9"/>
    <w:rsid w:val="00CF42B3"/>
    <w:rsid w:val="00CF4854"/>
    <w:rsid w:val="00CF617C"/>
    <w:rsid w:val="00D00609"/>
    <w:rsid w:val="00D02275"/>
    <w:rsid w:val="00D03072"/>
    <w:rsid w:val="00D03ADC"/>
    <w:rsid w:val="00D03D66"/>
    <w:rsid w:val="00D048B2"/>
    <w:rsid w:val="00D049DB"/>
    <w:rsid w:val="00D052DB"/>
    <w:rsid w:val="00D05A2F"/>
    <w:rsid w:val="00D15282"/>
    <w:rsid w:val="00D15927"/>
    <w:rsid w:val="00D17DC3"/>
    <w:rsid w:val="00D22339"/>
    <w:rsid w:val="00D22F34"/>
    <w:rsid w:val="00D24D22"/>
    <w:rsid w:val="00D3173A"/>
    <w:rsid w:val="00D32E59"/>
    <w:rsid w:val="00D3366F"/>
    <w:rsid w:val="00D33753"/>
    <w:rsid w:val="00D33AD1"/>
    <w:rsid w:val="00D33D2F"/>
    <w:rsid w:val="00D3588F"/>
    <w:rsid w:val="00D37B5D"/>
    <w:rsid w:val="00D40787"/>
    <w:rsid w:val="00D40A5D"/>
    <w:rsid w:val="00D40C9E"/>
    <w:rsid w:val="00D42A90"/>
    <w:rsid w:val="00D4382D"/>
    <w:rsid w:val="00D439E0"/>
    <w:rsid w:val="00D44029"/>
    <w:rsid w:val="00D45283"/>
    <w:rsid w:val="00D47085"/>
    <w:rsid w:val="00D47A07"/>
    <w:rsid w:val="00D55CF8"/>
    <w:rsid w:val="00D56462"/>
    <w:rsid w:val="00D57871"/>
    <w:rsid w:val="00D6011A"/>
    <w:rsid w:val="00D60B7A"/>
    <w:rsid w:val="00D60D33"/>
    <w:rsid w:val="00D61202"/>
    <w:rsid w:val="00D62350"/>
    <w:rsid w:val="00D648AE"/>
    <w:rsid w:val="00D6625C"/>
    <w:rsid w:val="00D66D2D"/>
    <w:rsid w:val="00D66FC2"/>
    <w:rsid w:val="00D71F0C"/>
    <w:rsid w:val="00D7287B"/>
    <w:rsid w:val="00D728B3"/>
    <w:rsid w:val="00D729D5"/>
    <w:rsid w:val="00D72C70"/>
    <w:rsid w:val="00D7365E"/>
    <w:rsid w:val="00D73F1A"/>
    <w:rsid w:val="00D7447E"/>
    <w:rsid w:val="00D74EC9"/>
    <w:rsid w:val="00D77242"/>
    <w:rsid w:val="00D828AB"/>
    <w:rsid w:val="00D843B2"/>
    <w:rsid w:val="00D84AF1"/>
    <w:rsid w:val="00D85558"/>
    <w:rsid w:val="00D85784"/>
    <w:rsid w:val="00D8748E"/>
    <w:rsid w:val="00D9099A"/>
    <w:rsid w:val="00D91693"/>
    <w:rsid w:val="00D918E4"/>
    <w:rsid w:val="00D9255A"/>
    <w:rsid w:val="00D93954"/>
    <w:rsid w:val="00D947CB"/>
    <w:rsid w:val="00D957EC"/>
    <w:rsid w:val="00D960AB"/>
    <w:rsid w:val="00DA0D37"/>
    <w:rsid w:val="00DA3B54"/>
    <w:rsid w:val="00DA3C73"/>
    <w:rsid w:val="00DA4A5E"/>
    <w:rsid w:val="00DA50DC"/>
    <w:rsid w:val="00DB0A9B"/>
    <w:rsid w:val="00DB0D86"/>
    <w:rsid w:val="00DB19CF"/>
    <w:rsid w:val="00DB2128"/>
    <w:rsid w:val="00DB2AAF"/>
    <w:rsid w:val="00DB30CA"/>
    <w:rsid w:val="00DB3C63"/>
    <w:rsid w:val="00DB3E7C"/>
    <w:rsid w:val="00DB44EA"/>
    <w:rsid w:val="00DB45D9"/>
    <w:rsid w:val="00DB4F83"/>
    <w:rsid w:val="00DB5807"/>
    <w:rsid w:val="00DB6A1C"/>
    <w:rsid w:val="00DC18BE"/>
    <w:rsid w:val="00DC1971"/>
    <w:rsid w:val="00DC2ACC"/>
    <w:rsid w:val="00DC2B56"/>
    <w:rsid w:val="00DC2EB5"/>
    <w:rsid w:val="00DC3D54"/>
    <w:rsid w:val="00DC3EC9"/>
    <w:rsid w:val="00DC488A"/>
    <w:rsid w:val="00DC5F65"/>
    <w:rsid w:val="00DC7054"/>
    <w:rsid w:val="00DD0AF6"/>
    <w:rsid w:val="00DD1E45"/>
    <w:rsid w:val="00DD31EE"/>
    <w:rsid w:val="00DD6A6F"/>
    <w:rsid w:val="00DD6B38"/>
    <w:rsid w:val="00DE0AD0"/>
    <w:rsid w:val="00DE36D9"/>
    <w:rsid w:val="00DE3CA9"/>
    <w:rsid w:val="00DE550C"/>
    <w:rsid w:val="00DE6CED"/>
    <w:rsid w:val="00DE79B8"/>
    <w:rsid w:val="00DF09B9"/>
    <w:rsid w:val="00DF0F65"/>
    <w:rsid w:val="00DF1190"/>
    <w:rsid w:val="00DF211F"/>
    <w:rsid w:val="00DF3113"/>
    <w:rsid w:val="00DF5B66"/>
    <w:rsid w:val="00DF70C2"/>
    <w:rsid w:val="00DF7284"/>
    <w:rsid w:val="00E024BC"/>
    <w:rsid w:val="00E02DB2"/>
    <w:rsid w:val="00E03B71"/>
    <w:rsid w:val="00E060FC"/>
    <w:rsid w:val="00E072B6"/>
    <w:rsid w:val="00E07606"/>
    <w:rsid w:val="00E10D8E"/>
    <w:rsid w:val="00E112E1"/>
    <w:rsid w:val="00E137E5"/>
    <w:rsid w:val="00E1493E"/>
    <w:rsid w:val="00E14F4A"/>
    <w:rsid w:val="00E15342"/>
    <w:rsid w:val="00E16476"/>
    <w:rsid w:val="00E17458"/>
    <w:rsid w:val="00E20A6D"/>
    <w:rsid w:val="00E21E27"/>
    <w:rsid w:val="00E225D5"/>
    <w:rsid w:val="00E24839"/>
    <w:rsid w:val="00E24FFD"/>
    <w:rsid w:val="00E30BB5"/>
    <w:rsid w:val="00E30C13"/>
    <w:rsid w:val="00E31C15"/>
    <w:rsid w:val="00E31D9B"/>
    <w:rsid w:val="00E329A7"/>
    <w:rsid w:val="00E3378E"/>
    <w:rsid w:val="00E3386C"/>
    <w:rsid w:val="00E340BB"/>
    <w:rsid w:val="00E342AC"/>
    <w:rsid w:val="00E37C38"/>
    <w:rsid w:val="00E408FC"/>
    <w:rsid w:val="00E413FA"/>
    <w:rsid w:val="00E45026"/>
    <w:rsid w:val="00E455C6"/>
    <w:rsid w:val="00E46E2C"/>
    <w:rsid w:val="00E50A4A"/>
    <w:rsid w:val="00E57BDF"/>
    <w:rsid w:val="00E60A22"/>
    <w:rsid w:val="00E60B0E"/>
    <w:rsid w:val="00E60CB0"/>
    <w:rsid w:val="00E63418"/>
    <w:rsid w:val="00E70B32"/>
    <w:rsid w:val="00E70BC9"/>
    <w:rsid w:val="00E70F75"/>
    <w:rsid w:val="00E72AAE"/>
    <w:rsid w:val="00E734EA"/>
    <w:rsid w:val="00E73FB2"/>
    <w:rsid w:val="00E750D4"/>
    <w:rsid w:val="00E75C25"/>
    <w:rsid w:val="00E760DF"/>
    <w:rsid w:val="00E766F2"/>
    <w:rsid w:val="00E77DA6"/>
    <w:rsid w:val="00E80E32"/>
    <w:rsid w:val="00E82FD7"/>
    <w:rsid w:val="00E835ED"/>
    <w:rsid w:val="00E838AB"/>
    <w:rsid w:val="00E83BE4"/>
    <w:rsid w:val="00E83CB8"/>
    <w:rsid w:val="00E85ADB"/>
    <w:rsid w:val="00E85F16"/>
    <w:rsid w:val="00E90338"/>
    <w:rsid w:val="00E90FAE"/>
    <w:rsid w:val="00E918DD"/>
    <w:rsid w:val="00E92B67"/>
    <w:rsid w:val="00E93107"/>
    <w:rsid w:val="00E93A15"/>
    <w:rsid w:val="00E9493E"/>
    <w:rsid w:val="00E94D86"/>
    <w:rsid w:val="00E94E17"/>
    <w:rsid w:val="00E95959"/>
    <w:rsid w:val="00E95FFE"/>
    <w:rsid w:val="00E9611A"/>
    <w:rsid w:val="00E97B25"/>
    <w:rsid w:val="00EA08B6"/>
    <w:rsid w:val="00EA0EB2"/>
    <w:rsid w:val="00EA1141"/>
    <w:rsid w:val="00EA1664"/>
    <w:rsid w:val="00EA4CEA"/>
    <w:rsid w:val="00EA7537"/>
    <w:rsid w:val="00EA7947"/>
    <w:rsid w:val="00EA7A65"/>
    <w:rsid w:val="00EB0EEC"/>
    <w:rsid w:val="00EB5C38"/>
    <w:rsid w:val="00EB5D60"/>
    <w:rsid w:val="00EB6153"/>
    <w:rsid w:val="00EB7490"/>
    <w:rsid w:val="00EC11A2"/>
    <w:rsid w:val="00EC157F"/>
    <w:rsid w:val="00EC1865"/>
    <w:rsid w:val="00EC399D"/>
    <w:rsid w:val="00EC4056"/>
    <w:rsid w:val="00EC510C"/>
    <w:rsid w:val="00EC740D"/>
    <w:rsid w:val="00ED1F31"/>
    <w:rsid w:val="00ED2560"/>
    <w:rsid w:val="00ED2562"/>
    <w:rsid w:val="00ED550B"/>
    <w:rsid w:val="00EE14AE"/>
    <w:rsid w:val="00EE16E5"/>
    <w:rsid w:val="00EE54F1"/>
    <w:rsid w:val="00EE5DFE"/>
    <w:rsid w:val="00EE67E3"/>
    <w:rsid w:val="00EE6922"/>
    <w:rsid w:val="00EF0A70"/>
    <w:rsid w:val="00EF1BB3"/>
    <w:rsid w:val="00EF2035"/>
    <w:rsid w:val="00EF2B6C"/>
    <w:rsid w:val="00EF5934"/>
    <w:rsid w:val="00F0277D"/>
    <w:rsid w:val="00F02AC5"/>
    <w:rsid w:val="00F02D19"/>
    <w:rsid w:val="00F03352"/>
    <w:rsid w:val="00F046CC"/>
    <w:rsid w:val="00F04FD6"/>
    <w:rsid w:val="00F06491"/>
    <w:rsid w:val="00F06683"/>
    <w:rsid w:val="00F07589"/>
    <w:rsid w:val="00F0760D"/>
    <w:rsid w:val="00F07C3C"/>
    <w:rsid w:val="00F11758"/>
    <w:rsid w:val="00F118A3"/>
    <w:rsid w:val="00F14961"/>
    <w:rsid w:val="00F15132"/>
    <w:rsid w:val="00F16263"/>
    <w:rsid w:val="00F16C73"/>
    <w:rsid w:val="00F16F9C"/>
    <w:rsid w:val="00F16FA9"/>
    <w:rsid w:val="00F201FB"/>
    <w:rsid w:val="00F205A2"/>
    <w:rsid w:val="00F233D4"/>
    <w:rsid w:val="00F2375C"/>
    <w:rsid w:val="00F25117"/>
    <w:rsid w:val="00F25209"/>
    <w:rsid w:val="00F25473"/>
    <w:rsid w:val="00F256CB"/>
    <w:rsid w:val="00F25D7D"/>
    <w:rsid w:val="00F25E50"/>
    <w:rsid w:val="00F27151"/>
    <w:rsid w:val="00F3043F"/>
    <w:rsid w:val="00F3150C"/>
    <w:rsid w:val="00F328AA"/>
    <w:rsid w:val="00F32C95"/>
    <w:rsid w:val="00F33D49"/>
    <w:rsid w:val="00F34470"/>
    <w:rsid w:val="00F34EE0"/>
    <w:rsid w:val="00F373FE"/>
    <w:rsid w:val="00F404B0"/>
    <w:rsid w:val="00F41A3B"/>
    <w:rsid w:val="00F43DDA"/>
    <w:rsid w:val="00F458F1"/>
    <w:rsid w:val="00F46184"/>
    <w:rsid w:val="00F467B6"/>
    <w:rsid w:val="00F46AC9"/>
    <w:rsid w:val="00F475F5"/>
    <w:rsid w:val="00F47C44"/>
    <w:rsid w:val="00F5055E"/>
    <w:rsid w:val="00F512E7"/>
    <w:rsid w:val="00F51381"/>
    <w:rsid w:val="00F520B5"/>
    <w:rsid w:val="00F5260D"/>
    <w:rsid w:val="00F526E0"/>
    <w:rsid w:val="00F53127"/>
    <w:rsid w:val="00F541B3"/>
    <w:rsid w:val="00F55619"/>
    <w:rsid w:val="00F55B32"/>
    <w:rsid w:val="00F57ACB"/>
    <w:rsid w:val="00F60875"/>
    <w:rsid w:val="00F612F0"/>
    <w:rsid w:val="00F642F0"/>
    <w:rsid w:val="00F67090"/>
    <w:rsid w:val="00F7099E"/>
    <w:rsid w:val="00F719E1"/>
    <w:rsid w:val="00F72A0A"/>
    <w:rsid w:val="00F758C4"/>
    <w:rsid w:val="00F763EC"/>
    <w:rsid w:val="00F77242"/>
    <w:rsid w:val="00F82A38"/>
    <w:rsid w:val="00F83360"/>
    <w:rsid w:val="00F83B4A"/>
    <w:rsid w:val="00F84985"/>
    <w:rsid w:val="00F85A25"/>
    <w:rsid w:val="00F86E1E"/>
    <w:rsid w:val="00F87168"/>
    <w:rsid w:val="00F91136"/>
    <w:rsid w:val="00F91BE9"/>
    <w:rsid w:val="00F9282A"/>
    <w:rsid w:val="00F92DB9"/>
    <w:rsid w:val="00F94BEE"/>
    <w:rsid w:val="00F95BC0"/>
    <w:rsid w:val="00F9698C"/>
    <w:rsid w:val="00FA1E80"/>
    <w:rsid w:val="00FA706A"/>
    <w:rsid w:val="00FA749C"/>
    <w:rsid w:val="00FB0CB4"/>
    <w:rsid w:val="00FB14DE"/>
    <w:rsid w:val="00FB3BC1"/>
    <w:rsid w:val="00FB4C7B"/>
    <w:rsid w:val="00FB6DE1"/>
    <w:rsid w:val="00FB7502"/>
    <w:rsid w:val="00FC0A13"/>
    <w:rsid w:val="00FC0B7D"/>
    <w:rsid w:val="00FC1EAD"/>
    <w:rsid w:val="00FC2516"/>
    <w:rsid w:val="00FD107B"/>
    <w:rsid w:val="00FD1112"/>
    <w:rsid w:val="00FD3808"/>
    <w:rsid w:val="00FD53F0"/>
    <w:rsid w:val="00FD7F87"/>
    <w:rsid w:val="00FE01CC"/>
    <w:rsid w:val="00FE1AA4"/>
    <w:rsid w:val="00FE1F2A"/>
    <w:rsid w:val="00FE3F6A"/>
    <w:rsid w:val="00FE5146"/>
    <w:rsid w:val="00FE6A6C"/>
    <w:rsid w:val="00FE7876"/>
    <w:rsid w:val="00FF0DF9"/>
    <w:rsid w:val="00FF21BD"/>
    <w:rsid w:val="00FF2FFF"/>
    <w:rsid w:val="00FF7B83"/>
    <w:rsid w:val="00FF7E4E"/>
    <w:rsid w:val="00FF7FCC"/>
    <w:rsid w:val="29096041"/>
    <w:rsid w:val="59617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D0273004-CD1C-4CFE-9A72-883D5A483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uiPriority="99"/>
    <w:lsdException w:name="footer" w:uiPriority="99"/>
    <w:lsdException w:name="caption" w:locked="1" w:semiHidden="1" w:unhideWhenUsed="1" w:qFormat="1"/>
    <w:lsdException w:name="footnote reference" w:uiPriority="99"/>
    <w:lsdException w:name="Title" w:qFormat="1"/>
    <w:lsdException w:name="Default Paragraph Font" w:semiHidden="1"/>
    <w:lsdException w:name="Subtitle" w:lock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39"/>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spacing w:before="240" w:after="60"/>
      <w:outlineLvl w:val="0"/>
    </w:pPr>
    <w:rPr>
      <w:rFonts w:ascii="Arial" w:hAnsi="Arial" w:cs="Arial"/>
      <w:b/>
      <w:bCs/>
      <w:kern w:val="32"/>
      <w:sz w:val="32"/>
      <w:szCs w:val="32"/>
    </w:rPr>
  </w:style>
  <w:style w:type="paragraph" w:styleId="2">
    <w:name w:val="heading 2"/>
    <w:basedOn w:val="a"/>
    <w:next w:val="a"/>
    <w:qFormat/>
    <w:pPr>
      <w:keepNext/>
      <w:ind w:right="-365"/>
      <w:outlineLvl w:val="1"/>
    </w:pPr>
    <w:rPr>
      <w:b/>
      <w:bCs/>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rPr>
      <w:vertAlign w:val="superscript"/>
    </w:rPr>
  </w:style>
  <w:style w:type="character" w:styleId="a4">
    <w:name w:val="annotation reference"/>
    <w:rPr>
      <w:sz w:val="16"/>
      <w:szCs w:val="16"/>
    </w:rPr>
  </w:style>
  <w:style w:type="character" w:styleId="a5">
    <w:name w:val="Emphasis"/>
    <w:qFormat/>
    <w:rPr>
      <w:i/>
    </w:rPr>
  </w:style>
  <w:style w:type="character" w:styleId="a6">
    <w:name w:val="Hyperlink"/>
    <w:rPr>
      <w:color w:val="0000FF"/>
      <w:u w:val="single"/>
    </w:rPr>
  </w:style>
  <w:style w:type="character" w:styleId="a7">
    <w:name w:val="page number"/>
  </w:style>
  <w:style w:type="character" w:styleId="a8">
    <w:name w:val="Strong"/>
    <w:qFormat/>
    <w:rPr>
      <w:b/>
    </w:rPr>
  </w:style>
  <w:style w:type="paragraph" w:styleId="a9">
    <w:name w:val="Balloon Text"/>
    <w:basedOn w:val="a"/>
    <w:link w:val="aa"/>
    <w:semiHidden/>
    <w:rPr>
      <w:rFonts w:ascii="Tahoma" w:hAnsi="Tahoma"/>
      <w:sz w:val="16"/>
      <w:szCs w:val="16"/>
    </w:rPr>
  </w:style>
  <w:style w:type="character" w:customStyle="1" w:styleId="aa">
    <w:name w:val="Текст выноски Знак"/>
    <w:link w:val="a9"/>
    <w:locked/>
    <w:rPr>
      <w:rFonts w:ascii="Tahoma" w:hAnsi="Tahoma" w:cs="Tahoma"/>
      <w:sz w:val="16"/>
      <w:szCs w:val="16"/>
    </w:rPr>
  </w:style>
  <w:style w:type="paragraph" w:styleId="20">
    <w:name w:val="Body Text 2"/>
    <w:basedOn w:val="a"/>
    <w:link w:val="21"/>
    <w:pPr>
      <w:spacing w:after="120" w:line="480" w:lineRule="auto"/>
    </w:pPr>
    <w:rPr>
      <w:szCs w:val="20"/>
    </w:rPr>
  </w:style>
  <w:style w:type="character" w:customStyle="1" w:styleId="21">
    <w:name w:val="Основной текст 2 Знак"/>
    <w:link w:val="20"/>
    <w:locked/>
    <w:rPr>
      <w:sz w:val="24"/>
    </w:rPr>
  </w:style>
  <w:style w:type="paragraph" w:styleId="3">
    <w:name w:val="Body Text Indent 3"/>
    <w:basedOn w:val="a"/>
    <w:link w:val="30"/>
    <w:pPr>
      <w:spacing w:after="120"/>
      <w:ind w:left="283"/>
    </w:pPr>
    <w:rPr>
      <w:sz w:val="16"/>
      <w:szCs w:val="20"/>
    </w:rPr>
  </w:style>
  <w:style w:type="character" w:customStyle="1" w:styleId="30">
    <w:name w:val="Основной текст с отступом 3 Знак"/>
    <w:link w:val="3"/>
    <w:locked/>
    <w:rPr>
      <w:sz w:val="16"/>
    </w:rPr>
  </w:style>
  <w:style w:type="paragraph" w:styleId="ab">
    <w:name w:val="annotation text"/>
    <w:basedOn w:val="a"/>
    <w:link w:val="ac"/>
    <w:rPr>
      <w:sz w:val="20"/>
      <w:szCs w:val="20"/>
    </w:rPr>
  </w:style>
  <w:style w:type="character" w:customStyle="1" w:styleId="ac">
    <w:name w:val="Текст примечания Знак"/>
    <w:link w:val="ab"/>
  </w:style>
  <w:style w:type="paragraph" w:styleId="ad">
    <w:name w:val="annotation subject"/>
    <w:basedOn w:val="ab"/>
    <w:next w:val="ab"/>
    <w:link w:val="ae"/>
    <w:rPr>
      <w:b/>
      <w:bCs/>
    </w:rPr>
  </w:style>
  <w:style w:type="character" w:customStyle="1" w:styleId="ae">
    <w:name w:val="Тема примечания Знак"/>
    <w:link w:val="ad"/>
    <w:rPr>
      <w:b/>
      <w:bCs/>
    </w:rPr>
  </w:style>
  <w:style w:type="paragraph" w:styleId="af">
    <w:name w:val="footnote text"/>
    <w:basedOn w:val="a"/>
    <w:link w:val="af0"/>
    <w:uiPriority w:val="99"/>
    <w:pPr>
      <w:widowControl w:val="0"/>
      <w:autoSpaceDE w:val="0"/>
      <w:autoSpaceDN w:val="0"/>
      <w:adjustRightInd w:val="0"/>
    </w:pPr>
    <w:rPr>
      <w:sz w:val="20"/>
      <w:szCs w:val="20"/>
    </w:rPr>
  </w:style>
  <w:style w:type="character" w:customStyle="1" w:styleId="af0">
    <w:name w:val="Текст сноски Знак"/>
    <w:link w:val="af"/>
    <w:uiPriority w:val="99"/>
    <w:locked/>
    <w:rPr>
      <w:lang w:val="ru-RU" w:eastAsia="ru-RU"/>
    </w:rPr>
  </w:style>
  <w:style w:type="paragraph" w:styleId="af1">
    <w:name w:val="header"/>
    <w:basedOn w:val="a"/>
    <w:link w:val="af2"/>
    <w:pPr>
      <w:tabs>
        <w:tab w:val="center" w:pos="4677"/>
        <w:tab w:val="right" w:pos="9355"/>
      </w:tabs>
    </w:pPr>
    <w:rPr>
      <w:szCs w:val="20"/>
    </w:rPr>
  </w:style>
  <w:style w:type="character" w:customStyle="1" w:styleId="af2">
    <w:name w:val="Верхний колонтитул Знак"/>
    <w:link w:val="af1"/>
    <w:locked/>
    <w:rPr>
      <w:sz w:val="24"/>
    </w:rPr>
  </w:style>
  <w:style w:type="paragraph" w:styleId="af3">
    <w:name w:val="Body Text"/>
    <w:basedOn w:val="a"/>
    <w:pPr>
      <w:spacing w:after="120"/>
    </w:pPr>
  </w:style>
  <w:style w:type="paragraph" w:styleId="af4">
    <w:name w:val="Body Text Indent"/>
    <w:basedOn w:val="a"/>
    <w:pPr>
      <w:spacing w:after="120"/>
      <w:ind w:left="283"/>
    </w:pPr>
  </w:style>
  <w:style w:type="paragraph" w:styleId="af5">
    <w:name w:val="Title"/>
    <w:basedOn w:val="a"/>
    <w:link w:val="af6"/>
    <w:qFormat/>
    <w:pPr>
      <w:jc w:val="center"/>
    </w:pPr>
    <w:rPr>
      <w:b/>
      <w:szCs w:val="20"/>
    </w:rPr>
  </w:style>
  <w:style w:type="character" w:customStyle="1" w:styleId="af6">
    <w:name w:val="Название Знак"/>
    <w:link w:val="af5"/>
    <w:locked/>
    <w:rPr>
      <w:b/>
      <w:sz w:val="24"/>
    </w:rPr>
  </w:style>
  <w:style w:type="paragraph" w:styleId="af7">
    <w:name w:val="footer"/>
    <w:basedOn w:val="a"/>
    <w:link w:val="af8"/>
    <w:uiPriority w:val="99"/>
    <w:pPr>
      <w:tabs>
        <w:tab w:val="center" w:pos="4677"/>
        <w:tab w:val="right" w:pos="9355"/>
      </w:tabs>
    </w:pPr>
    <w:rPr>
      <w:szCs w:val="20"/>
    </w:rPr>
  </w:style>
  <w:style w:type="character" w:customStyle="1" w:styleId="af8">
    <w:name w:val="Нижний колонтитул Знак"/>
    <w:link w:val="af7"/>
    <w:uiPriority w:val="99"/>
    <w:locked/>
    <w:rPr>
      <w:sz w:val="24"/>
    </w:rPr>
  </w:style>
  <w:style w:type="paragraph" w:styleId="af9">
    <w:name w:val="Normal (Web)"/>
    <w:basedOn w:val="a"/>
    <w:uiPriority w:val="99"/>
    <w:pPr>
      <w:spacing w:before="100" w:beforeAutospacing="1" w:after="100" w:afterAutospacing="1"/>
    </w:pPr>
  </w:style>
  <w:style w:type="paragraph" w:styleId="31">
    <w:name w:val="Body Text 3"/>
    <w:basedOn w:val="a"/>
    <w:link w:val="32"/>
    <w:pPr>
      <w:spacing w:after="120"/>
    </w:pPr>
    <w:rPr>
      <w:sz w:val="16"/>
      <w:szCs w:val="20"/>
    </w:rPr>
  </w:style>
  <w:style w:type="character" w:customStyle="1" w:styleId="32">
    <w:name w:val="Основной текст 3 Знак"/>
    <w:link w:val="31"/>
    <w:locked/>
    <w:rPr>
      <w:sz w:val="16"/>
    </w:rPr>
  </w:style>
  <w:style w:type="paragraph" w:styleId="afa">
    <w:name w:val="Block Text"/>
    <w:basedOn w:val="a"/>
    <w:pPr>
      <w:ind w:left="-1080" w:right="-365"/>
    </w:pPr>
  </w:style>
  <w:style w:type="table" w:styleId="afb">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Тендерные данные"/>
    <w:basedOn w:val="a"/>
    <w:semiHidden/>
    <w:pPr>
      <w:tabs>
        <w:tab w:val="left" w:pos="1985"/>
      </w:tabs>
      <w:spacing w:before="120" w:after="60"/>
      <w:jc w:val="both"/>
    </w:pPr>
    <w:rPr>
      <w:b/>
      <w:szCs w:val="20"/>
    </w:rPr>
  </w:style>
  <w:style w:type="paragraph" w:customStyle="1" w:styleId="Preformat">
    <w:name w:val="Preformat"/>
    <w:rPr>
      <w:rFonts w:ascii="Courier New" w:hAnsi="Courier New"/>
    </w:rPr>
  </w:style>
  <w:style w:type="paragraph" w:customStyle="1" w:styleId="afd">
    <w:name w:val="Знак Знак Знак Знак Знак Знак Знак"/>
    <w:basedOn w:val="a"/>
    <w:pPr>
      <w:spacing w:before="100" w:beforeAutospacing="1" w:after="100" w:afterAutospacing="1"/>
      <w:jc w:val="both"/>
    </w:pPr>
    <w:rPr>
      <w:rFonts w:ascii="Tahoma" w:hAnsi="Tahoma"/>
      <w:sz w:val="20"/>
      <w:szCs w:val="20"/>
      <w:lang w:val="en-US" w:eastAsia="en-US"/>
    </w:rPr>
  </w:style>
  <w:style w:type="paragraph" w:customStyle="1" w:styleId="ConsPlusNormal">
    <w:name w:val="ConsPlusNormal"/>
    <w:link w:val="ConsPlusNormal0"/>
    <w:qFormat/>
    <w:pPr>
      <w:widowControl w:val="0"/>
      <w:autoSpaceDE w:val="0"/>
      <w:autoSpaceDN w:val="0"/>
      <w:adjustRightInd w:val="0"/>
    </w:pPr>
    <w:rPr>
      <w:rFonts w:ascii="Arial" w:hAnsi="Arial"/>
    </w:rPr>
  </w:style>
  <w:style w:type="character" w:customStyle="1" w:styleId="ConsPlusNormal0">
    <w:name w:val="ConsPlusNormal Знак"/>
    <w:link w:val="ConsPlusNormal"/>
    <w:locked/>
    <w:rPr>
      <w:rFonts w:ascii="Arial" w:hAnsi="Arial"/>
      <w:lang w:val="ru-RU" w:eastAsia="ru-RU" w:bidi="ar-SA"/>
    </w:rPr>
  </w:style>
  <w:style w:type="paragraph" w:customStyle="1" w:styleId="ListParagraph">
    <w:name w:val="List Paragraph"/>
    <w:basedOn w:val="a"/>
    <w:pPr>
      <w:spacing w:after="200" w:line="276" w:lineRule="auto"/>
      <w:ind w:left="720"/>
    </w:pPr>
    <w:rPr>
      <w:rFonts w:ascii="Calibri" w:hAnsi="Calibri"/>
      <w:sz w:val="22"/>
      <w:szCs w:val="22"/>
    </w:rPr>
  </w:style>
  <w:style w:type="paragraph" w:customStyle="1" w:styleId="NoSpacing">
    <w:name w:val="No Spacing"/>
    <w:link w:val="NoSpacingChar"/>
    <w:rPr>
      <w:rFonts w:ascii="Calibri" w:hAnsi="Calibri"/>
      <w:sz w:val="22"/>
    </w:rPr>
  </w:style>
  <w:style w:type="character" w:customStyle="1" w:styleId="NoSpacingChar">
    <w:name w:val="No Spacing Char"/>
    <w:link w:val="NoSpacing"/>
    <w:locked/>
    <w:rPr>
      <w:rFonts w:ascii="Calibri" w:hAnsi="Calibri"/>
      <w:sz w:val="22"/>
      <w:lang w:bidi="ar-SA"/>
    </w:rPr>
  </w:style>
  <w:style w:type="paragraph" w:customStyle="1" w:styleId="10">
    <w:name w:val="Обычный1"/>
    <w:pPr>
      <w:widowControl w:val="0"/>
      <w:spacing w:line="300" w:lineRule="auto"/>
      <w:ind w:firstLine="720"/>
      <w:jc w:val="both"/>
    </w:pPr>
    <w:rPr>
      <w:sz w:val="24"/>
    </w:rPr>
  </w:style>
  <w:style w:type="paragraph" w:customStyle="1" w:styleId="22">
    <w:name w:val="Обычный2"/>
    <w:pPr>
      <w:widowControl w:val="0"/>
      <w:spacing w:line="300" w:lineRule="auto"/>
      <w:ind w:firstLine="720"/>
      <w:jc w:val="both"/>
    </w:pPr>
    <w:rPr>
      <w:sz w:val="24"/>
    </w:rPr>
  </w:style>
  <w:style w:type="paragraph" w:customStyle="1" w:styleId="FR1">
    <w:name w:val="FR1"/>
    <w:pPr>
      <w:widowControl w:val="0"/>
      <w:spacing w:before="700"/>
    </w:pPr>
    <w:rPr>
      <w:b/>
      <w:sz w:val="28"/>
    </w:rPr>
  </w:style>
  <w:style w:type="paragraph" w:customStyle="1" w:styleId="11">
    <w:name w:val="Без интервала1"/>
    <w:uiPriority w:val="99"/>
    <w:qFormat/>
    <w:rPr>
      <w:rFonts w:ascii="Calibri" w:hAnsi="Calibri"/>
      <w:sz w:val="22"/>
      <w:szCs w:val="22"/>
    </w:rPr>
  </w:style>
  <w:style w:type="paragraph" w:customStyle="1" w:styleId="Iacaaiea">
    <w:name w:val="Iacaaiea"/>
    <w:basedOn w:val="a"/>
    <w:uiPriority w:val="99"/>
    <w:pPr>
      <w:tabs>
        <w:tab w:val="left" w:pos="426"/>
      </w:tabs>
      <w:spacing w:before="120" w:line="360" w:lineRule="atLeast"/>
      <w:jc w:val="center"/>
    </w:pPr>
    <w:rPr>
      <w:b/>
      <w:bCs/>
      <w:sz w:val="22"/>
      <w:szCs w:val="22"/>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msonormalcxspmiddle">
    <w:name w:val="msonormalcxspmiddle"/>
    <w:basedOn w:val="a"/>
    <w:pPr>
      <w:spacing w:before="100" w:beforeAutospacing="1" w:after="100" w:afterAutospacing="1"/>
    </w:pPr>
  </w:style>
  <w:style w:type="character" w:customStyle="1" w:styleId="apple-converted-space">
    <w:name w:val="apple-converted-space"/>
    <w:rPr>
      <w:rFonts w:cs="Times New Roman"/>
    </w:rPr>
  </w:style>
  <w:style w:type="character" w:customStyle="1" w:styleId="FontStyle16">
    <w:name w:val="Font Style16"/>
    <w:uiPriority w:val="99"/>
    <w:rPr>
      <w:rFonts w:ascii="Times New Roman" w:hAnsi="Times New Roman" w:cs="Times New Roman"/>
      <w:color w:val="000000"/>
      <w:sz w:val="26"/>
      <w:szCs w:val="26"/>
    </w:rPr>
  </w:style>
  <w:style w:type="paragraph" w:customStyle="1" w:styleId="110">
    <w:name w:val="Обычный + 11 пт"/>
    <w:basedOn w:val="a"/>
    <w:pPr>
      <w:ind w:firstLine="567"/>
      <w:jc w:val="both"/>
    </w:pPr>
    <w:rPr>
      <w:b/>
      <w:sz w:val="22"/>
      <w:szCs w:val="22"/>
    </w:rPr>
  </w:style>
  <w:style w:type="paragraph" w:styleId="afe">
    <w:name w:val="No Spacing"/>
    <w:link w:val="aff"/>
    <w:uiPriority w:val="1"/>
    <w:qFormat/>
    <w:rPr>
      <w:rFonts w:ascii="Calibri" w:hAnsi="Calibri"/>
      <w:sz w:val="22"/>
      <w:szCs w:val="22"/>
    </w:rPr>
  </w:style>
  <w:style w:type="character" w:customStyle="1" w:styleId="aff">
    <w:name w:val="Без интервала Знак"/>
    <w:link w:val="afe"/>
    <w:uiPriority w:val="1"/>
    <w:locked/>
    <w:rPr>
      <w:rFonts w:ascii="Calibri" w:hAnsi="Calibri"/>
      <w:sz w:val="22"/>
      <w:szCs w:val="22"/>
      <w:lang w:bidi="ar-SA"/>
    </w:rPr>
  </w:style>
  <w:style w:type="paragraph" w:customStyle="1" w:styleId="310">
    <w:name w:val="Основной текст с отступом 31"/>
    <w:basedOn w:val="a"/>
    <w:pPr>
      <w:suppressAutoHyphens/>
      <w:ind w:firstLine="708"/>
      <w:jc w:val="both"/>
    </w:pPr>
    <w:rPr>
      <w:lang w:eastAsia="zh-CN"/>
    </w:rPr>
  </w:style>
  <w:style w:type="paragraph" w:customStyle="1" w:styleId="12">
    <w:name w:val="1"/>
    <w:basedOn w:val="a"/>
    <w:pPr>
      <w:spacing w:before="100" w:beforeAutospacing="1" w:after="100" w:afterAutospacing="1"/>
    </w:pPr>
  </w:style>
  <w:style w:type="character" w:customStyle="1" w:styleId="contctype">
    <w:name w:val="contctype"/>
  </w:style>
  <w:style w:type="paragraph" w:styleId="aff0">
    <w:name w:val="List Paragraph"/>
    <w:basedOn w:val="a"/>
    <w:uiPriority w:val="34"/>
    <w:qFormat/>
    <w:pPr>
      <w:widowControl w:val="0"/>
      <w:autoSpaceDE w:val="0"/>
      <w:autoSpaceDN w:val="0"/>
      <w:adjustRightInd w:val="0"/>
      <w:ind w:left="720"/>
      <w:contextualSpacing/>
    </w:pPr>
  </w:style>
  <w:style w:type="paragraph" w:customStyle="1" w:styleId="4">
    <w:name w:val="Обычный4"/>
    <w:pPr>
      <w:widowControl w:val="0"/>
      <w:spacing w:line="300" w:lineRule="auto"/>
      <w:ind w:firstLine="720"/>
      <w:jc w:val="both"/>
    </w:pPr>
    <w:rPr>
      <w:snapToGrid w:val="0"/>
      <w:sz w:val="24"/>
    </w:rPr>
  </w:style>
  <w:style w:type="table" w:customStyle="1" w:styleId="13">
    <w:name w:val="Сетка таблицы1"/>
    <w:basedOn w:val="a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guik-9@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5539</Words>
  <Characters>31575</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vt:lpstr>
    </vt:vector>
  </TitlesOfParts>
  <Company>ufnet</Company>
  <LinksUpToDate>false</LinksUpToDate>
  <CharactersWithSpaces>37040</CharactersWithSpaces>
  <SharedDoc>false</SharedDoc>
  <HLinks>
    <vt:vector size="6" baseType="variant">
      <vt:variant>
        <vt:i4>655398</vt:i4>
      </vt:variant>
      <vt:variant>
        <vt:i4>0</vt:i4>
      </vt:variant>
      <vt:variant>
        <vt:i4>0</vt:i4>
      </vt:variant>
      <vt:variant>
        <vt:i4>5</vt:i4>
      </vt:variant>
      <vt:variant>
        <vt:lpwstr>mailto:fguik-9@yandex.ru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dc:title>
  <dc:subject/>
  <dc:creator>СБЫТ</dc:creator>
  <cp:keywords/>
  <cp:lastModifiedBy>Снабжение</cp:lastModifiedBy>
  <cp:revision>3</cp:revision>
  <cp:lastPrinted>2015-08-17T11:05:00Z</cp:lastPrinted>
  <dcterms:created xsi:type="dcterms:W3CDTF">2026-10-14T05:29:00Z</dcterms:created>
  <dcterms:modified xsi:type="dcterms:W3CDTF">2026-10-14T05:29:00Z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162CAB757DAE40ACBF7E7CF965F32434_12</vt:lpwstr>
  </property>
  <property fmtid="{D5CDD505-2E9C-101B-9397-08002B2CF9AE}" pid="4" name="KSOTemplateDocerSaveRecord">
    <vt:lpwstr>eyJoZGlkIjoiNDQ4NDRjODVlYWI1YjAwYjhlNDRjZjFmMjk5ZWQ1NDUiLCJ1c2VySWQiOiI4MjQ2MzUwNjIwNTQifQ==</vt:lpwstr>
  </property>
</Properties>
</file>