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53E" w:rsidRDefault="00E6353E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6353E" w:rsidRDefault="00E6353E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6353E" w:rsidRDefault="0074555B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Обоснование начальной (максимальной) цены контракта</w:t>
      </w:r>
    </w:p>
    <w:p w:rsidR="00E6353E" w:rsidRPr="00D5389B" w:rsidRDefault="0074555B">
      <w:pPr>
        <w:pStyle w:val="Standard"/>
        <w:spacing w:after="0" w:line="240" w:lineRule="auto"/>
        <w:jc w:val="center"/>
        <w:rPr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 </w:t>
      </w:r>
      <w:r w:rsidR="00D5389B">
        <w:rPr>
          <w:rFonts w:ascii="Times New Roman" w:hAnsi="Times New Roman"/>
          <w:b/>
          <w:sz w:val="26"/>
          <w:szCs w:val="26"/>
        </w:rPr>
        <w:t>з</w:t>
      </w:r>
      <w:r w:rsidR="00D5389B" w:rsidRPr="00D5389B">
        <w:rPr>
          <w:rFonts w:ascii="Times New Roman" w:hAnsi="Times New Roman"/>
          <w:b/>
          <w:sz w:val="26"/>
          <w:szCs w:val="26"/>
        </w:rPr>
        <w:t>акупк</w:t>
      </w:r>
      <w:r w:rsidR="00D5389B">
        <w:rPr>
          <w:rFonts w:ascii="Times New Roman" w:hAnsi="Times New Roman"/>
          <w:b/>
          <w:sz w:val="26"/>
          <w:szCs w:val="26"/>
        </w:rPr>
        <w:t>у</w:t>
      </w:r>
      <w:r w:rsidR="00D5389B" w:rsidRPr="00D5389B">
        <w:rPr>
          <w:rFonts w:ascii="Times New Roman" w:hAnsi="Times New Roman"/>
          <w:b/>
          <w:sz w:val="26"/>
          <w:szCs w:val="26"/>
        </w:rPr>
        <w:t xml:space="preserve"> </w:t>
      </w:r>
      <w:r w:rsidR="00D5389B" w:rsidRPr="00D5389B">
        <w:rPr>
          <w:rFonts w:ascii="Times New Roman" w:hAnsi="Times New Roman"/>
          <w:b/>
          <w:color w:val="000000"/>
          <w:sz w:val="26"/>
          <w:szCs w:val="26"/>
        </w:rPr>
        <w:t>монитора для системы охранного телевидения</w:t>
      </w:r>
    </w:p>
    <w:p w:rsidR="00E6353E" w:rsidRDefault="0074555B">
      <w:pPr>
        <w:pStyle w:val="Standard"/>
        <w:pBdr>
          <w:top w:val="single" w:sz="4" w:space="1" w:color="000000"/>
        </w:pBdr>
        <w:spacing w:after="0" w:line="240" w:lineRule="auto"/>
        <w:jc w:val="center"/>
      </w:pPr>
      <w:r>
        <w:rPr>
          <w:rFonts w:ascii="Times New Roman" w:eastAsia="Times New Roman" w:hAnsi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(предмет контракта)</w:t>
      </w:r>
    </w:p>
    <w:p w:rsidR="00E6353E" w:rsidRDefault="00E6353E">
      <w:pPr>
        <w:pStyle w:val="Standard"/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:rsidR="00E6353E" w:rsidRDefault="0074555B">
      <w:pPr>
        <w:pStyle w:val="Standard"/>
        <w:spacing w:after="0" w:line="240" w:lineRule="auto"/>
        <w:ind w:firstLine="851"/>
        <w:jc w:val="both"/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п. 1 ч. 1 ст. 22 Закона № 44-ФЗ и приказом Министерства экономического развития Российской Федерации </w:t>
      </w:r>
      <w:r>
        <w:rPr>
          <w:rFonts w:ascii="Times New Roman" w:hAnsi="Times New Roman"/>
          <w:sz w:val="24"/>
          <w:szCs w:val="24"/>
        </w:rPr>
        <w:br/>
        <w:t xml:space="preserve">от 02.10.2013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поставщиком (подрядчиком, исполнителем)»», в целях определения НМЦК на </w:t>
      </w:r>
      <w:r w:rsidR="00E048D7" w:rsidRPr="00E048D7">
        <w:rPr>
          <w:rFonts w:ascii="Times New Roman" w:eastAsia="Times New Roman" w:hAnsi="Times New Roman"/>
          <w:sz w:val="24"/>
          <w:szCs w:val="24"/>
          <w:lang w:eastAsia="ru-RU"/>
        </w:rPr>
        <w:t>прочую закупка товаров, работ и услуг</w:t>
      </w:r>
      <w:r>
        <w:rPr>
          <w:rFonts w:ascii="Times New Roman" w:hAnsi="Times New Roman"/>
          <w:sz w:val="24"/>
          <w:szCs w:val="24"/>
        </w:rPr>
        <w:t xml:space="preserve"> (</w:t>
      </w:r>
      <w:r w:rsidR="00D5389B" w:rsidRPr="00D5389B">
        <w:rPr>
          <w:rFonts w:ascii="Times New Roman" w:hAnsi="Times New Roman"/>
          <w:sz w:val="24"/>
          <w:szCs w:val="24"/>
        </w:rPr>
        <w:t>з</w:t>
      </w:r>
      <w:r w:rsidR="00D5389B" w:rsidRPr="00D5389B">
        <w:rPr>
          <w:rFonts w:ascii="Times New Roman" w:hAnsi="Times New Roman"/>
          <w:sz w:val="24"/>
          <w:szCs w:val="24"/>
        </w:rPr>
        <w:t xml:space="preserve">акупка </w:t>
      </w:r>
      <w:r w:rsidR="00D5389B" w:rsidRPr="00D5389B">
        <w:rPr>
          <w:rFonts w:ascii="Times New Roman" w:hAnsi="Times New Roman"/>
          <w:color w:val="000000"/>
          <w:sz w:val="24"/>
          <w:szCs w:val="24"/>
        </w:rPr>
        <w:t>монитора для системы охранного телевидения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использовался метод</w:t>
      </w:r>
      <w:proofErr w:type="gramEnd"/>
      <w:r>
        <w:rPr>
          <w:rFonts w:ascii="Times New Roman" w:hAnsi="Times New Roman"/>
          <w:sz w:val="24"/>
          <w:szCs w:val="24"/>
        </w:rPr>
        <w:t xml:space="preserve"> сопоставимых рыночных цен (анализа рынка), </w:t>
      </w:r>
      <w:proofErr w:type="gramStart"/>
      <w:r>
        <w:rPr>
          <w:rFonts w:ascii="Times New Roman" w:hAnsi="Times New Roman"/>
          <w:sz w:val="24"/>
          <w:szCs w:val="24"/>
        </w:rPr>
        <w:t>заключающийся</w:t>
      </w:r>
      <w:proofErr w:type="gramEnd"/>
      <w:r>
        <w:rPr>
          <w:rFonts w:ascii="Times New Roman" w:hAnsi="Times New Roman"/>
          <w:sz w:val="24"/>
          <w:szCs w:val="24"/>
        </w:rPr>
        <w:t xml:space="preserve"> в установлении НМЦК на основании информации о рыночных ценах идентичных товаров.</w:t>
      </w:r>
    </w:p>
    <w:p w:rsidR="00E6353E" w:rsidRDefault="0074555B">
      <w:pPr>
        <w:pStyle w:val="Standard"/>
        <w:spacing w:after="0" w:line="240" w:lineRule="auto"/>
        <w:ind w:firstLine="851"/>
        <w:jc w:val="both"/>
      </w:pPr>
      <w:r>
        <w:rPr>
          <w:rFonts w:ascii="Times New Roman" w:hAnsi="Times New Roman"/>
          <w:sz w:val="24"/>
          <w:szCs w:val="24"/>
        </w:rPr>
        <w:t xml:space="preserve">В целях применения метода сопоставимых рыночных цен (анализа рынка) использована информация о ценах товаров, полученная </w:t>
      </w:r>
      <w:r w:rsidR="000B21D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по запросу у поставщиков, осуществляющих оказание идентичных услуг, планируемых к закупкам (ч. 5 ст. 22 44-ФЗ). В связи </w:t>
      </w:r>
      <w:r>
        <w:rPr>
          <w:rFonts w:ascii="Times New Roman" w:hAnsi="Times New Roman"/>
          <w:sz w:val="24"/>
          <w:szCs w:val="24"/>
        </w:rPr>
        <w:br/>
        <w:t>с применением при закупке товаров Постановления правительства Российской Федерации от 23.12.2024 года № 1875 «О мерах предоставления национального режима…» были дополнительно направлены запросы о ценах на продукцию субъектам деятельности в сфере промышленности, включенных в Государственную информационную систему промышленности (</w:t>
      </w:r>
      <w:r>
        <w:rPr>
          <w:rFonts w:ascii="Times New Roman" w:hAnsi="Times New Roman"/>
          <w:sz w:val="24"/>
          <w:szCs w:val="24"/>
          <w:lang w:val="en-US"/>
        </w:rPr>
        <w:t>http</w:t>
      </w:r>
      <w:r>
        <w:rPr>
          <w:rFonts w:ascii="Times New Roman" w:hAnsi="Times New Roman"/>
          <w:sz w:val="24"/>
          <w:szCs w:val="24"/>
        </w:rPr>
        <w:t>://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gisp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E6353E" w:rsidRDefault="0074555B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Были получены и использованы для расчета НМЦК три предложения:</w:t>
      </w:r>
    </w:p>
    <w:p w:rsidR="00E6353E" w:rsidRDefault="00E6353E">
      <w:pPr>
        <w:pStyle w:val="Standard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14629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2758"/>
      </w:tblGrid>
      <w:tr w:rsidR="00E6353E">
        <w:trPr>
          <w:trHeight w:val="563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74555B">
            <w:pPr>
              <w:pStyle w:val="Standard"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хар-ки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объекта закупки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Pr="00D5389B" w:rsidRDefault="00D5389B">
            <w:pPr>
              <w:pStyle w:val="Standard"/>
              <w:spacing w:after="0" w:line="240" w:lineRule="auto"/>
              <w:ind w:left="57"/>
              <w:rPr>
                <w:sz w:val="20"/>
                <w:szCs w:val="20"/>
              </w:rPr>
            </w:pPr>
            <w:r w:rsidRPr="00D5389B">
              <w:rPr>
                <w:rFonts w:ascii="Times New Roman" w:hAnsi="Times New Roman"/>
                <w:sz w:val="20"/>
                <w:szCs w:val="20"/>
              </w:rPr>
              <w:t>з</w:t>
            </w:r>
            <w:r w:rsidRPr="00D5389B">
              <w:rPr>
                <w:rFonts w:ascii="Times New Roman" w:hAnsi="Times New Roman"/>
                <w:sz w:val="20"/>
                <w:szCs w:val="20"/>
              </w:rPr>
              <w:t xml:space="preserve">акупка </w:t>
            </w:r>
            <w:r w:rsidRPr="00D5389B">
              <w:rPr>
                <w:rFonts w:ascii="Times New Roman" w:hAnsi="Times New Roman"/>
                <w:color w:val="000000"/>
                <w:sz w:val="20"/>
                <w:szCs w:val="20"/>
              </w:rPr>
              <w:t>монитора для системы охранного телевидения</w:t>
            </w:r>
          </w:p>
        </w:tc>
      </w:tr>
      <w:tr w:rsidR="00E6353E">
        <w:trPr>
          <w:trHeight w:val="279"/>
        </w:trPr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74555B">
            <w:pPr>
              <w:pStyle w:val="Standard"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Используемый метод определения НМЦК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с обоснованием:</w:t>
            </w:r>
          </w:p>
        </w:tc>
        <w:tc>
          <w:tcPr>
            <w:tcW w:w="12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74555B">
            <w:pPr>
              <w:pStyle w:val="Standard"/>
              <w:spacing w:after="0" w:line="24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определяется посредством применения метода сопоставимых рыночных цен (анализа рынка)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в соответствии с приказом Минэкономразвития России от 2 октября 2013 года № 567.</w:t>
            </w:r>
          </w:p>
          <w:p w:rsidR="00E6353E" w:rsidRDefault="0074555B">
            <w:pPr>
              <w:pStyle w:val="Standard"/>
              <w:spacing w:after="0" w:line="240" w:lineRule="auto"/>
              <w:ind w:left="57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Источник № 1: Коммерческое предложение,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№ 38/24-</w:t>
            </w:r>
            <w:r w:rsidR="0083356C">
              <w:rPr>
                <w:rFonts w:ascii="Times New Roman" w:hAnsi="Times New Roman"/>
                <w:sz w:val="20"/>
                <w:szCs w:val="20"/>
              </w:rPr>
              <w:t>673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3356C">
              <w:rPr>
                <w:rFonts w:ascii="Times New Roman" w:hAnsi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83356C">
              <w:rPr>
                <w:rFonts w:ascii="Times New Roman" w:hAnsi="Times New Roman"/>
                <w:sz w:val="20"/>
                <w:szCs w:val="20"/>
              </w:rPr>
              <w:t>07</w:t>
            </w:r>
            <w:r>
              <w:rPr>
                <w:rFonts w:ascii="Times New Roman" w:hAnsi="Times New Roman"/>
                <w:sz w:val="20"/>
                <w:szCs w:val="20"/>
              </w:rPr>
              <w:t>.2026.</w:t>
            </w:r>
          </w:p>
          <w:p w:rsidR="00E6353E" w:rsidRDefault="0074555B">
            <w:pPr>
              <w:pStyle w:val="Standard"/>
              <w:tabs>
                <w:tab w:val="left" w:pos="12042"/>
              </w:tabs>
              <w:spacing w:after="0" w:line="240" w:lineRule="auto"/>
              <w:ind w:left="57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Источник № 2: Коммерческое предложение,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№ 38/24-</w:t>
            </w:r>
            <w:r w:rsidR="0083356C">
              <w:rPr>
                <w:rFonts w:ascii="Times New Roman" w:hAnsi="Times New Roman"/>
                <w:sz w:val="20"/>
                <w:szCs w:val="20"/>
              </w:rPr>
              <w:t xml:space="preserve">675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83356C">
              <w:rPr>
                <w:rFonts w:ascii="Times New Roman" w:hAnsi="Times New Roman"/>
                <w:sz w:val="20"/>
                <w:szCs w:val="20"/>
              </w:rPr>
              <w:t>29.07.2026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353E" w:rsidRDefault="0074555B">
            <w:pPr>
              <w:pStyle w:val="Standard"/>
              <w:spacing w:after="0" w:line="24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Источник № 3: Коммерческое предложение,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№ 38/24-</w:t>
            </w:r>
            <w:r w:rsidR="0083356C">
              <w:rPr>
                <w:rFonts w:ascii="Times New Roman" w:hAnsi="Times New Roman"/>
                <w:sz w:val="20"/>
                <w:szCs w:val="20"/>
              </w:rPr>
              <w:t>674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3356C">
              <w:rPr>
                <w:rFonts w:ascii="Times New Roman" w:hAnsi="Times New Roman"/>
                <w:sz w:val="20"/>
                <w:szCs w:val="20"/>
              </w:rPr>
              <w:t>29.07.2026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6353E" w:rsidRDefault="00E6353E">
            <w:pPr>
              <w:pStyle w:val="Standard"/>
              <w:spacing w:after="0" w:line="240" w:lineRule="auto"/>
              <w:ind w:left="57"/>
            </w:pPr>
          </w:p>
          <w:tbl>
            <w:tblPr>
              <w:tblW w:w="1270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6"/>
              <w:gridCol w:w="3393"/>
              <w:gridCol w:w="780"/>
              <w:gridCol w:w="1331"/>
              <w:gridCol w:w="858"/>
              <w:gridCol w:w="2161"/>
              <w:gridCol w:w="2075"/>
              <w:gridCol w:w="1438"/>
            </w:tblGrid>
            <w:tr w:rsidR="00E6353E">
              <w:tc>
                <w:tcPr>
                  <w:tcW w:w="6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33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организации</w:t>
                  </w:r>
                </w:p>
              </w:tc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Цена за ед. (руб.)</w:t>
                  </w:r>
                </w:p>
              </w:tc>
              <w:tc>
                <w:tcPr>
                  <w:tcW w:w="13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Общая стоимость товара (руб.)</w:t>
                  </w:r>
                </w:p>
              </w:tc>
              <w:tc>
                <w:tcPr>
                  <w:tcW w:w="8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Кол-во, шт.</w:t>
                  </w:r>
                </w:p>
              </w:tc>
              <w:tc>
                <w:tcPr>
                  <w:tcW w:w="21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Средняя арифметическая цена (руб.)</w:t>
                  </w:r>
                </w:p>
              </w:tc>
              <w:tc>
                <w:tcPr>
                  <w:tcW w:w="20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Среднее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квадратическое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отклонение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Коэфф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. вариации V(%)</w:t>
                  </w:r>
                </w:p>
              </w:tc>
            </w:tr>
            <w:tr w:rsidR="00E6353E">
              <w:trPr>
                <w:trHeight w:val="493"/>
              </w:trPr>
              <w:tc>
                <w:tcPr>
                  <w:tcW w:w="6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285"/>
                      <w:tab w:val="right" w:pos="8963"/>
                    </w:tabs>
                    <w:snapToGrid w:val="0"/>
                    <w:spacing w:after="0" w:line="240" w:lineRule="auto"/>
                    <w:ind w:left="-392" w:right="-108" w:firstLine="42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a9"/>
                    <w:tabs>
                      <w:tab w:val="left" w:pos="993"/>
                      <w:tab w:val="center" w:pos="4677"/>
                      <w:tab w:val="right" w:pos="9355"/>
                    </w:tabs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Предложение № 1</w:t>
                  </w:r>
                </w:p>
              </w:tc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a9"/>
                    <w:tabs>
                      <w:tab w:val="left" w:pos="993"/>
                      <w:tab w:val="center" w:pos="4677"/>
                      <w:tab w:val="right" w:pos="9355"/>
                    </w:tabs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83356C" w:rsidP="0083356C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84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890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85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Pr="0083356C" w:rsidRDefault="0074555B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3356C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6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1313A9" w:rsidP="001313A9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77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156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207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1313A9" w:rsidP="001313A9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556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143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1313A9" w:rsidP="001313A9">
                  <w:pPr>
                    <w:pStyle w:val="Standard"/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center"/>
                  </w:pPr>
                  <w:r>
                    <w:rPr>
                      <w:rFonts w:ascii="Times New Roman" w:eastAsia="MS Mincho" w:hAnsi="Times New Roman"/>
                      <w:sz w:val="20"/>
                      <w:szCs w:val="20"/>
                    </w:rPr>
                    <w:t>9</w:t>
                  </w:r>
                  <w:r w:rsidR="0074555B">
                    <w:rPr>
                      <w:rFonts w:ascii="Times New Roman" w:eastAsia="MS Mincho" w:hAnsi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eastAsia="MS Mincho" w:hAnsi="Times New Roman"/>
                      <w:sz w:val="20"/>
                      <w:szCs w:val="20"/>
                    </w:rPr>
                    <w:t>79</w:t>
                  </w:r>
                </w:p>
              </w:tc>
            </w:tr>
            <w:tr w:rsidR="00E6353E">
              <w:trPr>
                <w:trHeight w:val="450"/>
              </w:trPr>
              <w:tc>
                <w:tcPr>
                  <w:tcW w:w="6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285"/>
                      <w:tab w:val="right" w:pos="8963"/>
                    </w:tabs>
                    <w:spacing w:after="0" w:line="240" w:lineRule="auto"/>
                    <w:ind w:left="-392" w:right="-108" w:firstLine="42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a9"/>
                    <w:tabs>
                      <w:tab w:val="left" w:pos="993"/>
                      <w:tab w:val="center" w:pos="4677"/>
                      <w:tab w:val="right" w:pos="9355"/>
                    </w:tabs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Предложение № 2</w:t>
                  </w:r>
                </w:p>
              </w:tc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a9"/>
                    <w:tabs>
                      <w:tab w:val="left" w:pos="993"/>
                      <w:tab w:val="center" w:pos="4677"/>
                      <w:tab w:val="right" w:pos="9355"/>
                    </w:tabs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83356C" w:rsidP="0083356C">
                  <w:pPr>
                    <w:pStyle w:val="Standard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69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790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8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  <w:tc>
                <w:tcPr>
                  <w:tcW w:w="216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  <w:tc>
                <w:tcPr>
                  <w:tcW w:w="207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  <w:tc>
                <w:tcPr>
                  <w:tcW w:w="143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</w:tr>
            <w:tr w:rsidR="00E6353E">
              <w:trPr>
                <w:trHeight w:val="525"/>
              </w:trPr>
              <w:tc>
                <w:tcPr>
                  <w:tcW w:w="6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Standard"/>
                    <w:tabs>
                      <w:tab w:val="center" w:pos="4285"/>
                      <w:tab w:val="right" w:pos="8963"/>
                    </w:tabs>
                    <w:spacing w:after="0" w:line="240" w:lineRule="auto"/>
                    <w:ind w:left="-392" w:right="-108" w:firstLine="42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a9"/>
                    <w:tabs>
                      <w:tab w:val="left" w:pos="993"/>
                      <w:tab w:val="center" w:pos="4677"/>
                      <w:tab w:val="right" w:pos="9355"/>
                    </w:tabs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Предложение № 3</w:t>
                  </w:r>
                </w:p>
              </w:tc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74555B">
                  <w:pPr>
                    <w:pStyle w:val="a9"/>
                    <w:tabs>
                      <w:tab w:val="left" w:pos="993"/>
                      <w:tab w:val="center" w:pos="4677"/>
                      <w:tab w:val="right" w:pos="9355"/>
                    </w:tabs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83356C" w:rsidP="0083356C">
                  <w:pPr>
                    <w:pStyle w:val="Standard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76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790</w:t>
                  </w:r>
                  <w:r w:rsidR="0074555B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8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  <w:tc>
                <w:tcPr>
                  <w:tcW w:w="216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  <w:tc>
                <w:tcPr>
                  <w:tcW w:w="207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  <w:tc>
                <w:tcPr>
                  <w:tcW w:w="143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E6353E" w:rsidRDefault="00E6353E"/>
              </w:tc>
            </w:tr>
          </w:tbl>
          <w:p w:rsidR="00E6353E" w:rsidRDefault="00E6353E">
            <w:pPr>
              <w:pStyle w:val="Standard"/>
              <w:spacing w:after="0" w:line="240" w:lineRule="auto"/>
              <w:ind w:left="57"/>
            </w:pPr>
          </w:p>
          <w:p w:rsidR="00E6353E" w:rsidRDefault="00E6353E">
            <w:pPr>
              <w:pStyle w:val="Standard"/>
              <w:spacing w:after="0" w:line="240" w:lineRule="auto"/>
              <w:ind w:left="57"/>
            </w:pPr>
          </w:p>
        </w:tc>
      </w:tr>
    </w:tbl>
    <w:p w:rsidR="00E6353E" w:rsidRDefault="00E6353E">
      <w:pPr>
        <w:pStyle w:val="Standard"/>
        <w:rPr>
          <w:sz w:val="2"/>
        </w:rPr>
      </w:pPr>
    </w:p>
    <w:p w:rsidR="00E6353E" w:rsidRDefault="00E6353E">
      <w:pPr>
        <w:pStyle w:val="Standard"/>
        <w:rPr>
          <w:sz w:val="2"/>
        </w:rPr>
      </w:pPr>
    </w:p>
    <w:p w:rsidR="00E6353E" w:rsidRDefault="00E6353E">
      <w:pPr>
        <w:pStyle w:val="Standard"/>
        <w:rPr>
          <w:sz w:val="2"/>
        </w:rPr>
      </w:pPr>
    </w:p>
    <w:p w:rsidR="00E6353E" w:rsidRDefault="00E6353E">
      <w:pPr>
        <w:pStyle w:val="Standard"/>
        <w:rPr>
          <w:sz w:val="2"/>
        </w:rPr>
      </w:pPr>
    </w:p>
    <w:tbl>
      <w:tblPr>
        <w:tblW w:w="14629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1764"/>
        <w:gridCol w:w="994"/>
      </w:tblGrid>
      <w:tr w:rsidR="00E6353E">
        <w:trPr>
          <w:trHeight w:val="2222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E6353E">
            <w:pPr>
              <w:pStyle w:val="Standard"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6353E" w:rsidRDefault="0074555B">
            <w:pPr>
              <w:pStyle w:val="Standard"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Расчет НМЦК</w:t>
            </w:r>
          </w:p>
        </w:tc>
        <w:tc>
          <w:tcPr>
            <w:tcW w:w="1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74555B">
            <w:pPr>
              <w:pStyle w:val="Standard"/>
              <w:autoSpaceDE w:val="0"/>
              <w:spacing w:after="0" w:line="240" w:lineRule="auto"/>
            </w:pPr>
            <w:r>
              <w:rPr>
                <w:rFonts w:ascii="Times New Roman" w:hAnsi="Times New Roman"/>
                <w:position w:val="-24"/>
                <w:sz w:val="20"/>
                <w:szCs w:val="20"/>
              </w:rPr>
              <w:t>Для определения однородности совокупности выявленных цен определим коэффициент вариации:</w:t>
            </w:r>
          </w:p>
          <w:p w:rsidR="00E6353E" w:rsidRDefault="007455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99000" cy="414003"/>
                  <wp:effectExtent l="0" t="0" r="0" b="5097"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l="-72" t="-172" r="-72" b="-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414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ZAP2TA03P2"/>
            <w:bookmarkStart w:id="1" w:name="bssPhr112"/>
            <w:bookmarkEnd w:id="0"/>
            <w:bookmarkEnd w:id="1"/>
            <w:r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E6353E" w:rsidRDefault="0074555B">
            <w:pPr>
              <w:pStyle w:val="Standard"/>
              <w:spacing w:after="0" w:line="240" w:lineRule="auto"/>
            </w:pPr>
            <w:bookmarkStart w:id="2" w:name="ZAP2TH43P4"/>
            <w:bookmarkStart w:id="3" w:name="ZAP2TDI3P3"/>
            <w:bookmarkStart w:id="4" w:name="bssPhr113"/>
            <w:bookmarkEnd w:id="2"/>
            <w:bookmarkEnd w:id="3"/>
            <w:bookmarkEnd w:id="4"/>
            <w:r>
              <w:rPr>
                <w:rFonts w:ascii="Times New Roman" w:eastAsia="Times New Roman" w:hAnsi="Times New Roman"/>
                <w:sz w:val="20"/>
                <w:szCs w:val="20"/>
              </w:rPr>
              <w:t>где:</w:t>
            </w:r>
            <w:bookmarkStart w:id="5" w:name="ZAP2KK23MQ"/>
            <w:bookmarkStart w:id="6" w:name="ZAP2F5G3L9"/>
            <w:bookmarkEnd w:id="5"/>
            <w:bookmarkEnd w:id="6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8681" cy="181078"/>
                  <wp:effectExtent l="0" t="0" r="3719" b="9422"/>
                  <wp:docPr id="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 l="-474" t="-399" r="-474" b="-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81" cy="18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7" w:name="bssPhr114"/>
            <w:bookmarkEnd w:id="7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- коэффициент вариации;</w:t>
            </w:r>
            <w:bookmarkStart w:id="8" w:name="ZAP2MUS3LV"/>
            <w:bookmarkStart w:id="9" w:name="ZAP2HGA3KE"/>
            <w:bookmarkEnd w:id="8"/>
            <w:bookmarkEnd w:id="9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09482" cy="499683"/>
                  <wp:effectExtent l="0" t="0" r="0" b="0"/>
                  <wp:docPr id="3" name="Изображение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 l="-48" t="-146" r="-48" b="-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482" cy="499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0" w:name="bssPhr115"/>
            <w:bookmarkEnd w:id="10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- среднее квадратичное отклонение;</w:t>
            </w:r>
            <w:bookmarkStart w:id="11" w:name="ZAP2MCM3NC"/>
            <w:bookmarkStart w:id="12" w:name="ZAP2GU43LR"/>
            <w:bookmarkEnd w:id="11"/>
            <w:bookmarkEnd w:id="12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8681" cy="223561"/>
                  <wp:effectExtent l="0" t="0" r="3719" b="5039"/>
                  <wp:docPr id="4" name="Изображение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-474" t="-316" r="-474" b="-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81" cy="223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3" w:name="bssPhr116"/>
            <w:bookmarkEnd w:id="13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- цена единицы товара, работы, услуги,          указанная в источнике с номером I;</w:t>
            </w:r>
            <w:bookmarkStart w:id="14" w:name="ZAP2L703L3"/>
            <w:bookmarkStart w:id="15" w:name="ZAP2FOE3JI"/>
            <w:bookmarkEnd w:id="14"/>
            <w:bookmarkEnd w:id="15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7796" cy="158035"/>
                  <wp:effectExtent l="0" t="0" r="5554" b="0"/>
                  <wp:docPr id="5" name="Изображение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 l="-583" t="-446" r="-583" b="-4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96" cy="15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6" w:name="bssPhr117"/>
            <w:bookmarkEnd w:id="16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- средняя арифметическая величина цены единицы товара, работы, услуги;</w:t>
            </w:r>
            <w:bookmarkStart w:id="17" w:name="ZAP2N4G3ID"/>
            <w:bookmarkStart w:id="18" w:name="ZAP2HLU3GS"/>
            <w:bookmarkEnd w:id="17"/>
            <w:bookmarkEnd w:id="18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7796" cy="138595"/>
                  <wp:effectExtent l="0" t="0" r="5554" b="0"/>
                  <wp:docPr id="6" name="Изображение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 l="-583" t="-505" r="-583" b="-5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96" cy="13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9" w:name="bssPhr118"/>
            <w:bookmarkEnd w:id="19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- количество значений, используемых в расчете.</w:t>
            </w:r>
            <w:bookmarkStart w:id="20" w:name="ZAP1N6A3AU"/>
            <w:bookmarkEnd w:id="20"/>
          </w:p>
          <w:p w:rsidR="00E6353E" w:rsidRDefault="001313A9">
            <w:pPr>
              <w:pStyle w:val="Standard"/>
              <w:spacing w:after="0" w:line="240" w:lineRule="auto"/>
            </w:pPr>
            <w:r w:rsidRPr="00131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74555B" w:rsidRPr="00D5389B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="00D5389B">
              <w:rPr>
                <w:rFonts w:ascii="Times New Roman" w:hAnsi="Times New Roman"/>
                <w:sz w:val="20"/>
                <w:szCs w:val="20"/>
              </w:rPr>
              <w:t>з</w:t>
            </w:r>
            <w:r w:rsidR="00D5389B" w:rsidRPr="00D5389B">
              <w:rPr>
                <w:rFonts w:ascii="Times New Roman" w:hAnsi="Times New Roman"/>
                <w:sz w:val="20"/>
                <w:szCs w:val="20"/>
              </w:rPr>
              <w:t xml:space="preserve">акупка </w:t>
            </w:r>
            <w:r w:rsidR="00D5389B" w:rsidRPr="00D5389B">
              <w:rPr>
                <w:rFonts w:ascii="Times New Roman" w:hAnsi="Times New Roman"/>
                <w:color w:val="000000"/>
                <w:sz w:val="20"/>
                <w:szCs w:val="20"/>
              </w:rPr>
              <w:t>монитора для системы охранного телевидения</w:t>
            </w:r>
            <w:r w:rsidR="0074555B" w:rsidRPr="00D5389B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: среднее значение цены – </w:t>
            </w:r>
            <w:r>
              <w:rPr>
                <w:rFonts w:ascii="Times New Roman" w:hAnsi="Times New Roman"/>
                <w:sz w:val="20"/>
                <w:szCs w:val="20"/>
              </w:rPr>
              <w:t>77 156</w:t>
            </w:r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 руб.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 коп</w:t>
            </w:r>
            <w:proofErr w:type="gramStart"/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., </w:t>
            </w:r>
            <w:proofErr w:type="gramEnd"/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среднее </w:t>
            </w:r>
            <w:proofErr w:type="spellStart"/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>квадратическое</w:t>
            </w:r>
            <w:proofErr w:type="spellEnd"/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 отклонение – </w:t>
            </w:r>
            <w:r>
              <w:rPr>
                <w:rFonts w:ascii="Times New Roman" w:hAnsi="Times New Roman"/>
                <w:sz w:val="20"/>
                <w:szCs w:val="20"/>
              </w:rPr>
              <w:t>7 556</w:t>
            </w:r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 xml:space="preserve"> руб. 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="0074555B">
              <w:rPr>
                <w:rFonts w:ascii="Times New Roman" w:eastAsia="Times New Roman" w:hAnsi="Times New Roman"/>
                <w:sz w:val="20"/>
                <w:szCs w:val="20"/>
              </w:rPr>
              <w:t>коп.;</w:t>
            </w:r>
          </w:p>
          <w:p w:rsidR="00E6353E" w:rsidRDefault="0074555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коэфф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. Вариации – </w:t>
            </w:r>
            <w:r w:rsidR="001313A9">
              <w:rPr>
                <w:rFonts w:ascii="Times New Roman" w:eastAsia="MS Mincho" w:hAnsi="Times New Roman"/>
                <w:sz w:val="20"/>
                <w:szCs w:val="20"/>
              </w:rPr>
              <w:t>9,79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% - совокупность цен принимается однородной, т.к. не превышает 33 %.</w:t>
            </w:r>
          </w:p>
          <w:p w:rsidR="00E6353E" w:rsidRDefault="0074555B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eastAsia="Times New Roman" w:hAnsi="Times New Roman"/>
                <w:bCs/>
                <w:position w:val="-14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НМЦК,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определяемая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методом сопоставимых рыночных цен (анализа рынка);</w:t>
            </w: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 - количество (объем) закупаемого товара (работы, услуги);</w:t>
            </w: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 - количество значений, используемых в расчете;</w:t>
            </w: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 - номер источника ценовой информации;</w:t>
            </w: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товаров.</w:t>
            </w:r>
          </w:p>
          <w:p w:rsidR="00E6353E" w:rsidRDefault="00E6353E">
            <w:pPr>
              <w:pStyle w:val="Standard"/>
              <w:autoSpaceDE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6353E" w:rsidRDefault="0074555B">
            <w:pPr>
              <w:pStyle w:val="Standard"/>
              <w:autoSpaceDE w:val="0"/>
              <w:spacing w:after="0" w:line="240" w:lineRule="auto"/>
              <w:ind w:firstLine="540"/>
              <w:jc w:val="both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НМЦКрын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= 1/3х (</w:t>
            </w:r>
            <w:r w:rsidR="001313A9">
              <w:rPr>
                <w:rFonts w:ascii="Times New Roman" w:hAnsi="Times New Roman"/>
                <w:sz w:val="20"/>
                <w:szCs w:val="20"/>
              </w:rPr>
              <w:t>84 890,00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+ </w:t>
            </w:r>
            <w:r w:rsidR="001313A9">
              <w:rPr>
                <w:rFonts w:ascii="Times New Roman" w:hAnsi="Times New Roman"/>
                <w:sz w:val="20"/>
                <w:szCs w:val="20"/>
              </w:rPr>
              <w:t>69 790,00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+ </w:t>
            </w:r>
            <w:r w:rsidR="001313A9">
              <w:rPr>
                <w:rFonts w:ascii="Times New Roman" w:hAnsi="Times New Roman"/>
                <w:sz w:val="20"/>
                <w:szCs w:val="20"/>
              </w:rPr>
              <w:t>76 790,00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= </w:t>
            </w:r>
            <w:r w:rsidR="001313A9">
              <w:rPr>
                <w:rFonts w:ascii="Times New Roman" w:hAnsi="Times New Roman"/>
                <w:sz w:val="20"/>
                <w:szCs w:val="20"/>
              </w:rPr>
              <w:t>77 156,67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6353E" w:rsidRDefault="00E6353E">
            <w:pPr>
              <w:pStyle w:val="Standard"/>
              <w:autoSpaceDE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6353E" w:rsidRDefault="00D5389B">
            <w:pPr>
              <w:pStyle w:val="Standard"/>
              <w:spacing w:after="0" w:line="240" w:lineRule="auto"/>
              <w:ind w:firstLine="567"/>
              <w:jc w:val="both"/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 xml:space="preserve">В соответствии с ч. 2 ст. 72 Бюджетного кодекса Российской Федерации государственные контракты заключаются и оплачиваются в пределах лимитов бюджетных обязательств. Принято решение установить цену контракта исходя из доведенных лимитов бюджетных обязательств, а именно </w:t>
            </w:r>
            <w:r w:rsidRPr="00D5389B">
              <w:rPr>
                <w:rFonts w:ascii="Times New Roman" w:hAnsi="Times New Roman"/>
                <w:sz w:val="20"/>
                <w:szCs w:val="20"/>
              </w:rPr>
              <w:t>57 005 (пятьдесят семь тысяч пять) рублей 90 копеек</w:t>
            </w: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 xml:space="preserve"> (Письмо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Минэконом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 xml:space="preserve"> развития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 xml:space="preserve"> России от 18.12.2015 № Д28и-3771 «О разъяснении рекомендаций по формированию НМЦК», письмо Минфина России от 08.09.2017 № 24-01-09/58179)</w:t>
            </w:r>
            <w:r w:rsidR="0068720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6353E">
        <w:trPr>
          <w:cantSplit/>
          <w:trHeight w:val="204"/>
        </w:trPr>
        <w:tc>
          <w:tcPr>
            <w:tcW w:w="13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74555B">
            <w:pPr>
              <w:pStyle w:val="Standard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подготовки обоснования НМЦК: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353E" w:rsidRDefault="00D5389B" w:rsidP="00D5389B">
            <w:pPr>
              <w:pStyle w:val="Standard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</w:t>
            </w:r>
            <w:r w:rsidR="0074555B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bookmarkStart w:id="21" w:name="_GoBack"/>
            <w:bookmarkEnd w:id="21"/>
            <w:r w:rsidR="0074555B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</w:tr>
    </w:tbl>
    <w:p w:rsidR="00E6353E" w:rsidRDefault="00E6353E">
      <w:pPr>
        <w:pStyle w:val="Standard"/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53E" w:rsidRDefault="00E6353E">
      <w:pPr>
        <w:pStyle w:val="Standard"/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53E" w:rsidRDefault="00E6353E">
      <w:pPr>
        <w:pStyle w:val="Standard"/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CC6" w:rsidRPr="00C16CC6" w:rsidRDefault="00C16CC6" w:rsidP="00C16CC6">
      <w:pPr>
        <w:rPr>
          <w:rFonts w:ascii="Times New Roman" w:hAnsi="Times New Roman"/>
        </w:rPr>
      </w:pPr>
      <w:r w:rsidRPr="00C16CC6">
        <w:rPr>
          <w:rFonts w:ascii="Times New Roman" w:hAnsi="Times New Roman"/>
        </w:rPr>
        <w:t>Сотрудник контрактной службы:</w:t>
      </w:r>
    </w:p>
    <w:p w:rsidR="00C16CC6" w:rsidRPr="00C16CC6" w:rsidRDefault="00C16CC6" w:rsidP="00C16CC6">
      <w:pPr>
        <w:rPr>
          <w:rFonts w:ascii="Times New Roman" w:hAnsi="Times New Roman"/>
        </w:rPr>
      </w:pPr>
    </w:p>
    <w:p w:rsidR="00C16CC6" w:rsidRPr="00C16CC6" w:rsidRDefault="00C16CC6" w:rsidP="00C16CC6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Старший</w:t>
      </w:r>
      <w:proofErr w:type="gramEnd"/>
      <w:r>
        <w:rPr>
          <w:rFonts w:ascii="Times New Roman" w:hAnsi="Times New Roman"/>
        </w:rPr>
        <w:t xml:space="preserve"> оперуполномоченный по ОВД</w:t>
      </w:r>
    </w:p>
    <w:p w:rsidR="00C16CC6" w:rsidRPr="00C16CC6" w:rsidRDefault="00C16CC6" w:rsidP="00C16CC6">
      <w:pPr>
        <w:rPr>
          <w:rFonts w:ascii="Times New Roman" w:hAnsi="Times New Roman"/>
        </w:rPr>
      </w:pPr>
      <w:r w:rsidRPr="00C16CC6">
        <w:rPr>
          <w:rFonts w:ascii="Times New Roman" w:hAnsi="Times New Roman"/>
        </w:rPr>
        <w:t>____________________/</w:t>
      </w:r>
      <w:r>
        <w:rPr>
          <w:rFonts w:ascii="Times New Roman" w:hAnsi="Times New Roman"/>
        </w:rPr>
        <w:t>Мосягин Юрий Евгеньевич</w:t>
      </w:r>
    </w:p>
    <w:p w:rsidR="00C16CC6" w:rsidRPr="00C16CC6" w:rsidRDefault="00C16CC6" w:rsidP="00C16CC6">
      <w:pPr>
        <w:rPr>
          <w:rFonts w:ascii="Times New Roman" w:hAnsi="Times New Roman"/>
        </w:rPr>
      </w:pPr>
      <w:r w:rsidRPr="00C16CC6">
        <w:rPr>
          <w:rFonts w:ascii="Times New Roman" w:hAnsi="Times New Roman"/>
        </w:rPr>
        <w:t xml:space="preserve">                     (подпись / расшифровка)</w:t>
      </w:r>
    </w:p>
    <w:p w:rsidR="00C16CC6" w:rsidRPr="00C16CC6" w:rsidRDefault="00C16CC6" w:rsidP="00C16CC6">
      <w:pPr>
        <w:rPr>
          <w:rFonts w:ascii="Times New Roman" w:hAnsi="Times New Roman"/>
        </w:rPr>
      </w:pPr>
      <w:r w:rsidRPr="00C16CC6">
        <w:rPr>
          <w:rFonts w:ascii="Times New Roman" w:hAnsi="Times New Roman"/>
        </w:rPr>
        <w:t xml:space="preserve">Контактный телефон: </w:t>
      </w:r>
      <w:r>
        <w:rPr>
          <w:rFonts w:ascii="Times New Roman" w:hAnsi="Times New Roman"/>
        </w:rPr>
        <w:t>(8077) 17-03</w:t>
      </w:r>
    </w:p>
    <w:p w:rsidR="00C16CC6" w:rsidRPr="00C16CC6" w:rsidRDefault="00C16CC6" w:rsidP="00C16CC6">
      <w:pPr>
        <w:rPr>
          <w:rFonts w:ascii="Times New Roman" w:hAnsi="Times New Roman"/>
        </w:rPr>
      </w:pPr>
      <w:r w:rsidRPr="00C16CC6">
        <w:rPr>
          <w:rFonts w:ascii="Times New Roman" w:hAnsi="Times New Roman"/>
        </w:rPr>
        <w:t>« __ » ___________________ 20__ г.</w:t>
      </w:r>
    </w:p>
    <w:p w:rsidR="00E6353E" w:rsidRDefault="00E6353E" w:rsidP="00C16CC6">
      <w:pPr>
        <w:pStyle w:val="Standard"/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6353E">
      <w:headerReference w:type="default" r:id="rId13"/>
      <w:pgSz w:w="16838" w:h="11906" w:orient="landscape"/>
      <w:pgMar w:top="739" w:right="1134" w:bottom="399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A9E" w:rsidRDefault="007B6A9E">
      <w:r>
        <w:separator/>
      </w:r>
    </w:p>
  </w:endnote>
  <w:endnote w:type="continuationSeparator" w:id="0">
    <w:p w:rsidR="007B6A9E" w:rsidRDefault="007B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charset w:val="00"/>
    <w:family w:val="auto"/>
    <w:pitch w:val="variable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A9E" w:rsidRDefault="007B6A9E">
      <w:r>
        <w:rPr>
          <w:color w:val="000000"/>
        </w:rPr>
        <w:separator/>
      </w:r>
    </w:p>
  </w:footnote>
  <w:footnote w:type="continuationSeparator" w:id="0">
    <w:p w:rsidR="007B6A9E" w:rsidRDefault="007B6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2D" w:rsidRDefault="007B6A9E">
    <w:pPr>
      <w:pStyle w:val="a7"/>
      <w:jc w:val="center"/>
    </w:pPr>
  </w:p>
  <w:p w:rsidR="003D302D" w:rsidRDefault="007B6A9E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6353E"/>
    <w:rsid w:val="000B21DB"/>
    <w:rsid w:val="001313A9"/>
    <w:rsid w:val="00400C7D"/>
    <w:rsid w:val="005B335A"/>
    <w:rsid w:val="00687206"/>
    <w:rsid w:val="0074555B"/>
    <w:rsid w:val="007B6A9E"/>
    <w:rsid w:val="0083356C"/>
    <w:rsid w:val="009C2955"/>
    <w:rsid w:val="00C16CC6"/>
    <w:rsid w:val="00D5389B"/>
    <w:rsid w:val="00E048D7"/>
    <w:rsid w:val="00E6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Noto Sans Devanagar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customStyle="1" w:styleId="a5">
    <w:name w:val="Обычный текст"/>
    <w:basedOn w:val="Standard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Standard"/>
    <w:pPr>
      <w:tabs>
        <w:tab w:val="center" w:pos="4677"/>
        <w:tab w:val="right" w:pos="9355"/>
      </w:tabs>
    </w:pPr>
  </w:style>
  <w:style w:type="paragraph" w:styleId="a8">
    <w:name w:val="footer"/>
    <w:basedOn w:val="Standard"/>
    <w:pPr>
      <w:tabs>
        <w:tab w:val="center" w:pos="4677"/>
        <w:tab w:val="right" w:pos="9355"/>
      </w:tabs>
    </w:pPr>
  </w:style>
  <w:style w:type="paragraph" w:styleId="a9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aa">
    <w:name w:val="Обычный текст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rPr>
      <w:sz w:val="22"/>
      <w:szCs w:val="22"/>
    </w:rPr>
  </w:style>
  <w:style w:type="character" w:customStyle="1" w:styleId="ad">
    <w:name w:val="Нижний колонтитул Знак"/>
    <w:rPr>
      <w:sz w:val="22"/>
      <w:szCs w:val="22"/>
    </w:rPr>
  </w:style>
  <w:style w:type="character" w:customStyle="1" w:styleId="highlightcolor">
    <w:name w:val="highlightcolo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Noto Sans Devanagar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customStyle="1" w:styleId="a5">
    <w:name w:val="Обычный текст"/>
    <w:basedOn w:val="Standard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Standard"/>
    <w:pPr>
      <w:tabs>
        <w:tab w:val="center" w:pos="4677"/>
        <w:tab w:val="right" w:pos="9355"/>
      </w:tabs>
    </w:pPr>
  </w:style>
  <w:style w:type="paragraph" w:styleId="a8">
    <w:name w:val="footer"/>
    <w:basedOn w:val="Standard"/>
    <w:pPr>
      <w:tabs>
        <w:tab w:val="center" w:pos="4677"/>
        <w:tab w:val="right" w:pos="9355"/>
      </w:tabs>
    </w:pPr>
  </w:style>
  <w:style w:type="paragraph" w:styleId="a9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aa">
    <w:name w:val="Обычный текст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rPr>
      <w:sz w:val="22"/>
      <w:szCs w:val="22"/>
    </w:rPr>
  </w:style>
  <w:style w:type="character" w:customStyle="1" w:styleId="ad">
    <w:name w:val="Нижний колонтитул Знак"/>
    <w:rPr>
      <w:sz w:val="22"/>
      <w:szCs w:val="22"/>
    </w:rPr>
  </w:style>
  <w:style w:type="character" w:customStyle="1" w:styleId="highlightcolor">
    <w:name w:val="highlightcolo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Ульяновскстат</dc:creator>
  <cp:lastModifiedBy>Nezabudka</cp:lastModifiedBy>
  <cp:revision>6</cp:revision>
  <cp:lastPrinted>2026-06-08T06:43:00Z</cp:lastPrinted>
  <dcterms:created xsi:type="dcterms:W3CDTF">2026-06-08T07:34:00Z</dcterms:created>
  <dcterms:modified xsi:type="dcterms:W3CDTF">2026-10-05T06:59:00Z</dcterms:modified>
</cp:coreProperties>
</file>