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78C34">
      <w:pPr>
        <w:pStyle w:val="64"/>
        <w:jc w:val="center"/>
        <w:rPr>
          <w:rFonts w:ascii="PT Astra Serif" w:hAnsi="PT Astra Serif"/>
          <w:b/>
          <w:sz w:val="20"/>
        </w:rPr>
      </w:pPr>
      <w:r>
        <w:rPr>
          <w:rFonts w:ascii="PT Astra Serif" w:hAnsi="PT Astra Serif"/>
          <w:b/>
          <w:sz w:val="20"/>
        </w:rPr>
        <w:t>КОНТРАКТ № ______________________</w:t>
      </w:r>
    </w:p>
    <w:p w14:paraId="0A9A6EC0">
      <w:pPr>
        <w:pStyle w:val="64"/>
        <w:jc w:val="center"/>
        <w:rPr>
          <w:rFonts w:ascii="PT Astra Serif" w:hAnsi="PT Astra Serif"/>
          <w:b/>
          <w:sz w:val="20"/>
        </w:rPr>
      </w:pPr>
      <w:r>
        <w:rPr>
          <w:rFonts w:ascii="PT Astra Serif" w:hAnsi="PT Astra Serif"/>
          <w:b/>
          <w:sz w:val="20"/>
        </w:rPr>
        <w:t xml:space="preserve">на поставку продуктов питания </w:t>
      </w:r>
    </w:p>
    <w:p w14:paraId="619776A4">
      <w:pPr>
        <w:pStyle w:val="64"/>
        <w:jc w:val="center"/>
        <w:rPr>
          <w:rFonts w:ascii="PT Astra Serif" w:hAnsi="PT Astra Serif"/>
          <w:b/>
          <w:sz w:val="20"/>
        </w:rPr>
      </w:pPr>
    </w:p>
    <w:p w14:paraId="0659A698">
      <w:pPr>
        <w:pStyle w:val="64"/>
        <w:jc w:val="center"/>
        <w:rPr>
          <w:rFonts w:ascii="PT Astra Serif" w:hAnsi="PT Astra Serif"/>
          <w:b/>
          <w:sz w:val="20"/>
        </w:rPr>
      </w:pPr>
      <w:r>
        <w:rPr>
          <w:rFonts w:ascii="PT Astra Serif" w:hAnsi="PT Astra Serif"/>
          <w:b/>
          <w:sz w:val="20"/>
        </w:rPr>
        <w:t>Идентификационный код закупки_________________________</w:t>
      </w:r>
      <w:r>
        <w:rPr>
          <w:rFonts w:ascii="PT Astra Serif" w:hAnsi="PT Astra Serif"/>
          <w:b/>
          <w:sz w:val="20"/>
        </w:rPr>
        <w:tab/>
      </w:r>
    </w:p>
    <w:p w14:paraId="53653FEF">
      <w:pPr>
        <w:pStyle w:val="64"/>
        <w:tabs>
          <w:tab w:val="left" w:pos="3210"/>
        </w:tabs>
        <w:rPr>
          <w:rFonts w:ascii="PT Astra Serif" w:hAnsi="PT Astra Serif"/>
          <w:b/>
          <w:sz w:val="20"/>
        </w:rPr>
      </w:pPr>
    </w:p>
    <w:p w14:paraId="3858BBCF">
      <w:pPr>
        <w:pStyle w:val="64"/>
        <w:jc w:val="both"/>
        <w:rPr>
          <w:rFonts w:ascii="PT Astra Serif" w:hAnsi="PT Astra Serif"/>
          <w:b/>
          <w:sz w:val="20"/>
        </w:rPr>
      </w:pPr>
      <w:r>
        <w:rPr>
          <w:rFonts w:ascii="PT Astra Serif" w:hAnsi="PT Astra Serif"/>
          <w:b/>
          <w:sz w:val="20"/>
        </w:rPr>
        <w:t xml:space="preserve">г. Барыш                                                                                                                              «___»___________ 2026 год </w:t>
      </w:r>
    </w:p>
    <w:p w14:paraId="3F29BC95">
      <w:pPr>
        <w:pStyle w:val="64"/>
        <w:jc w:val="both"/>
        <w:rPr>
          <w:rFonts w:ascii="PT Astra Serif" w:hAnsi="PT Astra Serif"/>
          <w:b/>
          <w:sz w:val="20"/>
        </w:rPr>
      </w:pPr>
    </w:p>
    <w:p w14:paraId="74BB3EFC">
      <w:pPr>
        <w:tabs>
          <w:tab w:val="left" w:pos="0"/>
          <w:tab w:val="left" w:pos="142"/>
        </w:tabs>
        <w:spacing w:after="0" w:line="240" w:lineRule="auto"/>
        <w:jc w:val="both"/>
        <w:rPr>
          <w:rFonts w:ascii="PT Astra Serif" w:hAnsi="PT Astra Serif"/>
          <w:b/>
          <w:bCs/>
          <w:sz w:val="20"/>
          <w:szCs w:val="20"/>
        </w:rPr>
      </w:pPr>
    </w:p>
    <w:p w14:paraId="73B1FAA8">
      <w:pPr>
        <w:tabs>
          <w:tab w:val="left" w:pos="0"/>
          <w:tab w:val="left" w:pos="142"/>
        </w:tabs>
        <w:spacing w:after="0" w:line="240" w:lineRule="auto"/>
        <w:jc w:val="both"/>
        <w:rPr>
          <w:rFonts w:ascii="PT Astra Serif" w:hAnsi="PT Astra Serif"/>
          <w:b/>
          <w:bCs/>
          <w:sz w:val="20"/>
          <w:szCs w:val="20"/>
        </w:rPr>
      </w:pPr>
    </w:p>
    <w:p w14:paraId="60E0E15C">
      <w:pPr>
        <w:tabs>
          <w:tab w:val="left" w:pos="0"/>
          <w:tab w:val="left" w:pos="142"/>
        </w:tabs>
        <w:spacing w:after="0" w:line="240" w:lineRule="auto"/>
        <w:jc w:val="both"/>
        <w:rPr>
          <w:rFonts w:ascii="PT Astra Serif" w:hAnsi="PT Astra Serif"/>
          <w:b/>
          <w:bCs/>
          <w:sz w:val="20"/>
          <w:szCs w:val="20"/>
        </w:rPr>
      </w:pPr>
    </w:p>
    <w:p w14:paraId="04CDEE5B">
      <w:pPr>
        <w:tabs>
          <w:tab w:val="left" w:pos="0"/>
          <w:tab w:val="left" w:pos="142"/>
        </w:tabs>
        <w:spacing w:after="0" w:line="240" w:lineRule="auto"/>
        <w:jc w:val="both"/>
        <w:rPr>
          <w:rFonts w:ascii="PT Astra Serif" w:hAnsi="PT Astra Serif"/>
          <w:sz w:val="20"/>
          <w:szCs w:val="20"/>
        </w:rPr>
      </w:pPr>
      <w:r>
        <w:rPr>
          <w:rFonts w:ascii="PT Astra Serif" w:hAnsi="PT Astra Serif"/>
          <w:b/>
          <w:bCs/>
          <w:sz w:val="20"/>
          <w:szCs w:val="20"/>
        </w:rPr>
        <w:t>Областное государственное казённое учреждение  социального обслуживания "Социально-реабилитационный центр для несовершеннолетних "Планета детства" в г. Барыше",</w:t>
      </w:r>
      <w:r>
        <w:rPr>
          <w:rFonts w:ascii="PT Astra Serif" w:hAnsi="PT Astra Serif"/>
          <w:sz w:val="20"/>
          <w:szCs w:val="20"/>
        </w:rPr>
        <w:t xml:space="preserve"> выступающее от имени и в интересах Ульяновской области, именуемое в </w:t>
      </w:r>
      <w:r>
        <w:rPr>
          <w:rFonts w:ascii="PT Astra Serif" w:hAnsi="PT Astra Serif" w:eastAsia="Times New Roman"/>
          <w:sz w:val="20"/>
          <w:szCs w:val="20"/>
        </w:rPr>
        <w:t xml:space="preserve">дальнейшем "Заказчик", в лице директора Людмилы Михайловны Рыженковой, действующего на основании </w:t>
      </w:r>
      <w:r>
        <w:rPr>
          <w:rFonts w:ascii="PT Astra Serif" w:hAnsi="PT Astra Serif" w:eastAsia="Times New Roman"/>
          <w:sz w:val="20"/>
          <w:szCs w:val="20"/>
        </w:rPr>
        <w:br w:type="textWrapping"/>
      </w:r>
      <w:r>
        <w:rPr>
          <w:rFonts w:ascii="PT Astra Serif" w:hAnsi="PT Astra Serif" w:eastAsia="Times New Roman"/>
          <w:sz w:val="20"/>
          <w:szCs w:val="20"/>
        </w:rPr>
        <w:t>Устава, с одной стороны, и_________________________</w:t>
      </w:r>
      <w:r>
        <w:rPr>
          <w:rFonts w:ascii="PT Astra Serif" w:hAnsi="PT Astra Serif"/>
          <w:color w:val="000000"/>
          <w:sz w:val="20"/>
        </w:rPr>
        <w:t>, именуемое в дальнейшем «Поставщик», в лице _____________________________________</w:t>
      </w:r>
      <w:r>
        <w:rPr>
          <w:rFonts w:ascii="PT Astra Serif" w:hAnsi="PT Astra Serif" w:eastAsia="Times New Roman"/>
          <w:sz w:val="20"/>
          <w:szCs w:val="20"/>
        </w:rPr>
        <w:t xml:space="preserve">, действующего на основании ________________, с другой стороны, вместе именуемые в дальнейшем "Стороны", </w:t>
      </w:r>
      <w:r>
        <w:rPr>
          <w:rFonts w:ascii="PT Astra Serif" w:hAnsi="PT Astra Serif"/>
          <w:sz w:val="20"/>
          <w:szCs w:val="20"/>
        </w:rPr>
        <w:t>в соответствии с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2A6A98F7">
      <w:pPr>
        <w:tabs>
          <w:tab w:val="left" w:pos="0"/>
          <w:tab w:val="left" w:pos="142"/>
        </w:tabs>
        <w:spacing w:after="0" w:line="240" w:lineRule="auto"/>
        <w:jc w:val="both"/>
        <w:rPr>
          <w:rFonts w:ascii="PT Astra Serif" w:hAnsi="PT Astra Serif"/>
          <w:sz w:val="20"/>
          <w:szCs w:val="20"/>
        </w:rPr>
      </w:pPr>
    </w:p>
    <w:p w14:paraId="58245433">
      <w:pPr>
        <w:spacing w:after="0" w:line="240" w:lineRule="auto"/>
        <w:jc w:val="center"/>
        <w:rPr>
          <w:rFonts w:ascii="PT Astra Serif" w:hAnsi="PT Astra Serif"/>
          <w:b/>
          <w:sz w:val="20"/>
        </w:rPr>
      </w:pPr>
      <w:r>
        <w:rPr>
          <w:rFonts w:ascii="PT Astra Serif" w:hAnsi="PT Astra Serif"/>
          <w:b/>
          <w:sz w:val="20"/>
        </w:rPr>
        <w:t>I. ПРЕДМЕТ КОНТРАКТА</w:t>
      </w:r>
    </w:p>
    <w:p w14:paraId="04BF128E">
      <w:pPr>
        <w:pStyle w:val="64"/>
        <w:numPr>
          <w:ilvl w:val="1"/>
          <w:numId w:val="1"/>
        </w:numPr>
        <w:ind w:left="0" w:firstLine="0"/>
        <w:jc w:val="both"/>
        <w:rPr>
          <w:rFonts w:ascii="PT Astra Serif" w:hAnsi="PT Astra Serif"/>
          <w:sz w:val="20"/>
        </w:rPr>
      </w:pPr>
      <w:r>
        <w:rPr>
          <w:rFonts w:ascii="PT Astra Serif" w:hAnsi="PT Astra Serif"/>
          <w:sz w:val="20"/>
        </w:rPr>
        <w:t xml:space="preserve">Поставщик обязуется передать в собственность </w:t>
      </w:r>
      <w:r>
        <w:rPr>
          <w:rFonts w:ascii="PT Astra Serif" w:hAnsi="PT Astra Serif"/>
          <w:b/>
          <w:bCs/>
          <w:sz w:val="20"/>
        </w:rPr>
        <w:t xml:space="preserve">прочие продукты питания </w:t>
      </w:r>
      <w:r>
        <w:rPr>
          <w:rFonts w:ascii="PT Astra Serif" w:hAnsi="PT Astra Serif"/>
          <w:sz w:val="20"/>
        </w:rPr>
        <w:t xml:space="preserve">(далее - Товар) Заказчику в обусловленный настоящим Контрактом срок, согласно </w:t>
      </w:r>
      <w:r>
        <w:rPr>
          <w:rFonts w:ascii="PT Astra Serif" w:hAnsi="PT Astra Serif"/>
          <w:color w:val="000000"/>
          <w:sz w:val="20"/>
        </w:rPr>
        <w:t>Спецификации (</w:t>
      </w:r>
      <w:r>
        <w:fldChar w:fldCharType="begin"/>
      </w:r>
      <w:r>
        <w:instrText xml:space="preserve"> HYPERLINK \l "P326" \h </w:instrText>
      </w:r>
      <w:r>
        <w:fldChar w:fldCharType="separate"/>
      </w:r>
      <w:r>
        <w:rPr>
          <w:rFonts w:ascii="PT Astra Serif" w:hAnsi="PT Astra Serif"/>
          <w:color w:val="000000"/>
          <w:sz w:val="20"/>
        </w:rPr>
        <w:t>Приложение N 1</w:t>
      </w:r>
      <w:r>
        <w:rPr>
          <w:rFonts w:ascii="PT Astra Serif" w:hAnsi="PT Astra Serif"/>
          <w:color w:val="000000"/>
          <w:sz w:val="20"/>
        </w:rPr>
        <w:fldChar w:fldCharType="end"/>
      </w:r>
      <w:r>
        <w:rPr>
          <w:rFonts w:ascii="PT Astra Serif" w:hAnsi="PT Astra Serif"/>
          <w:color w:val="000000"/>
          <w:sz w:val="20"/>
        </w:rPr>
        <w:t xml:space="preserve"> к настоящему Контракту), а Заказчик</w:t>
      </w:r>
      <w:r>
        <w:rPr>
          <w:rFonts w:ascii="PT Astra Serif" w:hAnsi="PT Astra Serif"/>
          <w:sz w:val="20"/>
        </w:rPr>
        <w:t xml:space="preserve"> обязуется принять и оплатить Товар в порядке и на условиях, предусмотренных настоящим Контрактом.</w:t>
      </w:r>
    </w:p>
    <w:p w14:paraId="313785E3">
      <w:pPr>
        <w:pStyle w:val="64"/>
        <w:jc w:val="both"/>
        <w:rPr>
          <w:rFonts w:ascii="PT Astra Serif" w:hAnsi="PT Astra Serif"/>
          <w:color w:val="000000"/>
          <w:sz w:val="20"/>
        </w:rPr>
      </w:pPr>
      <w:r>
        <w:rPr>
          <w:rFonts w:ascii="PT Astra Serif" w:hAnsi="PT Astra Serif"/>
          <w:sz w:val="20"/>
        </w:rPr>
        <w:t xml:space="preserve">1.2. Наименование и количество поставляемого Товара указаны в </w:t>
      </w:r>
      <w:r>
        <w:rPr>
          <w:rFonts w:ascii="PT Astra Serif" w:hAnsi="PT Astra Serif"/>
          <w:color w:val="000000"/>
          <w:sz w:val="20"/>
        </w:rPr>
        <w:t>Спецификации (</w:t>
      </w:r>
      <w:r>
        <w:fldChar w:fldCharType="begin"/>
      </w:r>
      <w:r>
        <w:instrText xml:space="preserve"> HYPERLINK \l "P326" \h </w:instrText>
      </w:r>
      <w:r>
        <w:fldChar w:fldCharType="separate"/>
      </w:r>
      <w:r>
        <w:rPr>
          <w:rFonts w:ascii="PT Astra Serif" w:hAnsi="PT Astra Serif"/>
          <w:color w:val="000000"/>
          <w:sz w:val="20"/>
        </w:rPr>
        <w:t>Приложение N 1</w:t>
      </w:r>
      <w:r>
        <w:rPr>
          <w:rFonts w:ascii="PT Astra Serif" w:hAnsi="PT Astra Serif"/>
          <w:color w:val="000000"/>
          <w:sz w:val="20"/>
        </w:rPr>
        <w:fldChar w:fldCharType="end"/>
      </w:r>
      <w:r>
        <w:rPr>
          <w:rFonts w:ascii="PT Astra Serif" w:hAnsi="PT Astra Serif"/>
          <w:color w:val="000000"/>
          <w:sz w:val="20"/>
        </w:rPr>
        <w:t xml:space="preserve"> к настоящему Контракту). Функциональные, технические и качественные характеристики Товара установлены в Техническом задании (</w:t>
      </w:r>
      <w:r>
        <w:fldChar w:fldCharType="begin"/>
      </w:r>
      <w:r>
        <w:instrText xml:space="preserve"> HYPERLINK \l "P389" \h </w:instrText>
      </w:r>
      <w:r>
        <w:fldChar w:fldCharType="separate"/>
      </w:r>
      <w:r>
        <w:rPr>
          <w:rFonts w:ascii="PT Astra Serif" w:hAnsi="PT Astra Serif"/>
          <w:color w:val="000000"/>
          <w:sz w:val="20"/>
        </w:rPr>
        <w:t>Приложение N 2</w:t>
      </w:r>
      <w:r>
        <w:rPr>
          <w:rFonts w:ascii="PT Astra Serif" w:hAnsi="PT Astra Serif"/>
          <w:color w:val="000000"/>
          <w:sz w:val="20"/>
        </w:rPr>
        <w:fldChar w:fldCharType="end"/>
      </w:r>
      <w:r>
        <w:rPr>
          <w:rFonts w:ascii="PT Astra Serif" w:hAnsi="PT Astra Serif"/>
          <w:color w:val="000000"/>
          <w:sz w:val="20"/>
        </w:rPr>
        <w:t xml:space="preserve"> к настоящему Контракту).</w:t>
      </w:r>
    </w:p>
    <w:p w14:paraId="3A182710">
      <w:pPr>
        <w:pStyle w:val="64"/>
        <w:jc w:val="both"/>
        <w:rPr>
          <w:rFonts w:ascii="PT Astra Serif" w:hAnsi="PT Astra Serif"/>
          <w:color w:val="000000"/>
          <w:sz w:val="20"/>
        </w:rPr>
      </w:pPr>
    </w:p>
    <w:p w14:paraId="4B9F633C">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2. ЦЕНА КОНТРАКТА И ПОРЯДОК РАСЧЕТОВ</w:t>
      </w:r>
    </w:p>
    <w:p w14:paraId="3CAEC725">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2.1. Цена </w:t>
      </w:r>
      <w:r>
        <w:rPr>
          <w:rFonts w:ascii="PT Astra Serif" w:hAnsi="PT Astra Serif" w:eastAsia="Times New Roman"/>
          <w:color w:val="000000"/>
          <w:sz w:val="20"/>
          <w:szCs w:val="20"/>
          <w:lang w:eastAsia="ru-RU"/>
        </w:rPr>
        <w:t xml:space="preserve">Контракта (предложение о цене за право заключить контракт) </w:t>
      </w:r>
      <w:r>
        <w:rPr>
          <w:rFonts w:ascii="PT Astra Serif" w:hAnsi="PT Astra Serif" w:eastAsia="Times New Roman"/>
          <w:sz w:val="20"/>
          <w:szCs w:val="20"/>
          <w:lang w:eastAsia="ru-RU"/>
        </w:rPr>
        <w:t>составляет ______</w:t>
      </w:r>
      <w:r>
        <w:rPr>
          <w:rFonts w:ascii="PT Astra Serif" w:hAnsi="PT Astra Serif" w:eastAsia="Times New Roman"/>
          <w:color w:val="000000"/>
          <w:sz w:val="20"/>
          <w:szCs w:val="20"/>
          <w:lang w:eastAsia="ru-RU"/>
        </w:rPr>
        <w:t xml:space="preserve"> (__________________________) рубль __ копеек, в том числе НДС - (___процентов) -_____________ (_______________) рубль ____ копейки/ без НДС</w:t>
      </w:r>
      <w:r>
        <w:rPr>
          <w:rFonts w:ascii="PT Astra Serif" w:hAnsi="PT Astra Serif" w:eastAsia="Times New Roman"/>
          <w:sz w:val="20"/>
          <w:szCs w:val="20"/>
          <w:lang w:eastAsia="ru-RU"/>
        </w:rPr>
        <w:t>.</w:t>
      </w:r>
    </w:p>
    <w:p w14:paraId="181AA1D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0" w:name="P60"/>
      <w:bookmarkEnd w:id="0"/>
      <w:bookmarkStart w:id="1" w:name="P57"/>
      <w:bookmarkEnd w:id="1"/>
      <w:r>
        <w:rPr>
          <w:rFonts w:ascii="PT Astra Serif" w:hAnsi="PT Astra Serif" w:eastAsia="Times New Roman"/>
          <w:sz w:val="20"/>
          <w:szCs w:val="20"/>
          <w:lang w:eastAsia="ru-RU"/>
        </w:rPr>
        <w:t>2.2.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14:paraId="50BEC4CA">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Цена Контракта является твердой и определяется на весь срок исполнения Контракта, за исключением случаев, </w:t>
      </w:r>
      <w:r>
        <w:rPr>
          <w:rFonts w:ascii="PT Astra Serif" w:hAnsi="PT Astra Serif" w:eastAsia="Times New Roman"/>
          <w:color w:val="000000"/>
          <w:sz w:val="20"/>
          <w:szCs w:val="20"/>
          <w:lang w:eastAsia="ru-RU"/>
        </w:rPr>
        <w:t>установленных Законом N 44</w:t>
      </w:r>
      <w:r>
        <w:rPr>
          <w:rFonts w:ascii="PT Astra Serif" w:hAnsi="PT Astra Serif" w:eastAsia="Times New Roman"/>
          <w:sz w:val="20"/>
          <w:szCs w:val="20"/>
          <w:lang w:eastAsia="ru-RU"/>
        </w:rPr>
        <w:t>-ФЗ и настоящим Контрактом.</w:t>
      </w:r>
    </w:p>
    <w:p w14:paraId="4190488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При заключении и исполнении настоящего Контракта изменение его условий не допускается, за исключением случаев, предусмотренных </w:t>
      </w:r>
      <w:r>
        <w:rPr>
          <w:rFonts w:ascii="PT Astra Serif" w:hAnsi="PT Astra Serif" w:eastAsia="Times New Roman"/>
          <w:color w:val="000000"/>
          <w:sz w:val="20"/>
          <w:szCs w:val="20"/>
          <w:lang w:eastAsia="ru-RU"/>
        </w:rPr>
        <w:t>статьями 34 и 95</w:t>
      </w:r>
      <w:r>
        <w:rPr>
          <w:rFonts w:ascii="PT Astra Serif" w:hAnsi="PT Astra Serif" w:eastAsia="Times New Roman"/>
          <w:sz w:val="20"/>
          <w:szCs w:val="20"/>
          <w:lang w:eastAsia="ru-RU"/>
        </w:rPr>
        <w:t xml:space="preserve"> Закона N 44-ФЗ.</w:t>
      </w:r>
    </w:p>
    <w:p w14:paraId="573A75DF">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78C8D34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2" w:name="P64"/>
      <w:bookmarkEnd w:id="2"/>
      <w:r>
        <w:rPr>
          <w:rFonts w:ascii="PT Astra Serif" w:hAnsi="PT Astra Serif" w:eastAsia="Times New Roman"/>
          <w:sz w:val="20"/>
          <w:szCs w:val="20"/>
          <w:lang w:eastAsia="ru-RU"/>
        </w:rPr>
        <w:t>2.3 Принятие денежных обязательств в рамках настоящего контракта, подлежащих исполнению, осуществляется за счёт средств бюджета субъекта Российской Федерации (казённые учреждения и органы власти), в пределах лимита, выделенного на 2025 год.</w:t>
      </w:r>
    </w:p>
    <w:p w14:paraId="319C1185">
      <w:pPr>
        <w:widowControl w:val="0"/>
        <w:tabs>
          <w:tab w:val="left" w:pos="0"/>
        </w:tabs>
        <w:spacing w:after="0" w:line="240" w:lineRule="auto"/>
        <w:jc w:val="both"/>
        <w:rPr>
          <w:rFonts w:ascii="PT Astra Serif" w:hAnsi="PT Astra Serif"/>
          <w:b/>
          <w:i/>
          <w:sz w:val="20"/>
          <w:szCs w:val="20"/>
          <w:u w:val="single"/>
        </w:rPr>
      </w:pPr>
      <w:r>
        <w:rPr>
          <w:rFonts w:ascii="PT Astra Serif" w:hAnsi="PT Astra Serif" w:eastAsia="Times New Roman"/>
          <w:sz w:val="20"/>
          <w:szCs w:val="20"/>
          <w:lang w:eastAsia="ru-RU"/>
        </w:rPr>
        <w:t xml:space="preserve">Оплата каждой партии Товара, определенной в Заявке, форма которой установлена Приложением N 3 к настоящему Контракту (далее - Заявка), производится Заказчиком </w:t>
      </w:r>
      <w:r>
        <w:rPr>
          <w:rFonts w:ascii="PT Astra Serif" w:hAnsi="PT Astra Serif" w:eastAsia="Times New Roman"/>
          <w:b/>
          <w:bCs/>
          <w:sz w:val="20"/>
          <w:szCs w:val="20"/>
          <w:lang w:eastAsia="ru-RU"/>
        </w:rPr>
        <w:t xml:space="preserve">в течение </w:t>
      </w:r>
      <w:r>
        <w:rPr>
          <w:rFonts w:ascii="PT Astra Serif" w:hAnsi="PT Astra Serif" w:eastAsia="Times New Roman"/>
          <w:b/>
          <w:bCs/>
          <w:color w:val="000000"/>
          <w:sz w:val="20"/>
          <w:szCs w:val="20"/>
          <w:lang w:eastAsia="ru-RU"/>
        </w:rPr>
        <w:t>7 (семи) рабочих дней</w:t>
      </w:r>
      <w:r>
        <w:rPr>
          <w:rFonts w:ascii="PT Astra Serif" w:hAnsi="PT Astra Serif" w:eastAsia="Times New Roman"/>
          <w:sz w:val="20"/>
          <w:szCs w:val="20"/>
          <w:lang w:eastAsia="ru-RU"/>
        </w:rPr>
        <w:t xml:space="preserve"> со дня подписания Сторонами документа о приемке</w:t>
      </w:r>
      <w:r>
        <w:rPr>
          <w:rFonts w:hint="default" w:ascii="PT Astra Serif" w:hAnsi="PT Astra Serif" w:eastAsia="Times New Roman"/>
          <w:sz w:val="20"/>
          <w:szCs w:val="20"/>
          <w:lang w:val="en-US" w:eastAsia="ru-RU"/>
        </w:rPr>
        <w:t>.</w:t>
      </w:r>
      <w:r>
        <w:rPr>
          <w:rFonts w:ascii="PT Astra Serif" w:hAnsi="PT Astra Serif" w:eastAsia="Times New Roman"/>
          <w:sz w:val="20"/>
          <w:szCs w:val="20"/>
          <w:lang w:eastAsia="ru-RU"/>
        </w:rPr>
        <w:t xml:space="preserve"> </w:t>
      </w:r>
    </w:p>
    <w:p w14:paraId="25B85D07">
      <w:pPr>
        <w:widowControl w:val="0"/>
        <w:suppressAutoHyphens w:val="0"/>
        <w:autoSpaceDE w:val="0"/>
        <w:autoSpaceDN w:val="0"/>
        <w:spacing w:after="0" w:line="240" w:lineRule="auto"/>
        <w:jc w:val="both"/>
        <w:rPr>
          <w:rFonts w:ascii="PT Astra Serif" w:hAnsi="PT Astra Serif" w:eastAsia="Times New Roman"/>
          <w:color w:val="000000"/>
          <w:sz w:val="20"/>
          <w:szCs w:val="20"/>
          <w:lang w:eastAsia="ru-RU"/>
        </w:rPr>
      </w:pPr>
      <w:bookmarkStart w:id="3" w:name="P79"/>
      <w:bookmarkEnd w:id="3"/>
      <w:r>
        <w:rPr>
          <w:rFonts w:ascii="PT Astra Serif" w:hAnsi="PT Astra Serif" w:eastAsia="Times New Roman"/>
          <w:color w:val="000000"/>
          <w:sz w:val="20"/>
          <w:szCs w:val="20"/>
          <w:lang w:eastAsia="ru-RU"/>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14:paraId="2CD58C9E">
      <w:pPr>
        <w:widowControl w:val="0"/>
        <w:suppressAutoHyphens w:val="0"/>
        <w:autoSpaceDE w:val="0"/>
        <w:autoSpaceDN w:val="0"/>
        <w:spacing w:after="0" w:line="240" w:lineRule="auto"/>
        <w:jc w:val="both"/>
        <w:rPr>
          <w:rFonts w:ascii="PT Astra Serif" w:hAnsi="PT Astra Serif" w:eastAsia="Times New Roman"/>
          <w:color w:val="000000"/>
          <w:sz w:val="20"/>
          <w:szCs w:val="20"/>
          <w:lang w:eastAsia="ru-RU"/>
        </w:rPr>
      </w:pPr>
      <w:r>
        <w:rPr>
          <w:rFonts w:ascii="PT Astra Serif" w:hAnsi="PT Astra Serif" w:eastAsia="Times New Roman"/>
          <w:color w:val="000000"/>
          <w:sz w:val="20"/>
          <w:szCs w:val="20"/>
          <w:lang w:eastAsia="ru-RU"/>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7805049">
      <w:pPr>
        <w:widowControl w:val="0"/>
        <w:suppressAutoHyphens w:val="0"/>
        <w:autoSpaceDE w:val="0"/>
        <w:autoSpaceDN w:val="0"/>
        <w:spacing w:after="0" w:line="240" w:lineRule="auto"/>
        <w:jc w:val="both"/>
        <w:rPr>
          <w:rFonts w:ascii="PT Astra Serif" w:hAnsi="PT Astra Serif" w:eastAsia="Times New Roman"/>
          <w:b/>
          <w:sz w:val="20"/>
          <w:szCs w:val="20"/>
          <w:lang w:eastAsia="ru-RU"/>
        </w:rPr>
      </w:pPr>
      <w:bookmarkStart w:id="4" w:name="P81"/>
      <w:bookmarkEnd w:id="4"/>
      <w:r>
        <w:rPr>
          <w:rFonts w:ascii="PT Astra Serif" w:hAnsi="PT Astra Serif" w:eastAsia="Times New Roman"/>
          <w:color w:val="000000"/>
          <w:sz w:val="20"/>
          <w:szCs w:val="20"/>
          <w:lang w:eastAsia="ru-RU"/>
        </w:rPr>
        <w:t>2.7. Датой оплаты считается дата списания денежных средств со счета Заказчика, указанного</w:t>
      </w:r>
      <w:r>
        <w:rPr>
          <w:rFonts w:ascii="PT Astra Serif" w:hAnsi="PT Astra Serif" w:eastAsia="Times New Roman"/>
          <w:sz w:val="20"/>
          <w:szCs w:val="20"/>
          <w:lang w:eastAsia="ru-RU"/>
        </w:rPr>
        <w:t xml:space="preserve"> в настоящем Контракте.</w:t>
      </w:r>
    </w:p>
    <w:p w14:paraId="3094AD8D">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3. СРОКИ И ПОРЯДОК ПОСТАВКИ</w:t>
      </w:r>
    </w:p>
    <w:p w14:paraId="32E1E3C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5" w:name="P110"/>
      <w:bookmarkEnd w:id="5"/>
      <w:r>
        <w:rPr>
          <w:rFonts w:ascii="PT Astra Serif" w:hAnsi="PT Astra Serif" w:eastAsia="Times New Roman"/>
          <w:sz w:val="20"/>
          <w:szCs w:val="20"/>
          <w:lang w:eastAsia="ru-RU"/>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1EEBB0CB">
      <w:pPr>
        <w:widowControl w:val="0"/>
        <w:suppressAutoHyphens w:val="0"/>
        <w:autoSpaceDE w:val="0"/>
        <w:autoSpaceDN w:val="0"/>
        <w:spacing w:after="0" w:line="240" w:lineRule="auto"/>
        <w:jc w:val="both"/>
        <w:rPr>
          <w:rFonts w:ascii="PT Astra Serif" w:hAnsi="PT Astra Serif" w:eastAsia="Times New Roman"/>
          <w:color w:val="000000"/>
          <w:sz w:val="20"/>
          <w:szCs w:val="20"/>
          <w:lang w:eastAsia="ru-RU"/>
        </w:rPr>
      </w:pPr>
      <w:r>
        <w:rPr>
          <w:rFonts w:ascii="PT Astra Serif" w:hAnsi="PT Astra Serif" w:eastAsia="Times New Roman"/>
          <w:sz w:val="20"/>
          <w:szCs w:val="20"/>
          <w:lang w:eastAsia="ru-RU"/>
        </w:rPr>
        <w:t xml:space="preserve">Заявка направляется Заказчиком не позднее, чем </w:t>
      </w:r>
      <w:r>
        <w:rPr>
          <w:rFonts w:ascii="PT Astra Serif" w:hAnsi="PT Astra Serif" w:eastAsia="Times New Roman"/>
          <w:color w:val="000000"/>
          <w:sz w:val="20"/>
          <w:szCs w:val="20"/>
          <w:lang w:eastAsia="ru-RU"/>
        </w:rPr>
        <w:t xml:space="preserve">за 24 (двадцать четыре) часа до предполагаемой поставки Товара в пределах срока, установленного </w:t>
      </w:r>
      <w:r>
        <w:fldChar w:fldCharType="begin"/>
      </w:r>
      <w:r>
        <w:instrText xml:space="preserve"> HYPERLINK \l "P275" </w:instrText>
      </w:r>
      <w:r>
        <w:fldChar w:fldCharType="separate"/>
      </w:r>
      <w:r>
        <w:rPr>
          <w:rFonts w:ascii="PT Astra Serif" w:hAnsi="PT Astra Serif" w:eastAsia="Times New Roman"/>
          <w:color w:val="000000"/>
          <w:sz w:val="20"/>
          <w:szCs w:val="20"/>
          <w:lang w:eastAsia="ru-RU"/>
        </w:rPr>
        <w:t>пунктом 12.1</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 Контракта.</w:t>
      </w:r>
    </w:p>
    <w:p w14:paraId="7BCF076A">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Поставка Товара осуществляется </w:t>
      </w:r>
      <w:r>
        <w:rPr>
          <w:rFonts w:ascii="PT Astra Serif" w:hAnsi="PT Astra Serif" w:eastAsia="Times New Roman"/>
          <w:b/>
          <w:bCs/>
          <w:sz w:val="20"/>
          <w:szCs w:val="20"/>
          <w:lang w:eastAsia="ru-RU"/>
        </w:rPr>
        <w:t xml:space="preserve">с даты заключения контракта по </w:t>
      </w:r>
      <w:r>
        <w:rPr>
          <w:rFonts w:hint="default" w:ascii="PT Astra Serif" w:hAnsi="PT Astra Serif" w:eastAsia="Times New Roman"/>
          <w:b/>
          <w:bCs/>
          <w:sz w:val="20"/>
          <w:szCs w:val="20"/>
          <w:lang w:val="en-US" w:eastAsia="ru-RU"/>
        </w:rPr>
        <w:t>30.10.2026</w:t>
      </w:r>
      <w:r>
        <w:rPr>
          <w:rFonts w:ascii="PT Astra Serif" w:hAnsi="PT Astra Serif" w:eastAsia="Times New Roman"/>
          <w:b/>
          <w:bCs/>
          <w:sz w:val="20"/>
          <w:szCs w:val="20"/>
          <w:lang w:eastAsia="ru-RU"/>
        </w:rPr>
        <w:t xml:space="preserve">г. </w:t>
      </w:r>
      <w:r>
        <w:rPr>
          <w:rFonts w:ascii="PT Astra Serif" w:hAnsi="PT Astra Serif" w:eastAsia="Times New Roman"/>
          <w:sz w:val="20"/>
          <w:szCs w:val="20"/>
          <w:lang w:eastAsia="ru-RU"/>
        </w:rPr>
        <w:t xml:space="preserve"> </w:t>
      </w:r>
    </w:p>
    <w:p w14:paraId="505C65D8">
      <w:pPr>
        <w:spacing w:after="0" w:line="240" w:lineRule="auto"/>
        <w:jc w:val="both"/>
        <w:rPr>
          <w:rFonts w:ascii="PT Astra Serif" w:hAnsi="PT Astra Serif"/>
          <w:sz w:val="20"/>
          <w:szCs w:val="20"/>
          <w:lang w:eastAsia="ar-SA"/>
        </w:rPr>
      </w:pPr>
      <w:r>
        <w:rPr>
          <w:rFonts w:ascii="PT Astra Serif" w:hAnsi="PT Astra Serif"/>
          <w:sz w:val="20"/>
          <w:szCs w:val="20"/>
          <w:lang w:eastAsia="ar-SA"/>
        </w:rPr>
        <w:t>Дата начала исполнения контракта:</w:t>
      </w:r>
      <w:r>
        <w:rPr>
          <w:rFonts w:ascii="PT Astra Serif" w:hAnsi="PT Astra Serif"/>
          <w:color w:val="FF0000"/>
          <w:kern w:val="2"/>
          <w:sz w:val="20"/>
          <w:szCs w:val="20"/>
        </w:rPr>
        <w:t xml:space="preserve"> </w:t>
      </w:r>
      <w:r>
        <w:rPr>
          <w:rFonts w:ascii="PT Astra Serif" w:hAnsi="PT Astra Serif"/>
          <w:b/>
          <w:sz w:val="20"/>
          <w:szCs w:val="20"/>
        </w:rPr>
        <w:t>с даты заключения контракта</w:t>
      </w:r>
      <w:r>
        <w:rPr>
          <w:rFonts w:hint="default" w:ascii="PT Astra Serif" w:hAnsi="PT Astra Serif"/>
          <w:b/>
          <w:sz w:val="20"/>
          <w:szCs w:val="20"/>
          <w:lang w:val="ru-RU"/>
        </w:rPr>
        <w:t>.</w:t>
      </w:r>
      <w:r>
        <w:rPr>
          <w:rFonts w:ascii="PT Astra Serif" w:hAnsi="PT Astra Serif"/>
          <w:b/>
          <w:sz w:val="20"/>
          <w:szCs w:val="20"/>
          <w:lang w:eastAsia="ar-SA"/>
        </w:rPr>
        <w:t xml:space="preserve"> </w:t>
      </w:r>
    </w:p>
    <w:p w14:paraId="59545FFE">
      <w:pPr>
        <w:widowControl w:val="0"/>
        <w:suppressAutoHyphens w:val="0"/>
        <w:autoSpaceDE w:val="0"/>
        <w:autoSpaceDN w:val="0"/>
        <w:spacing w:after="0" w:line="240" w:lineRule="auto"/>
        <w:jc w:val="both"/>
        <w:rPr>
          <w:rFonts w:ascii="PT Astra Serif" w:hAnsi="PT Astra Serif" w:eastAsia="Times New Roman"/>
          <w:b/>
          <w:bCs/>
          <w:sz w:val="20"/>
          <w:szCs w:val="20"/>
          <w:lang w:eastAsia="ru-RU"/>
        </w:rPr>
      </w:pPr>
      <w:r>
        <w:rPr>
          <w:rFonts w:ascii="PT Astra Serif" w:hAnsi="PT Astra Serif" w:eastAsia="Times New Roman"/>
          <w:sz w:val="20"/>
          <w:szCs w:val="20"/>
          <w:lang w:eastAsia="ru-RU"/>
        </w:rPr>
        <w:t xml:space="preserve">3.2. Поставка Товара по Заявке осуществляется Поставщиком по адресу: </w:t>
      </w:r>
      <w:r>
        <w:rPr>
          <w:rFonts w:ascii="PT Astra Serif" w:hAnsi="PT Astra Serif" w:eastAsia="Times New Roman"/>
          <w:b/>
          <w:bCs/>
          <w:sz w:val="20"/>
          <w:szCs w:val="20"/>
          <w:lang w:eastAsia="ru-RU"/>
        </w:rPr>
        <w:t>Ульяновская область, г. Барыш, пл. Фабричная, д.26.</w:t>
      </w:r>
    </w:p>
    <w:p w14:paraId="77A712A5">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r>
        <w:rPr>
          <w:rFonts w:ascii="PT Astra Serif" w:hAnsi="PT Astra Serif" w:eastAsia="Times New Roman"/>
          <w:color w:val="000000"/>
          <w:sz w:val="20"/>
          <w:szCs w:val="20"/>
          <w:lang w:eastAsia="ru-RU"/>
        </w:rPr>
        <w:t xml:space="preserve">форме N ТОРГ-12 </w:t>
      </w:r>
      <w:r>
        <w:rPr>
          <w:rFonts w:ascii="PT Astra Serif" w:hAnsi="PT Astra Serif" w:eastAsia="Times New Roman"/>
          <w:sz w:val="20"/>
          <w:szCs w:val="20"/>
          <w:lang w:eastAsia="ru-RU"/>
        </w:rPr>
        <w:t>в 2 (двух) экземплярах (по 1 (одному) экземпляру для каждой из Сторон) и счет.</w:t>
      </w:r>
    </w:p>
    <w:p w14:paraId="5F832B57">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Вместе с товарной накладной по форме N ТОРГ-12 Поставщик предоставляет счет-фактуру в соответствии с налоговым законодательством Российской Федерации.</w:t>
      </w:r>
    </w:p>
    <w:p w14:paraId="46229BEC">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79FA138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p>
    <w:p w14:paraId="4409DAF9">
      <w:pPr>
        <w:suppressAutoHyphens w:val="0"/>
        <w:spacing w:after="0" w:line="240" w:lineRule="auto"/>
        <w:jc w:val="center"/>
        <w:rPr>
          <w:rFonts w:ascii="PT Astra Serif" w:hAnsi="PT Astra Serif" w:eastAsia="Times New Roman"/>
          <w:b/>
          <w:bCs/>
          <w:color w:val="000000"/>
          <w:sz w:val="20"/>
          <w:szCs w:val="20"/>
          <w:lang w:eastAsia="ru-RU"/>
        </w:rPr>
      </w:pPr>
      <w:r>
        <w:rPr>
          <w:rFonts w:ascii="PT Astra Serif" w:hAnsi="PT Astra Serif" w:eastAsia="Times New Roman"/>
          <w:b/>
          <w:bCs/>
          <w:color w:val="000000"/>
          <w:sz w:val="20"/>
          <w:szCs w:val="20"/>
          <w:lang w:eastAsia="ru-RU"/>
        </w:rPr>
        <w:t>4. ПОРЯДОК И СРОКИ ПРИЕМКИ ТОВАРА</w:t>
      </w:r>
    </w:p>
    <w:p w14:paraId="1938BEB3">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bookmarkStart w:id="6" w:name="Par17"/>
      <w:bookmarkEnd w:id="6"/>
      <w:r>
        <w:rPr>
          <w:rFonts w:ascii="PT Astra Serif" w:hAnsi="PT Astra Serif" w:eastAsia="Times New Roman"/>
          <w:sz w:val="20"/>
          <w:szCs w:val="20"/>
          <w:lang w:eastAsia="ru-RU"/>
        </w:rPr>
        <w:t>4.1.В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0F8866F">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4.2.Для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r>
        <w:rPr>
          <w:rFonts w:ascii="PT Astra Serif" w:hAnsi="PT Astra Serif" w:eastAsia="Times New Roman"/>
          <w:color w:val="000000"/>
          <w:sz w:val="20"/>
          <w:szCs w:val="20"/>
          <w:lang w:eastAsia="ru-RU"/>
        </w:rPr>
        <w:t>Законом N 44-ФЗ.</w:t>
      </w:r>
    </w:p>
    <w:p w14:paraId="494A2D03">
      <w:pPr>
        <w:widowControl w:val="0"/>
        <w:suppressAutoHyphens w:val="0"/>
        <w:autoSpaceDE w:val="0"/>
        <w:autoSpaceDN w:val="0"/>
        <w:spacing w:after="0" w:line="240" w:lineRule="auto"/>
        <w:ind w:firstLine="540"/>
        <w:jc w:val="both"/>
        <w:rPr>
          <w:rFonts w:ascii="PT Astra Serif" w:hAnsi="PT Astra Serif" w:eastAsia="Times New Roman"/>
          <w:color w:val="000000"/>
          <w:sz w:val="20"/>
          <w:szCs w:val="20"/>
          <w:lang w:eastAsia="ru-RU"/>
        </w:rPr>
      </w:pPr>
      <w:r>
        <w:rPr>
          <w:rFonts w:ascii="PT Astra Serif" w:hAnsi="PT Astra Serif" w:eastAsia="Times New Roman"/>
          <w:color w:val="000000"/>
          <w:sz w:val="20"/>
          <w:szCs w:val="20"/>
          <w:lang w:eastAsia="ru-RU"/>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N 44-ФЗ, не реже чем 1 раз в течение срока действия Контракта, указанного в </w:t>
      </w:r>
      <w:r>
        <w:fldChar w:fldCharType="begin"/>
      </w:r>
      <w:r>
        <w:instrText xml:space="preserve"> HYPERLINK \l "P275" </w:instrText>
      </w:r>
      <w:r>
        <w:fldChar w:fldCharType="separate"/>
      </w:r>
      <w:r>
        <w:rPr>
          <w:rFonts w:ascii="PT Astra Serif" w:hAnsi="PT Astra Serif" w:eastAsia="Times New Roman"/>
          <w:color w:val="000000"/>
          <w:sz w:val="20"/>
          <w:szCs w:val="20"/>
          <w:lang w:eastAsia="ru-RU"/>
        </w:rPr>
        <w:t>пункте 11.1</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 Контракта, проводятся исследования Товара на предмет качества и безопасности, в том числе фальсификации Товара.</w:t>
      </w:r>
    </w:p>
    <w:p w14:paraId="3DAD9A04">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Заказчик вправе для проведения экспертизы Товара осуществлять выборочную проверку качества и безопасности Товара до 2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14:paraId="47FA61B2">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Выборочная проверка качества и безопасности Товара осуществляется в течение сроков, установленных настоящим Контрактом для приемки Товара.</w:t>
      </w:r>
    </w:p>
    <w:p w14:paraId="6B82C620">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Товар на период проведения экспертизы находится у Заказчика.</w:t>
      </w:r>
    </w:p>
    <w:p w14:paraId="12F79903">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FB5C468">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B3CAC16">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21A2ADD2">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товарную накладную </w:t>
      </w:r>
      <w:r>
        <w:rPr>
          <w:rFonts w:ascii="PT Astra Serif" w:hAnsi="PT Astra Serif" w:eastAsia="Times New Roman"/>
          <w:color w:val="000000"/>
          <w:sz w:val="20"/>
          <w:szCs w:val="20"/>
          <w:lang w:eastAsia="ru-RU"/>
        </w:rPr>
        <w:t>по форме N ТОРГ-12</w:t>
      </w:r>
      <w:r>
        <w:rPr>
          <w:rFonts w:ascii="PT Astra Serif" w:hAnsi="PT Astra Serif" w:eastAsia="Times New Roman"/>
          <w:sz w:val="20"/>
          <w:szCs w:val="20"/>
          <w:lang w:eastAsia="ru-RU"/>
        </w:rPr>
        <w:t xml:space="preserve"> в течение </w:t>
      </w:r>
      <w:r>
        <w:rPr>
          <w:rFonts w:ascii="PT Astra Serif" w:hAnsi="PT Astra Serif" w:eastAsia="Times New Roman"/>
          <w:sz w:val="20"/>
          <w:szCs w:val="20"/>
          <w:u w:val="single"/>
          <w:lang w:eastAsia="ru-RU"/>
        </w:rPr>
        <w:t>1</w:t>
      </w:r>
      <w:r>
        <w:rPr>
          <w:rFonts w:ascii="PT Astra Serif" w:hAnsi="PT Astra Serif" w:eastAsia="Times New Roman"/>
          <w:sz w:val="20"/>
          <w:szCs w:val="20"/>
          <w:lang w:eastAsia="ru-RU"/>
        </w:rPr>
        <w:t xml:space="preserve"> (одного) календарного дня с момента доставки Товара.</w:t>
      </w:r>
    </w:p>
    <w:p w14:paraId="78F3255B">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5 (пяти) календарных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14:paraId="22ED0C9F">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B09ED46">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2 (двух)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w:t>
      </w:r>
      <w:r>
        <w:rPr>
          <w:rFonts w:ascii="PT Astra Serif" w:hAnsi="PT Astra Serif" w:eastAsia="Times New Roman"/>
          <w:color w:val="000000"/>
          <w:sz w:val="20"/>
          <w:szCs w:val="20"/>
          <w:lang w:eastAsia="ru-RU"/>
        </w:rPr>
        <w:t xml:space="preserve">по </w:t>
      </w:r>
      <w:r>
        <w:fldChar w:fldCharType="begin"/>
      </w:r>
      <w:r>
        <w:instrText xml:space="preserve"> HYPERLINK "consultantplus://offline/ref=50988C7BB1744AEA29CA9F4308E03900716698D2A3455896E4E03BBBFE52FFD447FE3431D8A823C2249FF528BD1BB307D23492460FF05EX4SFX" </w:instrText>
      </w:r>
      <w:r>
        <w:fldChar w:fldCharType="separate"/>
      </w:r>
      <w:r>
        <w:rPr>
          <w:rFonts w:ascii="PT Astra Serif" w:hAnsi="PT Astra Serif" w:eastAsia="Times New Roman"/>
          <w:color w:val="000000"/>
          <w:sz w:val="20"/>
          <w:szCs w:val="20"/>
          <w:lang w:eastAsia="ru-RU"/>
        </w:rPr>
        <w:t>форме N ТОРГ-12</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в</w:t>
      </w:r>
      <w:r>
        <w:rPr>
          <w:rFonts w:ascii="PT Astra Serif" w:hAnsi="PT Astra Serif" w:eastAsia="Times New Roman"/>
          <w:sz w:val="20"/>
          <w:szCs w:val="20"/>
          <w:lang w:eastAsia="ru-RU"/>
        </w:rPr>
        <w:t xml:space="preserve"> порядке, предусмотренном настоящим разделом.</w:t>
      </w:r>
    </w:p>
    <w:p w14:paraId="46E09B81">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49C89DF5">
      <w:pPr>
        <w:spacing w:after="0" w:line="240" w:lineRule="auto"/>
        <w:ind w:firstLine="567"/>
        <w:jc w:val="both"/>
        <w:rPr>
          <w:rFonts w:ascii="PT Astra Serif" w:hAnsi="PT Astra Serif"/>
          <w:sz w:val="20"/>
          <w:szCs w:val="20"/>
        </w:rPr>
      </w:pPr>
      <w:bookmarkStart w:id="7" w:name="P126"/>
      <w:bookmarkEnd w:id="7"/>
      <w:r>
        <w:rPr>
          <w:rFonts w:ascii="PT Astra Serif" w:hAnsi="PT Astra Serif"/>
          <w:sz w:val="20"/>
          <w:szCs w:val="20"/>
        </w:rPr>
        <w:t>4.3.</w:t>
      </w:r>
      <w:r>
        <w:rPr>
          <w:rFonts w:ascii="PT Astra Serif" w:hAnsi="PT Astra Serif"/>
          <w:bCs/>
          <w:sz w:val="20"/>
          <w:szCs w:val="20"/>
        </w:rPr>
        <w:t xml:space="preserve">  </w:t>
      </w:r>
      <w:r>
        <w:rPr>
          <w:rFonts w:ascii="PT Astra Serif" w:hAnsi="PT Astra Serif"/>
          <w:sz w:val="20"/>
          <w:szCs w:val="20"/>
        </w:rPr>
        <w:t xml:space="preserve">По факту поставленного товара, Исполнитель подписывает товарную накладную и/или УПД, акт приемки ТРУ по форме ОКУД 0510452 (Приказ Минфина от 15.04.2021 г. №61н), оформленные в соответствии с законодательством и содержащие ссылку на Контракт (номер, дата), подтверждающие факт и срок передачи Товара. </w:t>
      </w:r>
    </w:p>
    <w:p w14:paraId="30609E31">
      <w:pPr>
        <w:spacing w:after="0" w:line="240" w:lineRule="auto"/>
        <w:ind w:firstLine="567"/>
        <w:jc w:val="both"/>
        <w:rPr>
          <w:rFonts w:ascii="PT Astra Serif" w:hAnsi="PT Astra Serif"/>
          <w:sz w:val="20"/>
          <w:szCs w:val="20"/>
        </w:rPr>
      </w:pPr>
      <w:r>
        <w:rPr>
          <w:rFonts w:ascii="PT Astra Serif" w:hAnsi="PT Astra Serif"/>
          <w:sz w:val="20"/>
          <w:szCs w:val="20"/>
        </w:rPr>
        <w:t>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w:t>
      </w:r>
    </w:p>
    <w:p w14:paraId="05A17DA5">
      <w:pPr>
        <w:spacing w:after="0" w:line="240" w:lineRule="auto"/>
        <w:ind w:firstLine="567"/>
        <w:jc w:val="both"/>
        <w:rPr>
          <w:rFonts w:ascii="PT Astra Serif" w:hAnsi="PT Astra Serif"/>
          <w:sz w:val="20"/>
          <w:szCs w:val="20"/>
        </w:rPr>
      </w:pPr>
      <w:r>
        <w:rPr>
          <w:rFonts w:ascii="PT Astra Serif" w:hAnsi="PT Astra Serif"/>
          <w:sz w:val="20"/>
          <w:szCs w:val="20"/>
        </w:rPr>
        <w:t xml:space="preserve">4.4.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проводит экспертизу товара в порядке, предусмотренном </w:t>
      </w:r>
      <w:r>
        <w:fldChar w:fldCharType="begin"/>
      </w:r>
      <w:r>
        <w:instrText xml:space="preserve"> HYPERLINK "consultantplus://offline/ref=0602D18EFC1C0EC9A9D5E7A7B7B26DE410C481CA0552B406F8506AD75ECC1BD5A89F3C4437CD67BD44AD21173A781AC66B08723FFBC3572CxARCH" </w:instrText>
      </w:r>
      <w:r>
        <w:fldChar w:fldCharType="separate"/>
      </w:r>
      <w:r>
        <w:rPr>
          <w:rStyle w:val="6"/>
          <w:rFonts w:ascii="PT Astra Serif" w:hAnsi="PT Astra Serif"/>
          <w:sz w:val="20"/>
          <w:szCs w:val="20"/>
        </w:rPr>
        <w:t>статьей 94</w:t>
      </w:r>
      <w:r>
        <w:rPr>
          <w:rStyle w:val="6"/>
          <w:rFonts w:ascii="PT Astra Serif" w:hAnsi="PT Astra Serif"/>
          <w:sz w:val="20"/>
          <w:szCs w:val="20"/>
        </w:rPr>
        <w:fldChar w:fldCharType="end"/>
      </w:r>
      <w:r>
        <w:rPr>
          <w:rFonts w:ascii="PT Astra Serif" w:hAnsi="PT Astra Serif"/>
          <w:sz w:val="20"/>
          <w:szCs w:val="20"/>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1F5DCD21">
      <w:pPr>
        <w:spacing w:after="0" w:line="240" w:lineRule="auto"/>
        <w:ind w:firstLine="567"/>
        <w:jc w:val="both"/>
        <w:rPr>
          <w:rFonts w:ascii="PT Astra Serif" w:hAnsi="PT Astra Serif"/>
          <w:sz w:val="20"/>
          <w:szCs w:val="20"/>
        </w:rPr>
      </w:pPr>
      <w:bookmarkStart w:id="8" w:name="P156"/>
      <w:bookmarkEnd w:id="8"/>
      <w:r>
        <w:rPr>
          <w:rFonts w:ascii="PT Astra Serif" w:hAnsi="PT Astra Serif"/>
          <w:sz w:val="20"/>
          <w:szCs w:val="20"/>
        </w:rPr>
        <w:t xml:space="preserve">4.5.  Заказчик в день получения от Поставщика услуг и документов, предусмотренных </w:t>
      </w:r>
      <w:r>
        <w:fldChar w:fldCharType="begin"/>
      </w:r>
      <w:r>
        <w:instrText xml:space="preserve"> HYPERLINK \l "P133" </w:instrText>
      </w:r>
      <w:r>
        <w:fldChar w:fldCharType="separate"/>
      </w:r>
      <w:r>
        <w:rPr>
          <w:rStyle w:val="6"/>
          <w:rFonts w:ascii="PT Astra Serif" w:hAnsi="PT Astra Serif"/>
          <w:sz w:val="20"/>
          <w:szCs w:val="20"/>
        </w:rPr>
        <w:t>пунктом 1.1.</w:t>
      </w:r>
      <w:r>
        <w:rPr>
          <w:rStyle w:val="6"/>
          <w:rFonts w:ascii="PT Astra Serif" w:hAnsi="PT Astra Serif"/>
          <w:sz w:val="20"/>
          <w:szCs w:val="20"/>
        </w:rPr>
        <w:fldChar w:fldCharType="end"/>
      </w:r>
      <w:r>
        <w:rPr>
          <w:rFonts w:ascii="PT Astra Serif" w:hAnsi="PT Astra Serif"/>
          <w:sz w:val="20"/>
          <w:szCs w:val="20"/>
        </w:rPr>
        <w:t xml:space="preserve"> Контракта, осуществляет приемку услуги на соответствие количеству, качеству и соответствию технических и функциональных характеристик Услуг условиям Контракта, подписывает акт оказанных услуг и /или УПД, акт приемки ТРУ по форме ОКУД 0510452, направляет Поставщику подписанную товарную накладную и /или УПД, а в случае выявления недостатков направляет в адрес Поставщика мотивированный отказ от приемки поставленного товара, в котором указываются недостатки и сроки их устранения.     </w:t>
      </w:r>
    </w:p>
    <w:p w14:paraId="6C932894">
      <w:pPr>
        <w:spacing w:after="0" w:line="240" w:lineRule="auto"/>
        <w:ind w:firstLine="567"/>
        <w:jc w:val="both"/>
        <w:rPr>
          <w:rFonts w:ascii="PT Astra Serif" w:hAnsi="PT Astra Serif"/>
          <w:sz w:val="20"/>
          <w:szCs w:val="20"/>
        </w:rPr>
      </w:pPr>
      <w:r>
        <w:rPr>
          <w:rFonts w:ascii="PT Astra Serif" w:hAnsi="PT Astra Serif"/>
          <w:sz w:val="20"/>
          <w:szCs w:val="20"/>
        </w:rPr>
        <w:t xml:space="preserve">4.6. После устранения недостатков, послуживших основанием для не подписания акта оказанных услуг и /или УПД, акта приемки ТРУ по форме ОКУД 0510452,  Заказчик подписывает акт оказанных услуг и /или УПД, акт приемки ТРУ по форме ОКУД 0510452, в порядке и сроки, предусмотренные </w:t>
      </w:r>
      <w:r>
        <w:fldChar w:fldCharType="begin"/>
      </w:r>
      <w:r>
        <w:instrText xml:space="preserve"> HYPERLINK \l "P155" </w:instrText>
      </w:r>
      <w:r>
        <w:fldChar w:fldCharType="separate"/>
      </w:r>
      <w:r>
        <w:rPr>
          <w:rStyle w:val="6"/>
          <w:rFonts w:ascii="PT Astra Serif" w:hAnsi="PT Astra Serif"/>
          <w:sz w:val="20"/>
          <w:szCs w:val="20"/>
        </w:rPr>
        <w:t xml:space="preserve">пунктом </w:t>
      </w:r>
      <w:r>
        <w:rPr>
          <w:rStyle w:val="6"/>
          <w:rFonts w:ascii="PT Astra Serif" w:hAnsi="PT Astra Serif"/>
          <w:sz w:val="20"/>
          <w:szCs w:val="20"/>
        </w:rPr>
        <w:fldChar w:fldCharType="end"/>
      </w:r>
      <w:r>
        <w:rPr>
          <w:rFonts w:ascii="PT Astra Serif" w:hAnsi="PT Astra Serif"/>
          <w:sz w:val="20"/>
          <w:szCs w:val="20"/>
        </w:rPr>
        <w:t>4.5.</w:t>
      </w:r>
    </w:p>
    <w:p w14:paraId="64889B71">
      <w:pPr>
        <w:spacing w:after="0" w:line="240" w:lineRule="auto"/>
        <w:ind w:firstLine="567"/>
        <w:jc w:val="both"/>
        <w:rPr>
          <w:rFonts w:ascii="PT Astra Serif" w:hAnsi="PT Astra Serif"/>
          <w:sz w:val="20"/>
          <w:szCs w:val="20"/>
        </w:rPr>
      </w:pPr>
      <w:r>
        <w:rPr>
          <w:rFonts w:ascii="PT Astra Serif" w:hAnsi="PT Astra Serif"/>
          <w:sz w:val="20"/>
          <w:szCs w:val="20"/>
        </w:rPr>
        <w:t>4.7. Поставка считается осуществленной после подписания Заказчиком документов, указанных в п.4.3. Контракта.</w:t>
      </w:r>
    </w:p>
    <w:p w14:paraId="67C02A9F">
      <w:pPr>
        <w:spacing w:after="0" w:line="240" w:lineRule="auto"/>
        <w:ind w:firstLine="567"/>
        <w:jc w:val="both"/>
        <w:rPr>
          <w:rFonts w:ascii="PT Astra Serif" w:hAnsi="PT Astra Serif"/>
          <w:sz w:val="20"/>
          <w:szCs w:val="20"/>
        </w:rPr>
      </w:pPr>
      <w:bookmarkStart w:id="9" w:name="P155"/>
      <w:bookmarkEnd w:id="9"/>
      <w:r>
        <w:rPr>
          <w:rFonts w:ascii="PT Astra Serif" w:hAnsi="PT Astra Serif"/>
          <w:sz w:val="20"/>
          <w:szCs w:val="20"/>
        </w:rPr>
        <w:t xml:space="preserve">4.8. При исполнении настоящего Контракта по согласованию Сторон допускается поставка услуг,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14:paraId="522FF72B">
      <w:pPr>
        <w:spacing w:after="0" w:line="240" w:lineRule="auto"/>
        <w:ind w:firstLine="567"/>
        <w:jc w:val="both"/>
        <w:rPr>
          <w:rFonts w:ascii="PT Astra Serif" w:hAnsi="PT Astra Serif"/>
          <w:sz w:val="20"/>
          <w:szCs w:val="20"/>
        </w:rPr>
      </w:pPr>
      <w:r>
        <w:rPr>
          <w:rFonts w:ascii="PT Astra Serif" w:hAnsi="PT Astra Serif"/>
          <w:sz w:val="20"/>
          <w:szCs w:val="20"/>
        </w:rPr>
        <w:t>4.9. Со дня подписания Заказчиком акта оказанных услуг и/или УПД, акта приемки ТРУ по форме ОКУД 0510452  все риски случайной гибели, утраты переходят к Заказчику.</w:t>
      </w:r>
    </w:p>
    <w:p w14:paraId="152A0B8F">
      <w:pPr>
        <w:spacing w:after="0" w:line="240" w:lineRule="auto"/>
        <w:ind w:firstLine="567"/>
        <w:jc w:val="both"/>
        <w:rPr>
          <w:rFonts w:ascii="PT Astra Serif" w:hAnsi="PT Astra Serif"/>
          <w:sz w:val="20"/>
          <w:szCs w:val="20"/>
        </w:rPr>
      </w:pPr>
      <w:r>
        <w:rPr>
          <w:rFonts w:ascii="PT Astra Serif" w:hAnsi="PT Astra Serif"/>
          <w:sz w:val="20"/>
          <w:szCs w:val="20"/>
        </w:rPr>
        <w:t>4.10. Переход права собственности на Услугу к Заказчику происходит после приемки Услуги по количеству и качеству, получения сопроводительных документов, проведения экспертизы оказанной услуги на соответствие условиям Контракта, при отсутствии претензий, с момента подписания акта оказанной услуги и/или УПД, акта приемки ТРУ по форме ОКУД 0510452.</w:t>
      </w:r>
    </w:p>
    <w:p w14:paraId="6ECC51B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p>
    <w:p w14:paraId="2F66C8F2">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5. ВЗАИМОДЕЙСТВИЕ СТОРОН</w:t>
      </w:r>
    </w:p>
    <w:p w14:paraId="1537B71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5.1. Поставщик обязан: </w:t>
      </w:r>
    </w:p>
    <w:p w14:paraId="1576E82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5.1.1. Поставить Товар в порядке, количестве, в срок и на условиях, предусмотренных настоящим Контрактом.</w:t>
      </w:r>
    </w:p>
    <w:p w14:paraId="0DB43BD8">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566878A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00E883F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731A8B0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5C5409D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0" w:name="P146"/>
      <w:bookmarkEnd w:id="10"/>
      <w:bookmarkStart w:id="11" w:name="P147"/>
      <w:bookmarkEnd w:id="11"/>
      <w:r>
        <w:rPr>
          <w:rFonts w:ascii="PT Astra Serif" w:hAnsi="PT Astra Serif" w:eastAsia="Times New Roman"/>
          <w:sz w:val="20"/>
          <w:szCs w:val="20"/>
          <w:lang w:eastAsia="ru-RU"/>
        </w:rPr>
        <w:t xml:space="preserve">5.1.6. Поставщик обязан оформлять товарные накладные </w:t>
      </w:r>
      <w:r>
        <w:rPr>
          <w:rFonts w:ascii="PT Astra Serif" w:hAnsi="PT Astra Serif" w:eastAsia="Times New Roman"/>
          <w:color w:val="000000"/>
          <w:sz w:val="20"/>
          <w:szCs w:val="20"/>
          <w:lang w:eastAsia="ru-RU"/>
        </w:rPr>
        <w:t>по форме N ТОРГ-12 в соответствии с законодательством Российской Федерации, а также счета-фактуры в соответствии с налоговым</w:t>
      </w:r>
      <w:r>
        <w:rPr>
          <w:rFonts w:ascii="PT Astra Serif" w:hAnsi="PT Astra Serif" w:eastAsia="Times New Roman"/>
          <w:sz w:val="20"/>
          <w:szCs w:val="20"/>
          <w:lang w:eastAsia="ru-RU"/>
        </w:rPr>
        <w:t xml:space="preserve"> законодательством Российской Федерации.</w:t>
      </w:r>
    </w:p>
    <w:p w14:paraId="1F099BED">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5.2. Поставщик вправе:</w:t>
      </w:r>
    </w:p>
    <w:p w14:paraId="4EAF966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5.2.1. Требовать от Заказчика произвести приемку Товара в порядке и в сроки, предусмотренные настоящим Контрактом.</w:t>
      </w:r>
    </w:p>
    <w:p w14:paraId="41290BC9">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2" w:name="P163"/>
      <w:bookmarkEnd w:id="12"/>
      <w:r>
        <w:rPr>
          <w:rFonts w:ascii="PT Astra Serif" w:hAnsi="PT Astra Serif" w:eastAsia="Times New Roman"/>
          <w:sz w:val="20"/>
          <w:szCs w:val="20"/>
          <w:lang w:eastAsia="ru-RU"/>
        </w:rPr>
        <w:t>5.2.2.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5EB60438">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3" w:name="P164"/>
      <w:bookmarkEnd w:id="13"/>
      <w:r>
        <w:rPr>
          <w:rFonts w:ascii="PT Astra Serif" w:hAnsi="PT Astra Serif" w:eastAsia="Times New Roman"/>
          <w:sz w:val="20"/>
          <w:szCs w:val="20"/>
          <w:lang w:eastAsia="ru-RU"/>
        </w:rPr>
        <w:t>5.2.3.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07CCCF42">
      <w:pPr>
        <w:widowControl w:val="0"/>
        <w:suppressAutoHyphens w:val="0"/>
        <w:autoSpaceDE w:val="0"/>
        <w:autoSpaceDN w:val="0"/>
        <w:spacing w:after="0" w:line="240" w:lineRule="auto"/>
        <w:jc w:val="both"/>
        <w:rPr>
          <w:rFonts w:ascii="PT Astra Serif" w:hAnsi="PT Astra Serif" w:eastAsia="Times New Roman"/>
          <w:color w:val="000000"/>
          <w:sz w:val="20"/>
          <w:szCs w:val="20"/>
          <w:lang w:eastAsia="ru-RU"/>
        </w:rPr>
      </w:pPr>
      <w:r>
        <w:rPr>
          <w:rFonts w:ascii="PT Astra Serif" w:hAnsi="PT Astra Serif" w:eastAsia="Times New Roman"/>
          <w:sz w:val="20"/>
          <w:szCs w:val="20"/>
          <w:lang w:eastAsia="ru-RU"/>
        </w:rPr>
        <w:t xml:space="preserve">5.2.4. Требовать возмещения убытков, уплаты неустоек (штрафов, пеней) в соответствии с </w:t>
      </w:r>
      <w:r>
        <w:fldChar w:fldCharType="begin"/>
      </w:r>
      <w:r>
        <w:instrText xml:space="preserve"> HYPERLINK \l "P211" </w:instrText>
      </w:r>
      <w:r>
        <w:fldChar w:fldCharType="separate"/>
      </w:r>
      <w:r>
        <w:rPr>
          <w:rFonts w:ascii="PT Astra Serif" w:hAnsi="PT Astra Serif" w:eastAsia="Times New Roman"/>
          <w:color w:val="000000"/>
          <w:sz w:val="20"/>
          <w:szCs w:val="20"/>
          <w:lang w:eastAsia="ru-RU"/>
        </w:rPr>
        <w:t>разделом VII</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 Контракта.</w:t>
      </w:r>
    </w:p>
    <w:p w14:paraId="5737D491">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5.3. Заказчик обязуется:</w:t>
      </w:r>
    </w:p>
    <w:p w14:paraId="13E2A45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4" w:name="P168"/>
      <w:bookmarkEnd w:id="14"/>
      <w:r>
        <w:rPr>
          <w:rFonts w:ascii="PT Astra Serif" w:hAnsi="PT Astra Serif" w:eastAsia="Times New Roman"/>
          <w:sz w:val="20"/>
          <w:szCs w:val="20"/>
          <w:lang w:eastAsia="ru-RU"/>
        </w:rPr>
        <w:t>5.3.1.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78C7FD3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2B491B3E">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
    <w:p w14:paraId="2EA6D64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color w:val="000000"/>
          <w:sz w:val="20"/>
          <w:szCs w:val="20"/>
          <w:lang w:eastAsia="ru-RU"/>
        </w:rPr>
        <w:t xml:space="preserve">5.3.4. Требовать уплаты неустоек (штрафов, пеней) в соответствии с </w:t>
      </w:r>
      <w:r>
        <w:fldChar w:fldCharType="begin"/>
      </w:r>
      <w:r>
        <w:instrText xml:space="preserve"> HYPERLINK \l "P211" </w:instrText>
      </w:r>
      <w:r>
        <w:fldChar w:fldCharType="separate"/>
      </w:r>
      <w:r>
        <w:rPr>
          <w:rFonts w:ascii="PT Astra Serif" w:hAnsi="PT Astra Serif" w:eastAsia="Times New Roman"/>
          <w:sz w:val="20"/>
          <w:szCs w:val="20"/>
          <w:lang w:eastAsia="ru-RU"/>
        </w:rPr>
        <w:t>разделом</w:t>
      </w:r>
      <w:r>
        <w:rPr>
          <w:rFonts w:ascii="PT Astra Serif" w:hAnsi="PT Astra Serif" w:eastAsia="Times New Roman"/>
          <w:sz w:val="20"/>
          <w:szCs w:val="20"/>
          <w:lang w:eastAsia="ru-RU"/>
        </w:rPr>
        <w:fldChar w:fldCharType="end"/>
      </w:r>
      <w:r>
        <w:rPr>
          <w:rFonts w:ascii="PT Astra Serif" w:hAnsi="PT Astra Serif" w:eastAsia="Times New Roman"/>
          <w:sz w:val="20"/>
          <w:szCs w:val="20"/>
          <w:lang w:eastAsia="ru-RU"/>
        </w:rPr>
        <w:t xml:space="preserve"> 8 </w:t>
      </w:r>
      <w:r>
        <w:rPr>
          <w:rFonts w:ascii="PT Astra Serif" w:hAnsi="PT Astra Serif" w:eastAsia="Times New Roman"/>
          <w:color w:val="000000"/>
          <w:sz w:val="20"/>
          <w:szCs w:val="20"/>
          <w:lang w:eastAsia="ru-RU"/>
        </w:rPr>
        <w:t>настоящего</w:t>
      </w:r>
      <w:r>
        <w:rPr>
          <w:rFonts w:ascii="PT Astra Serif" w:hAnsi="PT Astra Serif" w:eastAsia="Times New Roman"/>
          <w:sz w:val="20"/>
          <w:szCs w:val="20"/>
          <w:lang w:eastAsia="ru-RU"/>
        </w:rPr>
        <w:t xml:space="preserve"> Контракта.</w:t>
      </w:r>
    </w:p>
    <w:p w14:paraId="5177BAA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5.3.5.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r>
        <w:rPr>
          <w:rFonts w:ascii="PT Astra Serif" w:hAnsi="PT Astra Serif" w:eastAsia="Times New Roman"/>
          <w:color w:val="000000"/>
          <w:sz w:val="20"/>
          <w:szCs w:val="20"/>
          <w:lang w:eastAsia="ru-RU"/>
        </w:rPr>
        <w:t xml:space="preserve">Законом </w:t>
      </w:r>
      <w:r>
        <w:rPr>
          <w:rFonts w:ascii="PT Astra Serif" w:hAnsi="PT Astra Serif" w:eastAsia="Times New Roman"/>
          <w:sz w:val="20"/>
          <w:szCs w:val="20"/>
          <w:lang w:eastAsia="ru-RU"/>
        </w:rPr>
        <w:t>N 44-ФЗ и настоящим Контрактом.</w:t>
      </w:r>
    </w:p>
    <w:p w14:paraId="793FCC5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5.4. Заказчик вправе:</w:t>
      </w:r>
    </w:p>
    <w:p w14:paraId="1F8E15BF">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5.4.1. Требовать от Поставщика надлежащего исполнения обязательств по настоящему Контракту.</w:t>
      </w:r>
    </w:p>
    <w:p w14:paraId="28E4FD7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5.4.2. Требовать от Поставщика своевременного устранения нарушений, выявленных как в ходе приемки, так и в течение срока годности.</w:t>
      </w:r>
    </w:p>
    <w:p w14:paraId="73DC2667">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5.4.3. Проверять ход и качество выполнения Поставщиком условий настоящего Контракта.</w:t>
      </w:r>
    </w:p>
    <w:p w14:paraId="5FBA2066">
      <w:pPr>
        <w:suppressAutoHyphens w:val="0"/>
        <w:spacing w:after="0" w:line="240" w:lineRule="auto"/>
        <w:jc w:val="both"/>
        <w:rPr>
          <w:rFonts w:ascii="PT Astra Serif" w:hAnsi="PT Astra Serif"/>
          <w:sz w:val="20"/>
          <w:szCs w:val="20"/>
          <w:lang w:eastAsia="ru-RU"/>
        </w:rPr>
      </w:pPr>
      <w:r>
        <w:rPr>
          <w:rFonts w:ascii="PT Astra Serif" w:hAnsi="PT Astra Serif"/>
          <w:sz w:val="20"/>
          <w:szCs w:val="20"/>
          <w:lang w:eastAsia="ru-RU"/>
        </w:rPr>
        <w:t>5.4.5. осуществлять контроль за порядком и сроками поставки товара;</w:t>
      </w:r>
    </w:p>
    <w:p w14:paraId="0279C0F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5.4.6. Требовать возмещения убытков в соответствии </w:t>
      </w:r>
      <w:r>
        <w:rPr>
          <w:rFonts w:ascii="PT Astra Serif" w:hAnsi="PT Astra Serif" w:eastAsia="Times New Roman"/>
          <w:color w:val="000000"/>
          <w:sz w:val="20"/>
          <w:szCs w:val="20"/>
          <w:lang w:eastAsia="ru-RU"/>
        </w:rPr>
        <w:t xml:space="preserve">с разделом 8 </w:t>
      </w:r>
      <w:r>
        <w:rPr>
          <w:rFonts w:ascii="PT Astra Serif" w:hAnsi="PT Astra Serif" w:eastAsia="Times New Roman"/>
          <w:sz w:val="20"/>
          <w:szCs w:val="20"/>
          <w:lang w:eastAsia="ru-RU"/>
        </w:rPr>
        <w:t>настоящего Контракта, причиненных по вине Поставщика.</w:t>
      </w:r>
    </w:p>
    <w:p w14:paraId="13EBE03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5.4.7.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w:t>
      </w:r>
      <w:r>
        <w:rPr>
          <w:rFonts w:ascii="PT Astra Serif" w:hAnsi="PT Astra Serif" w:eastAsia="Times New Roman"/>
          <w:color w:val="000000"/>
          <w:sz w:val="20"/>
          <w:szCs w:val="20"/>
          <w:lang w:eastAsia="ru-RU"/>
        </w:rPr>
        <w:t xml:space="preserve">установленных </w:t>
      </w:r>
      <w:r>
        <w:fldChar w:fldCharType="begin"/>
      </w:r>
      <w:r>
        <w:instrText xml:space="preserve"> HYPERLINK "consultantplus://offline/ref=50988C7BB1744AEA29CA9F4308E03900706091D8A346059CECB937B9F95DA0C352B7603CD9AC3EC629D5A66CEAX1S6X" </w:instrText>
      </w:r>
      <w:r>
        <w:fldChar w:fldCharType="separate"/>
      </w:r>
      <w:r>
        <w:rPr>
          <w:rFonts w:ascii="PT Astra Serif" w:hAnsi="PT Astra Serif" w:eastAsia="Times New Roman"/>
          <w:color w:val="000000"/>
          <w:sz w:val="20"/>
          <w:szCs w:val="20"/>
          <w:lang w:eastAsia="ru-RU"/>
        </w:rPr>
        <w:t>Законом</w:t>
      </w:r>
      <w:r>
        <w:rPr>
          <w:rFonts w:ascii="PT Astra Serif" w:hAnsi="PT Astra Serif" w:eastAsia="Times New Roman"/>
          <w:color w:val="000000"/>
          <w:sz w:val="20"/>
          <w:szCs w:val="20"/>
          <w:lang w:eastAsia="ru-RU"/>
        </w:rPr>
        <w:fldChar w:fldCharType="end"/>
      </w:r>
      <w:r>
        <w:rPr>
          <w:rFonts w:ascii="PT Astra Serif" w:hAnsi="PT Astra Serif" w:eastAsia="Times New Roman"/>
          <w:sz w:val="20"/>
          <w:szCs w:val="20"/>
          <w:lang w:eastAsia="ru-RU"/>
        </w:rPr>
        <w:t xml:space="preserve"> N 44-ФЗ.</w:t>
      </w:r>
    </w:p>
    <w:p w14:paraId="5B05E285">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5.4.8. Отказаться от приемки и оплаты Товара, не соответствующего условиям настоящего Контракта.</w:t>
      </w:r>
    </w:p>
    <w:p w14:paraId="0BCFE3CF">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5" w:name="P180"/>
      <w:bookmarkEnd w:id="15"/>
      <w:r>
        <w:rPr>
          <w:rFonts w:ascii="PT Astra Serif" w:hAnsi="PT Astra Serif" w:eastAsia="Times New Roman"/>
          <w:sz w:val="20"/>
          <w:szCs w:val="20"/>
          <w:lang w:eastAsia="ru-RU"/>
        </w:rPr>
        <w:t>5.4.9.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4163275C">
      <w:pPr>
        <w:widowControl w:val="0"/>
        <w:suppressAutoHyphens w:val="0"/>
        <w:autoSpaceDE w:val="0"/>
        <w:autoSpaceDN w:val="0"/>
        <w:spacing w:after="0" w:line="240" w:lineRule="auto"/>
        <w:jc w:val="both"/>
        <w:rPr>
          <w:rFonts w:ascii="PT Astra Serif" w:hAnsi="PT Astra Serif" w:eastAsia="Times New Roman"/>
          <w:color w:val="000000"/>
          <w:sz w:val="20"/>
          <w:szCs w:val="20"/>
          <w:lang w:eastAsia="ru-RU"/>
        </w:rPr>
      </w:pPr>
      <w:r>
        <w:rPr>
          <w:rFonts w:ascii="PT Astra Serif" w:hAnsi="PT Astra Serif" w:eastAsia="Times New Roman"/>
          <w:color w:val="000000"/>
          <w:sz w:val="20"/>
          <w:szCs w:val="20"/>
          <w:lang w:eastAsia="ru-RU"/>
        </w:rPr>
        <w:t xml:space="preserve">5.4.8.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r>
        <w:fldChar w:fldCharType="begin"/>
      </w:r>
      <w:r>
        <w:instrText xml:space="preserve"> HYPERLINK "consultantplus://offline/ref=50988C7BB1744AEA29CA9F4308E03900706091D8A346059CECB937B9F95DA0C352B7603CD9AC3EC629D5A66CEAX1S6X" </w:instrText>
      </w:r>
      <w:r>
        <w:fldChar w:fldCharType="separate"/>
      </w:r>
      <w:r>
        <w:rPr>
          <w:rFonts w:ascii="PT Astra Serif" w:hAnsi="PT Astra Serif" w:eastAsia="Times New Roman"/>
          <w:color w:val="000000"/>
          <w:sz w:val="20"/>
          <w:szCs w:val="20"/>
          <w:lang w:eastAsia="ru-RU"/>
        </w:rPr>
        <w:t>Законом</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N 44-ФЗ.</w:t>
      </w:r>
    </w:p>
    <w:p w14:paraId="13E9BFE1">
      <w:pPr>
        <w:suppressAutoHyphens w:val="0"/>
        <w:spacing w:after="0" w:line="240" w:lineRule="auto"/>
        <w:jc w:val="both"/>
        <w:rPr>
          <w:rFonts w:ascii="PT Astra Serif" w:hAnsi="PT Astra Serif"/>
          <w:sz w:val="20"/>
          <w:szCs w:val="20"/>
          <w:lang w:eastAsia="ru-RU"/>
        </w:rPr>
      </w:pPr>
      <w:r>
        <w:rPr>
          <w:rFonts w:ascii="PT Astra Serif" w:hAnsi="PT Astra Serif"/>
          <w:sz w:val="20"/>
          <w:szCs w:val="20"/>
          <w:lang w:eastAsia="ru-RU"/>
        </w:rPr>
        <w:t>5.4.5. Для проверки соответствия качества поставляемых товаров привлекать независимых экспертов и иных уполномоченных специалистов компетентных органов;</w:t>
      </w:r>
    </w:p>
    <w:p w14:paraId="0972CAD9">
      <w:pPr>
        <w:suppressAutoHyphens w:val="0"/>
        <w:spacing w:after="0" w:line="240" w:lineRule="auto"/>
        <w:jc w:val="both"/>
        <w:rPr>
          <w:rFonts w:ascii="PT Astra Serif" w:hAnsi="PT Astra Serif"/>
          <w:sz w:val="20"/>
          <w:szCs w:val="20"/>
          <w:lang w:eastAsia="ru-RU"/>
        </w:rPr>
      </w:pPr>
      <w:r>
        <w:rPr>
          <w:rFonts w:ascii="PT Astra Serif" w:hAnsi="PT Astra Serif"/>
          <w:sz w:val="20"/>
          <w:szCs w:val="20"/>
          <w:lang w:eastAsia="ru-RU"/>
        </w:rPr>
        <w:t>5.4.6. Требовать устранения недостатков поставляемых товаров, в том числе по количеству, ассортименту, качеству, комплектности и стоимости этих товаров, а также по результатам проверок, проведённых независимыми экспертами и иными полномочными представителями компетентных органов.</w:t>
      </w:r>
    </w:p>
    <w:p w14:paraId="1552B763">
      <w:pPr>
        <w:suppressAutoHyphens w:val="0"/>
        <w:spacing w:after="0" w:line="240" w:lineRule="auto"/>
        <w:jc w:val="both"/>
        <w:rPr>
          <w:rFonts w:ascii="PT Astra Serif" w:hAnsi="PT Astra Serif" w:eastAsia="Times New Roman"/>
          <w:b/>
          <w:sz w:val="20"/>
          <w:szCs w:val="20"/>
          <w:lang w:eastAsia="ru-RU"/>
        </w:rPr>
      </w:pPr>
    </w:p>
    <w:p w14:paraId="13DC8B7A">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6. УПАКОВКА ТОВАРА</w:t>
      </w:r>
    </w:p>
    <w:p w14:paraId="0EDF73F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6.1.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2D71218D">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6.2.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r>
        <w:fldChar w:fldCharType="begin"/>
      </w:r>
      <w:r>
        <w:instrText xml:space="preserve"> HYPERLINK \l "P110" </w:instrText>
      </w:r>
      <w:r>
        <w:fldChar w:fldCharType="separate"/>
      </w:r>
      <w:r>
        <w:rPr>
          <w:rFonts w:ascii="PT Astra Serif" w:hAnsi="PT Astra Serif" w:eastAsia="Times New Roman"/>
          <w:color w:val="000000"/>
          <w:sz w:val="20"/>
          <w:szCs w:val="20"/>
          <w:lang w:eastAsia="ru-RU"/>
        </w:rPr>
        <w:t>пунктом 3.3 раздела III</w:t>
      </w:r>
      <w:r>
        <w:rPr>
          <w:rFonts w:ascii="PT Astra Serif" w:hAnsi="PT Astra Serif" w:eastAsia="Times New Roman"/>
          <w:color w:val="000000"/>
          <w:sz w:val="20"/>
          <w:szCs w:val="20"/>
          <w:lang w:eastAsia="ru-RU"/>
        </w:rPr>
        <w:fldChar w:fldCharType="end"/>
      </w:r>
      <w:r>
        <w:rPr>
          <w:rFonts w:ascii="PT Astra Serif" w:hAnsi="PT Astra Serif" w:eastAsia="Times New Roman"/>
          <w:sz w:val="20"/>
          <w:szCs w:val="20"/>
          <w:lang w:eastAsia="ru-RU"/>
        </w:rPr>
        <w:t xml:space="preserve"> настоящего Контракта. Такой Товар не засчитывается в счет исполнения обязательств по настоящему Контракту.</w:t>
      </w:r>
    </w:p>
    <w:p w14:paraId="6820EEFE">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6.3. Поставщик несет ответственность перед Заказчиком за повреждение Товара вследствие его ненадлежащей упаковки.</w:t>
      </w:r>
    </w:p>
    <w:p w14:paraId="527D7F2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6.4. На упаковке должна быть маркировка, содержащая информацию </w:t>
      </w:r>
      <w:r>
        <w:rPr>
          <w:rFonts w:ascii="PT Astra Serif" w:hAnsi="PT Astra Serif" w:eastAsia="Times New Roman"/>
          <w:color w:val="000000"/>
          <w:sz w:val="20"/>
          <w:szCs w:val="20"/>
          <w:lang w:eastAsia="ru-RU"/>
        </w:rPr>
        <w:t xml:space="preserve">согласно </w:t>
      </w:r>
      <w:r>
        <w:fldChar w:fldCharType="begin"/>
      </w:r>
      <w:r>
        <w:instrText xml:space="preserve"> HYPERLINK "consultantplus://offline/ref=50988C7BB1744AEA29CA9F4308E03900706490DBA54F059CECB937B9F95DA0C340B73830D9AE20C22AC0F03DAC43BE05CE2A945E13F25C4DXAS1X" </w:instrText>
      </w:r>
      <w:r>
        <w:fldChar w:fldCharType="separate"/>
      </w:r>
      <w:r>
        <w:rPr>
          <w:rFonts w:ascii="PT Astra Serif" w:hAnsi="PT Astra Serif" w:eastAsia="Times New Roman"/>
          <w:color w:val="000000"/>
          <w:sz w:val="20"/>
          <w:szCs w:val="20"/>
          <w:lang w:eastAsia="ru-RU"/>
        </w:rPr>
        <w:t>части 4.1 статьи 4</w:t>
      </w:r>
      <w:r>
        <w:rPr>
          <w:rFonts w:ascii="PT Astra Serif" w:hAnsi="PT Astra Serif" w:eastAsia="Times New Roman"/>
          <w:color w:val="000000"/>
          <w:sz w:val="20"/>
          <w:szCs w:val="20"/>
          <w:lang w:eastAsia="ru-RU"/>
        </w:rPr>
        <w:fldChar w:fldCharType="end"/>
      </w:r>
      <w:r>
        <w:rPr>
          <w:rFonts w:ascii="PT Astra Serif" w:hAnsi="PT Astra Serif" w:eastAsia="Times New Roman"/>
          <w:sz w:val="20"/>
          <w:szCs w:val="20"/>
          <w:lang w:eastAsia="ru-RU"/>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14:paraId="338314A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6.5.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6BCAB61">
      <w:pPr>
        <w:widowControl w:val="0"/>
        <w:suppressAutoHyphens w:val="0"/>
        <w:autoSpaceDE w:val="0"/>
        <w:autoSpaceDN w:val="0"/>
        <w:spacing w:after="0" w:line="240" w:lineRule="auto"/>
        <w:jc w:val="both"/>
        <w:rPr>
          <w:rFonts w:ascii="PT Astra Serif" w:hAnsi="PT Astra Serif" w:eastAsia="Times New Roman"/>
          <w:sz w:val="20"/>
          <w:szCs w:val="20"/>
          <w:lang w:eastAsia="ru-RU"/>
        </w:rPr>
      </w:pPr>
    </w:p>
    <w:p w14:paraId="4F07781C">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7. КАЧЕСТВО ТОВАРА, СРОК ГОДНОСТИ</w:t>
      </w:r>
    </w:p>
    <w:p w14:paraId="6C97BC2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7.1.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14196F1F">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7.2. Товар не должен представлять опасности для жизни и здоровья граждан.</w:t>
      </w:r>
    </w:p>
    <w:p w14:paraId="2EC8BB06">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7.3. Товар должен быть пригодным для целей, для которых Товар такого рода обычно используется, и соответствовать условиям настоящего Контракта.</w:t>
      </w:r>
    </w:p>
    <w:p w14:paraId="65BBA8F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7.4. Остаточный срок годности Товара устанавливается Заказчиком в Спецификации </w:t>
      </w:r>
      <w:r>
        <w:rPr>
          <w:rFonts w:ascii="PT Astra Serif" w:hAnsi="PT Astra Serif" w:eastAsia="Times New Roman"/>
          <w:color w:val="000000"/>
          <w:sz w:val="20"/>
          <w:szCs w:val="20"/>
          <w:lang w:eastAsia="ru-RU"/>
        </w:rPr>
        <w:t>(</w:t>
      </w:r>
      <w:r>
        <w:fldChar w:fldCharType="begin"/>
      </w:r>
      <w:r>
        <w:instrText xml:space="preserve"> HYPERLINK \l "P326" </w:instrText>
      </w:r>
      <w:r>
        <w:fldChar w:fldCharType="separate"/>
      </w:r>
      <w:r>
        <w:rPr>
          <w:rFonts w:ascii="PT Astra Serif" w:hAnsi="PT Astra Serif" w:eastAsia="Times New Roman"/>
          <w:color w:val="000000"/>
          <w:sz w:val="20"/>
          <w:szCs w:val="20"/>
          <w:lang w:eastAsia="ru-RU"/>
        </w:rPr>
        <w:t>Приложение N 1</w:t>
      </w:r>
      <w:r>
        <w:rPr>
          <w:rFonts w:ascii="PT Astra Serif" w:hAnsi="PT Astra Serif" w:eastAsia="Times New Roman"/>
          <w:color w:val="000000"/>
          <w:sz w:val="20"/>
          <w:szCs w:val="20"/>
          <w:lang w:eastAsia="ru-RU"/>
        </w:rPr>
        <w:fldChar w:fldCharType="end"/>
      </w:r>
      <w:r>
        <w:rPr>
          <w:rFonts w:ascii="PT Astra Serif" w:hAnsi="PT Astra Serif" w:eastAsia="Times New Roman"/>
          <w:sz w:val="20"/>
          <w:szCs w:val="20"/>
          <w:lang w:eastAsia="ru-RU"/>
        </w:rPr>
        <w:t xml:space="preserve"> к настоящему Контракту).</w:t>
      </w:r>
    </w:p>
    <w:p w14:paraId="6B4D4EF6">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0FDB27A9">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Заказчик предъявляет претензии по качеству Товара в течение остаточного срока годности Товара.</w:t>
      </w:r>
    </w:p>
    <w:p w14:paraId="658D2E46">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7.5.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w:t>
      </w:r>
      <w:r>
        <w:rPr>
          <w:rFonts w:ascii="PT Astra Serif" w:hAnsi="PT Astra Serif" w:eastAsia="Times New Roman"/>
          <w:color w:val="000000"/>
          <w:sz w:val="20"/>
          <w:szCs w:val="20"/>
          <w:lang w:eastAsia="ru-RU"/>
        </w:rPr>
        <w:t>течение 2 (двух) рабочих дней</w:t>
      </w:r>
      <w:r>
        <w:rPr>
          <w:rFonts w:ascii="PT Astra Serif" w:hAnsi="PT Astra Serif" w:eastAsia="Times New Roman"/>
          <w:sz w:val="20"/>
          <w:szCs w:val="20"/>
          <w:lang w:eastAsia="ru-RU"/>
        </w:rPr>
        <w:t xml:space="preserve"> с момента уведомления Заказчиком Поставщика.</w:t>
      </w:r>
    </w:p>
    <w:p w14:paraId="74350FE3">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В случае если по результатам экспертизы, указанной в </w:t>
      </w:r>
      <w:r>
        <w:fldChar w:fldCharType="begin"/>
      </w:r>
      <w:r>
        <w:instrText xml:space="preserve"> HYPERLINK \l "P110" </w:instrText>
      </w:r>
      <w:r>
        <w:fldChar w:fldCharType="separate"/>
      </w:r>
      <w:r>
        <w:rPr>
          <w:rFonts w:ascii="PT Astra Serif" w:hAnsi="PT Astra Serif" w:eastAsia="Times New Roman"/>
          <w:sz w:val="20"/>
          <w:szCs w:val="20"/>
          <w:lang w:eastAsia="ru-RU"/>
        </w:rPr>
        <w:t>пункте 5.3.5 раздела 5</w:t>
      </w:r>
      <w:r>
        <w:rPr>
          <w:rFonts w:ascii="PT Astra Serif" w:hAnsi="PT Astra Serif" w:eastAsia="Times New Roman"/>
          <w:sz w:val="20"/>
          <w:szCs w:val="20"/>
          <w:lang w:eastAsia="ru-RU"/>
        </w:rPr>
        <w:fldChar w:fldCharType="end"/>
      </w:r>
      <w:r>
        <w:rPr>
          <w:rFonts w:ascii="PT Astra Serif" w:hAnsi="PT Astra Serif" w:eastAsia="Times New Roman"/>
          <w:sz w:val="20"/>
          <w:szCs w:val="20"/>
          <w:lang w:eastAsia="ru-RU"/>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bookmarkStart w:id="16" w:name="P211"/>
      <w:bookmarkEnd w:id="16"/>
    </w:p>
    <w:p w14:paraId="612B241C">
      <w:pPr>
        <w:widowControl w:val="0"/>
        <w:suppressAutoHyphens w:val="0"/>
        <w:autoSpaceDE w:val="0"/>
        <w:autoSpaceDN w:val="0"/>
        <w:spacing w:after="0" w:line="240" w:lineRule="auto"/>
        <w:jc w:val="both"/>
        <w:rPr>
          <w:rFonts w:ascii="PT Astra Serif" w:hAnsi="PT Astra Serif" w:eastAsia="Times New Roman"/>
          <w:b/>
          <w:sz w:val="20"/>
          <w:szCs w:val="20"/>
          <w:lang w:eastAsia="ru-RU"/>
        </w:rPr>
      </w:pPr>
    </w:p>
    <w:p w14:paraId="32AF7D37">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8. ОТВЕТСТВЕННОСТЬ СТОРОН</w:t>
      </w:r>
    </w:p>
    <w:p w14:paraId="1163634D">
      <w:pPr>
        <w:spacing w:after="0" w:line="240" w:lineRule="auto"/>
        <w:contextualSpacing/>
        <w:jc w:val="both"/>
        <w:rPr>
          <w:rFonts w:ascii="PT Astra Serif" w:hAnsi="PT Astra Serif"/>
          <w:sz w:val="20"/>
          <w:szCs w:val="20"/>
        </w:rPr>
      </w:pPr>
      <w:bookmarkStart w:id="17" w:name="_Hlk63170042"/>
      <w:r>
        <w:rPr>
          <w:rFonts w:ascii="PT Astra Serif" w:hAnsi="PT Astra Serif"/>
          <w:sz w:val="20"/>
          <w:szCs w:val="20"/>
        </w:rPr>
        <w:t>8.1.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2CE53CEB">
      <w:pPr>
        <w:spacing w:after="0" w:line="240" w:lineRule="auto"/>
        <w:contextualSpacing/>
        <w:jc w:val="both"/>
        <w:rPr>
          <w:rFonts w:ascii="PT Astra Serif" w:hAnsi="PT Astra Serif"/>
          <w:sz w:val="20"/>
          <w:szCs w:val="20"/>
        </w:rPr>
      </w:pPr>
      <w:r>
        <w:rPr>
          <w:rFonts w:ascii="PT Astra Serif" w:hAnsi="PT Astra Serif"/>
          <w:sz w:val="20"/>
          <w:szCs w:val="20"/>
        </w:rPr>
        <w:t xml:space="preserve">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715EC2D5">
      <w:pPr>
        <w:spacing w:after="0" w:line="240" w:lineRule="auto"/>
        <w:contextualSpacing/>
        <w:jc w:val="both"/>
        <w:rPr>
          <w:rFonts w:ascii="PT Astra Serif" w:hAnsi="PT Astra Serif"/>
          <w:sz w:val="20"/>
          <w:szCs w:val="20"/>
        </w:rPr>
      </w:pPr>
      <w:r>
        <w:rPr>
          <w:rFonts w:ascii="PT Astra Serif" w:hAnsi="PT Astra Serif"/>
          <w:sz w:val="20"/>
          <w:szCs w:val="20"/>
        </w:rPr>
        <w:t xml:space="preserve">8.2.1.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B655FCF">
      <w:pPr>
        <w:spacing w:after="0" w:line="240" w:lineRule="auto"/>
        <w:contextualSpacing/>
        <w:jc w:val="both"/>
        <w:rPr>
          <w:rFonts w:ascii="PT Astra Serif" w:hAnsi="PT Astra Serif"/>
          <w:sz w:val="20"/>
          <w:szCs w:val="20"/>
        </w:rPr>
      </w:pPr>
      <w:r>
        <w:rPr>
          <w:rFonts w:ascii="PT Astra Serif" w:hAnsi="PT Astra Serif"/>
          <w:sz w:val="20"/>
          <w:szCs w:val="20"/>
        </w:rPr>
        <w:t>8.2.2.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B1980E8">
      <w:pPr>
        <w:spacing w:after="0" w:line="240" w:lineRule="auto"/>
        <w:contextualSpacing/>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 (включительно);</w:t>
      </w:r>
    </w:p>
    <w:p w14:paraId="7C733605">
      <w:pPr>
        <w:spacing w:after="0" w:line="240" w:lineRule="auto"/>
        <w:contextualSpacing/>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14:paraId="6AEC53AD">
      <w:pPr>
        <w:spacing w:after="0" w:line="240" w:lineRule="auto"/>
        <w:contextualSpacing/>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14:paraId="0753096A">
      <w:pPr>
        <w:spacing w:after="0" w:line="240" w:lineRule="auto"/>
        <w:contextualSpacing/>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14:paraId="179CDAD6">
      <w:pPr>
        <w:spacing w:after="0" w:line="240" w:lineRule="auto"/>
        <w:contextualSpacing/>
        <w:jc w:val="both"/>
        <w:rPr>
          <w:rFonts w:ascii="PT Astra Serif" w:hAnsi="PT Astra Serif"/>
          <w:sz w:val="20"/>
          <w:szCs w:val="20"/>
        </w:rPr>
      </w:pPr>
      <w:r>
        <w:rPr>
          <w:rFonts w:ascii="PT Astra Serif" w:hAnsi="PT Astra Serif"/>
          <w:sz w:val="20"/>
          <w:szCs w:val="20"/>
        </w:rPr>
        <w:t>5.2.3.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7840779">
      <w:pPr>
        <w:spacing w:after="0" w:line="240" w:lineRule="auto"/>
        <w:contextualSpacing/>
        <w:jc w:val="both"/>
        <w:rPr>
          <w:rFonts w:ascii="PT Astra Serif" w:hAnsi="PT Astra Serif"/>
          <w:sz w:val="20"/>
          <w:szCs w:val="20"/>
        </w:rPr>
      </w:pPr>
      <w:r>
        <w:rPr>
          <w:rFonts w:ascii="PT Astra Serif" w:hAnsi="PT Astra Serif"/>
          <w:sz w:val="20"/>
          <w:szCs w:val="20"/>
        </w:rPr>
        <w:t>8.3.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1F1FB4F4">
      <w:pPr>
        <w:spacing w:after="0" w:line="240" w:lineRule="auto"/>
        <w:contextualSpacing/>
        <w:jc w:val="both"/>
        <w:rPr>
          <w:rFonts w:ascii="PT Astra Serif" w:hAnsi="PT Astra Serif"/>
          <w:sz w:val="20"/>
          <w:szCs w:val="20"/>
        </w:rPr>
      </w:pPr>
      <w:r>
        <w:rPr>
          <w:rFonts w:ascii="PT Astra Serif" w:hAnsi="PT Astra Serif"/>
          <w:sz w:val="20"/>
          <w:szCs w:val="20"/>
        </w:rPr>
        <w:t>8.3.1.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E6DC232">
      <w:pPr>
        <w:spacing w:after="0" w:line="240" w:lineRule="auto"/>
        <w:contextualSpacing/>
        <w:jc w:val="both"/>
        <w:rPr>
          <w:rFonts w:ascii="PT Astra Serif" w:hAnsi="PT Astra Serif"/>
          <w:sz w:val="20"/>
          <w:szCs w:val="20"/>
        </w:rPr>
      </w:pPr>
      <w:r>
        <w:rPr>
          <w:rFonts w:ascii="PT Astra Serif" w:hAnsi="PT Astra Serif"/>
          <w:sz w:val="20"/>
          <w:szCs w:val="20"/>
        </w:rPr>
        <w:t>8.3.2.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3BFAB90">
      <w:pPr>
        <w:spacing w:after="0" w:line="240" w:lineRule="auto"/>
        <w:contextualSpacing/>
        <w:jc w:val="both"/>
        <w:rPr>
          <w:rFonts w:ascii="PT Astra Serif" w:hAnsi="PT Astra Serif"/>
          <w:sz w:val="20"/>
          <w:szCs w:val="20"/>
        </w:rPr>
      </w:pPr>
      <w:r>
        <w:rPr>
          <w:rFonts w:ascii="PT Astra Serif" w:hAnsi="PT Astra Serif"/>
          <w:sz w:val="20"/>
          <w:szCs w:val="20"/>
        </w:rPr>
        <w:t>8.3.3.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1B25A462">
      <w:pPr>
        <w:spacing w:after="0" w:line="240" w:lineRule="auto"/>
        <w:contextualSpacing/>
        <w:jc w:val="both"/>
        <w:rPr>
          <w:rFonts w:ascii="PT Astra Serif" w:hAnsi="PT Astra Serif"/>
          <w:sz w:val="20"/>
          <w:szCs w:val="20"/>
        </w:rPr>
      </w:pPr>
      <w:r>
        <w:rPr>
          <w:rFonts w:ascii="PT Astra Serif" w:hAnsi="PT Astra Serif"/>
          <w:sz w:val="20"/>
          <w:szCs w:val="20"/>
        </w:rPr>
        <w:t>а) в случае, если цена контракта не превышает начальную (максимальную) цену контракта:</w:t>
      </w:r>
    </w:p>
    <w:p w14:paraId="0E1FFAD4">
      <w:pPr>
        <w:spacing w:after="0" w:line="240" w:lineRule="auto"/>
        <w:contextualSpacing/>
        <w:jc w:val="both"/>
        <w:rPr>
          <w:rFonts w:ascii="PT Astra Serif" w:hAnsi="PT Astra Serif"/>
          <w:sz w:val="20"/>
          <w:szCs w:val="20"/>
        </w:rPr>
      </w:pPr>
      <w:r>
        <w:rPr>
          <w:rFonts w:ascii="PT Astra Serif" w:hAnsi="PT Astra Serif"/>
          <w:sz w:val="20"/>
          <w:szCs w:val="20"/>
        </w:rPr>
        <w:t>10 процентов начальной (максимальной) цены контракта, если цена контракта не превышает 3 млн. рублей;</w:t>
      </w:r>
    </w:p>
    <w:p w14:paraId="7BE64578">
      <w:pPr>
        <w:spacing w:after="0" w:line="240" w:lineRule="auto"/>
        <w:contextualSpacing/>
        <w:jc w:val="both"/>
        <w:rPr>
          <w:rFonts w:ascii="PT Astra Serif" w:hAnsi="PT Astra Serif"/>
          <w:sz w:val="20"/>
          <w:szCs w:val="20"/>
        </w:rPr>
      </w:pPr>
      <w:r>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14:paraId="4C03FE1C">
      <w:pPr>
        <w:spacing w:after="0" w:line="240" w:lineRule="auto"/>
        <w:contextualSpacing/>
        <w:jc w:val="both"/>
        <w:rPr>
          <w:rFonts w:ascii="PT Astra Serif" w:hAnsi="PT Astra Serif"/>
          <w:sz w:val="20"/>
          <w:szCs w:val="20"/>
        </w:rPr>
      </w:pPr>
      <w:r>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14:paraId="50385934">
      <w:pPr>
        <w:spacing w:after="0" w:line="240" w:lineRule="auto"/>
        <w:contextualSpacing/>
        <w:jc w:val="both"/>
        <w:rPr>
          <w:rFonts w:ascii="PT Astra Serif" w:hAnsi="PT Astra Serif"/>
          <w:sz w:val="20"/>
          <w:szCs w:val="20"/>
        </w:rPr>
      </w:pPr>
      <w:r>
        <w:rPr>
          <w:rFonts w:ascii="PT Astra Serif" w:hAnsi="PT Astra Serif"/>
          <w:sz w:val="20"/>
          <w:szCs w:val="20"/>
        </w:rPr>
        <w:t>б) в случае, если цена контракта превышает начальную (максимальную) цену контракта:</w:t>
      </w:r>
    </w:p>
    <w:p w14:paraId="1CC30259">
      <w:pPr>
        <w:spacing w:after="0" w:line="240" w:lineRule="auto"/>
        <w:contextualSpacing/>
        <w:jc w:val="both"/>
        <w:rPr>
          <w:rFonts w:ascii="PT Astra Serif" w:hAnsi="PT Astra Serif"/>
          <w:sz w:val="20"/>
          <w:szCs w:val="20"/>
        </w:rPr>
      </w:pPr>
      <w:r>
        <w:rPr>
          <w:rFonts w:ascii="PT Astra Serif" w:hAnsi="PT Astra Serif"/>
          <w:sz w:val="20"/>
          <w:szCs w:val="20"/>
        </w:rPr>
        <w:t>10 процентов цены контракта, если цена контракта не превышает 3 млн. рублей;</w:t>
      </w:r>
    </w:p>
    <w:p w14:paraId="003DDDBD">
      <w:pPr>
        <w:spacing w:after="0" w:line="240" w:lineRule="auto"/>
        <w:contextualSpacing/>
        <w:jc w:val="both"/>
        <w:rPr>
          <w:rFonts w:ascii="PT Astra Serif" w:hAnsi="PT Astra Serif"/>
          <w:sz w:val="20"/>
          <w:szCs w:val="20"/>
        </w:rPr>
      </w:pPr>
      <w:r>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14:paraId="6070411F">
      <w:pPr>
        <w:spacing w:after="0" w:line="240" w:lineRule="auto"/>
        <w:contextualSpacing/>
        <w:jc w:val="both"/>
        <w:rPr>
          <w:rFonts w:ascii="PT Astra Serif" w:hAnsi="PT Astra Serif"/>
          <w:sz w:val="20"/>
          <w:szCs w:val="20"/>
        </w:rPr>
      </w:pPr>
      <w:r>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14:paraId="4D7F3B92">
      <w:pPr>
        <w:spacing w:after="0" w:line="240" w:lineRule="auto"/>
        <w:contextualSpacing/>
        <w:jc w:val="both"/>
        <w:rPr>
          <w:rFonts w:ascii="PT Astra Serif" w:hAnsi="PT Astra Serif"/>
          <w:sz w:val="20"/>
          <w:szCs w:val="20"/>
        </w:rPr>
      </w:pPr>
      <w:r>
        <w:rPr>
          <w:rFonts w:ascii="PT Astra Serif" w:hAnsi="PT Astra Serif"/>
          <w:sz w:val="20"/>
          <w:szCs w:val="20"/>
        </w:rPr>
        <w:t>5.3.4.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251D3B30">
      <w:pPr>
        <w:spacing w:after="0" w:line="240" w:lineRule="auto"/>
        <w:contextualSpacing/>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w:t>
      </w:r>
    </w:p>
    <w:p w14:paraId="6D747089">
      <w:pPr>
        <w:spacing w:after="0" w:line="240" w:lineRule="auto"/>
        <w:contextualSpacing/>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14:paraId="270E1847">
      <w:pPr>
        <w:spacing w:after="0" w:line="240" w:lineRule="auto"/>
        <w:contextualSpacing/>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14:paraId="62C633D5">
      <w:pPr>
        <w:spacing w:after="0" w:line="240" w:lineRule="auto"/>
        <w:contextualSpacing/>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14:paraId="68BF5CA0">
      <w:pPr>
        <w:spacing w:after="0" w:line="240" w:lineRule="auto"/>
        <w:contextualSpacing/>
        <w:jc w:val="both"/>
        <w:rPr>
          <w:rFonts w:ascii="PT Astra Serif" w:hAnsi="PT Astra Serif"/>
          <w:sz w:val="20"/>
          <w:szCs w:val="20"/>
        </w:rPr>
      </w:pPr>
      <w:r>
        <w:rPr>
          <w:rFonts w:ascii="PT Astra Serif" w:hAnsi="PT Astra Serif"/>
          <w:sz w:val="20"/>
          <w:szCs w:val="20"/>
        </w:rPr>
        <w:t>8.3.5.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05155B2">
      <w:pPr>
        <w:spacing w:after="0" w:line="240" w:lineRule="auto"/>
        <w:contextualSpacing/>
        <w:jc w:val="both"/>
        <w:rPr>
          <w:rFonts w:ascii="PT Astra Serif" w:hAnsi="PT Astra Serif"/>
          <w:sz w:val="20"/>
          <w:szCs w:val="20"/>
        </w:rPr>
      </w:pPr>
      <w:r>
        <w:rPr>
          <w:rFonts w:ascii="PT Astra Serif" w:hAnsi="PT Astra Serif"/>
          <w:sz w:val="20"/>
          <w:szCs w:val="20"/>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53ACC89">
      <w:pPr>
        <w:spacing w:after="0" w:line="240" w:lineRule="auto"/>
        <w:contextualSpacing/>
        <w:jc w:val="both"/>
        <w:rPr>
          <w:rFonts w:ascii="PT Astra Serif" w:hAnsi="PT Astra Serif"/>
          <w:sz w:val="20"/>
          <w:szCs w:val="20"/>
        </w:rPr>
      </w:pPr>
    </w:p>
    <w:bookmarkEnd w:id="17"/>
    <w:p w14:paraId="7BA60841">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9. ОБЕСПЕЧЕНИЕ ИСПОЛНЕНИЯ КОНТРАКТА</w:t>
      </w:r>
    </w:p>
    <w:p w14:paraId="1CD85182">
      <w:pPr>
        <w:widowControl w:val="0"/>
        <w:suppressAutoHyphens w:val="0"/>
        <w:autoSpaceDE w:val="0"/>
        <w:autoSpaceDN w:val="0"/>
        <w:spacing w:after="0" w:line="240" w:lineRule="auto"/>
        <w:outlineLvl w:val="1"/>
        <w:rPr>
          <w:rFonts w:ascii="PT Astra Serif" w:hAnsi="PT Astra Serif" w:eastAsia="Times New Roman"/>
          <w:bCs/>
          <w:sz w:val="20"/>
          <w:szCs w:val="20"/>
          <w:lang w:eastAsia="ru-RU"/>
        </w:rPr>
      </w:pPr>
      <w:r>
        <w:rPr>
          <w:rFonts w:ascii="PT Astra Serif" w:hAnsi="PT Astra Serif" w:eastAsia="Times New Roman"/>
          <w:bCs/>
          <w:sz w:val="20"/>
          <w:szCs w:val="20"/>
          <w:lang w:eastAsia="ru-RU"/>
        </w:rPr>
        <w:t>9.1. Обеспечение контракта не требуется.</w:t>
      </w:r>
    </w:p>
    <w:p w14:paraId="32F28F81">
      <w:pPr>
        <w:widowControl w:val="0"/>
        <w:suppressAutoHyphens w:val="0"/>
        <w:autoSpaceDE w:val="0"/>
        <w:autoSpaceDN w:val="0"/>
        <w:spacing w:after="0" w:line="240" w:lineRule="auto"/>
        <w:outlineLvl w:val="1"/>
        <w:rPr>
          <w:rFonts w:ascii="PT Astra Serif" w:hAnsi="PT Astra Serif" w:eastAsia="Times New Roman"/>
          <w:b/>
          <w:sz w:val="20"/>
          <w:szCs w:val="20"/>
          <w:lang w:eastAsia="ru-RU"/>
        </w:rPr>
      </w:pPr>
    </w:p>
    <w:p w14:paraId="0AFFC44B">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bookmarkStart w:id="18" w:name="P231"/>
      <w:bookmarkEnd w:id="18"/>
      <w:r>
        <w:rPr>
          <w:rFonts w:ascii="PT Astra Serif" w:hAnsi="PT Astra Serif" w:eastAsia="Times New Roman"/>
          <w:b/>
          <w:sz w:val="20"/>
          <w:szCs w:val="20"/>
          <w:lang w:eastAsia="ru-RU"/>
        </w:rPr>
        <w:t>10. ОБСТОЯТЕЛЬСТВА НЕПРЕОДОЛИМОЙ СИЛЫ</w:t>
      </w:r>
    </w:p>
    <w:p w14:paraId="111A1C09">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10.1.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1B22DE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19" w:name="P254"/>
      <w:bookmarkEnd w:id="19"/>
      <w:r>
        <w:rPr>
          <w:rFonts w:ascii="PT Astra Serif" w:hAnsi="PT Astra Serif" w:eastAsia="Times New Roman"/>
          <w:sz w:val="20"/>
          <w:szCs w:val="20"/>
          <w:lang w:eastAsia="ru-RU"/>
        </w:rPr>
        <w:t xml:space="preserve">10.2. О возникновении и прекращении обстоятельства непреодолимой силы Стороны уведомляют друг друга письменно в течение </w:t>
      </w:r>
      <w:r>
        <w:rPr>
          <w:rFonts w:ascii="PT Astra Serif" w:hAnsi="PT Astra Serif" w:eastAsia="Times New Roman"/>
          <w:color w:val="000000"/>
          <w:sz w:val="20"/>
          <w:szCs w:val="20"/>
          <w:lang w:eastAsia="ru-RU"/>
        </w:rPr>
        <w:t>5 (пяти) рабочих</w:t>
      </w:r>
      <w:r>
        <w:fldChar w:fldCharType="begin"/>
      </w:r>
      <w:r>
        <w:instrText xml:space="preserve"> HYPERLINK \l "P755" </w:instrText>
      </w:r>
      <w:r>
        <w:fldChar w:fldCharType="separate"/>
      </w:r>
      <w:r>
        <w:fldChar w:fldCharType="end"/>
      </w:r>
      <w:r>
        <w:fldChar w:fldCharType="begin"/>
      </w:r>
      <w:r>
        <w:instrText xml:space="preserve"> HYPERLINK \l "P755" </w:instrText>
      </w:r>
      <w:r>
        <w:fldChar w:fldCharType="separate"/>
      </w:r>
      <w:r>
        <w:fldChar w:fldCharType="end"/>
      </w:r>
      <w:r>
        <w:rPr>
          <w:rFonts w:ascii="PT Astra Serif" w:hAnsi="PT Astra Serif" w:eastAsia="Times New Roman"/>
          <w:sz w:val="20"/>
          <w:szCs w:val="20"/>
          <w:lang w:eastAsia="ru-RU"/>
        </w:rPr>
        <w:t xml:space="preserve">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B96FBD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20" w:name="P255"/>
      <w:bookmarkEnd w:id="20"/>
      <w:r>
        <w:rPr>
          <w:rFonts w:ascii="PT Astra Serif" w:hAnsi="PT Astra Serif" w:eastAsia="Times New Roman"/>
          <w:sz w:val="20"/>
          <w:szCs w:val="20"/>
          <w:lang w:eastAsia="ru-RU"/>
        </w:rPr>
        <w:t>10.3.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A4723B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10.4. Если одна из Сторон не направит или несвоевременно направит документы, указанные в </w:t>
      </w:r>
      <w:r>
        <w:fldChar w:fldCharType="begin"/>
      </w:r>
      <w:r>
        <w:instrText xml:space="preserve"> HYPERLINK \l "P254" </w:instrText>
      </w:r>
      <w:r>
        <w:fldChar w:fldCharType="separate"/>
      </w:r>
      <w:r>
        <w:rPr>
          <w:rFonts w:ascii="PT Astra Serif" w:hAnsi="PT Astra Serif" w:eastAsia="Times New Roman"/>
          <w:color w:val="000000"/>
          <w:sz w:val="20"/>
          <w:szCs w:val="20"/>
          <w:lang w:eastAsia="ru-RU"/>
        </w:rPr>
        <w:t>пунктах 9.2</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 </w:t>
      </w:r>
      <w:r>
        <w:fldChar w:fldCharType="begin"/>
      </w:r>
      <w:r>
        <w:instrText xml:space="preserve"> HYPERLINK \l "P255" </w:instrText>
      </w:r>
      <w:r>
        <w:fldChar w:fldCharType="separate"/>
      </w:r>
      <w:r>
        <w:rPr>
          <w:rFonts w:ascii="PT Astra Serif" w:hAnsi="PT Astra Serif" w:eastAsia="Times New Roman"/>
          <w:color w:val="000000"/>
          <w:sz w:val="20"/>
          <w:szCs w:val="20"/>
          <w:lang w:eastAsia="ru-RU"/>
        </w:rPr>
        <w:t>9.3</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 раздела, то такая Сторона не вправе ссылаться на возникновение обстоятельс</w:t>
      </w:r>
      <w:r>
        <w:rPr>
          <w:rFonts w:ascii="PT Astra Serif" w:hAnsi="PT Astra Serif" w:eastAsia="Times New Roman"/>
          <w:sz w:val="20"/>
          <w:szCs w:val="20"/>
          <w:lang w:eastAsia="ru-RU"/>
        </w:rPr>
        <w:t>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663121ED">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10.5. В случае, если обстоятельства непреодолимой силы будут сохраняться более </w:t>
      </w:r>
      <w:r>
        <w:rPr>
          <w:rFonts w:ascii="PT Astra Serif" w:hAnsi="PT Astra Serif" w:eastAsia="Times New Roman"/>
          <w:color w:val="000000"/>
          <w:sz w:val="20"/>
          <w:szCs w:val="20"/>
          <w:lang w:eastAsia="ru-RU"/>
        </w:rPr>
        <w:t>60 (шестидесяти) календарных</w:t>
      </w:r>
      <w:r>
        <w:rPr>
          <w:rFonts w:ascii="PT Astra Serif" w:hAnsi="PT Astra Serif" w:eastAsia="Times New Roman"/>
          <w:sz w:val="20"/>
          <w:szCs w:val="20"/>
          <w:lang w:eastAsia="ru-RU"/>
        </w:rPr>
        <w:t xml:space="preserve">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05EF7F22">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p>
    <w:p w14:paraId="4FECDC65">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11. РАССМОТРЕНИЕ И РАЗРЕШЕНИЕ СПОРОВ</w:t>
      </w:r>
    </w:p>
    <w:p w14:paraId="4CCFEC8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11.1. Все споры, возникающие из настоящего Контракта, Стороны могут разрешать путем переговоров.</w:t>
      </w:r>
    </w:p>
    <w:p w14:paraId="5FB0D439">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11.2. Все споры, возникающие из настоящего Контракта, подлежат передаче на разрешение в Арбитражный суд Ульяновской области в соответствии с действующим законодательством Российской Федерации и настоящим Контрактом.</w:t>
      </w:r>
    </w:p>
    <w:p w14:paraId="1DCA73DD">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11.3. До передачи спора на разрешение в Арбитражный суд Ульяновской области Стороны принимают предусмотренные настоящим разделом меры по досудебному урегулированию спора, за исключением дел, для которых </w:t>
      </w:r>
      <w:r>
        <w:rPr>
          <w:rFonts w:ascii="PT Astra Serif" w:hAnsi="PT Astra Serif" w:eastAsia="Times New Roman"/>
          <w:color w:val="000000"/>
          <w:sz w:val="20"/>
          <w:szCs w:val="20"/>
          <w:lang w:eastAsia="ru-RU"/>
        </w:rPr>
        <w:t>согласно части 5 статьи 4 Арбитражного</w:t>
      </w:r>
      <w:r>
        <w:rPr>
          <w:rFonts w:ascii="PT Astra Serif" w:hAnsi="PT Astra Serif" w:eastAsia="Times New Roman"/>
          <w:sz w:val="20"/>
          <w:szCs w:val="20"/>
          <w:lang w:eastAsia="ru-RU"/>
        </w:rPr>
        <w:t xml:space="preserve"> процессуального кодекса Российской Федерации принятие сторонами мер по досудебному урегулированию не является обязательным.</w:t>
      </w:r>
    </w:p>
    <w:p w14:paraId="7ACBA10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70EC7448">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11.5. Сторона должна дать в письменной форме ответ на претензию по существу в срок не позднее </w:t>
      </w:r>
      <w:r>
        <w:rPr>
          <w:rFonts w:ascii="PT Astra Serif" w:hAnsi="PT Astra Serif" w:eastAsia="Times New Roman"/>
          <w:color w:val="000000"/>
          <w:sz w:val="20"/>
          <w:szCs w:val="20"/>
          <w:lang w:eastAsia="ru-RU"/>
        </w:rPr>
        <w:t xml:space="preserve">20 календарных </w:t>
      </w:r>
      <w:r>
        <w:fldChar w:fldCharType="begin"/>
      </w:r>
      <w:r>
        <w:instrText xml:space="preserve"> HYPERLINK \l "P760" </w:instrText>
      </w:r>
      <w:r>
        <w:fldChar w:fldCharType="separate"/>
      </w:r>
      <w:r>
        <w:fldChar w:fldCharType="end"/>
      </w:r>
      <w:r>
        <w:fldChar w:fldCharType="begin"/>
      </w:r>
      <w:r>
        <w:instrText xml:space="preserve"> HYPERLINK \l "P760" </w:instrText>
      </w:r>
      <w:r>
        <w:fldChar w:fldCharType="separate"/>
      </w:r>
      <w:r>
        <w:fldChar w:fldCharType="end"/>
      </w:r>
      <w:r>
        <w:rPr>
          <w:rFonts w:ascii="PT Astra Serif" w:hAnsi="PT Astra Serif" w:eastAsia="Times New Roman"/>
          <w:sz w:val="20"/>
          <w:szCs w:val="20"/>
          <w:lang w:eastAsia="ru-RU"/>
        </w:rPr>
        <w:t>дней с даты получения претензии.</w:t>
      </w:r>
    </w:p>
    <w:p w14:paraId="3A35F4F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430305CA">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11.7. Если требования в претензии подлежат денежной оценке, в претензии указывается требуемая денежная сумма и ее полный и обоснованный расчет.</w:t>
      </w:r>
    </w:p>
    <w:p w14:paraId="6601E55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71C8BF21">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3D59447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11.10.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Ульяновской области.</w:t>
      </w:r>
    </w:p>
    <w:p w14:paraId="24A50750">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p>
    <w:p w14:paraId="5472CBC6">
      <w:pPr>
        <w:shd w:val="clear" w:color="auto" w:fill="FFFFFF"/>
        <w:spacing w:after="0" w:line="240" w:lineRule="auto"/>
        <w:ind w:firstLine="567"/>
        <w:jc w:val="center"/>
        <w:rPr>
          <w:rFonts w:ascii="PT Astra Serif" w:hAnsi="PT Astra Serif"/>
          <w:b/>
          <w:bCs/>
          <w:color w:val="000000"/>
          <w:sz w:val="20"/>
          <w:szCs w:val="20"/>
        </w:rPr>
      </w:pPr>
      <w:r>
        <w:rPr>
          <w:rFonts w:ascii="PT Astra Serif" w:hAnsi="PT Astra Serif"/>
          <w:color w:val="000000"/>
          <w:sz w:val="20"/>
          <w:szCs w:val="20"/>
        </w:rPr>
        <w:t>12.</w:t>
      </w:r>
      <w:r>
        <w:rPr>
          <w:rFonts w:ascii="PT Astra Serif" w:hAnsi="PT Astra Serif"/>
          <w:b/>
          <w:bCs/>
          <w:color w:val="000000"/>
          <w:sz w:val="20"/>
          <w:szCs w:val="20"/>
        </w:rPr>
        <w:t>Антикоррупционная оговорка</w:t>
      </w:r>
    </w:p>
    <w:p w14:paraId="53004A3D">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color w:val="000000"/>
          <w:sz w:val="20"/>
          <w:szCs w:val="20"/>
        </w:rPr>
        <w:t> 12.</w:t>
      </w:r>
      <w:r>
        <w:rPr>
          <w:rFonts w:ascii="PT Astra Serif" w:hAnsi="PT Astra Serif"/>
          <w:b/>
          <w:bCs/>
          <w:color w:val="000000"/>
          <w:sz w:val="20"/>
          <w:szCs w:val="20"/>
        </w:rPr>
        <w:t>1.</w:t>
      </w:r>
      <w:r>
        <w:rPr>
          <w:rFonts w:ascii="PT Astra Serif" w:hAnsi="PT Astra Serif"/>
          <w:color w:val="000000"/>
          <w:sz w:val="20"/>
          <w:szCs w:val="20"/>
        </w:rPr>
        <w:t> При исполнении своих обязательств по настоящему Контракту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контрактов Российской Федерации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14:paraId="4D2CE1CC">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12.2.</w:t>
      </w:r>
      <w:r>
        <w:rPr>
          <w:rFonts w:ascii="PT Astra Serif" w:hAnsi="PT Astra Serif"/>
          <w:color w:val="000000"/>
          <w:sz w:val="20"/>
          <w:szCs w:val="20"/>
        </w:rPr>
        <w:t> Каждая из сторон Контракта,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DDF2E91">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12.3.</w:t>
      </w:r>
      <w:r>
        <w:rPr>
          <w:rFonts w:ascii="PT Astra Serif" w:hAnsi="PT Astra Serif"/>
          <w:color w:val="000000"/>
          <w:sz w:val="20"/>
          <w:szCs w:val="20"/>
        </w:rPr>
        <w:t> Под действием работника, осуществляемыми в пользу стимулирующей его стороны понимаются, в том числе:</w:t>
      </w:r>
    </w:p>
    <w:p w14:paraId="060A5A41">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12.3.1</w:t>
      </w:r>
      <w:r>
        <w:rPr>
          <w:rFonts w:ascii="PT Astra Serif" w:hAnsi="PT Astra Serif"/>
          <w:color w:val="000000"/>
          <w:sz w:val="20"/>
          <w:szCs w:val="20"/>
        </w:rPr>
        <w:t> предоставление неоправданных преимуществ по сравнению с другими контрагентами;</w:t>
      </w:r>
    </w:p>
    <w:p w14:paraId="56352077">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12.3.2.</w:t>
      </w:r>
      <w:r>
        <w:rPr>
          <w:rFonts w:ascii="PT Astra Serif" w:hAnsi="PT Astra Serif"/>
          <w:color w:val="000000"/>
          <w:sz w:val="20"/>
          <w:szCs w:val="20"/>
        </w:rPr>
        <w:t> предоставление каких-либо гарантий;</w:t>
      </w:r>
    </w:p>
    <w:p w14:paraId="4F2B5F8E">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12.3.3.</w:t>
      </w:r>
      <w:r>
        <w:rPr>
          <w:rFonts w:ascii="PT Astra Serif" w:hAnsi="PT Astra Serif"/>
          <w:color w:val="000000"/>
          <w:sz w:val="20"/>
          <w:szCs w:val="20"/>
        </w:rPr>
        <w:t> ускорение существующих процедур;</w:t>
      </w:r>
    </w:p>
    <w:p w14:paraId="4DFD9AC2">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12.3.4.</w:t>
      </w:r>
      <w:r>
        <w:rPr>
          <w:rFonts w:ascii="PT Astra Serif" w:hAnsi="PT Astra Serif"/>
          <w:color w:val="000000"/>
          <w:sz w:val="20"/>
          <w:szCs w:val="20"/>
        </w:rPr>
        <w:t> 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14:paraId="1526EBF5">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12.4.</w:t>
      </w:r>
      <w:r>
        <w:rPr>
          <w:rFonts w:ascii="PT Astra Serif" w:hAnsi="PT Astra Serif"/>
          <w:color w:val="000000"/>
          <w:sz w:val="20"/>
          <w:szCs w:val="20"/>
        </w:rPr>
        <w:t> В случае возникновения у стороны оснований полагать, что произошло или может произойти нарушение каких-либо обязательств, предусмотренных пунктами 1 или 2. настоящей Антикоррупционного оговорки, сторона обязуется незамедлительно уведомить об этом другую сторону в письменной форме и по адресу электронной почты, указанному в Контракте.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w:t>
      </w:r>
      <w:r>
        <w:fldChar w:fldCharType="begin"/>
      </w:r>
      <w:r>
        <w:instrText xml:space="preserve"> HYPERLINK "consultantplus://offline/ref=0BA82AF657AF0BD05ED180D2FB8BBF4F5CA990AA9135DB3D253A83F7C71ECE82A9A72B319EA0F9kACDK" \o "Перейти по ссылке" </w:instrText>
      </w:r>
      <w:r>
        <w:fldChar w:fldCharType="separate"/>
      </w:r>
      <w:r>
        <w:rPr>
          <w:rFonts w:ascii="PT Astra Serif" w:hAnsi="PT Astra Serif"/>
          <w:color w:val="0000FF"/>
          <w:sz w:val="20"/>
          <w:szCs w:val="20"/>
          <w:u w:val="single"/>
        </w:rPr>
        <w:t>п</w:t>
      </w:r>
      <w:r>
        <w:rPr>
          <w:rFonts w:ascii="PT Astra Serif" w:hAnsi="PT Astra Serif"/>
          <w:color w:val="0000FF"/>
          <w:sz w:val="20"/>
          <w:szCs w:val="20"/>
          <w:u w:val="single"/>
        </w:rPr>
        <w:fldChar w:fldCharType="end"/>
      </w:r>
      <w:r>
        <w:rPr>
          <w:rFonts w:ascii="PT Astra Serif" w:hAnsi="PT Astra Serif"/>
          <w:color w:val="000000"/>
          <w:sz w:val="20"/>
          <w:szCs w:val="20"/>
        </w:rPr>
        <w:t>унктов 1 или 2. настоящей Антикоррупционной оговорки другой стороной, ее аффилированными (взаимосвязанными) лицами, работниками, уполномоченными представителями или посредниками.</w:t>
      </w:r>
    </w:p>
    <w:p w14:paraId="1136C390">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12.5.</w:t>
      </w:r>
      <w:r>
        <w:rPr>
          <w:rFonts w:ascii="PT Astra Serif" w:hAnsi="PT Astra Serif"/>
          <w:color w:val="000000"/>
          <w:sz w:val="20"/>
          <w:szCs w:val="20"/>
        </w:rPr>
        <w:t> Сторона, получившая уведомление о нарушении каких-либо положений пунктов 1 и 2 настоящей Антикоррупционной оговорки, обязана рассмотреть уведомление и сообщить другой стороне об итогах его рассмотрения в течение десяти рабочих дней с даты получения письменного уведомления.</w:t>
      </w:r>
    </w:p>
    <w:p w14:paraId="7CF92F92">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12.6.</w:t>
      </w:r>
      <w:r>
        <w:rPr>
          <w:rFonts w:ascii="PT Astra Serif" w:hAnsi="PT Astra Serif"/>
          <w:color w:val="000000"/>
          <w:sz w:val="20"/>
          <w:szCs w:val="20"/>
        </w:rPr>
        <w:t> Стороны гарантируют осуществление надлежащего разбирательства по фактам нарушения положений </w:t>
      </w:r>
      <w:r>
        <w:fldChar w:fldCharType="begin"/>
      </w:r>
      <w:r>
        <w:instrText xml:space="preserve"> HYPERLINK "consultantplus://offline/ref=0BA82AF657AF0BD05ED180D2FB8BBF4F5CA990AA9135DB3D253A83F7C71ECE82A9A72B319EA0F9kACDK" \o "Перейти по ссылке" </w:instrText>
      </w:r>
      <w:r>
        <w:fldChar w:fldCharType="separate"/>
      </w:r>
      <w:r>
        <w:rPr>
          <w:rFonts w:ascii="PT Astra Serif" w:hAnsi="PT Astra Serif"/>
          <w:color w:val="0000FF"/>
          <w:sz w:val="20"/>
          <w:szCs w:val="20"/>
          <w:u w:val="single"/>
        </w:rPr>
        <w:t>п</w:t>
      </w:r>
      <w:r>
        <w:rPr>
          <w:rFonts w:ascii="PT Astra Serif" w:hAnsi="PT Astra Serif"/>
          <w:color w:val="0000FF"/>
          <w:sz w:val="20"/>
          <w:szCs w:val="20"/>
          <w:u w:val="single"/>
        </w:rPr>
        <w:fldChar w:fldCharType="end"/>
      </w:r>
      <w:r>
        <w:rPr>
          <w:rFonts w:ascii="PT Astra Serif" w:hAnsi="PT Astra Serif"/>
          <w:color w:val="000000"/>
          <w:sz w:val="20"/>
          <w:szCs w:val="20"/>
        </w:rPr>
        <w:t>унктов 1 и 2 настоящей Антикоррупционной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EA2E015">
      <w:pPr>
        <w:shd w:val="clear" w:color="auto" w:fill="FFFFFF"/>
        <w:spacing w:after="0" w:line="240" w:lineRule="auto"/>
        <w:ind w:firstLine="567"/>
        <w:jc w:val="both"/>
        <w:rPr>
          <w:rFonts w:ascii="PT Astra Serif" w:hAnsi="PT Astra Serif"/>
          <w:color w:val="000000"/>
          <w:sz w:val="20"/>
          <w:szCs w:val="20"/>
        </w:rPr>
      </w:pPr>
      <w:r>
        <w:rPr>
          <w:rFonts w:ascii="PT Astra Serif" w:hAnsi="PT Astra Serif"/>
          <w:b/>
          <w:bCs/>
          <w:color w:val="000000"/>
          <w:sz w:val="20"/>
          <w:szCs w:val="20"/>
        </w:rPr>
        <w:t>12.7.</w:t>
      </w:r>
      <w:r>
        <w:rPr>
          <w:rFonts w:ascii="PT Astra Serif" w:hAnsi="PT Astra Serif"/>
          <w:color w:val="000000"/>
          <w:sz w:val="20"/>
          <w:szCs w:val="20"/>
        </w:rPr>
        <w:t> В случае подтверждения факта нарушения одной стороной положений </w:t>
      </w:r>
      <w:r>
        <w:fldChar w:fldCharType="begin"/>
      </w:r>
      <w:r>
        <w:instrText xml:space="preserve"> HYPERLINK "consultantplus://offline/ref=0BA82AF657AF0BD05ED180D2FB8BBF4F5CA990AA9135DB3D253A83F7C71ECE82A9A72B319EA0F9kACDK" \o "Перейти по ссылке" </w:instrText>
      </w:r>
      <w:r>
        <w:fldChar w:fldCharType="separate"/>
      </w:r>
      <w:r>
        <w:rPr>
          <w:rFonts w:ascii="PT Astra Serif" w:hAnsi="PT Astra Serif"/>
          <w:color w:val="0000FF"/>
          <w:sz w:val="20"/>
          <w:szCs w:val="20"/>
          <w:u w:val="single"/>
        </w:rPr>
        <w:t>п</w:t>
      </w:r>
      <w:r>
        <w:rPr>
          <w:rFonts w:ascii="PT Astra Serif" w:hAnsi="PT Astra Serif"/>
          <w:color w:val="0000FF"/>
          <w:sz w:val="20"/>
          <w:szCs w:val="20"/>
          <w:u w:val="single"/>
        </w:rPr>
        <w:fldChar w:fldCharType="end"/>
      </w:r>
      <w:r>
        <w:rPr>
          <w:rFonts w:ascii="PT Astra Serif" w:hAnsi="PT Astra Serif"/>
          <w:color w:val="000000"/>
          <w:sz w:val="20"/>
          <w:szCs w:val="20"/>
        </w:rPr>
        <w:t>унктов 1 и 2 настоящей Антикоррупционной оговорки и/или неполучения другой стороной информации об итогах рассмотрения уведомления о нарушении в соответствии с пунктом 5 настоящей Антикоррупционной оговорки,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пятнадцать календарных дней до даты прекращения действия настоящего Контракта.</w:t>
      </w:r>
    </w:p>
    <w:p w14:paraId="104C26A2">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p>
    <w:p w14:paraId="48824D91">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 xml:space="preserve">13. ПРОЧИЕ ПОЛОЖЕНИЯ </w:t>
      </w:r>
    </w:p>
    <w:p w14:paraId="49E698FB">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13.1. Во всем, что не оговорено в настоящем Контракте, Стороны руководствуются действующим законодательством Российской Федерации.</w:t>
      </w:r>
    </w:p>
    <w:p w14:paraId="2E879ED7">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13.2.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Pr>
          <w:rFonts w:ascii="PT Astra Serif" w:hAnsi="PT Astra Serif" w:eastAsia="Times New Roman"/>
          <w:color w:val="000000"/>
          <w:sz w:val="20"/>
          <w:szCs w:val="20"/>
          <w:lang w:eastAsia="ru-RU"/>
        </w:rPr>
        <w:t>5 календарных</w:t>
      </w:r>
      <w:r>
        <w:rPr>
          <w:rFonts w:ascii="PT Astra Serif" w:hAnsi="PT Astra Serif" w:eastAsia="Times New Roman"/>
          <w:sz w:val="20"/>
          <w:szCs w:val="20"/>
          <w:lang w:eastAsia="ru-RU"/>
        </w:rPr>
        <w:t xml:space="preserve">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14:paraId="23E566CA">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13.3.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w:t>
      </w:r>
      <w:r>
        <w:rPr>
          <w:rFonts w:ascii="PT Astra Serif" w:hAnsi="PT Astra Serif" w:eastAsia="Times New Roman"/>
          <w:color w:val="000000"/>
          <w:sz w:val="20"/>
          <w:szCs w:val="20"/>
          <w:lang w:eastAsia="ru-RU"/>
        </w:rPr>
        <w:t xml:space="preserve">указанным в </w:t>
      </w:r>
      <w:r>
        <w:fldChar w:fldCharType="begin"/>
      </w:r>
      <w:r>
        <w:instrText xml:space="preserve"> HYPERLINK \l "P306" </w:instrText>
      </w:r>
      <w:r>
        <w:fldChar w:fldCharType="separate"/>
      </w:r>
      <w:r>
        <w:rPr>
          <w:rFonts w:ascii="PT Astra Serif" w:hAnsi="PT Astra Serif" w:eastAsia="Times New Roman"/>
          <w:color w:val="000000"/>
          <w:sz w:val="20"/>
          <w:szCs w:val="20"/>
          <w:lang w:eastAsia="ru-RU"/>
        </w:rPr>
        <w:t>разделе XIV</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 Контракта, либо с использованием электронной почты на электронные адреса, указанные в </w:t>
      </w:r>
      <w:r>
        <w:fldChar w:fldCharType="begin"/>
      </w:r>
      <w:r>
        <w:instrText xml:space="preserve"> HYPERLINK \l "P306" </w:instrText>
      </w:r>
      <w:r>
        <w:fldChar w:fldCharType="separate"/>
      </w:r>
      <w:r>
        <w:rPr>
          <w:rFonts w:ascii="PT Astra Serif" w:hAnsi="PT Astra Serif" w:eastAsia="Times New Roman"/>
          <w:color w:val="000000"/>
          <w:sz w:val="20"/>
          <w:szCs w:val="20"/>
          <w:lang w:eastAsia="ru-RU"/>
        </w:rPr>
        <w:t>разделе XIV</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w:t>
      </w:r>
      <w:r>
        <w:rPr>
          <w:rFonts w:ascii="PT Astra Serif" w:hAnsi="PT Astra Serif" w:eastAsia="Times New Roman"/>
          <w:sz w:val="20"/>
          <w:szCs w:val="20"/>
          <w:lang w:eastAsia="ru-RU"/>
        </w:rPr>
        <w:t xml:space="preserve"> Контракта, либо с использованием факсимильной связи.</w:t>
      </w:r>
    </w:p>
    <w:p w14:paraId="32A50E3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w:t>
      </w:r>
      <w:r>
        <w:rPr>
          <w:rFonts w:ascii="PT Astra Serif" w:hAnsi="PT Astra Serif" w:eastAsia="Times New Roman"/>
          <w:color w:val="000000"/>
          <w:sz w:val="20"/>
          <w:szCs w:val="20"/>
          <w:lang w:eastAsia="ru-RU"/>
        </w:rPr>
        <w:t xml:space="preserve">в </w:t>
      </w:r>
      <w:r>
        <w:fldChar w:fldCharType="begin"/>
      </w:r>
      <w:r>
        <w:instrText xml:space="preserve"> HYPERLINK \l "P306" </w:instrText>
      </w:r>
      <w:r>
        <w:fldChar w:fldCharType="separate"/>
      </w:r>
      <w:r>
        <w:rPr>
          <w:rFonts w:ascii="PT Astra Serif" w:hAnsi="PT Astra Serif" w:eastAsia="Times New Roman"/>
          <w:color w:val="000000"/>
          <w:sz w:val="20"/>
          <w:szCs w:val="20"/>
          <w:lang w:eastAsia="ru-RU"/>
        </w:rPr>
        <w:t>разделе XIV</w:t>
      </w:r>
      <w:r>
        <w:rPr>
          <w:rFonts w:ascii="PT Astra Serif" w:hAnsi="PT Astra Serif" w:eastAsia="Times New Roman"/>
          <w:color w:val="000000"/>
          <w:sz w:val="20"/>
          <w:szCs w:val="20"/>
          <w:lang w:eastAsia="ru-RU"/>
        </w:rPr>
        <w:fldChar w:fldCharType="end"/>
      </w:r>
      <w:r>
        <w:rPr>
          <w:rFonts w:ascii="PT Astra Serif" w:hAnsi="PT Astra Serif" w:eastAsia="Times New Roman"/>
          <w:color w:val="000000"/>
          <w:sz w:val="20"/>
          <w:szCs w:val="20"/>
          <w:lang w:eastAsia="ru-RU"/>
        </w:rPr>
        <w:t xml:space="preserve"> настоящего</w:t>
      </w:r>
      <w:r>
        <w:rPr>
          <w:rFonts w:ascii="PT Astra Serif" w:hAnsi="PT Astra Serif" w:eastAsia="Times New Roman"/>
          <w:sz w:val="20"/>
          <w:szCs w:val="20"/>
          <w:lang w:eastAsia="ru-RU"/>
        </w:rPr>
        <w:t xml:space="preserve"> Контракта, считается надлежащим уведомлением Сторон.</w:t>
      </w:r>
    </w:p>
    <w:p w14:paraId="011EAAED">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13.4.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108FE4E5">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14:paraId="7B4CF1C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13.5.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502B3171">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25" w:name="_GoBack"/>
      <w:bookmarkEnd w:id="25"/>
    </w:p>
    <w:p w14:paraId="43B611AB">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14. СРОК ДЕЙСТВИЯ И ПОРЯДОК ИЗМЕНЕНИЯ,</w:t>
      </w:r>
    </w:p>
    <w:p w14:paraId="3AD0B679">
      <w:pPr>
        <w:widowControl w:val="0"/>
        <w:suppressAutoHyphens w:val="0"/>
        <w:autoSpaceDE w:val="0"/>
        <w:autoSpaceDN w:val="0"/>
        <w:spacing w:after="0" w:line="240" w:lineRule="auto"/>
        <w:jc w:val="center"/>
        <w:rPr>
          <w:rFonts w:ascii="PT Astra Serif" w:hAnsi="PT Astra Serif" w:eastAsia="Times New Roman"/>
          <w:b/>
          <w:sz w:val="20"/>
          <w:szCs w:val="20"/>
          <w:lang w:eastAsia="ru-RU"/>
        </w:rPr>
      </w:pPr>
      <w:r>
        <w:rPr>
          <w:rFonts w:ascii="PT Astra Serif" w:hAnsi="PT Astra Serif" w:eastAsia="Times New Roman"/>
          <w:b/>
          <w:sz w:val="20"/>
          <w:szCs w:val="20"/>
          <w:lang w:eastAsia="ru-RU"/>
        </w:rPr>
        <w:t>РАСТОРЖЕНИЯ КОНТРАКТА</w:t>
      </w:r>
    </w:p>
    <w:p w14:paraId="73F5024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bookmarkStart w:id="21" w:name="P275"/>
      <w:bookmarkEnd w:id="21"/>
      <w:r>
        <w:rPr>
          <w:rFonts w:ascii="PT Astra Serif" w:hAnsi="PT Astra Serif" w:eastAsia="Times New Roman"/>
          <w:sz w:val="20"/>
          <w:szCs w:val="20"/>
          <w:lang w:eastAsia="ru-RU"/>
        </w:rPr>
        <w:t>14.1. Настоящий Контракт вступает в силу с даты его заключения обеими Сторонами и действует по 31.12.202</w:t>
      </w:r>
      <w:r>
        <w:rPr>
          <w:rFonts w:hint="default" w:ascii="PT Astra Serif" w:hAnsi="PT Astra Serif" w:eastAsia="Times New Roman"/>
          <w:sz w:val="20"/>
          <w:szCs w:val="20"/>
          <w:lang w:val="en-US" w:eastAsia="ru-RU"/>
        </w:rPr>
        <w:t>6</w:t>
      </w:r>
      <w:r>
        <w:rPr>
          <w:rFonts w:ascii="PT Astra Serif" w:hAnsi="PT Astra Serif" w:eastAsia="Times New Roman"/>
          <w:sz w:val="20"/>
          <w:szCs w:val="20"/>
          <w:lang w:eastAsia="ru-RU"/>
        </w:rPr>
        <w:t>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14:paraId="1964E164">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14.2.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4E278860">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14.3. Информация о Поставщике, с которым Контракт был расторгнут в связи с односторонним отказом Заказчика от исполнения Контракта, включается в </w:t>
      </w:r>
      <w:r>
        <w:rPr>
          <w:rFonts w:ascii="PT Astra Serif" w:hAnsi="PT Astra Serif" w:eastAsia="Times New Roman"/>
          <w:color w:val="000000"/>
          <w:sz w:val="20"/>
          <w:szCs w:val="20"/>
          <w:lang w:eastAsia="ru-RU"/>
        </w:rPr>
        <w:t>установленном Законом N</w:t>
      </w:r>
      <w:r>
        <w:rPr>
          <w:rFonts w:ascii="PT Astra Serif" w:hAnsi="PT Astra Serif" w:eastAsia="Times New Roman"/>
          <w:sz w:val="20"/>
          <w:szCs w:val="20"/>
          <w:lang w:eastAsia="ru-RU"/>
        </w:rPr>
        <w:t xml:space="preserve"> 44-ФЗ порядке в реестр недобросовестных поставщиков (подрядчиков, исполнителей).</w:t>
      </w:r>
    </w:p>
    <w:p w14:paraId="5DA7BCEA">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14.4.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07074862">
      <w:pPr>
        <w:widowControl w:val="0"/>
        <w:suppressAutoHyphens w:val="0"/>
        <w:autoSpaceDE w:val="0"/>
        <w:autoSpaceDN w:val="0"/>
        <w:spacing w:after="0" w:line="240" w:lineRule="auto"/>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 xml:space="preserve">14.5. Изменение условий настоящего Контракта при его исполнении не допускается, за исключением случаев, предусмотренных </w:t>
      </w:r>
      <w:r>
        <w:rPr>
          <w:rFonts w:ascii="PT Astra Serif" w:hAnsi="PT Astra Serif" w:eastAsia="Times New Roman"/>
          <w:color w:val="000000"/>
          <w:sz w:val="20"/>
          <w:szCs w:val="20"/>
          <w:lang w:eastAsia="ru-RU"/>
        </w:rPr>
        <w:t>статьей 95 За</w:t>
      </w:r>
      <w:r>
        <w:rPr>
          <w:rFonts w:ascii="PT Astra Serif" w:hAnsi="PT Astra Serif" w:eastAsia="Times New Roman"/>
          <w:sz w:val="20"/>
          <w:szCs w:val="20"/>
          <w:lang w:eastAsia="ru-RU"/>
        </w:rPr>
        <w:t>кона N 44-ФЗ.</w:t>
      </w:r>
    </w:p>
    <w:p w14:paraId="665ABBD3">
      <w:pPr>
        <w:widowControl w:val="0"/>
        <w:spacing w:after="0" w:line="240" w:lineRule="auto"/>
        <w:jc w:val="center"/>
        <w:rPr>
          <w:rFonts w:ascii="PT Astra Serif" w:hAnsi="PT Astra Serif" w:cs="Tahoma"/>
          <w:b/>
          <w:iCs/>
          <w:color w:val="000000"/>
          <w:sz w:val="20"/>
          <w:szCs w:val="20"/>
          <w:u w:val="single"/>
          <w:vertAlign w:val="superscript"/>
          <w:lang w:bidi="en-US"/>
        </w:rPr>
      </w:pPr>
      <w:r>
        <w:rPr>
          <w:rFonts w:ascii="PT Astra Serif" w:hAnsi="PT Astra Serif" w:cs="Tahoma"/>
          <w:b/>
          <w:iCs/>
          <w:color w:val="000000"/>
          <w:sz w:val="20"/>
          <w:szCs w:val="20"/>
          <w:lang w:bidi="en-US"/>
        </w:rPr>
        <w:t>15 . НАМЕРЕНЬЯ ИСПОЛНИТЕЛЯ*</w:t>
      </w:r>
      <w:r>
        <w:rPr>
          <w:rFonts w:ascii="PT Astra Serif" w:hAnsi="PT Astra Serif" w:cs="Tahoma"/>
          <w:b/>
          <w:iCs/>
          <w:color w:val="000000"/>
          <w:sz w:val="20"/>
          <w:szCs w:val="20"/>
          <w:vertAlign w:val="superscript"/>
          <w:lang w:bidi="en-US"/>
        </w:rPr>
        <w:t xml:space="preserve"> </w:t>
      </w:r>
    </w:p>
    <w:p w14:paraId="41E48397">
      <w:pPr>
        <w:widowControl w:val="0"/>
        <w:spacing w:after="0" w:line="240" w:lineRule="auto"/>
        <w:jc w:val="both"/>
        <w:rPr>
          <w:rFonts w:ascii="PT Astra Serif" w:hAnsi="PT Astra Serif" w:cs="Tahoma"/>
          <w:iCs/>
          <w:color w:val="000000"/>
          <w:sz w:val="20"/>
          <w:szCs w:val="20"/>
          <w:lang w:bidi="en-US"/>
        </w:rPr>
      </w:pPr>
      <w:r>
        <w:rPr>
          <w:rFonts w:ascii="PT Astra Serif" w:hAnsi="PT Astra Serif" w:cs="Tahoma"/>
          <w:iCs/>
          <w:color w:val="000000"/>
          <w:sz w:val="20"/>
          <w:szCs w:val="20"/>
          <w:lang w:bidi="en-US"/>
        </w:rPr>
        <w:t xml:space="preserve">      15.1. Установить базовый размер оплаты труда работникам, который не должен быть ниже среднеотраслевой  заработной платы по Ульяновской области, рассчитанной Территориальным органом Федеральной службы  государственной статистики по Ульяновской области.</w:t>
      </w:r>
    </w:p>
    <w:p w14:paraId="76990DF2">
      <w:pPr>
        <w:widowControl w:val="0"/>
        <w:spacing w:after="0" w:line="240" w:lineRule="auto"/>
        <w:jc w:val="both"/>
        <w:rPr>
          <w:rFonts w:ascii="PT Astra Serif" w:hAnsi="PT Astra Serif" w:cs="Tahoma"/>
          <w:iCs/>
          <w:color w:val="000000"/>
          <w:sz w:val="20"/>
          <w:szCs w:val="20"/>
          <w:lang w:bidi="en-US"/>
        </w:rPr>
      </w:pPr>
      <w:r>
        <w:rPr>
          <w:rFonts w:ascii="PT Astra Serif" w:hAnsi="PT Astra Serif" w:cs="Tahoma"/>
          <w:iCs/>
          <w:color w:val="000000"/>
          <w:sz w:val="20"/>
          <w:szCs w:val="20"/>
          <w:lang w:bidi="en-US"/>
        </w:rPr>
        <w:t xml:space="preserve">     15.2. Ежегодно определять показатели темпа роста заработной платы работников на 15 процентов в текущем году по   отношению к предыдущему году. </w:t>
      </w:r>
    </w:p>
    <w:p w14:paraId="68B8F1CD">
      <w:pPr>
        <w:widowControl w:val="0"/>
        <w:spacing w:after="0" w:line="240" w:lineRule="auto"/>
        <w:jc w:val="both"/>
        <w:rPr>
          <w:rFonts w:ascii="PT Astra Serif" w:hAnsi="PT Astra Serif" w:cs="Tahoma"/>
          <w:iCs/>
          <w:color w:val="000000"/>
          <w:sz w:val="20"/>
          <w:szCs w:val="20"/>
          <w:lang w:bidi="en-US"/>
        </w:rPr>
      </w:pPr>
      <w:r>
        <w:rPr>
          <w:rFonts w:ascii="PT Astra Serif" w:hAnsi="PT Astra Serif" w:cs="Tahoma"/>
          <w:iCs/>
          <w:color w:val="000000"/>
          <w:sz w:val="20"/>
          <w:szCs w:val="20"/>
          <w:lang w:bidi="en-US"/>
        </w:rPr>
        <w:t xml:space="preserve">   15.3. Стремиться к снижению дифференциации между средней заработной платой наиболее оплачиваемых и  наименее оплачиваемых групп работников.</w:t>
      </w:r>
    </w:p>
    <w:p w14:paraId="7D404E91">
      <w:pPr>
        <w:keepNext w:val="0"/>
        <w:keepLines w:val="0"/>
        <w:pageBreakBefore w:val="0"/>
        <w:widowControl w:val="0"/>
        <w:kinsoku/>
        <w:wordWrap/>
        <w:overflowPunct/>
        <w:topLinePunct w:val="0"/>
        <w:bidi w:val="0"/>
        <w:adjustRightInd/>
        <w:snapToGrid/>
        <w:spacing w:after="0" w:line="240" w:lineRule="auto"/>
        <w:jc w:val="both"/>
        <w:textAlignment w:val="auto"/>
        <w:rPr>
          <w:rFonts w:ascii="PT Astra Serif" w:hAnsi="PT Astra Serif" w:cs="Tahoma"/>
          <w:iCs/>
          <w:color w:val="000000"/>
          <w:sz w:val="20"/>
          <w:szCs w:val="20"/>
          <w:lang w:bidi="en-US"/>
        </w:rPr>
      </w:pPr>
      <w:r>
        <w:rPr>
          <w:rFonts w:ascii="PT Astra Serif" w:hAnsi="PT Astra Serif" w:cs="Tahoma"/>
          <w:iCs/>
          <w:color w:val="000000"/>
          <w:sz w:val="20"/>
          <w:szCs w:val="20"/>
          <w:lang w:bidi="en-US"/>
        </w:rPr>
        <w:t xml:space="preserve">    13.4. Создать условия для планомерного повышения заработной платы темпами выше заявленного Министерством трудоспособного населения Ульяновской области.</w:t>
      </w:r>
    </w:p>
    <w:p w14:paraId="67EA16CC">
      <w:pPr>
        <w:keepNext w:val="0"/>
        <w:keepLines w:val="0"/>
        <w:pageBreakBefore w:val="0"/>
        <w:widowControl w:val="0"/>
        <w:kinsoku/>
        <w:wordWrap/>
        <w:overflowPunct/>
        <w:topLinePunct w:val="0"/>
        <w:bidi w:val="0"/>
        <w:adjustRightInd/>
        <w:snapToGrid/>
        <w:spacing w:after="0" w:line="240" w:lineRule="auto"/>
        <w:jc w:val="both"/>
        <w:textAlignment w:val="auto"/>
        <w:rPr>
          <w:rFonts w:ascii="PT Astra Serif" w:hAnsi="PT Astra Serif" w:cs="Tahoma"/>
          <w:iCs/>
          <w:color w:val="000000"/>
          <w:sz w:val="20"/>
          <w:szCs w:val="20"/>
          <w:lang w:bidi="en-US"/>
        </w:rPr>
      </w:pPr>
      <w:r>
        <w:rPr>
          <w:rFonts w:ascii="PT Astra Serif" w:hAnsi="PT Astra Serif" w:cs="Tahoma"/>
          <w:iCs/>
          <w:color w:val="000000"/>
          <w:sz w:val="20"/>
          <w:szCs w:val="20"/>
          <w:lang w:bidi="en-US"/>
        </w:rPr>
        <w:t>__________________________________________________________</w:t>
      </w:r>
    </w:p>
    <w:p w14:paraId="49DC5532">
      <w:pPr>
        <w:keepNext w:val="0"/>
        <w:keepLines w:val="0"/>
        <w:pageBreakBefore w:val="0"/>
        <w:widowControl w:val="0"/>
        <w:suppressAutoHyphens w:val="0"/>
        <w:kinsoku/>
        <w:wordWrap/>
        <w:overflowPunct/>
        <w:topLinePunct w:val="0"/>
        <w:autoSpaceDE w:val="0"/>
        <w:autoSpaceDN w:val="0"/>
        <w:bidi w:val="0"/>
        <w:adjustRightInd/>
        <w:snapToGrid/>
        <w:spacing w:after="0" w:line="240" w:lineRule="auto"/>
        <w:jc w:val="both"/>
        <w:textAlignment w:val="auto"/>
        <w:rPr>
          <w:rFonts w:ascii="PT Astra Serif" w:hAnsi="PT Astra Serif" w:eastAsia="Times New Roman"/>
          <w:sz w:val="20"/>
          <w:szCs w:val="20"/>
          <w:lang w:eastAsia="ru-RU"/>
        </w:rPr>
      </w:pPr>
      <w:r>
        <w:rPr>
          <w:rFonts w:ascii="PT Astra Serif" w:hAnsi="PT Astra Serif" w:eastAsia="Times New Roman"/>
          <w:sz w:val="20"/>
          <w:szCs w:val="20"/>
          <w:lang w:eastAsia="ru-RU"/>
        </w:rPr>
        <w:t>*Применяется, если Поставщик зарегистрирован на территории Ульяновской области</w:t>
      </w:r>
    </w:p>
    <w:p w14:paraId="7E9FF5E0">
      <w:pPr>
        <w:keepNext w:val="0"/>
        <w:keepLines w:val="0"/>
        <w:pageBreakBefore w:val="0"/>
        <w:widowControl w:val="0"/>
        <w:suppressAutoHyphens w:val="0"/>
        <w:kinsoku/>
        <w:wordWrap/>
        <w:overflowPunct/>
        <w:topLinePunct w:val="0"/>
        <w:autoSpaceDE w:val="0"/>
        <w:autoSpaceDN w:val="0"/>
        <w:bidi w:val="0"/>
        <w:adjustRightInd/>
        <w:snapToGrid/>
        <w:spacing w:after="0" w:line="240" w:lineRule="auto"/>
        <w:ind w:firstLine="540"/>
        <w:jc w:val="both"/>
        <w:textAlignment w:val="auto"/>
        <w:rPr>
          <w:rFonts w:ascii="PT Astra Serif" w:hAnsi="PT Astra Serif" w:eastAsia="Times New Roman"/>
          <w:sz w:val="20"/>
          <w:szCs w:val="20"/>
          <w:lang w:eastAsia="ru-RU"/>
        </w:rPr>
      </w:pPr>
      <w:r>
        <w:rPr>
          <w:rFonts w:ascii="PT Astra Serif" w:hAnsi="PT Astra Serif" w:eastAsia="Times New Roman"/>
          <w:sz w:val="20"/>
          <w:szCs w:val="20"/>
          <w:lang w:eastAsia="ru-RU"/>
        </w:rPr>
        <w:tab/>
      </w:r>
    </w:p>
    <w:p w14:paraId="1046340D">
      <w:pPr>
        <w:keepNext w:val="0"/>
        <w:keepLines w:val="0"/>
        <w:pageBreakBefore w:val="0"/>
        <w:widowControl w:val="0"/>
        <w:kinsoku/>
        <w:wordWrap/>
        <w:overflowPunct/>
        <w:topLinePunct w:val="0"/>
        <w:bidi w:val="0"/>
        <w:adjustRightInd/>
        <w:snapToGrid/>
        <w:spacing w:line="240" w:lineRule="auto"/>
        <w:jc w:val="center"/>
        <w:textAlignment w:val="auto"/>
        <w:rPr>
          <w:rFonts w:ascii="PT Astra Serif" w:hAnsi="PT Astra Serif" w:cs="Tahoma"/>
          <w:b/>
          <w:bCs/>
          <w:iCs/>
          <w:color w:val="000000"/>
          <w:sz w:val="20"/>
          <w:szCs w:val="20"/>
        </w:rPr>
      </w:pPr>
      <w:bookmarkStart w:id="22" w:name="_Hlk240277725"/>
      <w:r>
        <w:rPr>
          <w:rFonts w:ascii="PT Astra Serif" w:hAnsi="PT Astra Serif" w:cs="Tahoma"/>
          <w:b/>
          <w:bCs/>
          <w:iCs/>
          <w:color w:val="000000"/>
          <w:sz w:val="20"/>
          <w:szCs w:val="20"/>
        </w:rPr>
        <w:t>16. Требования к участникам закупки</w:t>
      </w:r>
    </w:p>
    <w:p w14:paraId="704790CA">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16.1.Участник закупки обязуется соответствовать единым требованиям, установленным частью 1 статьи 31 Федерального закона от 05.04.2013 №44-ФЗ „О контрактной системе в сфере закупок товаров, работ, услуг для обеспечения государственных и муниципальных нужд“. В частности, участник обязан:</w:t>
      </w:r>
    </w:p>
    <w:p w14:paraId="048A8CD3">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16.1.2.Соответствовать требованиям законодательства РФ к лицам, осуществляющим поставку товара (выполнение работы, оказание услуги), являющихся объектом закупки.</w:t>
      </w:r>
    </w:p>
    <w:p w14:paraId="52491C72">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16.1.3.Не находиться в процессе ликвидации, не быть признанным банкротом и не иметь открытого конкурсного производства.</w:t>
      </w:r>
    </w:p>
    <w:p w14:paraId="59D5182E">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16.1.4.Не иметь приостановленной деятельности в порядке, установленном КоАП РФ.</w:t>
      </w:r>
    </w:p>
    <w:p w14:paraId="5F0D8396">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16.1.5.Не иметь недоимки по налогам, сборам, задолженности по иным обязательным платежам в бюджеты бюджетной системы РФ, превышающих 25% балансовой стоимости активов участника за прошедший календарный год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РФ о налогах и сборах).</w:t>
      </w:r>
    </w:p>
    <w:p w14:paraId="247DFA65">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16.1.6.Не иметь судимости за преступления в сфере экономики и (или) преступления, предусмотренные статьями 289, 290, 291, 291.1 УК РФ (за исключением лиц, у которых такая судимость погашена или снята), а также не подвергаться наказанию в виде лишения права занимать определённые должности или заниматься определённой деятельностью, связанной с предметом закупки, и административному наказанию в виде дисквалификации.</w:t>
      </w:r>
    </w:p>
    <w:p w14:paraId="0FFBB38F">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16.1.7.Обладать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предусмотренных законом).</w:t>
      </w:r>
    </w:p>
    <w:p w14:paraId="462437A3">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16.1.8.Не иметь конфликта интересов с заказчиком.</w:t>
      </w:r>
    </w:p>
    <w:p w14:paraId="76773503">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16.1.9.Не являться офшорной компанией и не иметь офшорных структур в составе участников или учредителей.</w:t>
      </w:r>
    </w:p>
    <w:p w14:paraId="5639BB42">
      <w:pPr>
        <w:keepNext w:val="0"/>
        <w:keepLines w:val="0"/>
        <w:pageBreakBefore w:val="0"/>
        <w:widowControl w:val="0"/>
        <w:kinsoku/>
        <w:wordWrap/>
        <w:overflowPunct/>
        <w:topLinePunct w:val="0"/>
        <w:bidi w:val="0"/>
        <w:adjustRightInd/>
        <w:snapToGrid/>
        <w:spacing w:line="240" w:lineRule="auto"/>
        <w:jc w:val="both"/>
        <w:textAlignment w:val="auto"/>
        <w:rPr>
          <w:rFonts w:ascii="PT Astra Serif" w:hAnsi="PT Astra Serif" w:cs="Tahoma"/>
          <w:iCs/>
          <w:color w:val="000000"/>
          <w:sz w:val="20"/>
          <w:szCs w:val="20"/>
        </w:rPr>
      </w:pPr>
      <w:r>
        <w:rPr>
          <w:rFonts w:ascii="PT Astra Serif" w:hAnsi="PT Astra Serif" w:cs="Tahoma"/>
          <w:iCs/>
          <w:color w:val="000000"/>
          <w:sz w:val="20"/>
          <w:szCs w:val="20"/>
        </w:rPr>
        <w:t>16.1.10.Не иметь иных ограничений для участия в закупках, установленных законодательством РФ».</w:t>
      </w:r>
    </w:p>
    <w:p w14:paraId="534D22B8">
      <w:pPr>
        <w:keepNext w:val="0"/>
        <w:keepLines w:val="0"/>
        <w:pageBreakBefore w:val="0"/>
        <w:widowControl w:val="0"/>
        <w:tabs>
          <w:tab w:val="left" w:pos="3851"/>
        </w:tabs>
        <w:suppressAutoHyphens w:val="0"/>
        <w:kinsoku/>
        <w:wordWrap/>
        <w:overflowPunct/>
        <w:topLinePunct w:val="0"/>
        <w:autoSpaceDE w:val="0"/>
        <w:autoSpaceDN w:val="0"/>
        <w:bidi w:val="0"/>
        <w:adjustRightInd/>
        <w:snapToGrid/>
        <w:spacing w:after="0" w:line="240" w:lineRule="auto"/>
        <w:jc w:val="center"/>
        <w:textAlignment w:val="auto"/>
        <w:rPr>
          <w:rFonts w:ascii="PT Astra Serif" w:hAnsi="PT Astra Serif" w:eastAsia="Times New Roman"/>
          <w:b/>
          <w:sz w:val="20"/>
          <w:szCs w:val="20"/>
          <w:lang w:eastAsia="ru-RU"/>
        </w:rPr>
      </w:pPr>
      <w:r>
        <w:rPr>
          <w:rFonts w:ascii="PT Astra Serif" w:hAnsi="PT Astra Serif" w:eastAsia="Times New Roman"/>
          <w:b/>
          <w:sz w:val="20"/>
          <w:szCs w:val="20"/>
          <w:lang w:eastAsia="ru-RU"/>
        </w:rPr>
        <w:t>1</w:t>
      </w:r>
      <w:r>
        <w:rPr>
          <w:rFonts w:hint="default" w:ascii="PT Astra Serif" w:hAnsi="PT Astra Serif" w:eastAsia="Times New Roman"/>
          <w:b/>
          <w:sz w:val="20"/>
          <w:szCs w:val="20"/>
          <w:lang w:val="en-US" w:eastAsia="ru-RU"/>
        </w:rPr>
        <w:t>7</w:t>
      </w:r>
      <w:r>
        <w:rPr>
          <w:rFonts w:ascii="PT Astra Serif" w:hAnsi="PT Astra Serif" w:eastAsia="Times New Roman"/>
          <w:b/>
          <w:sz w:val="20"/>
          <w:szCs w:val="20"/>
          <w:lang w:eastAsia="ru-RU"/>
        </w:rPr>
        <w:t>. ПЕРЕЧЕНЬ ПРИЛОЖЕНИЙ</w:t>
      </w:r>
    </w:p>
    <w:p w14:paraId="79F4577B">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rPr>
          <w:rFonts w:ascii="PT Astra Serif" w:hAnsi="PT Astra Serif" w:eastAsia="Times New Roman"/>
          <w:sz w:val="20"/>
          <w:szCs w:val="20"/>
          <w:lang w:eastAsia="ru-RU"/>
        </w:rPr>
        <w:t>Неотъемлемой частью настоящего Контракта является следующее:</w:t>
      </w:r>
    </w:p>
    <w:p w14:paraId="4F04EAC1">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fldChar w:fldCharType="begin"/>
      </w:r>
      <w:r>
        <w:instrText xml:space="preserve"> HYPERLINK \l "P326" </w:instrText>
      </w:r>
      <w:r>
        <w:fldChar w:fldCharType="separate"/>
      </w:r>
      <w:r>
        <w:rPr>
          <w:rFonts w:ascii="PT Astra Serif" w:hAnsi="PT Astra Serif" w:eastAsia="Times New Roman"/>
          <w:sz w:val="20"/>
          <w:szCs w:val="20"/>
          <w:lang w:eastAsia="ru-RU"/>
        </w:rPr>
        <w:t>Приложение N 1</w:t>
      </w:r>
      <w:r>
        <w:rPr>
          <w:rFonts w:ascii="PT Astra Serif" w:hAnsi="PT Astra Serif" w:eastAsia="Times New Roman"/>
          <w:sz w:val="20"/>
          <w:szCs w:val="20"/>
          <w:lang w:eastAsia="ru-RU"/>
        </w:rPr>
        <w:fldChar w:fldCharType="end"/>
      </w:r>
      <w:r>
        <w:rPr>
          <w:rFonts w:ascii="PT Astra Serif" w:hAnsi="PT Astra Serif" w:eastAsia="Times New Roman"/>
          <w:sz w:val="20"/>
          <w:szCs w:val="20"/>
          <w:lang w:eastAsia="ru-RU"/>
        </w:rPr>
        <w:t xml:space="preserve"> - Спецификация на _1_ листе;</w:t>
      </w:r>
    </w:p>
    <w:p w14:paraId="7354B456">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r>
        <w:fldChar w:fldCharType="begin"/>
      </w:r>
      <w:r>
        <w:instrText xml:space="preserve"> HYPERLINK \l "P465" </w:instrText>
      </w:r>
      <w:r>
        <w:fldChar w:fldCharType="separate"/>
      </w:r>
      <w:r>
        <w:rPr>
          <w:rFonts w:ascii="PT Astra Serif" w:hAnsi="PT Astra Serif" w:eastAsia="Times New Roman"/>
          <w:sz w:val="20"/>
          <w:szCs w:val="20"/>
          <w:lang w:eastAsia="ru-RU"/>
        </w:rPr>
        <w:t>Приложение N2</w:t>
      </w:r>
      <w:r>
        <w:rPr>
          <w:rFonts w:ascii="PT Astra Serif" w:hAnsi="PT Astra Serif" w:eastAsia="Times New Roman"/>
          <w:sz w:val="20"/>
          <w:szCs w:val="20"/>
          <w:lang w:eastAsia="ru-RU"/>
        </w:rPr>
        <w:fldChar w:fldCharType="end"/>
      </w:r>
      <w:r>
        <w:rPr>
          <w:rFonts w:ascii="PT Astra Serif" w:hAnsi="PT Astra Serif" w:eastAsia="Times New Roman"/>
          <w:sz w:val="20"/>
          <w:szCs w:val="20"/>
          <w:lang w:eastAsia="ru-RU"/>
        </w:rPr>
        <w:t xml:space="preserve"> - Форма заявки на поставку Товара на 1_ листе.</w:t>
      </w:r>
    </w:p>
    <w:p w14:paraId="6CE56ED6">
      <w:pPr>
        <w:widowControl w:val="0"/>
        <w:jc w:val="both"/>
        <w:rPr>
          <w:rFonts w:ascii="PT Astra Serif" w:hAnsi="PT Astra Serif" w:cs="Tahoma"/>
          <w:iCs/>
          <w:color w:val="000000"/>
          <w:sz w:val="20"/>
          <w:szCs w:val="20"/>
        </w:rPr>
      </w:pPr>
    </w:p>
    <w:bookmarkEnd w:id="22"/>
    <w:p w14:paraId="48E30EA7">
      <w:pPr>
        <w:widowControl w:val="0"/>
        <w:suppressAutoHyphens w:val="0"/>
        <w:autoSpaceDE w:val="0"/>
        <w:autoSpaceDN w:val="0"/>
        <w:spacing w:after="0" w:line="240" w:lineRule="auto"/>
        <w:ind w:firstLine="540"/>
        <w:jc w:val="both"/>
        <w:rPr>
          <w:rFonts w:ascii="PT Astra Serif" w:hAnsi="PT Astra Serif" w:eastAsia="Times New Roman"/>
          <w:sz w:val="20"/>
          <w:szCs w:val="20"/>
          <w:lang w:eastAsia="ru-RU"/>
        </w:rPr>
      </w:pPr>
    </w:p>
    <w:p w14:paraId="746266B3">
      <w:pPr>
        <w:widowControl w:val="0"/>
        <w:suppressAutoHyphens w:val="0"/>
        <w:autoSpaceDE w:val="0"/>
        <w:autoSpaceDN w:val="0"/>
        <w:spacing w:after="0" w:line="240" w:lineRule="auto"/>
        <w:jc w:val="center"/>
        <w:outlineLvl w:val="1"/>
        <w:rPr>
          <w:rFonts w:ascii="PT Astra Serif" w:hAnsi="PT Astra Serif" w:eastAsia="Times New Roman"/>
          <w:b/>
          <w:sz w:val="20"/>
          <w:szCs w:val="20"/>
          <w:lang w:eastAsia="ru-RU"/>
        </w:rPr>
      </w:pPr>
      <w:r>
        <w:rPr>
          <w:rFonts w:ascii="PT Astra Serif" w:hAnsi="PT Astra Serif" w:eastAsia="Times New Roman"/>
          <w:b/>
          <w:sz w:val="20"/>
          <w:szCs w:val="20"/>
          <w:lang w:eastAsia="ru-RU"/>
        </w:rPr>
        <w:t>1</w:t>
      </w:r>
      <w:r>
        <w:rPr>
          <w:rFonts w:hint="default" w:ascii="PT Astra Serif" w:hAnsi="PT Astra Serif" w:eastAsia="Times New Roman"/>
          <w:b/>
          <w:sz w:val="20"/>
          <w:szCs w:val="20"/>
          <w:lang w:val="en-US" w:eastAsia="ru-RU"/>
        </w:rPr>
        <w:t>8</w:t>
      </w:r>
      <w:r>
        <w:rPr>
          <w:rFonts w:ascii="PT Astra Serif" w:hAnsi="PT Astra Serif" w:eastAsia="Times New Roman"/>
          <w:b/>
          <w:sz w:val="20"/>
          <w:szCs w:val="20"/>
          <w:lang w:eastAsia="ru-RU"/>
        </w:rPr>
        <w:t>. АДРЕСА. БАНКОВСКИЕ РЕКВИЗИТЫ И ПОДПИСИ СТОРОН:</w:t>
      </w:r>
    </w:p>
    <w:tbl>
      <w:tblPr>
        <w:tblStyle w:val="3"/>
        <w:tblW w:w="9833" w:type="dxa"/>
        <w:tblInd w:w="-62" w:type="dxa"/>
        <w:tblLayout w:type="autofit"/>
        <w:tblCellMar>
          <w:top w:w="102" w:type="dxa"/>
          <w:left w:w="62" w:type="dxa"/>
          <w:bottom w:w="102" w:type="dxa"/>
          <w:right w:w="62" w:type="dxa"/>
        </w:tblCellMar>
      </w:tblPr>
      <w:tblGrid>
        <w:gridCol w:w="9703"/>
        <w:gridCol w:w="130"/>
      </w:tblGrid>
      <w:tr w14:paraId="2F955355">
        <w:tblPrEx>
          <w:tblCellMar>
            <w:top w:w="102" w:type="dxa"/>
            <w:left w:w="62" w:type="dxa"/>
            <w:bottom w:w="102" w:type="dxa"/>
            <w:right w:w="62" w:type="dxa"/>
          </w:tblCellMar>
        </w:tblPrEx>
        <w:tc>
          <w:tcPr>
            <w:tcW w:w="9703" w:type="dxa"/>
          </w:tcPr>
          <w:tbl>
            <w:tblPr>
              <w:tblStyle w:val="3"/>
              <w:tblW w:w="9579" w:type="dxa"/>
              <w:tblInd w:w="0" w:type="dxa"/>
              <w:tblLayout w:type="autofit"/>
              <w:tblCellMar>
                <w:top w:w="102" w:type="dxa"/>
                <w:left w:w="62" w:type="dxa"/>
                <w:bottom w:w="102" w:type="dxa"/>
                <w:right w:w="62" w:type="dxa"/>
              </w:tblCellMar>
            </w:tblPr>
            <w:tblGrid>
              <w:gridCol w:w="4962"/>
              <w:gridCol w:w="4617"/>
            </w:tblGrid>
            <w:tr w14:paraId="4D72ADCB">
              <w:tblPrEx>
                <w:tblCellMar>
                  <w:top w:w="102" w:type="dxa"/>
                  <w:left w:w="62" w:type="dxa"/>
                  <w:bottom w:w="102" w:type="dxa"/>
                  <w:right w:w="62" w:type="dxa"/>
                </w:tblCellMar>
              </w:tblPrEx>
              <w:trPr>
                <w:trHeight w:val="3332" w:hRule="atLeast"/>
              </w:trPr>
              <w:tc>
                <w:tcPr>
                  <w:tcW w:w="4962" w:type="dxa"/>
                </w:tcPr>
                <w:p w14:paraId="77CE67B1">
                  <w:pPr>
                    <w:pStyle w:val="64"/>
                    <w:rPr>
                      <w:rFonts w:ascii="PT Astra Serif" w:hAnsi="PT Astra Serif"/>
                      <w:b/>
                      <w:sz w:val="20"/>
                    </w:rPr>
                  </w:pPr>
                  <w:bookmarkStart w:id="23" w:name="P306"/>
                  <w:bookmarkEnd w:id="23"/>
                  <w:r>
                    <w:rPr>
                      <w:rFonts w:ascii="PT Astra Serif" w:hAnsi="PT Astra Serif"/>
                      <w:b/>
                      <w:sz w:val="20"/>
                    </w:rPr>
                    <w:t>Заказчик:</w:t>
                  </w:r>
                </w:p>
                <w:p w14:paraId="446CFA1F">
                  <w:pPr>
                    <w:spacing w:after="0" w:line="240" w:lineRule="auto"/>
                    <w:rPr>
                      <w:rFonts w:ascii="PT Astra Serif" w:hAnsi="PT Astra Serif"/>
                      <w:b/>
                      <w:sz w:val="20"/>
                    </w:rPr>
                  </w:pPr>
                  <w:r>
                    <w:rPr>
                      <w:rFonts w:ascii="PT Astra Serif" w:hAnsi="PT Astra Serif"/>
                      <w:b/>
                      <w:sz w:val="20"/>
                    </w:rPr>
                    <w:t>Областное государственное казённое учреждение социального обслуживания «Социально-реабилитационный центр для несовершеннолетних  «Планета детства» в г. Барыше»</w:t>
                  </w:r>
                </w:p>
                <w:p w14:paraId="23C444D1">
                  <w:pPr>
                    <w:spacing w:after="0" w:line="240" w:lineRule="auto"/>
                    <w:rPr>
                      <w:rFonts w:ascii="PT Astra Serif" w:hAnsi="PT Astra Serif"/>
                      <w:bCs/>
                      <w:sz w:val="20"/>
                    </w:rPr>
                  </w:pPr>
                  <w:r>
                    <w:rPr>
                      <w:rFonts w:ascii="PT Astra Serif" w:hAnsi="PT Astra Serif"/>
                      <w:bCs/>
                      <w:color w:val="000000"/>
                      <w:sz w:val="20"/>
                    </w:rPr>
                    <w:t>Юридический адрес</w:t>
                  </w:r>
                  <w:r>
                    <w:rPr>
                      <w:rFonts w:ascii="PT Astra Serif" w:hAnsi="PT Astra Serif"/>
                      <w:bCs/>
                      <w:color w:val="000000"/>
                      <w:sz w:val="20"/>
                    </w:rPr>
                    <w:tab/>
                  </w:r>
                  <w:r>
                    <w:rPr>
                      <w:rFonts w:ascii="PT Astra Serif" w:hAnsi="PT Astra Serif"/>
                      <w:bCs/>
                      <w:sz w:val="20"/>
                    </w:rPr>
                    <w:t>: 433751 Ульяновская область, г.Барыш пл.Фабричная 26</w:t>
                  </w:r>
                </w:p>
                <w:p w14:paraId="3B90B954">
                  <w:pPr>
                    <w:spacing w:after="0" w:line="240" w:lineRule="auto"/>
                    <w:rPr>
                      <w:rFonts w:ascii="PT Astra Serif" w:hAnsi="PT Astra Serif"/>
                      <w:bCs/>
                      <w:sz w:val="20"/>
                    </w:rPr>
                  </w:pPr>
                  <w:r>
                    <w:rPr>
                      <w:rFonts w:ascii="PT Astra Serif" w:hAnsi="PT Astra Serif"/>
                      <w:bCs/>
                      <w:color w:val="000000"/>
                      <w:sz w:val="20"/>
                    </w:rPr>
                    <w:t>Почтовый адрес:</w:t>
                  </w:r>
                  <w:r>
                    <w:rPr>
                      <w:rFonts w:ascii="PT Astra Serif" w:hAnsi="PT Astra Serif"/>
                      <w:bCs/>
                      <w:sz w:val="20"/>
                    </w:rPr>
                    <w:t xml:space="preserve"> 433751 Ульяновская область,г.Барыш пл.Фабричная 26</w:t>
                  </w:r>
                </w:p>
                <w:p w14:paraId="3A229638">
                  <w:pPr>
                    <w:spacing w:after="0" w:line="240" w:lineRule="auto"/>
                    <w:rPr>
                      <w:rFonts w:ascii="PT Astra Serif" w:hAnsi="PT Astra Serif"/>
                      <w:bCs/>
                      <w:sz w:val="20"/>
                    </w:rPr>
                  </w:pPr>
                  <w:r>
                    <w:rPr>
                      <w:rFonts w:ascii="PT Astra Serif" w:hAnsi="PT Astra Serif"/>
                      <w:bCs/>
                      <w:sz w:val="20"/>
                    </w:rPr>
                    <w:t xml:space="preserve">тел. 8(84253)24-3-23 факс 8(84253)24-3-74 </w:t>
                  </w:r>
                </w:p>
                <w:p w14:paraId="5BE9BFDA">
                  <w:pPr>
                    <w:spacing w:after="0" w:line="240" w:lineRule="auto"/>
                    <w:rPr>
                      <w:rFonts w:ascii="PT Astra Serif" w:hAnsi="PT Astra Serif"/>
                      <w:bCs/>
                      <w:sz w:val="20"/>
                    </w:rPr>
                  </w:pPr>
                  <w:r>
                    <w:rPr>
                      <w:rFonts w:ascii="PT Astra Serif" w:hAnsi="PT Astra Serif"/>
                      <w:bCs/>
                      <w:sz w:val="20"/>
                      <w:lang w:val="en-US"/>
                    </w:rPr>
                    <w:t>e</w:t>
                  </w:r>
                  <w:r>
                    <w:rPr>
                      <w:rFonts w:ascii="PT Astra Serif" w:hAnsi="PT Astra Serif"/>
                      <w:bCs/>
                      <w:sz w:val="20"/>
                    </w:rPr>
                    <w:t>.</w:t>
                  </w:r>
                  <w:r>
                    <w:rPr>
                      <w:rFonts w:ascii="PT Astra Serif" w:hAnsi="PT Astra Serif"/>
                      <w:bCs/>
                      <w:sz w:val="20"/>
                      <w:lang w:val="en-US"/>
                    </w:rPr>
                    <w:t>mail</w:t>
                  </w:r>
                  <w:r>
                    <w:rPr>
                      <w:rFonts w:ascii="PT Astra Serif" w:hAnsi="PT Astra Serif"/>
                      <w:bCs/>
                      <w:sz w:val="20"/>
                    </w:rPr>
                    <w:t xml:space="preserve">: </w:t>
                  </w:r>
                  <w:r>
                    <w:rPr>
                      <w:rFonts w:ascii="PT Astra Serif" w:hAnsi="PT Astra Serif"/>
                      <w:bCs/>
                      <w:sz w:val="20"/>
                      <w:lang w:val="en-US"/>
                    </w:rPr>
                    <w:t>srcnbar</w:t>
                  </w:r>
                  <w:r>
                    <w:rPr>
                      <w:rFonts w:ascii="PT Astra Serif" w:hAnsi="PT Astra Serif"/>
                      <w:bCs/>
                      <w:sz w:val="20"/>
                    </w:rPr>
                    <w:t>.</w:t>
                  </w:r>
                  <w:r>
                    <w:rPr>
                      <w:rFonts w:ascii="PT Astra Serif" w:hAnsi="PT Astra Serif"/>
                      <w:bCs/>
                      <w:sz w:val="20"/>
                      <w:lang w:val="en-US"/>
                    </w:rPr>
                    <w:t>ru</w:t>
                  </w:r>
                  <w:r>
                    <w:rPr>
                      <w:rFonts w:ascii="PT Astra Serif" w:hAnsi="PT Astra Serif"/>
                      <w:bCs/>
                      <w:sz w:val="20"/>
                    </w:rPr>
                    <w:t>@</w:t>
                  </w:r>
                  <w:r>
                    <w:rPr>
                      <w:rFonts w:ascii="PT Astra Serif" w:hAnsi="PT Astra Serif"/>
                      <w:bCs/>
                      <w:sz w:val="20"/>
                      <w:lang w:val="en-US"/>
                    </w:rPr>
                    <w:t>mail</w:t>
                  </w:r>
                  <w:r>
                    <w:rPr>
                      <w:rFonts w:ascii="PT Astra Serif" w:hAnsi="PT Astra Serif"/>
                      <w:bCs/>
                      <w:sz w:val="20"/>
                    </w:rPr>
                    <w:t>.</w:t>
                  </w:r>
                  <w:r>
                    <w:rPr>
                      <w:rFonts w:ascii="PT Astra Serif" w:hAnsi="PT Astra Serif"/>
                      <w:bCs/>
                      <w:sz w:val="20"/>
                      <w:lang w:val="en-US"/>
                    </w:rPr>
                    <w:t>ru</w:t>
                  </w:r>
                </w:p>
                <w:p w14:paraId="31720269">
                  <w:pPr>
                    <w:spacing w:after="0" w:line="240" w:lineRule="auto"/>
                    <w:rPr>
                      <w:rFonts w:hint="default" w:ascii="PT Astra Serif" w:hAnsi="PT Astra Serif" w:cs="PT Astra Serif"/>
                      <w:bCs/>
                      <w:sz w:val="20"/>
                      <w:szCs w:val="20"/>
                    </w:rPr>
                  </w:pPr>
                  <w:r>
                    <w:rPr>
                      <w:rFonts w:hint="default" w:ascii="PT Astra Serif" w:hAnsi="PT Astra Serif" w:cs="PT Astra Serif"/>
                      <w:bCs/>
                      <w:sz w:val="20"/>
                      <w:szCs w:val="20"/>
                    </w:rPr>
                    <w:t>ИНН/КПП 7301002533/730101001</w:t>
                  </w:r>
                </w:p>
                <w:p w14:paraId="7DD3456A">
                  <w:pPr>
                    <w:widowControl w:val="0"/>
                    <w:spacing w:after="0" w:line="240" w:lineRule="auto"/>
                    <w:textAlignment w:val="baseline"/>
                    <w:rPr>
                      <w:rFonts w:hint="default" w:ascii="PT Astra Serif" w:hAnsi="PT Astra Serif" w:cs="PT Astra Serif"/>
                      <w:color w:val="333333"/>
                      <w:sz w:val="20"/>
                      <w:szCs w:val="20"/>
                      <w:shd w:val="clear" w:color="auto" w:fill="FFFFFF"/>
                      <w:lang w:eastAsia="ar-SA"/>
                    </w:rPr>
                  </w:pPr>
                  <w:r>
                    <w:rPr>
                      <w:rFonts w:hint="default" w:ascii="PT Astra Serif" w:hAnsi="PT Astra Serif" w:cs="PT Astra Serif"/>
                      <w:color w:val="333333"/>
                      <w:sz w:val="20"/>
                      <w:szCs w:val="20"/>
                      <w:shd w:val="clear" w:color="auto" w:fill="FFFFFF"/>
                      <w:lang w:eastAsia="ar-SA"/>
                    </w:rPr>
                    <w:t>Банковские реквизиты</w:t>
                  </w:r>
                </w:p>
                <w:p w14:paraId="48B8D82F">
                  <w:pPr>
                    <w:jc w:val="both"/>
                    <w:rPr>
                      <w:rFonts w:hint="default" w:ascii="PT Astra Serif" w:hAnsi="PT Astra Serif" w:cs="PT Astra Serif"/>
                      <w:sz w:val="20"/>
                      <w:szCs w:val="20"/>
                      <w:lang w:val="en-US"/>
                    </w:rPr>
                  </w:pPr>
                  <w:r>
                    <w:rPr>
                      <w:rFonts w:hint="default" w:ascii="PT Astra Serif" w:hAnsi="PT Astra Serif" w:cs="PT Astra Serif"/>
                      <w:sz w:val="20"/>
                      <w:szCs w:val="20"/>
                      <w:lang w:eastAsia="ar-SA"/>
                    </w:rPr>
                    <w:t>Министерство финансов Ульяновской области ОГКУСО СРЦН "Планета детства" л/с</w:t>
                  </w:r>
                  <w:r>
                    <w:rPr>
                      <w:rFonts w:hint="default" w:ascii="PT Astra Serif" w:hAnsi="PT Astra Serif" w:cs="PT Astra Serif"/>
                      <w:sz w:val="20"/>
                      <w:szCs w:val="20"/>
                      <w:lang w:val="ru-RU" w:eastAsia="ar-SA"/>
                    </w:rPr>
                    <w:t xml:space="preserve"> </w:t>
                  </w:r>
                  <w:r>
                    <w:rPr>
                      <w:rFonts w:hint="default" w:ascii="PT Astra Serif" w:hAnsi="PT Astra Serif" w:cs="PT Astra Serif"/>
                      <w:sz w:val="20"/>
                      <w:szCs w:val="20"/>
                      <w:lang w:val="en-US"/>
                    </w:rPr>
                    <w:t>03682234590</w:t>
                  </w:r>
                </w:p>
                <w:p w14:paraId="7F071339">
                  <w:pPr>
                    <w:spacing w:after="0" w:line="240" w:lineRule="auto"/>
                    <w:rPr>
                      <w:rFonts w:hint="default" w:ascii="PT Astra Serif" w:hAnsi="PT Astra Serif" w:cs="PT Astra Serif"/>
                      <w:sz w:val="20"/>
                      <w:szCs w:val="20"/>
                    </w:rPr>
                  </w:pPr>
                  <w:r>
                    <w:rPr>
                      <w:rFonts w:hint="default" w:ascii="PT Astra Serif" w:hAnsi="PT Astra Serif" w:cs="PT Astra Serif"/>
                      <w:sz w:val="20"/>
                      <w:szCs w:val="20"/>
                      <w:lang w:eastAsia="ar-SA"/>
                    </w:rPr>
                    <w:t>Банковский счет 40102810645370000061</w:t>
                  </w:r>
                </w:p>
                <w:p w14:paraId="4D795ECD">
                  <w:pPr>
                    <w:spacing w:after="0" w:line="240" w:lineRule="auto"/>
                    <w:rPr>
                      <w:rFonts w:ascii="PT Astra Serif" w:hAnsi="PT Astra Serif"/>
                      <w:sz w:val="20"/>
                      <w:lang w:eastAsia="ar-SA"/>
                    </w:rPr>
                  </w:pPr>
                  <w:r>
                    <w:rPr>
                      <w:rFonts w:hint="default" w:ascii="PT Astra Serif" w:hAnsi="PT Astra Serif" w:cs="PT Astra Serif"/>
                      <w:sz w:val="20"/>
                      <w:szCs w:val="20"/>
                      <w:lang w:eastAsia="ar-SA"/>
                    </w:rPr>
                    <w:t>Казначейский счет 03221643730000006</w:t>
                  </w:r>
                  <w:r>
                    <w:rPr>
                      <w:rFonts w:ascii="PT Astra Serif" w:hAnsi="PT Astra Serif"/>
                      <w:sz w:val="20"/>
                      <w:lang w:eastAsia="ar-SA"/>
                    </w:rPr>
                    <w:t>800</w:t>
                  </w:r>
                </w:p>
                <w:p w14:paraId="4436CA4B">
                  <w:pPr>
                    <w:spacing w:after="0" w:line="240" w:lineRule="auto"/>
                    <w:rPr>
                      <w:rFonts w:ascii="PT Astra Serif" w:hAnsi="PT Astra Serif"/>
                      <w:sz w:val="20"/>
                      <w:lang w:eastAsia="ar-SA"/>
                    </w:rPr>
                  </w:pPr>
                  <w:r>
                    <w:rPr>
                      <w:rFonts w:ascii="PT Astra Serif" w:hAnsi="PT Astra Serif"/>
                      <w:sz w:val="20"/>
                      <w:lang w:eastAsia="ar-SA"/>
                    </w:rPr>
                    <w:t xml:space="preserve">Банк: </w:t>
                  </w:r>
                  <w:r>
                    <w:rPr>
                      <w:rFonts w:ascii="PT Astra Serif" w:hAnsi="PT Astra Serif"/>
                      <w:color w:val="000000"/>
                    </w:rPr>
                    <w:t>ОКЦ № 5 ВВГУ Банка России//УФК по Ульяновской области, г Ульяновск</w:t>
                  </w:r>
                </w:p>
                <w:p w14:paraId="04FB87B3">
                  <w:pPr>
                    <w:spacing w:after="0" w:line="240" w:lineRule="auto"/>
                    <w:rPr>
                      <w:rFonts w:ascii="PT Astra Serif" w:hAnsi="PT Astra Serif" w:eastAsia="MS Mincho"/>
                      <w:bCs/>
                      <w:sz w:val="20"/>
                    </w:rPr>
                  </w:pPr>
                  <w:r>
                    <w:rPr>
                      <w:rFonts w:ascii="PT Astra Serif" w:hAnsi="PT Astra Serif" w:eastAsia="MS Mincho"/>
                      <w:bCs/>
                      <w:sz w:val="20"/>
                    </w:rPr>
                    <w:t xml:space="preserve">Бик: 017308101  </w:t>
                  </w:r>
                </w:p>
                <w:p w14:paraId="40919972">
                  <w:pPr>
                    <w:spacing w:after="0" w:line="240" w:lineRule="auto"/>
                    <w:rPr>
                      <w:rFonts w:ascii="PT Astra Serif" w:hAnsi="PT Astra Serif" w:eastAsia="MS Mincho"/>
                      <w:bCs/>
                      <w:sz w:val="20"/>
                    </w:rPr>
                  </w:pPr>
                  <w:r>
                    <w:rPr>
                      <w:rFonts w:ascii="PT Astra Serif" w:hAnsi="PT Astra Serif" w:eastAsia="MS Mincho"/>
                      <w:bCs/>
                      <w:sz w:val="20"/>
                    </w:rPr>
                    <w:t>ОКАТО: 73204501000 ОКВЭД: 85,31 ОКНХ: 91800 ОКПФ: 81.31 ОКФС: 13 ОКПО 25433970</w:t>
                  </w:r>
                </w:p>
                <w:p w14:paraId="2CB885D4">
                  <w:pPr>
                    <w:spacing w:after="0" w:line="240" w:lineRule="auto"/>
                    <w:rPr>
                      <w:rFonts w:ascii="PT Astra Serif" w:hAnsi="PT Astra Serif" w:eastAsia="MS Mincho"/>
                      <w:bCs/>
                      <w:sz w:val="20"/>
                    </w:rPr>
                  </w:pPr>
                  <w:r>
                    <w:rPr>
                      <w:rFonts w:ascii="PT Astra Serif" w:hAnsi="PT Astra Serif" w:eastAsia="MS Mincho"/>
                      <w:bCs/>
                      <w:sz w:val="20"/>
                    </w:rPr>
                    <w:t>ОГРН 1027300514823 ОКТМО 73604101 ОКОПФ 75204</w:t>
                  </w:r>
                </w:p>
                <w:p w14:paraId="3DF2E092">
                  <w:pPr>
                    <w:spacing w:after="0" w:line="240" w:lineRule="auto"/>
                    <w:rPr>
                      <w:rFonts w:ascii="PT Astra Serif" w:hAnsi="PT Astra Serif" w:eastAsia="MS Mincho"/>
                      <w:bCs/>
                      <w:sz w:val="20"/>
                    </w:rPr>
                  </w:pPr>
                  <w:r>
                    <w:rPr>
                      <w:rFonts w:ascii="PT Astra Serif" w:hAnsi="PT Astra Serif" w:eastAsia="MS Mincho"/>
                      <w:bCs/>
                      <w:sz w:val="20"/>
                    </w:rPr>
                    <w:t>Директор</w:t>
                  </w:r>
                </w:p>
                <w:p w14:paraId="299E109D">
                  <w:pPr>
                    <w:spacing w:after="0" w:line="240" w:lineRule="auto"/>
                    <w:rPr>
                      <w:rFonts w:ascii="PT Astra Serif" w:hAnsi="PT Astra Serif" w:eastAsia="MS Mincho"/>
                      <w:bCs/>
                      <w:sz w:val="20"/>
                    </w:rPr>
                  </w:pPr>
                  <w:r>
                    <w:rPr>
                      <w:rFonts w:ascii="PT Astra Serif" w:hAnsi="PT Astra Serif" w:eastAsia="MS Mincho"/>
                      <w:bCs/>
                      <w:sz w:val="20"/>
                    </w:rPr>
                    <w:t xml:space="preserve"> __________________ Л.М. Рыженкова </w:t>
                  </w:r>
                </w:p>
                <w:p w14:paraId="2FF02D21">
                  <w:pPr>
                    <w:spacing w:after="0" w:line="240" w:lineRule="auto"/>
                    <w:rPr>
                      <w:rFonts w:ascii="PT Astra Serif" w:hAnsi="PT Astra Serif"/>
                      <w:b/>
                      <w:sz w:val="20"/>
                    </w:rPr>
                  </w:pPr>
                  <w:r>
                    <w:rPr>
                      <w:rFonts w:ascii="PT Astra Serif" w:hAnsi="PT Astra Serif"/>
                      <w:bCs/>
                      <w:sz w:val="20"/>
                    </w:rPr>
                    <w:t xml:space="preserve"> М.П.        </w:t>
                  </w:r>
                </w:p>
              </w:tc>
              <w:tc>
                <w:tcPr>
                  <w:tcW w:w="4617" w:type="dxa"/>
                </w:tcPr>
                <w:p w14:paraId="2C001984">
                  <w:pPr>
                    <w:widowControl w:val="0"/>
                    <w:autoSpaceDE w:val="0"/>
                    <w:autoSpaceDN w:val="0"/>
                    <w:spacing w:after="0" w:line="240" w:lineRule="auto"/>
                    <w:rPr>
                      <w:rFonts w:ascii="PT Astra Serif" w:hAnsi="PT Astra Serif"/>
                      <w:b/>
                      <w:sz w:val="20"/>
                    </w:rPr>
                  </w:pPr>
                  <w:r>
                    <w:rPr>
                      <w:rFonts w:ascii="PT Astra Serif" w:hAnsi="PT Astra Serif"/>
                      <w:b/>
                      <w:sz w:val="20"/>
                    </w:rPr>
                    <w:t>Поставщик:</w:t>
                  </w:r>
                </w:p>
                <w:p w14:paraId="6F91F50C">
                  <w:pPr>
                    <w:widowControl w:val="0"/>
                    <w:autoSpaceDE w:val="0"/>
                    <w:autoSpaceDN w:val="0"/>
                    <w:spacing w:after="0" w:line="240" w:lineRule="auto"/>
                    <w:rPr>
                      <w:rFonts w:ascii="PT Astra Serif" w:hAnsi="PT Astra Serif"/>
                      <w:b/>
                      <w:sz w:val="20"/>
                    </w:rPr>
                  </w:pPr>
                </w:p>
              </w:tc>
            </w:tr>
          </w:tbl>
          <w:p w14:paraId="438215E5">
            <w:pPr>
              <w:pStyle w:val="64"/>
              <w:jc w:val="both"/>
              <w:rPr>
                <w:rFonts w:ascii="PT Astra Serif" w:hAnsi="PT Astra Serif"/>
                <w:color w:val="000000"/>
                <w:sz w:val="20"/>
              </w:rPr>
            </w:pPr>
          </w:p>
        </w:tc>
        <w:tc>
          <w:tcPr>
            <w:tcW w:w="130" w:type="dxa"/>
          </w:tcPr>
          <w:p w14:paraId="708EC12A">
            <w:pPr>
              <w:pStyle w:val="64"/>
              <w:rPr>
                <w:rFonts w:ascii="PT Astra Serif" w:hAnsi="PT Astra Serif"/>
                <w:color w:val="000000"/>
                <w:sz w:val="20"/>
              </w:rPr>
            </w:pPr>
          </w:p>
        </w:tc>
      </w:tr>
    </w:tbl>
    <w:p w14:paraId="08B46D4F">
      <w:pPr>
        <w:pStyle w:val="64"/>
        <w:jc w:val="right"/>
        <w:outlineLvl w:val="1"/>
        <w:rPr>
          <w:rFonts w:ascii="PT Astra Serif" w:hAnsi="PT Astra Serif"/>
          <w:sz w:val="20"/>
        </w:rPr>
      </w:pPr>
    </w:p>
    <w:p w14:paraId="733B8AC9">
      <w:pPr>
        <w:pStyle w:val="64"/>
        <w:jc w:val="right"/>
        <w:outlineLvl w:val="1"/>
        <w:rPr>
          <w:rFonts w:ascii="PT Astra Serif" w:hAnsi="PT Astra Serif"/>
          <w:sz w:val="20"/>
        </w:rPr>
      </w:pPr>
    </w:p>
    <w:p w14:paraId="44D2BB44">
      <w:pPr>
        <w:pStyle w:val="64"/>
        <w:jc w:val="right"/>
        <w:outlineLvl w:val="1"/>
        <w:rPr>
          <w:rFonts w:ascii="PT Astra Serif" w:hAnsi="PT Astra Serif"/>
          <w:sz w:val="20"/>
        </w:rPr>
      </w:pPr>
    </w:p>
    <w:p w14:paraId="360EB3A1">
      <w:pPr>
        <w:pStyle w:val="64"/>
        <w:jc w:val="right"/>
        <w:outlineLvl w:val="1"/>
        <w:rPr>
          <w:rFonts w:ascii="PT Astra Serif" w:hAnsi="PT Astra Serif"/>
          <w:sz w:val="20"/>
        </w:rPr>
      </w:pPr>
    </w:p>
    <w:p w14:paraId="353FAE68">
      <w:pPr>
        <w:pStyle w:val="64"/>
        <w:jc w:val="right"/>
        <w:outlineLvl w:val="1"/>
        <w:rPr>
          <w:rFonts w:ascii="PT Astra Serif" w:hAnsi="PT Astra Serif"/>
          <w:sz w:val="20"/>
        </w:rPr>
      </w:pPr>
    </w:p>
    <w:p w14:paraId="67F21A8D">
      <w:pPr>
        <w:pStyle w:val="64"/>
        <w:jc w:val="right"/>
        <w:outlineLvl w:val="1"/>
        <w:rPr>
          <w:rFonts w:ascii="PT Astra Serif" w:hAnsi="PT Astra Serif"/>
          <w:sz w:val="20"/>
        </w:rPr>
      </w:pPr>
    </w:p>
    <w:p w14:paraId="00A0E872">
      <w:pPr>
        <w:pStyle w:val="64"/>
        <w:jc w:val="right"/>
        <w:outlineLvl w:val="1"/>
        <w:rPr>
          <w:rFonts w:ascii="PT Astra Serif" w:hAnsi="PT Astra Serif"/>
          <w:sz w:val="20"/>
        </w:rPr>
      </w:pPr>
    </w:p>
    <w:p w14:paraId="58CCB7D3">
      <w:pPr>
        <w:pStyle w:val="64"/>
        <w:jc w:val="right"/>
        <w:outlineLvl w:val="1"/>
        <w:rPr>
          <w:rFonts w:ascii="PT Astra Serif" w:hAnsi="PT Astra Serif"/>
          <w:sz w:val="20"/>
        </w:rPr>
      </w:pPr>
    </w:p>
    <w:p w14:paraId="57A7C3D2">
      <w:pPr>
        <w:pStyle w:val="64"/>
        <w:jc w:val="right"/>
        <w:outlineLvl w:val="1"/>
        <w:rPr>
          <w:rFonts w:ascii="PT Astra Serif" w:hAnsi="PT Astra Serif"/>
          <w:sz w:val="20"/>
        </w:rPr>
      </w:pPr>
    </w:p>
    <w:p w14:paraId="353772F2">
      <w:pPr>
        <w:pStyle w:val="64"/>
        <w:jc w:val="right"/>
        <w:outlineLvl w:val="1"/>
        <w:rPr>
          <w:rFonts w:ascii="PT Astra Serif" w:hAnsi="PT Astra Serif"/>
          <w:sz w:val="20"/>
        </w:rPr>
      </w:pPr>
    </w:p>
    <w:p w14:paraId="3C7E1C03">
      <w:pPr>
        <w:pStyle w:val="64"/>
        <w:jc w:val="right"/>
        <w:outlineLvl w:val="1"/>
        <w:rPr>
          <w:rFonts w:ascii="PT Astra Serif" w:hAnsi="PT Astra Serif"/>
          <w:sz w:val="20"/>
        </w:rPr>
      </w:pPr>
    </w:p>
    <w:p w14:paraId="572BA28F">
      <w:pPr>
        <w:pStyle w:val="64"/>
        <w:jc w:val="right"/>
        <w:outlineLvl w:val="1"/>
        <w:rPr>
          <w:rFonts w:ascii="PT Astra Serif" w:hAnsi="PT Astra Serif"/>
          <w:sz w:val="20"/>
        </w:rPr>
      </w:pPr>
    </w:p>
    <w:p w14:paraId="2108AF07">
      <w:pPr>
        <w:pStyle w:val="64"/>
        <w:jc w:val="right"/>
        <w:outlineLvl w:val="1"/>
        <w:rPr>
          <w:rFonts w:ascii="PT Astra Serif" w:hAnsi="PT Astra Serif"/>
          <w:sz w:val="20"/>
        </w:rPr>
      </w:pPr>
    </w:p>
    <w:p w14:paraId="5753740F">
      <w:pPr>
        <w:pStyle w:val="64"/>
        <w:jc w:val="right"/>
        <w:outlineLvl w:val="1"/>
        <w:rPr>
          <w:rFonts w:ascii="PT Astra Serif" w:hAnsi="PT Astra Serif"/>
          <w:sz w:val="20"/>
        </w:rPr>
      </w:pPr>
    </w:p>
    <w:p w14:paraId="1E044FEA">
      <w:pPr>
        <w:pStyle w:val="64"/>
        <w:jc w:val="right"/>
        <w:outlineLvl w:val="1"/>
        <w:rPr>
          <w:rFonts w:ascii="PT Astra Serif" w:hAnsi="PT Astra Serif"/>
          <w:sz w:val="20"/>
        </w:rPr>
      </w:pPr>
    </w:p>
    <w:p w14:paraId="32890BE1">
      <w:pPr>
        <w:pStyle w:val="64"/>
        <w:jc w:val="right"/>
        <w:outlineLvl w:val="1"/>
        <w:rPr>
          <w:rFonts w:ascii="PT Astra Serif" w:hAnsi="PT Astra Serif"/>
          <w:sz w:val="20"/>
        </w:rPr>
      </w:pPr>
    </w:p>
    <w:p w14:paraId="66AE8052">
      <w:pPr>
        <w:pStyle w:val="64"/>
        <w:jc w:val="right"/>
        <w:outlineLvl w:val="1"/>
        <w:rPr>
          <w:rFonts w:ascii="PT Astra Serif" w:hAnsi="PT Astra Serif"/>
          <w:sz w:val="20"/>
        </w:rPr>
      </w:pPr>
    </w:p>
    <w:p w14:paraId="7751BA6C">
      <w:pPr>
        <w:pStyle w:val="64"/>
        <w:jc w:val="right"/>
        <w:outlineLvl w:val="1"/>
        <w:rPr>
          <w:rFonts w:ascii="PT Astra Serif" w:hAnsi="PT Astra Serif"/>
          <w:sz w:val="20"/>
        </w:rPr>
      </w:pPr>
    </w:p>
    <w:p w14:paraId="1CB10C9E">
      <w:pPr>
        <w:pStyle w:val="64"/>
        <w:jc w:val="right"/>
        <w:outlineLvl w:val="1"/>
        <w:rPr>
          <w:rFonts w:ascii="PT Astra Serif" w:hAnsi="PT Astra Serif"/>
          <w:sz w:val="20"/>
        </w:rPr>
      </w:pPr>
    </w:p>
    <w:p w14:paraId="47DF8C1F">
      <w:pPr>
        <w:pStyle w:val="64"/>
        <w:jc w:val="right"/>
        <w:outlineLvl w:val="1"/>
        <w:rPr>
          <w:rFonts w:ascii="PT Astra Serif" w:hAnsi="PT Astra Serif"/>
          <w:sz w:val="20"/>
        </w:rPr>
      </w:pPr>
    </w:p>
    <w:p w14:paraId="7BFB1F77">
      <w:pPr>
        <w:pStyle w:val="64"/>
        <w:jc w:val="right"/>
        <w:outlineLvl w:val="1"/>
        <w:rPr>
          <w:rFonts w:ascii="PT Astra Serif" w:hAnsi="PT Astra Serif"/>
          <w:sz w:val="20"/>
        </w:rPr>
      </w:pPr>
    </w:p>
    <w:p w14:paraId="07FAEF06">
      <w:pPr>
        <w:pStyle w:val="64"/>
        <w:jc w:val="right"/>
        <w:outlineLvl w:val="1"/>
        <w:rPr>
          <w:rFonts w:ascii="PT Astra Serif" w:hAnsi="PT Astra Serif"/>
          <w:sz w:val="20"/>
        </w:rPr>
      </w:pPr>
    </w:p>
    <w:p w14:paraId="7EA010C3">
      <w:pPr>
        <w:pStyle w:val="64"/>
        <w:jc w:val="right"/>
        <w:outlineLvl w:val="1"/>
        <w:rPr>
          <w:rFonts w:ascii="PT Astra Serif" w:hAnsi="PT Astra Serif"/>
          <w:sz w:val="20"/>
        </w:rPr>
      </w:pPr>
    </w:p>
    <w:p w14:paraId="44ED619A">
      <w:pPr>
        <w:pStyle w:val="64"/>
        <w:jc w:val="right"/>
        <w:outlineLvl w:val="1"/>
        <w:rPr>
          <w:rFonts w:ascii="PT Astra Serif" w:hAnsi="PT Astra Serif"/>
          <w:sz w:val="20"/>
        </w:rPr>
      </w:pPr>
    </w:p>
    <w:p w14:paraId="0C443D19">
      <w:pPr>
        <w:pStyle w:val="64"/>
        <w:jc w:val="right"/>
        <w:outlineLvl w:val="1"/>
        <w:rPr>
          <w:rFonts w:ascii="PT Astra Serif" w:hAnsi="PT Astra Serif"/>
          <w:sz w:val="20"/>
        </w:rPr>
      </w:pPr>
    </w:p>
    <w:p w14:paraId="66EC6B63">
      <w:pPr>
        <w:pStyle w:val="64"/>
        <w:jc w:val="right"/>
        <w:outlineLvl w:val="1"/>
        <w:rPr>
          <w:rFonts w:ascii="PT Astra Serif" w:hAnsi="PT Astra Serif"/>
          <w:sz w:val="20"/>
        </w:rPr>
      </w:pPr>
    </w:p>
    <w:p w14:paraId="4190D276">
      <w:pPr>
        <w:pStyle w:val="64"/>
        <w:jc w:val="right"/>
        <w:outlineLvl w:val="1"/>
        <w:rPr>
          <w:rFonts w:ascii="PT Astra Serif" w:hAnsi="PT Astra Serif"/>
          <w:sz w:val="20"/>
        </w:rPr>
      </w:pPr>
    </w:p>
    <w:p w14:paraId="23A50210">
      <w:pPr>
        <w:pStyle w:val="64"/>
        <w:jc w:val="right"/>
        <w:outlineLvl w:val="1"/>
        <w:rPr>
          <w:rFonts w:ascii="PT Astra Serif" w:hAnsi="PT Astra Serif"/>
          <w:sz w:val="20"/>
        </w:rPr>
      </w:pPr>
      <w:r>
        <w:rPr>
          <w:rFonts w:ascii="PT Astra Serif" w:hAnsi="PT Astra Serif"/>
          <w:sz w:val="20"/>
        </w:rPr>
        <w:t>Приложение N 1</w:t>
      </w:r>
    </w:p>
    <w:p w14:paraId="0C4CDAEF">
      <w:pPr>
        <w:pStyle w:val="64"/>
        <w:jc w:val="right"/>
        <w:rPr>
          <w:rFonts w:ascii="PT Astra Serif" w:hAnsi="PT Astra Serif"/>
          <w:sz w:val="20"/>
        </w:rPr>
      </w:pPr>
      <w:r>
        <w:rPr>
          <w:rFonts w:ascii="PT Astra Serif" w:hAnsi="PT Astra Serif"/>
          <w:sz w:val="20"/>
        </w:rPr>
        <w:t>к Контракту</w:t>
      </w:r>
    </w:p>
    <w:p w14:paraId="1F69F59F">
      <w:pPr>
        <w:pStyle w:val="64"/>
        <w:jc w:val="right"/>
        <w:rPr>
          <w:rFonts w:ascii="PT Astra Serif" w:hAnsi="PT Astra Serif"/>
          <w:sz w:val="20"/>
        </w:rPr>
      </w:pPr>
      <w:r>
        <w:rPr>
          <w:rFonts w:ascii="PT Astra Serif" w:hAnsi="PT Astra Serif"/>
          <w:sz w:val="20"/>
        </w:rPr>
        <w:t>от «__»______2026 г. N________</w:t>
      </w:r>
    </w:p>
    <w:p w14:paraId="7B77C25C">
      <w:pPr>
        <w:pStyle w:val="64"/>
        <w:jc w:val="right"/>
        <w:rPr>
          <w:rFonts w:ascii="PT Astra Serif" w:hAnsi="PT Astra Serif"/>
          <w:sz w:val="20"/>
        </w:rPr>
      </w:pPr>
    </w:p>
    <w:p w14:paraId="3C6844D3">
      <w:pPr>
        <w:pStyle w:val="64"/>
        <w:jc w:val="right"/>
        <w:rPr>
          <w:rFonts w:ascii="PT Astra Serif" w:hAnsi="PT Astra Serif"/>
          <w:sz w:val="20"/>
        </w:rPr>
      </w:pPr>
    </w:p>
    <w:p w14:paraId="072520CE">
      <w:pPr>
        <w:pStyle w:val="64"/>
        <w:jc w:val="right"/>
        <w:rPr>
          <w:rFonts w:ascii="PT Astra Serif" w:hAnsi="PT Astra Serif"/>
          <w:sz w:val="20"/>
        </w:rPr>
      </w:pPr>
      <w:bookmarkStart w:id="24" w:name="P326"/>
      <w:bookmarkEnd w:id="24"/>
    </w:p>
    <w:p w14:paraId="3668439F">
      <w:pPr>
        <w:pStyle w:val="64"/>
        <w:jc w:val="center"/>
        <w:rPr>
          <w:rFonts w:ascii="PT Astra Serif" w:hAnsi="PT Astra Serif"/>
          <w:b/>
          <w:sz w:val="20"/>
        </w:rPr>
      </w:pPr>
      <w:r>
        <w:rPr>
          <w:rFonts w:ascii="PT Astra Serif" w:hAnsi="PT Astra Serif"/>
          <w:b/>
          <w:sz w:val="20"/>
        </w:rPr>
        <w:t>СПЕЦИФИКАЦИЯ</w:t>
      </w:r>
    </w:p>
    <w:p w14:paraId="4CCEFC94">
      <w:pPr>
        <w:pStyle w:val="64"/>
        <w:jc w:val="both"/>
        <w:rPr>
          <w:rFonts w:ascii="PT Astra Serif" w:hAnsi="PT Astra Serif"/>
          <w:sz w:val="20"/>
          <w:highlight w:val="none"/>
        </w:rPr>
      </w:pPr>
    </w:p>
    <w:tbl>
      <w:tblPr>
        <w:tblStyle w:val="3"/>
        <w:tblpPr w:leftFromText="180" w:rightFromText="180" w:vertAnchor="text" w:tblpY="1"/>
        <w:tblOverlap w:val="never"/>
        <w:tblW w:w="5094" w:type="pct"/>
        <w:tblInd w:w="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fixed"/>
        <w:tblCellMar>
          <w:top w:w="102" w:type="dxa"/>
          <w:left w:w="62" w:type="dxa"/>
          <w:bottom w:w="102" w:type="dxa"/>
          <w:right w:w="62" w:type="dxa"/>
        </w:tblCellMar>
      </w:tblPr>
      <w:tblGrid>
        <w:gridCol w:w="632"/>
        <w:gridCol w:w="2202"/>
        <w:gridCol w:w="3752"/>
        <w:gridCol w:w="756"/>
        <w:gridCol w:w="594"/>
        <w:gridCol w:w="1314"/>
        <w:gridCol w:w="1130"/>
      </w:tblGrid>
      <w:tr w14:paraId="6207165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8F751D1">
            <w:pPr>
              <w:pStyle w:val="64"/>
              <w:jc w:val="center"/>
              <w:rPr>
                <w:rFonts w:ascii="PT Astra Serif" w:hAnsi="PT Astra Serif"/>
                <w:color w:val="000000"/>
                <w:sz w:val="20"/>
                <w:highlight w:val="none"/>
              </w:rPr>
            </w:pPr>
            <w:r>
              <w:rPr>
                <w:rFonts w:ascii="PT Astra Serif" w:hAnsi="PT Astra Serif"/>
                <w:color w:val="000000"/>
                <w:sz w:val="20"/>
                <w:highlight w:val="none"/>
              </w:rPr>
              <w:t>N п/п</w:t>
            </w:r>
          </w:p>
        </w:tc>
        <w:tc>
          <w:tcPr>
            <w:tcW w:w="2202" w:type="dxa"/>
            <w:tcBorders>
              <w:top w:val="single" w:color="00000A" w:sz="4" w:space="0"/>
              <w:left w:val="single" w:color="00000A" w:sz="4" w:space="0"/>
              <w:bottom w:val="single" w:color="00000A" w:sz="4" w:space="0"/>
              <w:right w:val="single" w:color="auto" w:sz="4" w:space="0"/>
            </w:tcBorders>
            <w:noWrap w:val="0"/>
            <w:tcMar>
              <w:left w:w="62" w:type="dxa"/>
            </w:tcMar>
            <w:vAlign w:val="top"/>
          </w:tcPr>
          <w:p w14:paraId="3E2CFFC5">
            <w:pPr>
              <w:pStyle w:val="64"/>
              <w:jc w:val="center"/>
              <w:rPr>
                <w:rFonts w:ascii="PT Astra Serif" w:hAnsi="PT Astra Serif"/>
                <w:color w:val="000000"/>
                <w:sz w:val="20"/>
                <w:highlight w:val="none"/>
              </w:rPr>
            </w:pPr>
            <w:r>
              <w:rPr>
                <w:rFonts w:ascii="PT Astra Serif" w:hAnsi="PT Astra Serif"/>
                <w:color w:val="000000"/>
                <w:sz w:val="20"/>
                <w:highlight w:val="none"/>
              </w:rPr>
              <w:t>Наименование Товара</w:t>
            </w:r>
          </w:p>
        </w:tc>
        <w:tc>
          <w:tcPr>
            <w:tcW w:w="3752" w:type="dxa"/>
            <w:tcBorders>
              <w:top w:val="single" w:color="00000A" w:sz="4" w:space="0"/>
              <w:left w:val="single" w:color="auto" w:sz="4" w:space="0"/>
              <w:bottom w:val="single" w:color="00000A" w:sz="4" w:space="0"/>
              <w:right w:val="single" w:color="00000A" w:sz="4" w:space="0"/>
            </w:tcBorders>
            <w:noWrap w:val="0"/>
            <w:vAlign w:val="top"/>
          </w:tcPr>
          <w:p w14:paraId="4B3E33AB">
            <w:pPr>
              <w:pStyle w:val="64"/>
              <w:jc w:val="center"/>
              <w:rPr>
                <w:rFonts w:ascii="PT Astra Serif" w:hAnsi="PT Astra Serif"/>
                <w:color w:val="000000"/>
                <w:sz w:val="20"/>
                <w:highlight w:val="none"/>
              </w:rPr>
            </w:pPr>
            <w:r>
              <w:rPr>
                <w:rFonts w:ascii="PT Astra Serif" w:hAnsi="PT Astra Serif"/>
                <w:color w:val="000000"/>
                <w:sz w:val="20"/>
                <w:highlight w:val="none"/>
              </w:rPr>
              <w:t>Технические характеристики</w:t>
            </w:r>
          </w:p>
        </w:tc>
        <w:tc>
          <w:tcPr>
            <w:tcW w:w="756"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129FFEE">
            <w:pPr>
              <w:pStyle w:val="64"/>
              <w:ind w:right="-62"/>
              <w:jc w:val="center"/>
              <w:rPr>
                <w:rFonts w:ascii="PT Astra Serif" w:hAnsi="PT Astra Serif"/>
                <w:color w:val="000000"/>
                <w:sz w:val="20"/>
                <w:highlight w:val="none"/>
              </w:rPr>
            </w:pPr>
            <w:r>
              <w:rPr>
                <w:rFonts w:ascii="PT Astra Serif" w:hAnsi="PT Astra Serif"/>
                <w:color w:val="000000"/>
                <w:sz w:val="20"/>
                <w:highlight w:val="none"/>
              </w:rPr>
              <w:t>Единицы измере</w:t>
            </w:r>
          </w:p>
          <w:p w14:paraId="753D6114">
            <w:pPr>
              <w:pStyle w:val="64"/>
              <w:ind w:right="-62"/>
              <w:jc w:val="center"/>
              <w:rPr>
                <w:rFonts w:ascii="PT Astra Serif" w:hAnsi="PT Astra Serif"/>
                <w:color w:val="000000"/>
                <w:sz w:val="20"/>
                <w:highlight w:val="none"/>
              </w:rPr>
            </w:pPr>
            <w:r>
              <w:rPr>
                <w:rFonts w:ascii="PT Astra Serif" w:hAnsi="PT Astra Serif"/>
                <w:color w:val="000000"/>
                <w:sz w:val="20"/>
                <w:highlight w:val="none"/>
              </w:rPr>
              <w:t>ния</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ABC5203">
            <w:pPr>
              <w:pStyle w:val="64"/>
              <w:rPr>
                <w:rFonts w:ascii="PT Astra Serif" w:hAnsi="PT Astra Serif"/>
                <w:color w:val="000000"/>
                <w:sz w:val="20"/>
                <w:highlight w:val="none"/>
              </w:rPr>
            </w:pPr>
            <w:r>
              <w:rPr>
                <w:rFonts w:ascii="PT Astra Serif" w:hAnsi="PT Astra Serif"/>
                <w:color w:val="000000"/>
                <w:sz w:val="20"/>
                <w:highlight w:val="none"/>
                <w:lang w:val="ru-RU"/>
              </w:rPr>
              <w:t>К</w:t>
            </w:r>
            <w:r>
              <w:rPr>
                <w:rFonts w:ascii="PT Astra Serif" w:hAnsi="PT Astra Serif"/>
                <w:color w:val="000000"/>
                <w:sz w:val="20"/>
                <w:highlight w:val="none"/>
              </w:rPr>
              <w:t xml:space="preserve">оличество в единицах измерения </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D7AC597">
            <w:pPr>
              <w:pStyle w:val="64"/>
              <w:jc w:val="center"/>
              <w:rPr>
                <w:rFonts w:ascii="PT Astra Serif" w:hAnsi="PT Astra Serif"/>
                <w:color w:val="000000"/>
                <w:sz w:val="20"/>
                <w:highlight w:val="none"/>
              </w:rPr>
            </w:pPr>
            <w:r>
              <w:rPr>
                <w:rFonts w:ascii="PT Astra Serif" w:hAnsi="PT Astra Serif"/>
                <w:color w:val="000000"/>
                <w:sz w:val="20"/>
                <w:highlight w:val="none"/>
              </w:rPr>
              <w:t>Цена за единицу измерения, руб.</w:t>
            </w:r>
          </w:p>
          <w:p w14:paraId="74C3C3DD">
            <w:pPr>
              <w:pStyle w:val="64"/>
              <w:jc w:val="center"/>
              <w:rPr>
                <w:rFonts w:ascii="PT Astra Serif" w:hAnsi="PT Astra Serif"/>
                <w:color w:val="000000"/>
                <w:sz w:val="20"/>
                <w:highlight w:val="none"/>
              </w:rPr>
            </w:pPr>
            <w:r>
              <w:rPr>
                <w:rFonts w:ascii="PT Astra Serif" w:hAnsi="PT Astra Serif"/>
                <w:color w:val="000000"/>
                <w:sz w:val="20"/>
                <w:highlight w:val="none"/>
              </w:rPr>
              <w:t>(включая НДС) (если облагается НДС)</w:t>
            </w: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1BB7C03">
            <w:pPr>
              <w:pStyle w:val="64"/>
              <w:ind w:left="0" w:leftChars="0" w:firstLine="0" w:firstLineChars="0"/>
              <w:jc w:val="both"/>
              <w:rPr>
                <w:rFonts w:hint="default" w:ascii="PT Astra Serif" w:hAnsi="PT Astra Serif"/>
                <w:color w:val="000000"/>
                <w:sz w:val="20"/>
                <w:highlight w:val="none"/>
                <w:lang w:val="ru-RU"/>
              </w:rPr>
            </w:pPr>
            <w:r>
              <w:rPr>
                <w:rFonts w:ascii="PT Astra Serif" w:hAnsi="PT Astra Serif"/>
                <w:color w:val="000000"/>
                <w:sz w:val="20"/>
                <w:highlight w:val="none"/>
                <w:lang w:val="ru-RU"/>
              </w:rPr>
              <w:t>Сумма</w:t>
            </w:r>
            <w:r>
              <w:rPr>
                <w:rFonts w:hint="default" w:ascii="PT Astra Serif" w:hAnsi="PT Astra Serif"/>
                <w:color w:val="000000"/>
                <w:sz w:val="20"/>
                <w:highlight w:val="none"/>
                <w:lang w:val="ru-RU"/>
              </w:rPr>
              <w:t>, руб</w:t>
            </w:r>
          </w:p>
          <w:p w14:paraId="6A019622">
            <w:pPr>
              <w:pStyle w:val="64"/>
              <w:ind w:left="0" w:leftChars="0" w:firstLine="0" w:firstLineChars="0"/>
              <w:jc w:val="both"/>
              <w:rPr>
                <w:rFonts w:hint="default" w:ascii="PT Astra Serif" w:hAnsi="PT Astra Serif"/>
                <w:color w:val="000000"/>
                <w:sz w:val="20"/>
                <w:highlight w:val="none"/>
                <w:lang w:val="ru-RU"/>
              </w:rPr>
            </w:pPr>
            <w:r>
              <w:rPr>
                <w:rFonts w:hint="default" w:ascii="PT Astra Serif" w:hAnsi="PT Astra Serif"/>
                <w:color w:val="000000"/>
                <w:sz w:val="20"/>
                <w:highlight w:val="none"/>
                <w:lang w:val="ru-RU"/>
              </w:rPr>
              <w:t>(с  НДС)</w:t>
            </w:r>
          </w:p>
        </w:tc>
      </w:tr>
      <w:tr w14:paraId="1330155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523"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8C51867">
            <w:pPr>
              <w:pStyle w:val="64"/>
              <w:jc w:val="center"/>
              <w:rPr>
                <w:rFonts w:ascii="PT Astra Serif" w:hAnsi="PT Astra Serif"/>
                <w:color w:val="000000"/>
                <w:sz w:val="20"/>
                <w:highlight w:val="none"/>
              </w:rPr>
            </w:pPr>
            <w:r>
              <w:rPr>
                <w:rFonts w:ascii="PT Astra Serif" w:hAnsi="PT Astra Serif"/>
                <w:color w:val="000000"/>
                <w:sz w:val="20"/>
                <w:highlight w:val="none"/>
              </w:rPr>
              <w:t>1</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70F55708">
            <w:pPr>
              <w:rPr>
                <w:rFonts w:hint="default" w:ascii="PT Astra Serif" w:hAnsi="PT Astra Serif"/>
                <w:color w:val="00000A"/>
                <w:sz w:val="20"/>
                <w:szCs w:val="20"/>
                <w:highlight w:val="none"/>
                <w:lang w:val="ru-RU" w:eastAsia="zh-CN"/>
              </w:rPr>
            </w:pPr>
            <w:r>
              <w:rPr>
                <w:rFonts w:ascii="PT Astra Serif" w:hAnsi="PT Astra Serif"/>
                <w:color w:val="00000A"/>
                <w:sz w:val="20"/>
                <w:szCs w:val="20"/>
                <w:highlight w:val="none"/>
                <w:lang w:val="ru-RU" w:eastAsia="zh-CN"/>
              </w:rPr>
              <w:t>Кофе</w:t>
            </w:r>
            <w:r>
              <w:rPr>
                <w:rFonts w:hint="default" w:ascii="PT Astra Serif" w:hAnsi="PT Astra Serif"/>
                <w:color w:val="00000A"/>
                <w:sz w:val="20"/>
                <w:szCs w:val="20"/>
                <w:highlight w:val="none"/>
                <w:lang w:val="ru-RU" w:eastAsia="zh-CN"/>
              </w:rPr>
              <w:t xml:space="preserve"> растворимый </w:t>
            </w:r>
          </w:p>
          <w:p w14:paraId="64D26650">
            <w:pPr>
              <w:rPr>
                <w:rFonts w:hint="default" w:ascii="PT Astra Serif" w:hAnsi="PT Astra Serif"/>
                <w:color w:val="00000A"/>
                <w:sz w:val="20"/>
                <w:szCs w:val="20"/>
                <w:highlight w:val="none"/>
                <w:lang w:val="ru-RU" w:eastAsia="zh-CN"/>
              </w:rPr>
            </w:pPr>
          </w:p>
        </w:tc>
        <w:tc>
          <w:tcPr>
            <w:tcW w:w="3752" w:type="dxa"/>
            <w:tcBorders>
              <w:top w:val="single" w:color="000001" w:sz="4" w:space="0"/>
              <w:left w:val="single" w:color="auto" w:sz="4" w:space="0"/>
              <w:bottom w:val="single" w:color="000001" w:sz="4" w:space="0"/>
            </w:tcBorders>
            <w:noWrap w:val="0"/>
            <w:vAlign w:val="center"/>
          </w:tcPr>
          <w:p w14:paraId="5A7E2EB8">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s="PT Astra Serif"/>
                <w:color w:val="00000A"/>
                <w:sz w:val="20"/>
                <w:szCs w:val="20"/>
                <w:highlight w:val="none"/>
                <w:lang w:val="ru-RU" w:eastAsia="zh-CN"/>
              </w:rPr>
            </w:pPr>
            <w:r>
              <w:rPr>
                <w:rFonts w:hint="default" w:ascii="PT Astra Serif" w:hAnsi="PT Astra Serif" w:eastAsia="sans-serif" w:cs="PT Astra Serif"/>
                <w:i w:val="0"/>
                <w:iCs w:val="0"/>
                <w:caps w:val="0"/>
                <w:color w:val="000000"/>
                <w:spacing w:val="0"/>
                <w:sz w:val="21"/>
                <w:szCs w:val="21"/>
                <w:highlight w:val="none"/>
                <w:shd w:val="clear" w:color="auto" w:fill="FFFFFF"/>
              </w:rPr>
              <w:t>Вид кофе растворимого</w:t>
            </w:r>
            <w:r>
              <w:rPr>
                <w:rFonts w:hint="default" w:ascii="PT Astra Serif" w:hAnsi="PT Astra Serif" w:eastAsia="sans-serif" w:cs="PT Astra Serif"/>
                <w:i w:val="0"/>
                <w:iCs w:val="0"/>
                <w:caps w:val="0"/>
                <w:color w:val="000000"/>
                <w:spacing w:val="0"/>
                <w:sz w:val="21"/>
                <w:szCs w:val="21"/>
                <w:highlight w:val="none"/>
                <w:shd w:val="clear" w:color="auto" w:fill="FFFFFF"/>
                <w:lang w:val="ru-RU"/>
              </w:rPr>
              <w:t>-сублимированный</w:t>
            </w:r>
          </w:p>
          <w:p w14:paraId="32DB7DF9">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i w:val="0"/>
                <w:iCs w:val="0"/>
                <w:caps w:val="0"/>
                <w:color w:val="000000"/>
                <w:spacing w:val="0"/>
                <w:sz w:val="19"/>
                <w:szCs w:val="19"/>
                <w:highlight w:val="none"/>
                <w:shd w:val="clear" w:color="auto" w:fill="FFFFFF"/>
                <w:lang w:val="ru-RU"/>
              </w:rPr>
            </w:pPr>
            <w:r>
              <w:rPr>
                <w:rFonts w:hint="default" w:ascii="PT Astra Serif" w:hAnsi="PT Astra Serif" w:eastAsia="Roboto" w:cs="PT Astra Serif"/>
                <w:i w:val="0"/>
                <w:iCs w:val="0"/>
                <w:caps w:val="0"/>
                <w:color w:val="000000"/>
                <w:spacing w:val="0"/>
                <w:sz w:val="19"/>
                <w:szCs w:val="19"/>
                <w:highlight w:val="none"/>
                <w:shd w:val="clear" w:color="auto" w:fill="FFFFFF"/>
                <w:lang w:val="ru-RU"/>
              </w:rPr>
              <w:t>Упаковка-банка стеклянная</w:t>
            </w:r>
          </w:p>
          <w:p w14:paraId="06A21A10">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i w:val="0"/>
                <w:iCs w:val="0"/>
                <w:caps w:val="0"/>
                <w:color w:val="000000"/>
                <w:spacing w:val="0"/>
                <w:sz w:val="19"/>
                <w:szCs w:val="19"/>
                <w:highlight w:val="none"/>
                <w:shd w:val="clear" w:color="auto" w:fill="FFFFFF"/>
                <w:lang w:val="ru-RU" w:eastAsia="zh-CN"/>
              </w:rPr>
            </w:pPr>
            <w:r>
              <w:rPr>
                <w:rFonts w:hint="default" w:ascii="PT Astra Serif" w:hAnsi="PT Astra Serif" w:eastAsia="Roboto" w:cs="PT Astra Serif"/>
                <w:i w:val="0"/>
                <w:iCs w:val="0"/>
                <w:caps w:val="0"/>
                <w:color w:val="000000"/>
                <w:spacing w:val="0"/>
                <w:sz w:val="19"/>
                <w:szCs w:val="19"/>
                <w:highlight w:val="none"/>
                <w:shd w:val="clear" w:color="auto" w:fill="FFFFFF"/>
                <w:lang w:val="ru-RU"/>
              </w:rPr>
              <w:t>Вес - 95 гр</w:t>
            </w:r>
          </w:p>
          <w:p w14:paraId="7F8BFB0E">
            <w:pPr>
              <w:rPr>
                <w:rFonts w:hint="default" w:ascii="PT Astra Serif" w:hAnsi="PT Astra Serif"/>
                <w:color w:val="00000A"/>
                <w:sz w:val="20"/>
                <w:szCs w:val="20"/>
                <w:highlight w:val="none"/>
                <w:lang w:val="ru-RU" w:eastAsia="zh-CN"/>
              </w:rPr>
            </w:pPr>
          </w:p>
        </w:tc>
        <w:tc>
          <w:tcPr>
            <w:tcW w:w="756"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8FECA2C">
            <w:pPr>
              <w:rPr>
                <w:rFonts w:hint="default" w:ascii="PT Astra Serif" w:hAnsi="PT Astra Serif"/>
                <w:color w:val="000000"/>
                <w:sz w:val="20"/>
                <w:szCs w:val="20"/>
                <w:highlight w:val="none"/>
                <w:lang w:val="ru-RU"/>
              </w:rPr>
            </w:pPr>
            <w:r>
              <w:rPr>
                <w:rFonts w:ascii="PT Astra Serif" w:hAnsi="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4529A0D3">
            <w:pPr>
              <w:pStyle w:val="64"/>
              <w:rPr>
                <w:rFonts w:hint="default" w:ascii="PT Astra Serif" w:hAnsi="PT Astra Serif"/>
                <w:color w:val="000000"/>
                <w:sz w:val="20"/>
                <w:highlight w:val="none"/>
                <w:lang w:val="ru-RU"/>
              </w:rPr>
            </w:pPr>
            <w:r>
              <w:rPr>
                <w:rFonts w:hint="default" w:ascii="PT Astra Serif" w:hAnsi="PT Astra Serif"/>
                <w:color w:val="000000"/>
                <w:sz w:val="20"/>
                <w:highlight w:val="none"/>
                <w:lang w:val="ru-RU"/>
              </w:rPr>
              <w:t>6</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AD3DD09">
            <w:pPr>
              <w:pStyle w:val="64"/>
              <w:ind w:left="0" w:leftChars="0" w:firstLine="0" w:firstLineChars="0"/>
              <w:rPr>
                <w:rFonts w:hint="default" w:ascii="PT Astra Serif" w:hAnsi="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BE093A2">
            <w:pPr>
              <w:pStyle w:val="64"/>
              <w:ind w:left="0" w:leftChars="0" w:firstLine="0" w:firstLineChars="0"/>
              <w:rPr>
                <w:rFonts w:hint="default" w:ascii="PT Astra Serif" w:hAnsi="PT Astra Serif"/>
                <w:color w:val="000000"/>
                <w:sz w:val="20"/>
                <w:highlight w:val="none"/>
                <w:lang w:val="ru-RU"/>
              </w:rPr>
            </w:pPr>
          </w:p>
        </w:tc>
      </w:tr>
      <w:tr w14:paraId="7D6BF6B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2061"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B29F835">
            <w:pPr>
              <w:pStyle w:val="64"/>
              <w:jc w:val="center"/>
              <w:rPr>
                <w:rFonts w:ascii="PT Astra Serif" w:hAnsi="PT Astra Serif"/>
                <w:color w:val="000000"/>
                <w:sz w:val="20"/>
                <w:highlight w:val="none"/>
              </w:rPr>
            </w:pPr>
            <w:r>
              <w:rPr>
                <w:rFonts w:ascii="PT Astra Serif" w:hAnsi="PT Astra Serif"/>
                <w:color w:val="000000"/>
                <w:sz w:val="20"/>
                <w:highlight w:val="none"/>
              </w:rPr>
              <w:t>2</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484196A4">
            <w:pPr>
              <w:rPr>
                <w:rFonts w:hint="default" w:ascii="PT Astra Serif" w:hAnsi="PT Astra Serif" w:eastAsia="sans-serif" w:cs="PT Astra Serif"/>
                <w:i w:val="0"/>
                <w:iCs w:val="0"/>
                <w:caps w:val="0"/>
                <w:color w:val="212529"/>
                <w:spacing w:val="0"/>
                <w:sz w:val="20"/>
                <w:szCs w:val="20"/>
                <w:highlight w:val="none"/>
                <w:shd w:val="clear" w:color="auto" w:fill="FFFFFF"/>
              </w:rPr>
            </w:pPr>
            <w:r>
              <w:rPr>
                <w:rFonts w:hint="default" w:ascii="PT Astra Serif" w:hAnsi="PT Astra Serif" w:eastAsia="sans-serif" w:cs="PT Astra Serif"/>
                <w:i w:val="0"/>
                <w:iCs w:val="0"/>
                <w:caps w:val="0"/>
                <w:color w:val="212529"/>
                <w:spacing w:val="0"/>
                <w:sz w:val="20"/>
                <w:szCs w:val="20"/>
                <w:highlight w:val="none"/>
                <w:shd w:val="clear" w:color="auto" w:fill="FFFFFF"/>
              </w:rPr>
              <w:t>Чай черный (ферментированный)</w:t>
            </w:r>
          </w:p>
          <w:p w14:paraId="44C26881">
            <w:pPr>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pPr>
          </w:p>
        </w:tc>
        <w:tc>
          <w:tcPr>
            <w:tcW w:w="3752" w:type="dxa"/>
            <w:tcBorders>
              <w:top w:val="single" w:color="000001" w:sz="4" w:space="0"/>
              <w:left w:val="single" w:color="auto" w:sz="4" w:space="0"/>
              <w:bottom w:val="single" w:color="000001" w:sz="4" w:space="0"/>
            </w:tcBorders>
            <w:noWrap w:val="0"/>
            <w:vAlign w:val="center"/>
          </w:tcPr>
          <w:p w14:paraId="17167390">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sans-serif" w:cs="PT Astra Serif"/>
                <w:i w:val="0"/>
                <w:iCs w:val="0"/>
                <w:caps w:val="0"/>
                <w:color w:val="000000"/>
                <w:spacing w:val="0"/>
                <w:sz w:val="21"/>
                <w:szCs w:val="21"/>
                <w:highlight w:val="none"/>
                <w:shd w:val="clear" w:color="auto" w:fill="FFFFFF"/>
                <w:lang w:val="ru-RU"/>
              </w:rPr>
            </w:pPr>
            <w:r>
              <w:rPr>
                <w:rFonts w:hint="default" w:ascii="PT Astra Serif" w:hAnsi="PT Astra Serif" w:eastAsia="sans-serif" w:cs="PT Astra Serif"/>
                <w:i w:val="0"/>
                <w:iCs w:val="0"/>
                <w:caps w:val="0"/>
                <w:color w:val="000000"/>
                <w:spacing w:val="0"/>
                <w:sz w:val="21"/>
                <w:szCs w:val="21"/>
                <w:highlight w:val="none"/>
                <w:shd w:val="clear" w:color="auto" w:fill="FFFFFF"/>
              </w:rPr>
              <w:t>Вид чая черного (ферментированного) по способу обработки листа</w:t>
            </w:r>
            <w:r>
              <w:rPr>
                <w:rFonts w:hint="default" w:ascii="PT Astra Serif" w:hAnsi="PT Astra Serif" w:eastAsia="sans-serif" w:cs="PT Astra Serif"/>
                <w:i w:val="0"/>
                <w:iCs w:val="0"/>
                <w:caps w:val="0"/>
                <w:color w:val="000000"/>
                <w:spacing w:val="0"/>
                <w:sz w:val="21"/>
                <w:szCs w:val="21"/>
                <w:highlight w:val="none"/>
                <w:shd w:val="clear" w:color="auto" w:fill="FFFFFF"/>
                <w:lang w:val="ru-RU"/>
              </w:rPr>
              <w:t>-листовой</w:t>
            </w:r>
          </w:p>
          <w:p w14:paraId="4E3AC283">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sans-serif" w:cs="PT Astra Serif"/>
                <w:i w:val="0"/>
                <w:iCs w:val="0"/>
                <w:caps w:val="0"/>
                <w:color w:val="000000"/>
                <w:spacing w:val="0"/>
                <w:sz w:val="20"/>
                <w:szCs w:val="20"/>
                <w:highlight w:val="none"/>
                <w:shd w:val="clear" w:color="auto" w:fill="FFFFFF"/>
                <w:lang w:val="ru-RU"/>
              </w:rPr>
            </w:pPr>
            <w:r>
              <w:rPr>
                <w:rFonts w:hint="default" w:ascii="PT Astra Serif" w:hAnsi="PT Astra Serif" w:eastAsia="sans-serif" w:cs="PT Astra Serif"/>
                <w:i w:val="0"/>
                <w:iCs w:val="0"/>
                <w:caps w:val="0"/>
                <w:color w:val="000000"/>
                <w:spacing w:val="0"/>
                <w:sz w:val="20"/>
                <w:szCs w:val="20"/>
                <w:highlight w:val="none"/>
                <w:shd w:val="clear" w:color="auto" w:fill="FFFFFF"/>
              </w:rPr>
              <w:t>Тип листа чая черного (ферментированного)</w:t>
            </w:r>
            <w:r>
              <w:rPr>
                <w:rFonts w:hint="default" w:ascii="PT Astra Serif" w:hAnsi="PT Astra Serif" w:eastAsia="sans-serif" w:cs="PT Astra Serif"/>
                <w:i w:val="0"/>
                <w:iCs w:val="0"/>
                <w:caps w:val="0"/>
                <w:color w:val="000000"/>
                <w:spacing w:val="0"/>
                <w:sz w:val="20"/>
                <w:szCs w:val="20"/>
                <w:highlight w:val="none"/>
                <w:shd w:val="clear" w:color="auto" w:fill="FFFFFF"/>
                <w:lang w:val="ru-RU"/>
              </w:rPr>
              <w:t>-средний</w:t>
            </w:r>
          </w:p>
          <w:p w14:paraId="14E3D1A9">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i w:val="0"/>
                <w:iCs w:val="0"/>
                <w:caps w:val="0"/>
                <w:color w:val="000000"/>
                <w:spacing w:val="0"/>
                <w:sz w:val="19"/>
                <w:szCs w:val="19"/>
                <w:highlight w:val="none"/>
                <w:shd w:val="clear" w:color="auto" w:fill="FFFFFF"/>
              </w:rPr>
            </w:pPr>
            <w:r>
              <w:rPr>
                <w:rFonts w:hint="default" w:ascii="PT Astra Serif" w:hAnsi="PT Astra Serif" w:eastAsia="sans-serif" w:cs="PT Astra Serif"/>
                <w:i w:val="0"/>
                <w:iCs w:val="0"/>
                <w:caps w:val="0"/>
                <w:color w:val="000000"/>
                <w:spacing w:val="0"/>
                <w:sz w:val="20"/>
                <w:szCs w:val="20"/>
                <w:highlight w:val="none"/>
                <w:shd w:val="clear" w:color="auto" w:fill="FFFFFF"/>
                <w:lang w:val="ru-RU"/>
              </w:rPr>
              <w:t>Упаковка-</w:t>
            </w:r>
            <w:r>
              <w:rPr>
                <w:rFonts w:hint="default" w:ascii="PT Astra Serif" w:hAnsi="PT Astra Serif" w:eastAsia="Roboto" w:cs="PT Astra Serif"/>
                <w:i w:val="0"/>
                <w:iCs w:val="0"/>
                <w:caps w:val="0"/>
                <w:color w:val="000000"/>
                <w:spacing w:val="0"/>
                <w:sz w:val="19"/>
                <w:szCs w:val="19"/>
                <w:highlight w:val="none"/>
                <w:shd w:val="clear" w:color="auto" w:fill="FFFFFF"/>
              </w:rPr>
              <w:t>Пакетики для разовой заварки в индивидуальной упаковке (саше) весом 2 г</w:t>
            </w:r>
          </w:p>
          <w:p w14:paraId="05C3BF2B">
            <w:pPr>
              <w:keepNext w:val="0"/>
              <w:keepLines w:val="0"/>
              <w:pageBreakBefore w:val="0"/>
              <w:widowControl/>
              <w:kinsoku/>
              <w:wordWrap/>
              <w:overflowPunct/>
              <w:topLinePunct w:val="0"/>
              <w:autoSpaceDE/>
              <w:autoSpaceDN/>
              <w:bidi w:val="0"/>
              <w:adjustRightInd/>
              <w:snapToGrid/>
              <w:spacing w:after="0" w:line="240" w:lineRule="auto"/>
              <w:textAlignment w:val="auto"/>
              <w:rPr>
                <w:rFonts w:ascii="PT Astra Serif" w:hAnsi="PT Astra Serif"/>
                <w:color w:val="00000A"/>
                <w:sz w:val="20"/>
                <w:szCs w:val="20"/>
                <w:highlight w:val="none"/>
                <w:lang w:eastAsia="zh-CN"/>
              </w:rPr>
            </w:pPr>
            <w:r>
              <w:rPr>
                <w:rFonts w:hint="default" w:ascii="PT Astra Serif" w:hAnsi="PT Astra Serif" w:eastAsia="Roboto" w:cs="PT Astra Serif"/>
                <w:i w:val="0"/>
                <w:iCs w:val="0"/>
                <w:caps w:val="0"/>
                <w:color w:val="000000"/>
                <w:spacing w:val="0"/>
                <w:sz w:val="19"/>
                <w:szCs w:val="19"/>
                <w:highlight w:val="none"/>
                <w:shd w:val="clear" w:color="auto" w:fill="FFFFFF"/>
                <w:lang w:val="ru-RU"/>
              </w:rPr>
              <w:t>Количество саше в упаковке-100шт</w:t>
            </w:r>
          </w:p>
        </w:tc>
        <w:tc>
          <w:tcPr>
            <w:tcW w:w="756"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199383D">
            <w:pPr>
              <w:rPr>
                <w:rFonts w:hint="default" w:ascii="PT Astra Serif" w:hAnsi="PT Astra Serif"/>
                <w:color w:val="000000"/>
                <w:sz w:val="20"/>
                <w:szCs w:val="20"/>
                <w:highlight w:val="none"/>
                <w:lang w:val="ru-RU"/>
              </w:rPr>
            </w:pPr>
            <w:r>
              <w:rPr>
                <w:rFonts w:ascii="PT Astra Serif" w:hAnsi="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3807C96">
            <w:pPr>
              <w:pStyle w:val="64"/>
              <w:rPr>
                <w:rFonts w:hint="default" w:ascii="PT Astra Serif" w:hAnsi="PT Astra Serif"/>
                <w:color w:val="000000"/>
                <w:sz w:val="20"/>
                <w:highlight w:val="none"/>
                <w:lang w:val="ru-RU"/>
              </w:rPr>
            </w:pPr>
          </w:p>
          <w:p w14:paraId="6E698601">
            <w:pPr>
              <w:pStyle w:val="64"/>
              <w:rPr>
                <w:rFonts w:hint="default" w:ascii="PT Astra Serif" w:hAnsi="PT Astra Serif"/>
                <w:color w:val="000000"/>
                <w:sz w:val="20"/>
                <w:highlight w:val="none"/>
                <w:lang w:val="ru-RU"/>
              </w:rPr>
            </w:pPr>
            <w:r>
              <w:rPr>
                <w:rFonts w:hint="default" w:ascii="PT Astra Serif" w:hAnsi="PT Astra Serif"/>
                <w:color w:val="000000"/>
                <w:sz w:val="20"/>
                <w:highlight w:val="none"/>
                <w:lang w:val="ru-RU"/>
              </w:rPr>
              <w:t>1</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090D2D6">
            <w:pPr>
              <w:pStyle w:val="64"/>
              <w:rPr>
                <w:rFonts w:hint="default" w:ascii="PT Astra Serif" w:hAnsi="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2807BF35">
            <w:pPr>
              <w:pStyle w:val="64"/>
              <w:ind w:left="0" w:leftChars="0" w:firstLine="0" w:firstLineChars="0"/>
              <w:rPr>
                <w:rFonts w:hint="default" w:ascii="PT Astra Serif" w:hAnsi="PT Astra Serif"/>
                <w:color w:val="000000"/>
                <w:sz w:val="20"/>
                <w:highlight w:val="none"/>
                <w:lang w:val="ru-RU"/>
              </w:rPr>
            </w:pPr>
          </w:p>
        </w:tc>
      </w:tr>
      <w:tr w14:paraId="4A3B3FA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1520A6CE">
            <w:pPr>
              <w:pStyle w:val="64"/>
              <w:jc w:val="center"/>
              <w:rPr>
                <w:rFonts w:ascii="PT Astra Serif" w:hAnsi="PT Astra Serif"/>
                <w:color w:val="000000"/>
                <w:sz w:val="20"/>
                <w:highlight w:val="none"/>
              </w:rPr>
            </w:pPr>
            <w:r>
              <w:rPr>
                <w:rFonts w:ascii="PT Astra Serif" w:hAnsi="PT Astra Serif"/>
                <w:color w:val="000000"/>
                <w:sz w:val="20"/>
                <w:highlight w:val="none"/>
              </w:rPr>
              <w:t>3</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79B3C654">
            <w:pPr>
              <w:ind w:left="100" w:hanging="100" w:hangingChars="50"/>
              <w:rPr>
                <w:rFonts w:hint="default" w:ascii="PT Astra Serif" w:hAnsi="PT Astra Serif" w:eastAsia="sans-serif" w:cs="PT Astra Serif"/>
                <w:i w:val="0"/>
                <w:iCs w:val="0"/>
                <w:caps w:val="0"/>
                <w:color w:val="212529"/>
                <w:spacing w:val="0"/>
                <w:sz w:val="20"/>
                <w:szCs w:val="20"/>
                <w:highlight w:val="none"/>
                <w:shd w:val="clear" w:color="auto" w:fill="FFFFFF"/>
              </w:rPr>
            </w:pPr>
            <w:r>
              <w:rPr>
                <w:rFonts w:hint="default" w:ascii="PT Astra Serif" w:hAnsi="PT Astra Serif" w:eastAsia="sans-serif" w:cs="PT Astra Serif"/>
                <w:i w:val="0"/>
                <w:iCs w:val="0"/>
                <w:caps w:val="0"/>
                <w:color w:val="212529"/>
                <w:spacing w:val="0"/>
                <w:sz w:val="20"/>
                <w:szCs w:val="20"/>
                <w:highlight w:val="none"/>
                <w:shd w:val="clear" w:color="auto" w:fill="FFFFFF"/>
              </w:rPr>
              <w:t>Чай зеленый (неферментированный) в упаковках массой не более 3 кг</w:t>
            </w:r>
          </w:p>
          <w:p w14:paraId="021E2908">
            <w:pPr>
              <w:ind w:left="100" w:hanging="100" w:hangingChars="50"/>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pPr>
          </w:p>
        </w:tc>
        <w:tc>
          <w:tcPr>
            <w:tcW w:w="3752" w:type="dxa"/>
            <w:tcBorders>
              <w:top w:val="single" w:color="000001" w:sz="4" w:space="0"/>
              <w:left w:val="single" w:color="auto" w:sz="4" w:space="0"/>
              <w:bottom w:val="single" w:color="000001" w:sz="4" w:space="0"/>
            </w:tcBorders>
            <w:noWrap w:val="0"/>
            <w:vAlign w:val="center"/>
          </w:tcPr>
          <w:p w14:paraId="5FC1FE9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sans-serif" w:cs="PT Astra Serif"/>
                <w:i w:val="0"/>
                <w:iCs w:val="0"/>
                <w:caps w:val="0"/>
                <w:color w:val="000000"/>
                <w:spacing w:val="0"/>
                <w:sz w:val="21"/>
                <w:szCs w:val="21"/>
                <w:highlight w:val="none"/>
                <w:shd w:val="clear" w:color="auto" w:fill="FFFFFF"/>
                <w:lang w:val="ru-RU"/>
              </w:rPr>
            </w:pPr>
            <w:r>
              <w:rPr>
                <w:rFonts w:hint="default" w:ascii="PT Astra Serif" w:hAnsi="PT Astra Serif" w:eastAsia="sans-serif" w:cs="PT Astra Serif"/>
                <w:i w:val="0"/>
                <w:iCs w:val="0"/>
                <w:caps w:val="0"/>
                <w:color w:val="000000"/>
                <w:spacing w:val="0"/>
                <w:sz w:val="21"/>
                <w:szCs w:val="21"/>
                <w:highlight w:val="none"/>
                <w:shd w:val="clear" w:color="auto" w:fill="FFFFFF"/>
              </w:rPr>
              <w:t xml:space="preserve">Вид чая </w:t>
            </w:r>
            <w:r>
              <w:rPr>
                <w:rFonts w:hint="default" w:ascii="PT Astra Serif" w:hAnsi="PT Astra Serif" w:eastAsia="sans-serif" w:cs="PT Astra Serif"/>
                <w:i w:val="0"/>
                <w:iCs w:val="0"/>
                <w:caps w:val="0"/>
                <w:color w:val="000000"/>
                <w:spacing w:val="0"/>
                <w:sz w:val="21"/>
                <w:szCs w:val="21"/>
                <w:highlight w:val="none"/>
                <w:shd w:val="clear" w:color="auto" w:fill="FFFFFF"/>
                <w:lang w:val="ru-RU"/>
              </w:rPr>
              <w:t xml:space="preserve">зеленого </w:t>
            </w:r>
            <w:r>
              <w:rPr>
                <w:rFonts w:hint="default" w:ascii="PT Astra Serif" w:hAnsi="PT Astra Serif" w:eastAsia="sans-serif" w:cs="PT Astra Serif"/>
                <w:i w:val="0"/>
                <w:iCs w:val="0"/>
                <w:caps w:val="0"/>
                <w:color w:val="000000"/>
                <w:spacing w:val="0"/>
                <w:sz w:val="21"/>
                <w:szCs w:val="21"/>
                <w:highlight w:val="none"/>
                <w:shd w:val="clear" w:color="auto" w:fill="FFFFFF"/>
              </w:rPr>
              <w:t>(ферментированного) по способу обработки листа</w:t>
            </w:r>
            <w:r>
              <w:rPr>
                <w:rFonts w:hint="default" w:ascii="PT Astra Serif" w:hAnsi="PT Astra Serif" w:eastAsia="sans-serif" w:cs="PT Astra Serif"/>
                <w:i w:val="0"/>
                <w:iCs w:val="0"/>
                <w:caps w:val="0"/>
                <w:color w:val="000000"/>
                <w:spacing w:val="0"/>
                <w:sz w:val="21"/>
                <w:szCs w:val="21"/>
                <w:highlight w:val="none"/>
                <w:shd w:val="clear" w:color="auto" w:fill="FFFFFF"/>
                <w:lang w:val="ru-RU"/>
              </w:rPr>
              <w:t>-листовой</w:t>
            </w:r>
          </w:p>
          <w:p w14:paraId="197628F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sans-serif" w:cs="PT Astra Serif"/>
                <w:i w:val="0"/>
                <w:iCs w:val="0"/>
                <w:caps w:val="0"/>
                <w:color w:val="000000"/>
                <w:spacing w:val="0"/>
                <w:sz w:val="20"/>
                <w:szCs w:val="20"/>
                <w:highlight w:val="none"/>
                <w:shd w:val="clear" w:color="auto" w:fill="FFFFFF"/>
                <w:lang w:val="ru-RU"/>
              </w:rPr>
            </w:pPr>
            <w:r>
              <w:rPr>
                <w:rFonts w:hint="default" w:ascii="PT Astra Serif" w:hAnsi="PT Astra Serif" w:eastAsia="sans-serif" w:cs="PT Astra Serif"/>
                <w:i w:val="0"/>
                <w:iCs w:val="0"/>
                <w:caps w:val="0"/>
                <w:color w:val="000000"/>
                <w:spacing w:val="0"/>
                <w:sz w:val="20"/>
                <w:szCs w:val="20"/>
                <w:highlight w:val="none"/>
                <w:shd w:val="clear" w:color="auto" w:fill="FFFFFF"/>
              </w:rPr>
              <w:t xml:space="preserve">Тип листа чая </w:t>
            </w:r>
            <w:r>
              <w:rPr>
                <w:rFonts w:hint="default" w:ascii="PT Astra Serif" w:hAnsi="PT Astra Serif" w:eastAsia="sans-serif" w:cs="PT Astra Serif"/>
                <w:i w:val="0"/>
                <w:iCs w:val="0"/>
                <w:caps w:val="0"/>
                <w:color w:val="000000"/>
                <w:spacing w:val="0"/>
                <w:sz w:val="20"/>
                <w:szCs w:val="20"/>
                <w:highlight w:val="none"/>
                <w:shd w:val="clear" w:color="auto" w:fill="FFFFFF"/>
                <w:lang w:val="ru-RU"/>
              </w:rPr>
              <w:t xml:space="preserve">зеленого </w:t>
            </w:r>
            <w:r>
              <w:rPr>
                <w:rFonts w:hint="default" w:ascii="PT Astra Serif" w:hAnsi="PT Astra Serif" w:eastAsia="sans-serif" w:cs="PT Astra Serif"/>
                <w:i w:val="0"/>
                <w:iCs w:val="0"/>
                <w:caps w:val="0"/>
                <w:color w:val="000000"/>
                <w:spacing w:val="0"/>
                <w:sz w:val="20"/>
                <w:szCs w:val="20"/>
                <w:highlight w:val="none"/>
                <w:shd w:val="clear" w:color="auto" w:fill="FFFFFF"/>
              </w:rPr>
              <w:t>(ферментированного)</w:t>
            </w:r>
            <w:r>
              <w:rPr>
                <w:rFonts w:hint="default" w:ascii="PT Astra Serif" w:hAnsi="PT Astra Serif" w:eastAsia="sans-serif" w:cs="PT Astra Serif"/>
                <w:i w:val="0"/>
                <w:iCs w:val="0"/>
                <w:caps w:val="0"/>
                <w:color w:val="000000"/>
                <w:spacing w:val="0"/>
                <w:sz w:val="20"/>
                <w:szCs w:val="20"/>
                <w:highlight w:val="none"/>
                <w:shd w:val="clear" w:color="auto" w:fill="FFFFFF"/>
                <w:lang w:val="ru-RU"/>
              </w:rPr>
              <w:t>-средний</w:t>
            </w:r>
          </w:p>
          <w:p w14:paraId="24AEE4B8">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i w:val="0"/>
                <w:iCs w:val="0"/>
                <w:caps w:val="0"/>
                <w:color w:val="000000"/>
                <w:spacing w:val="0"/>
                <w:sz w:val="19"/>
                <w:szCs w:val="19"/>
                <w:highlight w:val="none"/>
                <w:shd w:val="clear" w:color="auto" w:fill="FFFFFF"/>
              </w:rPr>
            </w:pPr>
            <w:r>
              <w:rPr>
                <w:rFonts w:hint="default" w:ascii="PT Astra Serif" w:hAnsi="PT Astra Serif" w:eastAsia="sans-serif" w:cs="PT Astra Serif"/>
                <w:i w:val="0"/>
                <w:iCs w:val="0"/>
                <w:caps w:val="0"/>
                <w:color w:val="000000"/>
                <w:spacing w:val="0"/>
                <w:sz w:val="20"/>
                <w:szCs w:val="20"/>
                <w:highlight w:val="none"/>
                <w:shd w:val="clear" w:color="auto" w:fill="FFFFFF"/>
                <w:lang w:val="ru-RU"/>
              </w:rPr>
              <w:t>Упаковка-</w:t>
            </w:r>
            <w:r>
              <w:rPr>
                <w:rFonts w:hint="default" w:ascii="PT Astra Serif" w:hAnsi="PT Astra Serif" w:eastAsia="Roboto" w:cs="PT Astra Serif"/>
                <w:i w:val="0"/>
                <w:iCs w:val="0"/>
                <w:caps w:val="0"/>
                <w:color w:val="000000"/>
                <w:spacing w:val="0"/>
                <w:sz w:val="19"/>
                <w:szCs w:val="19"/>
                <w:highlight w:val="none"/>
                <w:shd w:val="clear" w:color="auto" w:fill="FFFFFF"/>
              </w:rPr>
              <w:t>Пакетики для разовой заварки в индивидуальной упаковке (саше) весом 2 г</w:t>
            </w:r>
          </w:p>
          <w:p w14:paraId="070BAB7C">
            <w:pPr>
              <w:keepNext w:val="0"/>
              <w:keepLines w:val="0"/>
              <w:pageBreakBefore w:val="0"/>
              <w:widowControl/>
              <w:kinsoku/>
              <w:wordWrap/>
              <w:overflowPunct/>
              <w:topLinePunct w:val="0"/>
              <w:autoSpaceDE/>
              <w:autoSpaceDN/>
              <w:bidi w:val="0"/>
              <w:adjustRightInd/>
              <w:snapToGrid/>
              <w:spacing w:after="0" w:line="240" w:lineRule="auto"/>
              <w:textAlignment w:val="auto"/>
              <w:rPr>
                <w:rFonts w:ascii="PT Astra Serif" w:hAnsi="PT Astra Serif"/>
                <w:color w:val="00000A"/>
                <w:sz w:val="20"/>
                <w:szCs w:val="20"/>
                <w:highlight w:val="none"/>
                <w:lang w:eastAsia="zh-CN"/>
              </w:rPr>
            </w:pPr>
            <w:r>
              <w:rPr>
                <w:rFonts w:hint="default" w:ascii="PT Astra Serif" w:hAnsi="PT Astra Serif" w:eastAsia="Roboto" w:cs="PT Astra Serif"/>
                <w:i w:val="0"/>
                <w:iCs w:val="0"/>
                <w:caps w:val="0"/>
                <w:color w:val="000000"/>
                <w:spacing w:val="0"/>
                <w:sz w:val="19"/>
                <w:szCs w:val="19"/>
                <w:highlight w:val="none"/>
                <w:shd w:val="clear" w:color="auto" w:fill="FFFFFF"/>
                <w:lang w:val="ru-RU"/>
              </w:rPr>
              <w:t>Количество саше в упаковке-100шт</w:t>
            </w:r>
          </w:p>
        </w:tc>
        <w:tc>
          <w:tcPr>
            <w:tcW w:w="756"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ADC7793">
            <w:pPr>
              <w:rPr>
                <w:rFonts w:hint="default" w:ascii="PT Astra Serif" w:hAnsi="PT Astra Serif"/>
                <w:color w:val="000000"/>
                <w:sz w:val="20"/>
                <w:szCs w:val="20"/>
                <w:highlight w:val="none"/>
                <w:lang w:val="ru-RU"/>
              </w:rPr>
            </w:pPr>
            <w:r>
              <w:rPr>
                <w:rFonts w:ascii="PT Astra Serif" w:hAnsi="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2287758">
            <w:pPr>
              <w:pStyle w:val="64"/>
              <w:ind w:firstLine="720" w:firstLineChars="0"/>
              <w:rPr>
                <w:rFonts w:hint="default" w:ascii="PT Astra Serif" w:hAnsi="PT Astra Serif"/>
                <w:color w:val="000000"/>
                <w:sz w:val="20"/>
                <w:highlight w:val="none"/>
                <w:lang w:val="ru-RU"/>
              </w:rPr>
            </w:pPr>
            <w:r>
              <w:rPr>
                <w:rFonts w:hint="default" w:ascii="PT Astra Serif" w:hAnsi="PT Astra Serif"/>
                <w:color w:val="000000"/>
                <w:sz w:val="20"/>
                <w:highlight w:val="none"/>
                <w:lang w:val="ru-RU"/>
              </w:rPr>
              <w:t>21</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293A7E7D">
            <w:pPr>
              <w:pStyle w:val="64"/>
              <w:ind w:firstLine="720" w:firstLineChars="0"/>
              <w:rPr>
                <w:rFonts w:hint="default" w:ascii="PT Astra Serif" w:hAnsi="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693116B">
            <w:pPr>
              <w:pStyle w:val="64"/>
              <w:ind w:left="0" w:leftChars="0" w:firstLine="0" w:firstLineChars="0"/>
              <w:rPr>
                <w:rFonts w:hint="default" w:ascii="PT Astra Serif" w:hAnsi="PT Astra Serif"/>
                <w:color w:val="000000"/>
                <w:sz w:val="20"/>
                <w:highlight w:val="none"/>
                <w:lang w:val="ru-RU"/>
              </w:rPr>
            </w:pPr>
          </w:p>
        </w:tc>
      </w:tr>
      <w:tr w14:paraId="1987601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1140"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16B4E6A4">
            <w:pPr>
              <w:pStyle w:val="64"/>
              <w:jc w:val="center"/>
              <w:rPr>
                <w:rFonts w:hint="default" w:ascii="PT Astra Serif" w:hAnsi="PT Astra Serif"/>
                <w:color w:val="000000"/>
                <w:sz w:val="20"/>
                <w:highlight w:val="none"/>
                <w:lang w:val="ru-RU"/>
              </w:rPr>
            </w:pPr>
            <w:r>
              <w:rPr>
                <w:rFonts w:hint="default" w:ascii="PT Astra Serif" w:hAnsi="PT Astra Serif"/>
                <w:color w:val="000000"/>
                <w:sz w:val="20"/>
                <w:highlight w:val="none"/>
                <w:lang w:val="ru-RU"/>
              </w:rPr>
              <w:t>4</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79BD904D">
            <w:pPr>
              <w:rPr>
                <w:rFonts w:hint="default" w:ascii="PT Astra Serif" w:hAnsi="PT Astra Serif" w:eastAsia="Times New Roman"/>
                <w:color w:val="00000A"/>
                <w:sz w:val="20"/>
                <w:szCs w:val="20"/>
                <w:highlight w:val="none"/>
                <w:lang w:val="ru-RU" w:eastAsia="zh-CN" w:bidi="ar-SA"/>
              </w:rPr>
            </w:pPr>
            <w:r>
              <w:rPr>
                <w:rFonts w:ascii="PT Astra Serif" w:hAnsi="PT Astra Serif"/>
                <w:color w:val="00000A"/>
                <w:sz w:val="20"/>
                <w:szCs w:val="20"/>
                <w:highlight w:val="none"/>
                <w:lang w:val="ru-RU" w:eastAsia="zh-CN"/>
              </w:rPr>
              <w:t>Конфеты</w:t>
            </w:r>
            <w:r>
              <w:rPr>
                <w:rFonts w:hint="default" w:ascii="PT Astra Serif" w:hAnsi="PT Astra Serif"/>
                <w:color w:val="00000A"/>
                <w:sz w:val="20"/>
                <w:szCs w:val="20"/>
                <w:highlight w:val="none"/>
                <w:lang w:val="ru-RU" w:eastAsia="zh-CN"/>
              </w:rPr>
              <w:t xml:space="preserve"> шоколадные</w:t>
            </w:r>
          </w:p>
        </w:tc>
        <w:tc>
          <w:tcPr>
            <w:tcW w:w="3752" w:type="dxa"/>
            <w:tcBorders>
              <w:top w:val="single" w:color="000000" w:sz="4" w:space="0"/>
              <w:left w:val="single" w:color="000000" w:sz="4" w:space="0"/>
              <w:bottom w:val="single" w:color="000000" w:sz="4" w:space="0"/>
              <w:right w:val="single" w:color="000000" w:sz="4" w:space="0"/>
            </w:tcBorders>
            <w:noWrap w:val="0"/>
            <w:vAlign w:val="bottom"/>
          </w:tcPr>
          <w:p w14:paraId="35853E57">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olor w:val="00000A"/>
                <w:sz w:val="20"/>
                <w:szCs w:val="20"/>
                <w:highlight w:val="none"/>
                <w:lang w:val="ru-RU" w:eastAsia="zh-CN"/>
              </w:rPr>
            </w:pPr>
            <w:r>
              <w:rPr>
                <w:rFonts w:ascii="PT Astra Serif" w:hAnsi="PT Astra Serif"/>
                <w:color w:val="00000A"/>
                <w:sz w:val="20"/>
                <w:szCs w:val="20"/>
                <w:highlight w:val="none"/>
                <w:lang w:val="ru-RU" w:eastAsia="zh-CN"/>
              </w:rPr>
              <w:t>Вид</w:t>
            </w:r>
            <w:r>
              <w:rPr>
                <w:rFonts w:hint="default" w:ascii="PT Astra Serif" w:hAnsi="PT Astra Serif"/>
                <w:color w:val="00000A"/>
                <w:sz w:val="20"/>
                <w:szCs w:val="20"/>
                <w:highlight w:val="none"/>
                <w:lang w:val="ru-RU" w:eastAsia="zh-CN"/>
              </w:rPr>
              <w:t xml:space="preserve"> конфет-шоколадные</w:t>
            </w:r>
          </w:p>
          <w:p w14:paraId="36797878">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olor w:val="00000A"/>
                <w:sz w:val="20"/>
                <w:szCs w:val="20"/>
                <w:highlight w:val="none"/>
                <w:lang w:val="ru-RU" w:eastAsia="zh-CN"/>
              </w:rPr>
            </w:pPr>
            <w:r>
              <w:rPr>
                <w:rFonts w:hint="default" w:ascii="PT Astra Serif" w:hAnsi="PT Astra Serif"/>
                <w:color w:val="00000A"/>
                <w:sz w:val="20"/>
                <w:szCs w:val="20"/>
                <w:highlight w:val="none"/>
                <w:lang w:val="ru-RU" w:eastAsia="zh-CN"/>
              </w:rPr>
              <w:t>Вид глазури-молочный шоколад</w:t>
            </w:r>
          </w:p>
          <w:p w14:paraId="21C37F6E">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olor w:val="00000A"/>
                <w:sz w:val="20"/>
                <w:szCs w:val="20"/>
                <w:highlight w:val="none"/>
                <w:lang w:val="ru-RU" w:eastAsia="zh-CN"/>
              </w:rPr>
            </w:pPr>
            <w:r>
              <w:rPr>
                <w:rFonts w:hint="default" w:ascii="PT Astra Serif" w:hAnsi="PT Astra Serif"/>
                <w:color w:val="00000A"/>
                <w:sz w:val="20"/>
                <w:szCs w:val="20"/>
                <w:highlight w:val="none"/>
                <w:lang w:val="ru-RU" w:eastAsia="zh-CN"/>
              </w:rPr>
              <w:t>Добавки  - орех</w:t>
            </w:r>
          </w:p>
          <w:p w14:paraId="6EB5EF51">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olor w:val="00000A"/>
                <w:sz w:val="20"/>
                <w:szCs w:val="20"/>
                <w:highlight w:val="none"/>
                <w:lang w:val="ru-RU" w:eastAsia="zh-CN"/>
              </w:rPr>
            </w:pPr>
            <w:r>
              <w:rPr>
                <w:rFonts w:hint="default" w:ascii="PT Astra Serif" w:hAnsi="PT Astra Serif"/>
                <w:color w:val="00000A"/>
                <w:sz w:val="20"/>
                <w:szCs w:val="20"/>
                <w:highlight w:val="none"/>
                <w:lang w:val="ru-RU" w:eastAsia="zh-CN"/>
              </w:rPr>
              <w:t>Упаковка-коробка</w:t>
            </w:r>
          </w:p>
          <w:p w14:paraId="05544FEB">
            <w:pPr>
              <w:keepNext w:val="0"/>
              <w:keepLines w:val="0"/>
              <w:pageBreakBefore w:val="0"/>
              <w:widowControl/>
              <w:kinsoku/>
              <w:wordWrap/>
              <w:overflowPunct/>
              <w:topLinePunct w:val="0"/>
              <w:autoSpaceDE/>
              <w:autoSpaceDN/>
              <w:bidi w:val="0"/>
              <w:adjustRightInd/>
              <w:snapToGrid/>
              <w:spacing w:after="0" w:line="240" w:lineRule="auto"/>
              <w:textAlignment w:val="auto"/>
              <w:rPr>
                <w:rFonts w:ascii="PT Astra Serif" w:hAnsi="PT Astra Serif" w:eastAsia="Times New Roman"/>
                <w:color w:val="00000A"/>
                <w:sz w:val="20"/>
                <w:szCs w:val="20"/>
                <w:highlight w:val="none"/>
                <w:lang w:val="ru-RU" w:eastAsia="zh-CN" w:bidi="ar-SA"/>
              </w:rPr>
            </w:pPr>
            <w:r>
              <w:rPr>
                <w:rFonts w:hint="default" w:ascii="PT Astra Serif" w:hAnsi="PT Astra Serif"/>
                <w:color w:val="00000A"/>
                <w:sz w:val="20"/>
                <w:szCs w:val="20"/>
                <w:highlight w:val="none"/>
                <w:lang w:val="ru-RU" w:eastAsia="zh-CN"/>
              </w:rPr>
              <w:t>Вес-240 гр</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bottom"/>
          </w:tcPr>
          <w:p w14:paraId="413F33CE">
            <w:pPr>
              <w:rPr>
                <w:rFonts w:ascii="PT Astra Serif" w:hAnsi="PT Astra Serif" w:eastAsia="Times New Roman"/>
                <w:color w:val="000000"/>
                <w:sz w:val="20"/>
                <w:szCs w:val="20"/>
                <w:highlight w:val="none"/>
                <w:lang w:val="ru-RU" w:eastAsia="ru-RU" w:bidi="ar-SA"/>
              </w:rPr>
            </w:pPr>
            <w:r>
              <w:rPr>
                <w:rFonts w:ascii="PT Astra Serif" w:hAnsi="PT Astra Serif"/>
                <w:color w:val="000000"/>
                <w:sz w:val="20"/>
                <w:szCs w:val="20"/>
                <w:highlight w:val="none"/>
                <w:lang w:val="ru-RU" w:eastAsia="ru-RU" w:bidi="ar-SA"/>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7A8B787">
            <w:pPr>
              <w:pStyle w:val="64"/>
              <w:rPr>
                <w:rFonts w:hint="default" w:ascii="PT Astra Serif" w:hAnsi="PT Astra Serif" w:eastAsia="Times New Roman"/>
                <w:color w:val="000000"/>
                <w:sz w:val="20"/>
                <w:highlight w:val="none"/>
                <w:lang w:val="ru-RU" w:eastAsia="ru-RU" w:bidi="ar-SA"/>
              </w:rPr>
            </w:pPr>
            <w:r>
              <w:rPr>
                <w:rFonts w:hint="default" w:ascii="PT Astra Serif" w:hAnsi="PT Astra Serif"/>
                <w:color w:val="000000"/>
                <w:sz w:val="20"/>
                <w:highlight w:val="none"/>
                <w:lang w:val="ru-RU"/>
              </w:rPr>
              <w:t>10</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14DF2C0C">
            <w:pPr>
              <w:pStyle w:val="64"/>
              <w:ind w:left="0" w:leftChars="0" w:firstLine="0" w:firstLineChars="0"/>
              <w:rPr>
                <w:rFonts w:hint="default" w:ascii="PT Astra Serif" w:hAnsi="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A04562C">
            <w:pPr>
              <w:pStyle w:val="64"/>
              <w:ind w:left="0" w:leftChars="0" w:firstLine="0" w:firstLineChars="0"/>
              <w:rPr>
                <w:rFonts w:hint="default" w:ascii="PT Astra Serif" w:hAnsi="PT Astra Serif"/>
                <w:color w:val="000000"/>
                <w:sz w:val="20"/>
                <w:highlight w:val="none"/>
                <w:lang w:val="ru-RU"/>
              </w:rPr>
            </w:pPr>
          </w:p>
        </w:tc>
      </w:tr>
      <w:tr w14:paraId="26A92F7E">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4F7A230B">
            <w:pPr>
              <w:pStyle w:val="64"/>
              <w:jc w:val="center"/>
              <w:rPr>
                <w:rFonts w:hint="default" w:ascii="PT Astra Serif" w:hAnsi="PT Astra Serif" w:cs="PT Astra Serif"/>
                <w:color w:val="000000"/>
                <w:sz w:val="20"/>
                <w:highlight w:val="none"/>
              </w:rPr>
            </w:pPr>
          </w:p>
          <w:p w14:paraId="4BD4758A">
            <w:pPr>
              <w:pStyle w:val="64"/>
              <w:jc w:val="center"/>
              <w:rPr>
                <w:rFonts w:hint="default" w:ascii="PT Astra Serif" w:hAnsi="PT Astra Serif" w:cs="PT Astra Serif"/>
                <w:color w:val="000000"/>
                <w:sz w:val="20"/>
                <w:highlight w:val="none"/>
              </w:rPr>
            </w:pPr>
            <w:r>
              <w:rPr>
                <w:rFonts w:hint="default" w:ascii="PT Astra Serif" w:hAnsi="PT Astra Serif" w:cs="PT Astra Serif"/>
                <w:color w:val="000000"/>
                <w:sz w:val="20"/>
                <w:highlight w:val="none"/>
              </w:rPr>
              <w:t>5</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37BBA6C7">
            <w:pPr>
              <w:rPr>
                <w:rFonts w:hint="default" w:ascii="PT Astra Serif" w:hAnsi="PT Astra Serif" w:cs="PT Astra Serif"/>
                <w:color w:val="000000"/>
                <w:sz w:val="20"/>
                <w:szCs w:val="20"/>
                <w:highlight w:val="none"/>
                <w:lang w:val="ru-RU" w:eastAsia="zh-CN"/>
              </w:rPr>
            </w:pPr>
            <w:r>
              <w:rPr>
                <w:rFonts w:hint="default" w:ascii="PT Astra Serif" w:hAnsi="PT Astra Serif" w:cs="PT Astra Serif"/>
                <w:color w:val="000000"/>
                <w:sz w:val="20"/>
                <w:szCs w:val="20"/>
                <w:highlight w:val="none"/>
                <w:lang w:val="ru-RU" w:eastAsia="zh-CN"/>
              </w:rPr>
              <w:t>Печенье</w:t>
            </w:r>
          </w:p>
          <w:p w14:paraId="75D27325">
            <w:pPr>
              <w:rPr>
                <w:rFonts w:hint="default" w:ascii="PT Astra Serif" w:hAnsi="PT Astra Serif" w:cs="PT Astra Serif"/>
                <w:color w:val="000000"/>
                <w:sz w:val="20"/>
                <w:szCs w:val="20"/>
                <w:highlight w:val="none"/>
                <w:lang w:val="ru-RU" w:eastAsia="zh-CN"/>
              </w:rPr>
            </w:pPr>
          </w:p>
        </w:tc>
        <w:tc>
          <w:tcPr>
            <w:tcW w:w="3752" w:type="dxa"/>
            <w:tcBorders>
              <w:top w:val="single" w:color="000000" w:sz="4" w:space="0"/>
              <w:left w:val="single" w:color="000000" w:sz="4" w:space="0"/>
              <w:bottom w:val="single" w:color="000000" w:sz="4" w:space="0"/>
              <w:right w:val="single" w:color="000000" w:sz="4" w:space="0"/>
            </w:tcBorders>
            <w:noWrap w:val="0"/>
            <w:vAlign w:val="top"/>
          </w:tcPr>
          <w:p w14:paraId="6FC8E24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PT Astra Serif" w:hAnsi="PT Astra Serif" w:eastAsia="sans-serif" w:cs="PT Astra Serif"/>
                <w:i w:val="0"/>
                <w:iCs w:val="0"/>
                <w:caps w:val="0"/>
                <w:color w:val="000000"/>
                <w:spacing w:val="0"/>
                <w:sz w:val="21"/>
                <w:szCs w:val="21"/>
                <w:highlight w:val="none"/>
                <w:shd w:val="clear" w:color="auto" w:fill="FFFFFF"/>
              </w:rPr>
            </w:pPr>
            <w:r>
              <w:rPr>
                <w:rFonts w:hint="default" w:ascii="PT Astra Serif" w:hAnsi="PT Astra Serif" w:eastAsia="sans-serif" w:cs="PT Astra Serif"/>
                <w:i w:val="0"/>
                <w:iCs w:val="0"/>
                <w:caps w:val="0"/>
                <w:color w:val="000000"/>
                <w:spacing w:val="0"/>
                <w:sz w:val="20"/>
                <w:szCs w:val="20"/>
                <w:highlight w:val="none"/>
                <w:shd w:val="clear" w:color="auto" w:fill="FFFFFF"/>
              </w:rPr>
              <w:t>Вид продукта по рецептуре</w:t>
            </w:r>
            <w:r>
              <w:rPr>
                <w:rFonts w:hint="default" w:ascii="PT Astra Serif" w:hAnsi="PT Astra Serif" w:eastAsia="sans-serif" w:cs="PT Astra Serif"/>
                <w:i w:val="0"/>
                <w:iCs w:val="0"/>
                <w:caps w:val="0"/>
                <w:color w:val="000000"/>
                <w:spacing w:val="0"/>
                <w:sz w:val="20"/>
                <w:szCs w:val="20"/>
                <w:highlight w:val="none"/>
                <w:shd w:val="clear" w:color="auto" w:fill="FFFFFF"/>
                <w:lang w:val="ru-RU"/>
              </w:rPr>
              <w:t>-</w:t>
            </w:r>
            <w:r>
              <w:rPr>
                <w:rFonts w:hint="default" w:ascii="PT Astra Serif" w:hAnsi="PT Astra Serif" w:eastAsia="sans-serif" w:cs="PT Astra Serif"/>
                <w:i w:val="0"/>
                <w:iCs w:val="0"/>
                <w:caps w:val="0"/>
                <w:color w:val="000000"/>
                <w:spacing w:val="0"/>
                <w:sz w:val="21"/>
                <w:szCs w:val="21"/>
                <w:highlight w:val="none"/>
                <w:shd w:val="clear" w:color="auto" w:fill="FFFFFF"/>
              </w:rPr>
              <w:t>Неглазированное</w:t>
            </w:r>
          </w:p>
          <w:p w14:paraId="3A0DB9F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PT Astra Serif" w:hAnsi="PT Astra Serif" w:eastAsia="sans-serif" w:cs="PT Astra Serif"/>
                <w:i w:val="0"/>
                <w:iCs w:val="0"/>
                <w:caps w:val="0"/>
                <w:color w:val="000000"/>
                <w:spacing w:val="0"/>
                <w:sz w:val="21"/>
                <w:szCs w:val="21"/>
                <w:highlight w:val="none"/>
                <w:shd w:val="clear" w:color="auto" w:fill="FFFFFF"/>
                <w:lang w:val="ru-RU"/>
              </w:rPr>
            </w:pPr>
            <w:r>
              <w:rPr>
                <w:rFonts w:hint="default" w:ascii="PT Astra Serif" w:hAnsi="PT Astra Serif" w:eastAsia="sans-serif" w:cs="PT Astra Serif"/>
                <w:i w:val="0"/>
                <w:iCs w:val="0"/>
                <w:caps w:val="0"/>
                <w:color w:val="000000"/>
                <w:spacing w:val="0"/>
                <w:sz w:val="21"/>
                <w:szCs w:val="21"/>
                <w:highlight w:val="none"/>
                <w:shd w:val="clear" w:color="auto" w:fill="FFFFFF"/>
                <w:lang w:val="ru-RU"/>
              </w:rPr>
              <w:t>Вид печенья -песочное</w:t>
            </w:r>
          </w:p>
          <w:p w14:paraId="69701D7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PT Astra Serif" w:hAnsi="PT Astra Serif" w:eastAsia="sans-serif" w:cs="PT Astra Serif"/>
                <w:i w:val="0"/>
                <w:iCs w:val="0"/>
                <w:caps w:val="0"/>
                <w:color w:val="000000"/>
                <w:spacing w:val="0"/>
                <w:sz w:val="21"/>
                <w:szCs w:val="21"/>
                <w:highlight w:val="none"/>
                <w:shd w:val="clear" w:color="auto" w:fill="FFFFFF"/>
                <w:lang w:val="ru-RU"/>
              </w:rPr>
            </w:pPr>
            <w:r>
              <w:rPr>
                <w:rFonts w:hint="default" w:ascii="PT Astra Serif" w:hAnsi="PT Astra Serif" w:eastAsia="sans-serif" w:cs="PT Astra Serif"/>
                <w:i w:val="0"/>
                <w:iCs w:val="0"/>
                <w:caps w:val="0"/>
                <w:color w:val="000000"/>
                <w:spacing w:val="0"/>
                <w:sz w:val="21"/>
                <w:szCs w:val="21"/>
                <w:highlight w:val="none"/>
                <w:shd w:val="clear" w:color="auto" w:fill="FFFFFF"/>
                <w:lang w:val="ru-RU"/>
              </w:rPr>
              <w:t>Упаковка - индивидуальная кортонная коробка</w:t>
            </w:r>
          </w:p>
          <w:p w14:paraId="3C168BE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PT Astra Serif" w:hAnsi="PT Astra Serif" w:eastAsia="sans-serif" w:cs="PT Astra Serif"/>
                <w:i w:val="0"/>
                <w:iCs w:val="0"/>
                <w:caps w:val="0"/>
                <w:color w:val="000000"/>
                <w:spacing w:val="0"/>
                <w:sz w:val="21"/>
                <w:szCs w:val="21"/>
                <w:highlight w:val="none"/>
                <w:shd w:val="clear" w:color="auto" w:fill="FFFFFF"/>
                <w:lang w:val="ru-RU" w:eastAsia="zh-CN"/>
              </w:rPr>
            </w:pPr>
            <w:r>
              <w:rPr>
                <w:rFonts w:hint="default" w:ascii="PT Astra Serif" w:hAnsi="PT Astra Serif" w:eastAsia="sans-serif" w:cs="PT Astra Serif"/>
                <w:i w:val="0"/>
                <w:iCs w:val="0"/>
                <w:color w:val="000000"/>
                <w:spacing w:val="0"/>
                <w:sz w:val="21"/>
                <w:szCs w:val="21"/>
                <w:highlight w:val="none"/>
                <w:shd w:val="clear" w:color="auto" w:fill="FFFFFF"/>
                <w:lang w:val="ru-RU"/>
              </w:rPr>
              <w:t>В</w:t>
            </w:r>
            <w:r>
              <w:rPr>
                <w:rFonts w:hint="default" w:ascii="PT Astra Serif" w:hAnsi="PT Astra Serif" w:eastAsia="sans-serif" w:cs="PT Astra Serif"/>
                <w:i w:val="0"/>
                <w:iCs w:val="0"/>
                <w:caps w:val="0"/>
                <w:color w:val="000000"/>
                <w:spacing w:val="0"/>
                <w:sz w:val="21"/>
                <w:szCs w:val="21"/>
                <w:highlight w:val="none"/>
                <w:shd w:val="clear" w:color="auto" w:fill="FFFFFF"/>
                <w:lang w:val="ru-RU"/>
              </w:rPr>
              <w:t>ес-450 гр</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top"/>
          </w:tcPr>
          <w:p w14:paraId="2598D3D8">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cs="PT Astra Serif"/>
                <w:color w:val="000000"/>
                <w:sz w:val="20"/>
                <w:szCs w:val="20"/>
                <w:highlight w:val="none"/>
                <w:lang w:val="ru-RU"/>
              </w:rPr>
            </w:pPr>
            <w:r>
              <w:rPr>
                <w:rFonts w:hint="default" w:ascii="PT Astra Serif" w:hAnsi="PT Astra Serif" w:cs="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C27CAB8">
            <w:pPr>
              <w:pStyle w:val="64"/>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23</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4426C660">
            <w:pPr>
              <w:pStyle w:val="64"/>
              <w:rPr>
                <w:rFonts w:hint="default" w:ascii="PT Astra Serif" w:hAnsi="PT Astra Serif" w:cs="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2965956">
            <w:pPr>
              <w:pStyle w:val="64"/>
              <w:ind w:left="0" w:leftChars="0" w:firstLine="0" w:firstLineChars="0"/>
              <w:rPr>
                <w:rFonts w:hint="default" w:ascii="PT Astra Serif" w:hAnsi="PT Astra Serif" w:cs="PT Astra Serif"/>
                <w:color w:val="000000"/>
                <w:sz w:val="20"/>
                <w:highlight w:val="none"/>
                <w:lang w:val="ru-RU"/>
              </w:rPr>
            </w:pPr>
          </w:p>
        </w:tc>
      </w:tr>
      <w:tr w14:paraId="676DEC2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936"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555FF43">
            <w:pPr>
              <w:pStyle w:val="64"/>
              <w:jc w:val="center"/>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6</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24A6F79A">
            <w:pPr>
              <w:rPr>
                <w:rFonts w:hint="default" w:ascii="PT Astra Serif" w:hAnsi="PT Astra Serif" w:eastAsia="sans-serif" w:cs="PT Astra Serif"/>
                <w:i w:val="0"/>
                <w:iCs w:val="0"/>
                <w:caps w:val="0"/>
                <w:color w:val="212529"/>
                <w:spacing w:val="0"/>
                <w:sz w:val="20"/>
                <w:szCs w:val="20"/>
                <w:highlight w:val="none"/>
                <w:shd w:val="clear" w:color="auto" w:fill="FFFFFF"/>
              </w:rPr>
            </w:pPr>
            <w:r>
              <w:rPr>
                <w:rFonts w:hint="default" w:ascii="PT Astra Serif" w:hAnsi="PT Astra Serif" w:eastAsia="sans-serif" w:cs="PT Astra Serif"/>
                <w:i w:val="0"/>
                <w:iCs w:val="0"/>
                <w:caps w:val="0"/>
                <w:color w:val="212529"/>
                <w:spacing w:val="0"/>
                <w:sz w:val="20"/>
                <w:szCs w:val="20"/>
                <w:highlight w:val="none"/>
                <w:shd w:val="clear" w:color="auto" w:fill="FFFFFF"/>
              </w:rPr>
              <w:t>Воды минеральные природные лечебно-столовые</w:t>
            </w:r>
          </w:p>
          <w:p w14:paraId="267381BC">
            <w:pPr>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pPr>
          </w:p>
        </w:tc>
        <w:tc>
          <w:tcPr>
            <w:tcW w:w="3752" w:type="dxa"/>
            <w:tcBorders>
              <w:top w:val="single" w:color="000000" w:sz="4" w:space="0"/>
              <w:left w:val="single" w:color="000000" w:sz="4" w:space="0"/>
              <w:bottom w:val="single" w:color="000000" w:sz="4" w:space="0"/>
              <w:right w:val="single" w:color="000000" w:sz="4" w:space="0"/>
            </w:tcBorders>
            <w:noWrap w:val="0"/>
            <w:vAlign w:val="top"/>
          </w:tcPr>
          <w:p w14:paraId="3BEB349B">
            <w:pPr>
              <w:rPr>
                <w:rFonts w:hint="default" w:ascii="PT Astra Serif" w:hAnsi="PT Astra Serif" w:cs="PT Astra Serif"/>
                <w:color w:val="000000"/>
                <w:sz w:val="20"/>
                <w:szCs w:val="20"/>
                <w:highlight w:val="none"/>
                <w:lang w:val="ru-RU" w:eastAsia="zh-CN"/>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Тип воды по назначению</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-л</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ечебно-столовая</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br w:type="textWrapping"/>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Степень газации воды</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-н</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егазированная</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br w:type="textWrapping"/>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Объем</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 </w:t>
            </w:r>
            <w:r>
              <w:rPr>
                <w:rFonts w:hint="default" w:ascii="PT Astra Serif" w:hAnsi="PT Astra Serif" w:eastAsia="Roboto" w:cs="PT Astra Serif"/>
                <w:b w:val="0"/>
                <w:bCs w:val="0"/>
                <w:i w:val="0"/>
                <w:iCs w:val="0"/>
                <w:caps w:val="0"/>
                <w:color w:val="000000"/>
                <w:spacing w:val="0"/>
                <w:sz w:val="20"/>
                <w:szCs w:val="20"/>
                <w:highlight w:val="none"/>
                <w:shd w:val="clear" w:color="auto" w:fill="FFFFFF"/>
                <w:lang w:val="ru-RU"/>
              </w:rPr>
              <w:t>1 л</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top"/>
          </w:tcPr>
          <w:p w14:paraId="2E2BBCEE">
            <w:pPr>
              <w:rPr>
                <w:rFonts w:hint="default" w:ascii="PT Astra Serif" w:hAnsi="PT Astra Serif" w:cs="PT Astra Serif"/>
                <w:color w:val="000000"/>
                <w:sz w:val="20"/>
                <w:szCs w:val="20"/>
                <w:highlight w:val="none"/>
                <w:lang w:val="ru-RU"/>
              </w:rPr>
            </w:pPr>
            <w:r>
              <w:rPr>
                <w:rFonts w:hint="default" w:ascii="PT Astra Serif" w:hAnsi="PT Astra Serif" w:cs="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A6E946A">
            <w:pPr>
              <w:pStyle w:val="64"/>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24</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1367DF38">
            <w:pPr>
              <w:pStyle w:val="64"/>
              <w:ind w:left="0" w:leftChars="0" w:firstLine="0" w:firstLineChars="0"/>
              <w:rPr>
                <w:rFonts w:hint="default" w:ascii="PT Astra Serif" w:hAnsi="PT Astra Serif" w:cs="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A6B5645">
            <w:pPr>
              <w:pStyle w:val="64"/>
              <w:ind w:left="0" w:leftChars="0" w:firstLine="0" w:firstLineChars="0"/>
              <w:rPr>
                <w:rFonts w:hint="default" w:ascii="PT Astra Serif" w:hAnsi="PT Astra Serif" w:cs="PT Astra Serif"/>
                <w:color w:val="000000"/>
                <w:sz w:val="20"/>
                <w:highlight w:val="none"/>
                <w:lang w:val="ru-RU"/>
              </w:rPr>
            </w:pPr>
          </w:p>
        </w:tc>
      </w:tr>
      <w:tr w14:paraId="4B39349B">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744"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D4E90FD">
            <w:pPr>
              <w:pStyle w:val="64"/>
              <w:jc w:val="center"/>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7</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288B84F4">
            <w:pPr>
              <w:rPr>
                <w:rFonts w:hint="default" w:ascii="PT Astra Serif" w:hAnsi="PT Astra Serif" w:eastAsia="sans-serif" w:cs="PT Astra Serif"/>
                <w:i w:val="0"/>
                <w:iCs w:val="0"/>
                <w:caps w:val="0"/>
                <w:color w:val="212529"/>
                <w:spacing w:val="0"/>
                <w:sz w:val="20"/>
                <w:szCs w:val="20"/>
                <w:highlight w:val="none"/>
                <w:shd w:val="clear" w:color="auto" w:fill="FFFFFF"/>
              </w:rPr>
            </w:pPr>
            <w:r>
              <w:rPr>
                <w:rFonts w:hint="default" w:ascii="PT Astra Serif" w:hAnsi="PT Astra Serif" w:eastAsia="sans-serif" w:cs="PT Astra Serif"/>
                <w:i w:val="0"/>
                <w:iCs w:val="0"/>
                <w:caps w:val="0"/>
                <w:color w:val="212529"/>
                <w:spacing w:val="0"/>
                <w:sz w:val="20"/>
                <w:szCs w:val="20"/>
                <w:highlight w:val="none"/>
                <w:shd w:val="clear" w:color="auto" w:fill="FFFFFF"/>
              </w:rPr>
              <w:t>Воды минеральные природные лечебно-столовые</w:t>
            </w:r>
          </w:p>
          <w:p w14:paraId="01AC04DB">
            <w:pPr>
              <w:rPr>
                <w:rFonts w:hint="default" w:ascii="PT Astra Serif" w:hAnsi="PT Astra Serif" w:cs="PT Astra Serif"/>
                <w:color w:val="000000"/>
                <w:sz w:val="20"/>
                <w:szCs w:val="20"/>
                <w:highlight w:val="none"/>
                <w:lang w:val="ru-RU" w:eastAsia="zh-CN"/>
              </w:rPr>
            </w:pPr>
          </w:p>
        </w:tc>
        <w:tc>
          <w:tcPr>
            <w:tcW w:w="3752" w:type="dxa"/>
            <w:tcBorders>
              <w:top w:val="single" w:color="000000" w:sz="4" w:space="0"/>
              <w:left w:val="single" w:color="000000" w:sz="4" w:space="0"/>
              <w:bottom w:val="single" w:color="000000" w:sz="4" w:space="0"/>
              <w:right w:val="single" w:color="000000" w:sz="4" w:space="0"/>
            </w:tcBorders>
            <w:noWrap w:val="0"/>
            <w:vAlign w:val="top"/>
          </w:tcPr>
          <w:p w14:paraId="0BE0B232">
            <w:pPr>
              <w:rPr>
                <w:rFonts w:hint="default" w:ascii="PT Astra Serif" w:hAnsi="PT Astra Serif" w:eastAsia="Times New Roman" w:cs="PT Astra Serif"/>
                <w:color w:val="000000"/>
                <w:sz w:val="20"/>
                <w:szCs w:val="20"/>
                <w:highlight w:val="none"/>
                <w:lang w:val="ru-RU" w:eastAsia="zh-CN" w:bidi="ar-SA"/>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Тип воды по назначению</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-л</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ечебно-столовая</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br w:type="textWrapping"/>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Степень газации воды</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газированная</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br w:type="textWrapping"/>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rPr>
              <w:t>Объем</w:t>
            </w:r>
            <w:r>
              <w:rPr>
                <w:rFonts w:hint="default" w:ascii="PT Astra Serif" w:hAnsi="PT Astra Serif" w:eastAsia="Roboto" w:cs="PT Astra Serif"/>
                <w:b w:val="0"/>
                <w:bCs w:val="0"/>
                <w:i w:val="0"/>
                <w:iCs w:val="0"/>
                <w:caps w:val="0"/>
                <w:color w:val="000000"/>
                <w:spacing w:val="0"/>
                <w:sz w:val="20"/>
                <w:szCs w:val="20"/>
                <w:highlight w:val="none"/>
                <w:shd w:val="clear" w:color="auto" w:fill="FFFFFF"/>
              </w:rPr>
              <w:t> </w:t>
            </w:r>
            <w:r>
              <w:rPr>
                <w:rFonts w:hint="default" w:ascii="PT Astra Serif" w:hAnsi="PT Astra Serif" w:eastAsia="Roboto" w:cs="PT Astra Serif"/>
                <w:b w:val="0"/>
                <w:bCs w:val="0"/>
                <w:i w:val="0"/>
                <w:iCs w:val="0"/>
                <w:caps w:val="0"/>
                <w:color w:val="000000"/>
                <w:spacing w:val="0"/>
                <w:sz w:val="20"/>
                <w:szCs w:val="20"/>
                <w:highlight w:val="none"/>
                <w:shd w:val="clear" w:color="auto" w:fill="FFFFFF"/>
                <w:lang w:val="ru-RU"/>
              </w:rPr>
              <w:t>1 л</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top"/>
          </w:tcPr>
          <w:p w14:paraId="242ED8CF">
            <w:pPr>
              <w:rPr>
                <w:rFonts w:hint="default" w:ascii="PT Astra Serif" w:hAnsi="PT Astra Serif" w:eastAsia="Times New Roman" w:cs="PT Astra Serif"/>
                <w:color w:val="000000"/>
                <w:sz w:val="20"/>
                <w:szCs w:val="20"/>
                <w:highlight w:val="none"/>
                <w:lang w:val="ru-RU" w:eastAsia="ru-RU" w:bidi="ar-SA"/>
              </w:rPr>
            </w:pPr>
            <w:r>
              <w:rPr>
                <w:rFonts w:hint="default" w:ascii="PT Astra Serif" w:hAnsi="PT Astra Serif" w:cs="PT Astra Serif"/>
                <w:color w:val="000000"/>
                <w:sz w:val="20"/>
                <w:szCs w:val="20"/>
                <w:highlight w:val="none"/>
                <w:lang w:val="ru-RU"/>
              </w:rPr>
              <w:t>шт</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9466996">
            <w:pPr>
              <w:pStyle w:val="64"/>
              <w:rPr>
                <w:rFonts w:hint="default" w:ascii="PT Astra Serif" w:hAnsi="PT Astra Serif" w:eastAsia="Times New Roman" w:cs="PT Astra Serif"/>
                <w:color w:val="000000"/>
                <w:sz w:val="20"/>
                <w:highlight w:val="none"/>
                <w:lang w:val="ru-RU" w:eastAsia="ru-RU" w:bidi="ar-SA"/>
              </w:rPr>
            </w:pPr>
            <w:r>
              <w:rPr>
                <w:rFonts w:hint="default" w:ascii="PT Astra Serif" w:hAnsi="PT Astra Serif" w:cs="PT Astra Serif"/>
                <w:color w:val="000000"/>
                <w:sz w:val="20"/>
                <w:highlight w:val="none"/>
                <w:lang w:val="ru-RU"/>
              </w:rPr>
              <w:t>24</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0069CA9">
            <w:pPr>
              <w:pStyle w:val="64"/>
              <w:ind w:left="0" w:leftChars="0" w:firstLine="0" w:firstLineChars="0"/>
              <w:rPr>
                <w:rFonts w:hint="default" w:ascii="PT Astra Serif" w:hAnsi="PT Astra Serif" w:cs="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0CBDFB47">
            <w:pPr>
              <w:pStyle w:val="64"/>
              <w:ind w:left="0" w:leftChars="0" w:firstLine="0" w:firstLineChars="0"/>
              <w:rPr>
                <w:rFonts w:hint="default" w:ascii="PT Astra Serif" w:hAnsi="PT Astra Serif" w:cs="PT Astra Serif"/>
                <w:color w:val="000000"/>
                <w:sz w:val="20"/>
                <w:highlight w:val="none"/>
                <w:lang w:val="ru-RU"/>
              </w:rPr>
            </w:pPr>
          </w:p>
        </w:tc>
      </w:tr>
      <w:tr w14:paraId="774B266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744"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3C7E4AD">
            <w:pPr>
              <w:pStyle w:val="64"/>
              <w:jc w:val="center"/>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8</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39CC1AC4">
            <w:pPr>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pPr>
            <w:r>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t>Сахар рафинированный</w:t>
            </w:r>
          </w:p>
        </w:tc>
        <w:tc>
          <w:tcPr>
            <w:tcW w:w="3752" w:type="dxa"/>
            <w:tcBorders>
              <w:top w:val="single" w:color="000000" w:sz="4" w:space="0"/>
              <w:left w:val="single" w:color="000000" w:sz="4" w:space="0"/>
              <w:bottom w:val="single" w:color="000000" w:sz="4" w:space="0"/>
              <w:right w:val="single" w:color="000000" w:sz="4" w:space="0"/>
            </w:tcBorders>
            <w:noWrap w:val="0"/>
            <w:vAlign w:val="top"/>
          </w:tcPr>
          <w:p w14:paraId="1E68183D">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Тип-Сахар</w:t>
            </w:r>
          </w:p>
          <w:p w14:paraId="1279921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Вид сахара-кусковой рафинад</w:t>
            </w:r>
          </w:p>
          <w:p w14:paraId="4C952DB5">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Вкусовые ароматизаторы-нет</w:t>
            </w:r>
          </w:p>
          <w:p w14:paraId="2113CE3D">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Тип сахара - натуральный</w:t>
            </w:r>
          </w:p>
          <w:p w14:paraId="2FD3252C">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У</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паковка-картонная коробка</w:t>
            </w:r>
          </w:p>
          <w:p w14:paraId="58E2E621">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В</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ес-500гр</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top"/>
          </w:tcPr>
          <w:p w14:paraId="02F9A655">
            <w:pPr>
              <w:rPr>
                <w:rFonts w:hint="default" w:ascii="PT Astra Serif" w:hAnsi="PT Astra Serif" w:cs="PT Astra Serif"/>
                <w:color w:val="000000"/>
                <w:sz w:val="20"/>
                <w:szCs w:val="20"/>
                <w:highlight w:val="none"/>
                <w:lang w:val="ru-RU"/>
              </w:rPr>
            </w:pPr>
            <w:r>
              <w:rPr>
                <w:rFonts w:hint="default" w:ascii="PT Astra Serif" w:hAnsi="PT Astra Serif" w:cs="PT Astra Serif"/>
                <w:color w:val="000000"/>
                <w:sz w:val="20"/>
                <w:szCs w:val="20"/>
                <w:highlight w:val="none"/>
                <w:lang w:val="ru-RU"/>
              </w:rPr>
              <w:t>Кг</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3226E3C4">
            <w:pPr>
              <w:pStyle w:val="64"/>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2</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99F8E9C">
            <w:pPr>
              <w:pStyle w:val="64"/>
              <w:rPr>
                <w:rFonts w:hint="default" w:ascii="PT Astra Serif" w:hAnsi="PT Astra Serif" w:cs="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6E5AE177">
            <w:pPr>
              <w:pStyle w:val="64"/>
              <w:ind w:left="0" w:leftChars="0" w:firstLine="0" w:firstLineChars="0"/>
              <w:rPr>
                <w:rFonts w:hint="default" w:ascii="PT Astra Serif" w:hAnsi="PT Astra Serif" w:cs="PT Astra Serif"/>
                <w:color w:val="000000"/>
                <w:sz w:val="20"/>
                <w:highlight w:val="none"/>
                <w:lang w:val="ru-RU"/>
              </w:rPr>
            </w:pPr>
          </w:p>
        </w:tc>
      </w:tr>
      <w:tr w14:paraId="77ACE37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rPr>
          <w:trHeight w:val="744" w:hRule="atLeast"/>
        </w:trPr>
        <w:tc>
          <w:tcPr>
            <w:tcW w:w="632"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5F7CE6F2">
            <w:pPr>
              <w:pStyle w:val="64"/>
              <w:jc w:val="center"/>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9</w:t>
            </w:r>
          </w:p>
        </w:tc>
        <w:tc>
          <w:tcPr>
            <w:tcW w:w="2202" w:type="dxa"/>
            <w:tcBorders>
              <w:top w:val="single" w:color="000001" w:sz="4" w:space="0"/>
              <w:left w:val="single" w:color="000001" w:sz="4" w:space="0"/>
              <w:bottom w:val="single" w:color="000001" w:sz="4" w:space="0"/>
              <w:right w:val="single" w:color="auto" w:sz="4" w:space="0"/>
            </w:tcBorders>
            <w:noWrap w:val="0"/>
            <w:tcMar>
              <w:left w:w="62" w:type="dxa"/>
            </w:tcMar>
            <w:vAlign w:val="center"/>
          </w:tcPr>
          <w:p w14:paraId="22FF560C">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pPr>
            <w:r>
              <w:rPr>
                <w:rFonts w:hint="default" w:ascii="PT Astra Serif" w:hAnsi="PT Astra Serif" w:eastAsia="sans-serif" w:cs="PT Astra Serif"/>
                <w:i w:val="0"/>
                <w:iCs w:val="0"/>
                <w:caps w:val="0"/>
                <w:color w:val="212529"/>
                <w:spacing w:val="0"/>
                <w:sz w:val="20"/>
                <w:szCs w:val="20"/>
                <w:highlight w:val="none"/>
                <w:shd w:val="clear" w:color="auto" w:fill="FFFFFF"/>
                <w:lang w:val="ru-RU" w:eastAsia="zh-CN"/>
              </w:rPr>
              <w:t>Конфеты шоколадные</w:t>
            </w:r>
          </w:p>
        </w:tc>
        <w:tc>
          <w:tcPr>
            <w:tcW w:w="3752" w:type="dxa"/>
            <w:tcBorders>
              <w:top w:val="single" w:color="000000" w:sz="4" w:space="0"/>
              <w:left w:val="single" w:color="000000" w:sz="4" w:space="0"/>
              <w:bottom w:val="single" w:color="000000" w:sz="4" w:space="0"/>
              <w:right w:val="single" w:color="000000" w:sz="4" w:space="0"/>
            </w:tcBorders>
            <w:noWrap w:val="0"/>
            <w:vAlign w:val="top"/>
          </w:tcPr>
          <w:p w14:paraId="277ABD1F">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Вид конфет-шоколадные</w:t>
            </w:r>
          </w:p>
          <w:p w14:paraId="3FB81DE7">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Н</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ачинка-да</w:t>
            </w:r>
          </w:p>
          <w:p w14:paraId="0C1F639F">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В</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ид начинки-цельная</w:t>
            </w:r>
          </w:p>
          <w:p w14:paraId="36F13B03">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В</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ид глазури-шоколад темный</w:t>
            </w:r>
          </w:p>
          <w:p w14:paraId="6AAE98F8">
            <w:pPr>
              <w:keepNext w:val="0"/>
              <w:keepLines w:val="0"/>
              <w:pageBreakBefore w:val="0"/>
              <w:widowControl/>
              <w:kinsoku/>
              <w:wordWrap/>
              <w:overflowPunct/>
              <w:topLinePunct w:val="0"/>
              <w:autoSpaceDE/>
              <w:autoSpaceDN/>
              <w:bidi w:val="0"/>
              <w:adjustRightInd/>
              <w:snapToGrid/>
              <w:spacing w:after="0" w:line="240" w:lineRule="auto"/>
              <w:ind w:firstLine="100" w:firstLineChars="50"/>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olor w:val="000000"/>
                <w:spacing w:val="0"/>
                <w:sz w:val="20"/>
                <w:szCs w:val="20"/>
                <w:highlight w:val="none"/>
                <w:shd w:val="clear" w:color="auto" w:fill="FFFFFF"/>
                <w:vertAlign w:val="baseline"/>
                <w:lang w:val="ru-RU"/>
              </w:rPr>
              <w:t>У</w:t>
            </w: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 xml:space="preserve">паковка-в обертке, </w:t>
            </w:r>
          </w:p>
          <w:p w14:paraId="10B95C30">
            <w:pPr>
              <w:keepNext w:val="0"/>
              <w:keepLines w:val="0"/>
              <w:pageBreakBefore w:val="0"/>
              <w:widowControl/>
              <w:kinsoku/>
              <w:wordWrap/>
              <w:overflowPunct/>
              <w:topLinePunct w:val="0"/>
              <w:autoSpaceDE/>
              <w:autoSpaceDN/>
              <w:bidi w:val="0"/>
              <w:adjustRightInd/>
              <w:snapToGrid/>
              <w:spacing w:after="0" w:line="240" w:lineRule="auto"/>
              <w:ind w:firstLine="100" w:firstLineChars="50"/>
              <w:textAlignment w:val="auto"/>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pPr>
            <w:r>
              <w:rPr>
                <w:rFonts w:hint="default" w:ascii="PT Astra Serif" w:hAnsi="PT Astra Serif" w:eastAsia="Roboto" w:cs="PT Astra Serif"/>
                <w:b w:val="0"/>
                <w:bCs w:val="0"/>
                <w:i w:val="0"/>
                <w:iCs w:val="0"/>
                <w:caps w:val="0"/>
                <w:color w:val="000000"/>
                <w:spacing w:val="0"/>
                <w:sz w:val="20"/>
                <w:szCs w:val="20"/>
                <w:highlight w:val="none"/>
                <w:shd w:val="clear" w:color="auto" w:fill="FFFFFF"/>
                <w:vertAlign w:val="baseline"/>
                <w:lang w:val="ru-RU"/>
              </w:rPr>
              <w:t>Фасовка-весовые</w:t>
            </w:r>
          </w:p>
        </w:tc>
        <w:tc>
          <w:tcPr>
            <w:tcW w:w="756" w:type="dxa"/>
            <w:tcBorders>
              <w:top w:val="single" w:color="000000" w:sz="4" w:space="0"/>
              <w:left w:val="single" w:color="000000" w:sz="4" w:space="0"/>
              <w:bottom w:val="single" w:color="000000" w:sz="4" w:space="0"/>
              <w:right w:val="single" w:color="000000" w:sz="4" w:space="0"/>
            </w:tcBorders>
            <w:noWrap w:val="0"/>
            <w:tcMar>
              <w:left w:w="62" w:type="dxa"/>
            </w:tcMar>
            <w:vAlign w:val="top"/>
          </w:tcPr>
          <w:p w14:paraId="13C420C1">
            <w:pPr>
              <w:rPr>
                <w:rFonts w:hint="default" w:ascii="PT Astra Serif" w:hAnsi="PT Astra Serif" w:cs="PT Astra Serif"/>
                <w:color w:val="000000"/>
                <w:sz w:val="20"/>
                <w:szCs w:val="20"/>
                <w:highlight w:val="none"/>
                <w:lang w:val="ru-RU"/>
              </w:rPr>
            </w:pPr>
            <w:r>
              <w:rPr>
                <w:rFonts w:hint="default" w:ascii="PT Astra Serif" w:hAnsi="PT Astra Serif" w:cs="PT Astra Serif"/>
                <w:color w:val="000000"/>
                <w:sz w:val="20"/>
                <w:szCs w:val="20"/>
                <w:highlight w:val="none"/>
                <w:lang w:val="ru-RU"/>
              </w:rPr>
              <w:t>кг</w:t>
            </w:r>
          </w:p>
        </w:tc>
        <w:tc>
          <w:tcPr>
            <w:tcW w:w="59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A3ECF8C">
            <w:pPr>
              <w:pStyle w:val="64"/>
              <w:rPr>
                <w:rFonts w:hint="default" w:ascii="PT Astra Serif" w:hAnsi="PT Astra Serif" w:cs="PT Astra Serif"/>
                <w:color w:val="000000"/>
                <w:sz w:val="20"/>
                <w:highlight w:val="none"/>
                <w:lang w:val="ru-RU"/>
              </w:rPr>
            </w:pPr>
            <w:r>
              <w:rPr>
                <w:rFonts w:hint="default" w:ascii="PT Astra Serif" w:hAnsi="PT Astra Serif" w:cs="PT Astra Serif"/>
                <w:color w:val="000000"/>
                <w:sz w:val="20"/>
                <w:highlight w:val="none"/>
                <w:lang w:val="ru-RU"/>
              </w:rPr>
              <w:t>2</w:t>
            </w:r>
          </w:p>
        </w:tc>
        <w:tc>
          <w:tcPr>
            <w:tcW w:w="1314"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4EC2B6FC">
            <w:pPr>
              <w:pStyle w:val="64"/>
              <w:ind w:left="0" w:leftChars="0" w:firstLine="0" w:firstLineChars="0"/>
              <w:rPr>
                <w:rFonts w:hint="default" w:ascii="PT Astra Serif" w:hAnsi="PT Astra Serif" w:cs="PT Astra Serif"/>
                <w:color w:val="000000"/>
                <w:sz w:val="20"/>
                <w:highlight w:val="none"/>
                <w:lang w:val="ru-RU"/>
              </w:rPr>
            </w:pP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4381E89A">
            <w:pPr>
              <w:pStyle w:val="64"/>
              <w:ind w:left="0" w:leftChars="0" w:firstLine="0" w:firstLineChars="0"/>
              <w:rPr>
                <w:rFonts w:hint="default" w:ascii="PT Astra Serif" w:hAnsi="PT Astra Serif" w:cs="PT Astra Serif"/>
                <w:color w:val="000000"/>
                <w:sz w:val="20"/>
                <w:highlight w:val="none"/>
                <w:lang w:val="ru-RU"/>
              </w:rPr>
            </w:pPr>
          </w:p>
        </w:tc>
      </w:tr>
      <w:tr w14:paraId="726CC24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102" w:type="dxa"/>
            <w:left w:w="62" w:type="dxa"/>
            <w:bottom w:w="102" w:type="dxa"/>
            <w:right w:w="62" w:type="dxa"/>
          </w:tblCellMar>
        </w:tblPrEx>
        <w:tc>
          <w:tcPr>
            <w:tcW w:w="9250" w:type="dxa"/>
            <w:gridSpan w:val="6"/>
            <w:tcBorders>
              <w:top w:val="single" w:color="00000A" w:sz="4" w:space="0"/>
              <w:left w:val="single" w:color="00000A" w:sz="4" w:space="0"/>
              <w:bottom w:val="single" w:color="00000A" w:sz="4" w:space="0"/>
              <w:right w:val="single" w:color="00000A" w:sz="4" w:space="0"/>
            </w:tcBorders>
            <w:noWrap w:val="0"/>
            <w:tcMar>
              <w:left w:w="62" w:type="dxa"/>
            </w:tcMar>
            <w:vAlign w:val="top"/>
          </w:tcPr>
          <w:p w14:paraId="2BFF3B09">
            <w:pPr>
              <w:rPr>
                <w:rFonts w:hint="default" w:ascii="PT Astra Serif" w:hAnsi="PT Astra Serif" w:cs="PT Astra Serif"/>
                <w:color w:val="000000"/>
                <w:sz w:val="20"/>
                <w:szCs w:val="20"/>
                <w:highlight w:val="none"/>
                <w:lang w:eastAsia="zh-CN"/>
              </w:rPr>
            </w:pPr>
          </w:p>
          <w:p w14:paraId="6F3E6043">
            <w:pPr>
              <w:pStyle w:val="64"/>
              <w:rPr>
                <w:rFonts w:hint="default" w:ascii="PT Astra Serif" w:hAnsi="PT Astra Serif" w:cs="PT Astra Serif"/>
                <w:color w:val="000000"/>
                <w:sz w:val="20"/>
                <w:highlight w:val="none"/>
              </w:rPr>
            </w:pPr>
            <w:r>
              <w:rPr>
                <w:rFonts w:hint="default" w:ascii="PT Astra Serif" w:hAnsi="PT Astra Serif" w:cs="PT Astra Serif"/>
                <w:color w:val="000000"/>
                <w:sz w:val="20"/>
                <w:highlight w:val="none"/>
                <w:lang w:eastAsia="zh-CN"/>
              </w:rPr>
              <w:t>Итого</w:t>
            </w:r>
          </w:p>
        </w:tc>
        <w:tc>
          <w:tcPr>
            <w:tcW w:w="1130" w:type="dxa"/>
            <w:tcBorders>
              <w:top w:val="single" w:color="00000A" w:sz="4" w:space="0"/>
              <w:left w:val="single" w:color="00000A" w:sz="4" w:space="0"/>
              <w:bottom w:val="single" w:color="00000A" w:sz="4" w:space="0"/>
              <w:right w:val="single" w:color="00000A" w:sz="4" w:space="0"/>
            </w:tcBorders>
            <w:noWrap w:val="0"/>
            <w:tcMar>
              <w:left w:w="62" w:type="dxa"/>
            </w:tcMar>
            <w:vAlign w:val="top"/>
          </w:tcPr>
          <w:p w14:paraId="70D1C3A4">
            <w:pPr>
              <w:pStyle w:val="64"/>
              <w:ind w:left="0" w:leftChars="0" w:firstLine="0" w:firstLineChars="0"/>
              <w:rPr>
                <w:rFonts w:hint="default" w:ascii="PT Astra Serif" w:hAnsi="PT Astra Serif" w:cs="PT Astra Serif"/>
                <w:color w:val="000000"/>
                <w:sz w:val="20"/>
                <w:highlight w:val="none"/>
                <w:lang w:val="ru-RU" w:eastAsia="zh-CN"/>
              </w:rPr>
            </w:pPr>
          </w:p>
        </w:tc>
      </w:tr>
    </w:tbl>
    <w:p w14:paraId="23EE636F">
      <w:pPr>
        <w:spacing w:after="0" w:line="240" w:lineRule="auto"/>
        <w:rPr>
          <w:sz w:val="20"/>
          <w:szCs w:val="20"/>
          <w:highlight w:val="none"/>
          <w:lang w:eastAsia="ru-RU"/>
        </w:rPr>
      </w:pPr>
    </w:p>
    <w:p w14:paraId="77A30EB9">
      <w:pPr>
        <w:spacing w:after="0" w:line="240" w:lineRule="auto"/>
        <w:rPr>
          <w:sz w:val="20"/>
          <w:szCs w:val="20"/>
          <w:highlight w:val="none"/>
          <w:lang w:eastAsia="ru-RU"/>
        </w:rPr>
      </w:pPr>
    </w:p>
    <w:p w14:paraId="1F35C14B">
      <w:pPr>
        <w:spacing w:after="0" w:line="240" w:lineRule="auto"/>
        <w:rPr>
          <w:sz w:val="20"/>
          <w:szCs w:val="20"/>
          <w:highlight w:val="none"/>
          <w:lang w:eastAsia="ru-RU"/>
        </w:rPr>
      </w:pPr>
    </w:p>
    <w:p w14:paraId="38642618">
      <w:pPr>
        <w:spacing w:after="0" w:line="240" w:lineRule="auto"/>
        <w:rPr>
          <w:sz w:val="20"/>
          <w:szCs w:val="20"/>
          <w:highlight w:val="none"/>
          <w:lang w:eastAsia="ru-RU"/>
        </w:rPr>
      </w:pPr>
    </w:p>
    <w:p w14:paraId="7EE129E5">
      <w:pPr>
        <w:pStyle w:val="64"/>
        <w:jc w:val="both"/>
        <w:rPr>
          <w:rFonts w:ascii="PT Astra Serif" w:hAnsi="PT Astra Serif"/>
          <w:sz w:val="20"/>
        </w:rPr>
      </w:pPr>
    </w:p>
    <w:p w14:paraId="12BBC482">
      <w:pPr>
        <w:pStyle w:val="64"/>
        <w:jc w:val="both"/>
        <w:rPr>
          <w:rFonts w:ascii="PT Astra Serif" w:hAnsi="PT Astra Serif"/>
          <w:sz w:val="20"/>
        </w:rPr>
      </w:pPr>
    </w:p>
    <w:p w14:paraId="7A25D3E6">
      <w:pPr>
        <w:pStyle w:val="64"/>
        <w:jc w:val="both"/>
        <w:rPr>
          <w:rFonts w:ascii="PT Astra Serif" w:hAnsi="PT Astra Serif"/>
          <w:sz w:val="20"/>
        </w:rPr>
      </w:pPr>
    </w:p>
    <w:p w14:paraId="69EA1DEA">
      <w:pPr>
        <w:pStyle w:val="64"/>
        <w:jc w:val="both"/>
        <w:rPr>
          <w:rFonts w:ascii="PT Astra Serif" w:hAnsi="PT Astra Serif"/>
          <w:sz w:val="20"/>
        </w:rPr>
      </w:pPr>
    </w:p>
    <w:p w14:paraId="30AA3C8F">
      <w:pPr>
        <w:pStyle w:val="64"/>
        <w:jc w:val="both"/>
        <w:rPr>
          <w:rFonts w:ascii="PT Astra Serif" w:hAnsi="PT Astra Serif"/>
          <w:sz w:val="20"/>
        </w:rPr>
      </w:pPr>
      <w:r>
        <w:rPr>
          <w:rFonts w:ascii="PT Astra Serif" w:hAnsi="PT Astra Serif"/>
          <w:sz w:val="20"/>
        </w:rPr>
        <w:t>Итого: ____</w:t>
      </w:r>
      <w:r>
        <w:rPr>
          <w:rFonts w:ascii="PT Astra Serif" w:hAnsi="PT Astra Serif"/>
          <w:color w:val="000000"/>
          <w:sz w:val="20"/>
        </w:rPr>
        <w:t>(________________) рубль __ копеек, в том числе НДС/без НДС.</w:t>
      </w:r>
    </w:p>
    <w:tbl>
      <w:tblPr>
        <w:tblStyle w:val="3"/>
        <w:tblW w:w="10269" w:type="dxa"/>
        <w:tblInd w:w="-142" w:type="dxa"/>
        <w:tblLayout w:type="autofit"/>
        <w:tblCellMar>
          <w:top w:w="102" w:type="dxa"/>
          <w:left w:w="62" w:type="dxa"/>
          <w:bottom w:w="102" w:type="dxa"/>
          <w:right w:w="62" w:type="dxa"/>
        </w:tblCellMar>
      </w:tblPr>
      <w:tblGrid>
        <w:gridCol w:w="5166"/>
        <w:gridCol w:w="5103"/>
      </w:tblGrid>
      <w:tr w14:paraId="2FD7B637">
        <w:tblPrEx>
          <w:tblCellMar>
            <w:top w:w="102" w:type="dxa"/>
            <w:left w:w="62" w:type="dxa"/>
            <w:bottom w:w="102" w:type="dxa"/>
            <w:right w:w="62" w:type="dxa"/>
          </w:tblCellMar>
        </w:tblPrEx>
        <w:tc>
          <w:tcPr>
            <w:tcW w:w="5166" w:type="dxa"/>
          </w:tcPr>
          <w:p w14:paraId="19D0EBD0">
            <w:pPr>
              <w:pStyle w:val="64"/>
              <w:rPr>
                <w:rFonts w:ascii="PT Astra Serif" w:hAnsi="PT Astra Serif" w:eastAsia="MS Mincho"/>
                <w:bCs/>
                <w:sz w:val="20"/>
              </w:rPr>
            </w:pPr>
            <w:r>
              <w:rPr>
                <w:rFonts w:ascii="PT Astra Serif" w:hAnsi="PT Astra Serif"/>
                <w:bCs/>
                <w:sz w:val="20"/>
              </w:rPr>
              <w:t>Заказчик:</w:t>
            </w:r>
          </w:p>
          <w:p w14:paraId="7EF35723">
            <w:pPr>
              <w:spacing w:after="0" w:line="240" w:lineRule="auto"/>
              <w:rPr>
                <w:rFonts w:ascii="PT Astra Serif" w:hAnsi="PT Astra Serif" w:eastAsia="MS Mincho"/>
                <w:bCs/>
                <w:sz w:val="20"/>
              </w:rPr>
            </w:pPr>
            <w:r>
              <w:rPr>
                <w:rFonts w:ascii="PT Astra Serif" w:hAnsi="PT Astra Serif" w:eastAsia="MS Mincho"/>
                <w:bCs/>
                <w:sz w:val="20"/>
              </w:rPr>
              <w:t>Директор</w:t>
            </w:r>
          </w:p>
          <w:p w14:paraId="5862CBFB">
            <w:pPr>
              <w:spacing w:after="0" w:line="240" w:lineRule="auto"/>
              <w:rPr>
                <w:rFonts w:ascii="PT Astra Serif" w:hAnsi="PT Astra Serif" w:eastAsia="MS Mincho"/>
                <w:bCs/>
                <w:sz w:val="20"/>
              </w:rPr>
            </w:pPr>
            <w:r>
              <w:rPr>
                <w:rFonts w:ascii="PT Astra Serif" w:hAnsi="PT Astra Serif" w:eastAsia="MS Mincho"/>
                <w:bCs/>
                <w:sz w:val="20"/>
              </w:rPr>
              <w:t xml:space="preserve"> __________________ Л.М. Рыженкова </w:t>
            </w:r>
          </w:p>
          <w:p w14:paraId="0DE1FF69">
            <w:pPr>
              <w:pStyle w:val="64"/>
              <w:jc w:val="both"/>
              <w:rPr>
                <w:rFonts w:ascii="PT Astra Serif" w:hAnsi="PT Astra Serif"/>
                <w:bCs/>
                <w:sz w:val="20"/>
              </w:rPr>
            </w:pPr>
            <w:r>
              <w:rPr>
                <w:rFonts w:ascii="PT Astra Serif" w:hAnsi="PT Astra Serif"/>
                <w:bCs/>
                <w:sz w:val="20"/>
              </w:rPr>
              <w:t xml:space="preserve"> М.П.        </w:t>
            </w:r>
          </w:p>
        </w:tc>
        <w:tc>
          <w:tcPr>
            <w:tcW w:w="5103" w:type="dxa"/>
          </w:tcPr>
          <w:p w14:paraId="73E0395D">
            <w:pPr>
              <w:widowControl w:val="0"/>
              <w:autoSpaceDE w:val="0"/>
              <w:autoSpaceDN w:val="0"/>
              <w:spacing w:after="0" w:line="240" w:lineRule="auto"/>
              <w:rPr>
                <w:rFonts w:ascii="PT Astra Serif" w:hAnsi="PT Astra Serif"/>
                <w:bCs/>
                <w:sz w:val="20"/>
              </w:rPr>
            </w:pPr>
            <w:r>
              <w:rPr>
                <w:rFonts w:ascii="PT Astra Serif" w:hAnsi="PT Astra Serif"/>
                <w:bCs/>
                <w:sz w:val="20"/>
              </w:rPr>
              <w:t>Поставщик:</w:t>
            </w:r>
          </w:p>
          <w:p w14:paraId="37AC4250">
            <w:pPr>
              <w:spacing w:after="0" w:line="240" w:lineRule="auto"/>
              <w:rPr>
                <w:rFonts w:ascii="PT Astra Serif" w:hAnsi="PT Astra Serif"/>
                <w:bCs/>
                <w:sz w:val="20"/>
              </w:rPr>
            </w:pPr>
            <w:r>
              <w:rPr>
                <w:rFonts w:ascii="PT Astra Serif" w:hAnsi="PT Astra Serif"/>
                <w:bCs/>
                <w:sz w:val="20"/>
              </w:rPr>
              <w:t xml:space="preserve">                          _______________</w:t>
            </w:r>
          </w:p>
          <w:p w14:paraId="3210213C">
            <w:pPr>
              <w:pStyle w:val="64"/>
              <w:rPr>
                <w:rFonts w:ascii="PT Astra Serif" w:hAnsi="PT Astra Serif"/>
                <w:bCs/>
                <w:sz w:val="20"/>
              </w:rPr>
            </w:pPr>
            <w:r>
              <w:rPr>
                <w:rFonts w:ascii="PT Astra Serif" w:hAnsi="PT Astra Serif"/>
                <w:bCs/>
                <w:sz w:val="20"/>
              </w:rPr>
              <w:t>М.П.</w:t>
            </w:r>
          </w:p>
        </w:tc>
      </w:tr>
      <w:tr w14:paraId="0ED58877">
        <w:tblPrEx>
          <w:tblCellMar>
            <w:top w:w="102" w:type="dxa"/>
            <w:left w:w="62" w:type="dxa"/>
            <w:bottom w:w="102" w:type="dxa"/>
            <w:right w:w="62" w:type="dxa"/>
          </w:tblCellMar>
        </w:tblPrEx>
        <w:tc>
          <w:tcPr>
            <w:tcW w:w="5166" w:type="dxa"/>
            <w:vAlign w:val="center"/>
          </w:tcPr>
          <w:p w14:paraId="01763766">
            <w:pPr>
              <w:spacing w:after="0" w:line="240" w:lineRule="auto"/>
              <w:rPr>
                <w:rFonts w:ascii="PT Astra Serif" w:hAnsi="PT Astra Serif"/>
                <w:sz w:val="20"/>
                <w:szCs w:val="20"/>
              </w:rPr>
            </w:pPr>
          </w:p>
        </w:tc>
        <w:tc>
          <w:tcPr>
            <w:tcW w:w="5103" w:type="dxa"/>
            <w:vAlign w:val="center"/>
          </w:tcPr>
          <w:p w14:paraId="2F37E83F">
            <w:pPr>
              <w:pStyle w:val="64"/>
              <w:rPr>
                <w:rFonts w:ascii="PT Astra Serif" w:hAnsi="PT Astra Serif"/>
                <w:sz w:val="20"/>
              </w:rPr>
            </w:pPr>
          </w:p>
        </w:tc>
      </w:tr>
    </w:tbl>
    <w:p w14:paraId="30E0F876">
      <w:pPr>
        <w:pStyle w:val="64"/>
        <w:jc w:val="both"/>
        <w:rPr>
          <w:rFonts w:ascii="PT Astra Serif" w:hAnsi="PT Astra Serif"/>
          <w:sz w:val="20"/>
        </w:rPr>
      </w:pPr>
    </w:p>
    <w:p w14:paraId="41A8A40A">
      <w:pPr>
        <w:pStyle w:val="64"/>
        <w:jc w:val="both"/>
        <w:rPr>
          <w:rFonts w:ascii="PT Astra Serif" w:hAnsi="PT Astra Serif"/>
          <w:sz w:val="20"/>
        </w:rPr>
      </w:pPr>
    </w:p>
    <w:p w14:paraId="7DA9FBAB">
      <w:pPr>
        <w:pStyle w:val="64"/>
        <w:jc w:val="both"/>
        <w:rPr>
          <w:rFonts w:ascii="PT Astra Serif" w:hAnsi="PT Astra Serif"/>
          <w:sz w:val="20"/>
        </w:rPr>
      </w:pPr>
    </w:p>
    <w:p w14:paraId="7D28C428">
      <w:pPr>
        <w:pStyle w:val="64"/>
        <w:jc w:val="both"/>
        <w:rPr>
          <w:rFonts w:ascii="PT Astra Serif" w:hAnsi="PT Astra Serif"/>
          <w:sz w:val="20"/>
        </w:rPr>
      </w:pPr>
    </w:p>
    <w:p w14:paraId="19FC3D43">
      <w:pPr>
        <w:pStyle w:val="64"/>
        <w:jc w:val="center"/>
        <w:rPr>
          <w:rFonts w:ascii="PT Astra Serif" w:hAnsi="PT Astra Serif"/>
          <w:sz w:val="20"/>
        </w:rPr>
        <w:sectPr>
          <w:pgSz w:w="12240" w:h="15840"/>
          <w:pgMar w:top="709" w:right="900" w:bottom="1134" w:left="1276" w:header="0" w:footer="0" w:gutter="0"/>
          <w:cols w:space="720" w:num="1"/>
          <w:formProt w:val="0"/>
          <w:docGrid w:linePitch="100" w:charSpace="4096"/>
        </w:sectPr>
      </w:pPr>
    </w:p>
    <w:p w14:paraId="7CC705E8">
      <w:pPr>
        <w:spacing w:after="0" w:line="240" w:lineRule="auto"/>
        <w:jc w:val="right"/>
        <w:rPr>
          <w:rFonts w:ascii="PT Astra Serif" w:hAnsi="PT Astra Serif"/>
          <w:bCs/>
          <w:sz w:val="20"/>
          <w:szCs w:val="20"/>
          <w:lang w:eastAsia="ru-RU"/>
        </w:rPr>
      </w:pPr>
      <w:r>
        <w:rPr>
          <w:rFonts w:ascii="PT Astra Serif" w:hAnsi="PT Astra Serif"/>
          <w:bCs/>
          <w:sz w:val="20"/>
          <w:szCs w:val="20"/>
          <w:lang w:eastAsia="ru-RU"/>
        </w:rPr>
        <w:t>Приложение №2</w:t>
      </w:r>
    </w:p>
    <w:p w14:paraId="7A3A9BED">
      <w:pPr>
        <w:spacing w:after="0" w:line="240" w:lineRule="auto"/>
        <w:jc w:val="right"/>
        <w:rPr>
          <w:rFonts w:ascii="PT Astra Serif" w:hAnsi="PT Astra Serif"/>
          <w:bCs/>
          <w:sz w:val="20"/>
          <w:szCs w:val="20"/>
          <w:lang w:eastAsia="ru-RU"/>
        </w:rPr>
      </w:pPr>
      <w:r>
        <w:rPr>
          <w:rFonts w:ascii="PT Astra Serif" w:hAnsi="PT Astra Serif"/>
          <w:bCs/>
          <w:sz w:val="20"/>
          <w:szCs w:val="20"/>
          <w:lang w:eastAsia="ru-RU"/>
        </w:rPr>
        <w:t>к Контракту</w:t>
      </w:r>
    </w:p>
    <w:p w14:paraId="30DAB86A">
      <w:pPr>
        <w:pStyle w:val="64"/>
        <w:jc w:val="right"/>
        <w:rPr>
          <w:rFonts w:ascii="PT Astra Serif" w:hAnsi="PT Astra Serif"/>
          <w:sz w:val="20"/>
        </w:rPr>
      </w:pPr>
      <w:r>
        <w:rPr>
          <w:rFonts w:ascii="PT Astra Serif" w:hAnsi="PT Astra Serif"/>
          <w:sz w:val="20"/>
        </w:rPr>
        <w:t xml:space="preserve">  от «__»______2026 г. N________</w:t>
      </w:r>
    </w:p>
    <w:p w14:paraId="61F904EF">
      <w:pPr>
        <w:pStyle w:val="64"/>
        <w:jc w:val="right"/>
        <w:rPr>
          <w:rFonts w:ascii="PT Astra Serif" w:hAnsi="PT Astra Serif"/>
          <w:sz w:val="20"/>
        </w:rPr>
      </w:pPr>
    </w:p>
    <w:p w14:paraId="0D5EE9C7">
      <w:pPr>
        <w:pStyle w:val="64"/>
        <w:jc w:val="center"/>
        <w:rPr>
          <w:rFonts w:ascii="PT Astra Serif" w:hAnsi="PT Astra Serif"/>
          <w:sz w:val="20"/>
        </w:rPr>
      </w:pPr>
    </w:p>
    <w:p w14:paraId="0D3B423A">
      <w:pPr>
        <w:pStyle w:val="64"/>
        <w:jc w:val="center"/>
        <w:rPr>
          <w:rFonts w:ascii="PT Astra Serif" w:hAnsi="PT Astra Serif"/>
          <w:sz w:val="20"/>
        </w:rPr>
      </w:pPr>
    </w:p>
    <w:p w14:paraId="356850C3">
      <w:pPr>
        <w:pStyle w:val="64"/>
        <w:jc w:val="center"/>
        <w:rPr>
          <w:rFonts w:ascii="PT Astra Serif" w:hAnsi="PT Astra Serif"/>
          <w:sz w:val="20"/>
        </w:rPr>
      </w:pPr>
      <w:r>
        <w:rPr>
          <w:rFonts w:ascii="PT Astra Serif" w:hAnsi="PT Astra Serif"/>
          <w:sz w:val="20"/>
        </w:rPr>
        <w:t>ФОРМА ЗАЯВКИ НА ПОСТАВКУ ТОВАРА</w:t>
      </w:r>
    </w:p>
    <w:p w14:paraId="7DEF0A53">
      <w:pPr>
        <w:pStyle w:val="64"/>
        <w:jc w:val="both"/>
        <w:rPr>
          <w:rFonts w:ascii="PT Astra Serif" w:hAnsi="PT Astra Serif"/>
          <w:sz w:val="20"/>
        </w:rPr>
      </w:pPr>
    </w:p>
    <w:p w14:paraId="566C08EA">
      <w:pPr>
        <w:pStyle w:val="64"/>
        <w:jc w:val="center"/>
        <w:rPr>
          <w:rFonts w:ascii="PT Astra Serif" w:hAnsi="PT Astra Serif"/>
          <w:sz w:val="20"/>
        </w:rPr>
      </w:pPr>
      <w:r>
        <w:rPr>
          <w:rFonts w:ascii="PT Astra Serif" w:hAnsi="PT Astra Serif"/>
          <w:sz w:val="20"/>
        </w:rPr>
        <w:t>Заявка на поставку Товара N __</w:t>
      </w:r>
    </w:p>
    <w:p w14:paraId="099ECF1B">
      <w:pPr>
        <w:pStyle w:val="64"/>
        <w:jc w:val="center"/>
        <w:rPr>
          <w:rFonts w:ascii="PT Astra Serif" w:hAnsi="PT Astra Serif"/>
          <w:sz w:val="20"/>
        </w:rPr>
      </w:pPr>
      <w:r>
        <w:rPr>
          <w:rFonts w:ascii="PT Astra Serif" w:hAnsi="PT Astra Serif"/>
          <w:sz w:val="20"/>
        </w:rPr>
        <w:t>к Контракту от "__" _____ 20__ г. N</w:t>
      </w:r>
    </w:p>
    <w:p w14:paraId="2C7BE6F9">
      <w:pPr>
        <w:pStyle w:val="64"/>
        <w:jc w:val="both"/>
        <w:rPr>
          <w:rFonts w:ascii="PT Astra Serif" w:hAnsi="PT Astra Serif"/>
          <w:sz w:val="20"/>
        </w:rPr>
      </w:pPr>
    </w:p>
    <w:tbl>
      <w:tblPr>
        <w:tblStyle w:val="3"/>
        <w:tblW w:w="9041" w:type="dxa"/>
        <w:tblInd w:w="0" w:type="dxa"/>
        <w:tblLayout w:type="autofit"/>
        <w:tblCellMar>
          <w:top w:w="102" w:type="dxa"/>
          <w:left w:w="62" w:type="dxa"/>
          <w:bottom w:w="102" w:type="dxa"/>
          <w:right w:w="62" w:type="dxa"/>
        </w:tblCellMar>
      </w:tblPr>
      <w:tblGrid>
        <w:gridCol w:w="1725"/>
        <w:gridCol w:w="4817"/>
        <w:gridCol w:w="2499"/>
      </w:tblGrid>
      <w:tr w14:paraId="2CC172A7">
        <w:tblPrEx>
          <w:tblCellMar>
            <w:top w:w="102" w:type="dxa"/>
            <w:left w:w="62" w:type="dxa"/>
            <w:bottom w:w="102" w:type="dxa"/>
            <w:right w:w="62" w:type="dxa"/>
          </w:tblCellMar>
        </w:tblPrEx>
        <w:tc>
          <w:tcPr>
            <w:tcW w:w="1725" w:type="dxa"/>
            <w:vAlign w:val="center"/>
          </w:tcPr>
          <w:p w14:paraId="28589FB9">
            <w:pPr>
              <w:pStyle w:val="64"/>
              <w:ind w:firstLine="283"/>
              <w:rPr>
                <w:rFonts w:ascii="PT Astra Serif" w:hAnsi="PT Astra Serif"/>
                <w:sz w:val="20"/>
              </w:rPr>
            </w:pPr>
            <w:r>
              <w:rPr>
                <w:rFonts w:ascii="PT Astra Serif" w:hAnsi="PT Astra Serif"/>
                <w:sz w:val="20"/>
              </w:rPr>
              <w:t xml:space="preserve">г.                  </w:t>
            </w:r>
          </w:p>
        </w:tc>
        <w:tc>
          <w:tcPr>
            <w:tcW w:w="4817" w:type="dxa"/>
          </w:tcPr>
          <w:p w14:paraId="6AF437B3">
            <w:pPr>
              <w:pStyle w:val="64"/>
              <w:rPr>
                <w:rFonts w:ascii="PT Astra Serif" w:hAnsi="PT Astra Serif"/>
                <w:sz w:val="20"/>
              </w:rPr>
            </w:pPr>
          </w:p>
        </w:tc>
        <w:tc>
          <w:tcPr>
            <w:tcW w:w="2499" w:type="dxa"/>
            <w:vAlign w:val="center"/>
          </w:tcPr>
          <w:p w14:paraId="3609B069">
            <w:pPr>
              <w:pStyle w:val="64"/>
              <w:jc w:val="center"/>
              <w:rPr>
                <w:rFonts w:ascii="PT Astra Serif" w:hAnsi="PT Astra Serif"/>
                <w:sz w:val="20"/>
              </w:rPr>
            </w:pPr>
            <w:r>
              <w:rPr>
                <w:rFonts w:ascii="PT Astra Serif" w:hAnsi="PT Astra Serif"/>
                <w:sz w:val="20"/>
              </w:rPr>
              <w:t>от _________</w:t>
            </w:r>
          </w:p>
        </w:tc>
      </w:tr>
    </w:tbl>
    <w:p w14:paraId="14584796">
      <w:pPr>
        <w:pStyle w:val="64"/>
        <w:jc w:val="both"/>
        <w:rPr>
          <w:rFonts w:ascii="PT Astra Serif" w:hAnsi="PT Astra Serif"/>
          <w:sz w:val="20"/>
        </w:rPr>
      </w:pPr>
    </w:p>
    <w:tbl>
      <w:tblPr>
        <w:tblStyle w:val="3"/>
        <w:tblW w:w="9843" w:type="dxa"/>
        <w:tblInd w:w="0" w:type="dxa"/>
        <w:tblLayout w:type="autofit"/>
        <w:tblCellMar>
          <w:top w:w="102" w:type="dxa"/>
          <w:left w:w="62" w:type="dxa"/>
          <w:bottom w:w="102" w:type="dxa"/>
          <w:right w:w="62" w:type="dxa"/>
        </w:tblCellMar>
      </w:tblPr>
      <w:tblGrid>
        <w:gridCol w:w="624"/>
        <w:gridCol w:w="1586"/>
        <w:gridCol w:w="1247"/>
        <w:gridCol w:w="1690"/>
        <w:gridCol w:w="1992"/>
        <w:gridCol w:w="2704"/>
      </w:tblGrid>
      <w:tr w14:paraId="67C91B91">
        <w:tblPrEx>
          <w:tblCellMar>
            <w:top w:w="102" w:type="dxa"/>
            <w:left w:w="62" w:type="dxa"/>
            <w:bottom w:w="102" w:type="dxa"/>
            <w:right w:w="62" w:type="dxa"/>
          </w:tblCellMar>
        </w:tblPrEx>
        <w:tc>
          <w:tcPr>
            <w:tcW w:w="624" w:type="dxa"/>
            <w:tcBorders>
              <w:top w:val="single" w:color="000000" w:sz="4" w:space="0"/>
              <w:left w:val="single" w:color="000000" w:sz="4" w:space="0"/>
              <w:bottom w:val="single" w:color="000000" w:sz="4" w:space="0"/>
              <w:right w:val="single" w:color="000000" w:sz="4" w:space="0"/>
            </w:tcBorders>
          </w:tcPr>
          <w:p w14:paraId="19BF13F2">
            <w:pPr>
              <w:pStyle w:val="64"/>
              <w:jc w:val="center"/>
              <w:rPr>
                <w:rFonts w:ascii="PT Astra Serif" w:hAnsi="PT Astra Serif"/>
                <w:color w:val="000000"/>
                <w:sz w:val="20"/>
              </w:rPr>
            </w:pPr>
            <w:r>
              <w:rPr>
                <w:rFonts w:ascii="PT Astra Serif" w:hAnsi="PT Astra Serif"/>
                <w:color w:val="000000"/>
                <w:sz w:val="20"/>
              </w:rPr>
              <w:t>N п/п</w:t>
            </w:r>
          </w:p>
        </w:tc>
        <w:tc>
          <w:tcPr>
            <w:tcW w:w="1586" w:type="dxa"/>
            <w:tcBorders>
              <w:top w:val="single" w:color="000000" w:sz="4" w:space="0"/>
              <w:left w:val="single" w:color="000000" w:sz="4" w:space="0"/>
              <w:bottom w:val="single" w:color="000000" w:sz="4" w:space="0"/>
              <w:right w:val="single" w:color="000000" w:sz="4" w:space="0"/>
            </w:tcBorders>
          </w:tcPr>
          <w:p w14:paraId="526CE535">
            <w:pPr>
              <w:pStyle w:val="64"/>
              <w:jc w:val="center"/>
              <w:rPr>
                <w:rFonts w:ascii="PT Astra Serif" w:hAnsi="PT Astra Serif"/>
                <w:color w:val="000000"/>
                <w:sz w:val="20"/>
              </w:rPr>
            </w:pPr>
            <w:r>
              <w:rPr>
                <w:rFonts w:ascii="PT Astra Serif" w:hAnsi="PT Astra Serif"/>
                <w:color w:val="000000"/>
                <w:sz w:val="20"/>
              </w:rPr>
              <w:t>Наименование Товара</w:t>
            </w:r>
          </w:p>
        </w:tc>
        <w:tc>
          <w:tcPr>
            <w:tcW w:w="1247" w:type="dxa"/>
            <w:tcBorders>
              <w:top w:val="single" w:color="000000" w:sz="4" w:space="0"/>
              <w:left w:val="single" w:color="000000" w:sz="4" w:space="0"/>
              <w:bottom w:val="single" w:color="000000" w:sz="4" w:space="0"/>
              <w:right w:val="single" w:color="000000" w:sz="4" w:space="0"/>
            </w:tcBorders>
          </w:tcPr>
          <w:p w14:paraId="36A2083B">
            <w:pPr>
              <w:pStyle w:val="64"/>
              <w:jc w:val="center"/>
              <w:rPr>
                <w:rFonts w:ascii="PT Astra Serif" w:hAnsi="PT Astra Serif"/>
                <w:color w:val="000000"/>
                <w:sz w:val="20"/>
              </w:rPr>
            </w:pPr>
            <w:r>
              <w:rPr>
                <w:rFonts w:ascii="PT Astra Serif" w:hAnsi="PT Astra Serif"/>
                <w:color w:val="000000"/>
                <w:sz w:val="20"/>
              </w:rPr>
              <w:t>Единицы измерения</w:t>
            </w:r>
          </w:p>
        </w:tc>
        <w:tc>
          <w:tcPr>
            <w:tcW w:w="1690" w:type="dxa"/>
            <w:tcBorders>
              <w:top w:val="single" w:color="000000" w:sz="4" w:space="0"/>
              <w:left w:val="single" w:color="000000" w:sz="4" w:space="0"/>
              <w:bottom w:val="single" w:color="000000" w:sz="4" w:space="0"/>
              <w:right w:val="single" w:color="000000" w:sz="4" w:space="0"/>
            </w:tcBorders>
          </w:tcPr>
          <w:p w14:paraId="0122A172">
            <w:pPr>
              <w:pStyle w:val="64"/>
              <w:jc w:val="center"/>
              <w:rPr>
                <w:rFonts w:ascii="PT Astra Serif" w:hAnsi="PT Astra Serif"/>
                <w:color w:val="000000"/>
                <w:sz w:val="20"/>
              </w:rPr>
            </w:pPr>
            <w:r>
              <w:rPr>
                <w:rFonts w:ascii="PT Astra Serif" w:hAnsi="PT Astra Serif"/>
                <w:color w:val="000000"/>
                <w:sz w:val="20"/>
              </w:rPr>
              <w:t>Количество в единицах измерения</w:t>
            </w:r>
          </w:p>
        </w:tc>
        <w:tc>
          <w:tcPr>
            <w:tcW w:w="1992" w:type="dxa"/>
            <w:tcBorders>
              <w:top w:val="single" w:color="000000" w:sz="4" w:space="0"/>
              <w:left w:val="single" w:color="000000" w:sz="4" w:space="0"/>
              <w:bottom w:val="single" w:color="000000" w:sz="4" w:space="0"/>
              <w:right w:val="single" w:color="000000" w:sz="4" w:space="0"/>
            </w:tcBorders>
          </w:tcPr>
          <w:p w14:paraId="28983602">
            <w:pPr>
              <w:pStyle w:val="64"/>
              <w:jc w:val="center"/>
              <w:rPr>
                <w:rFonts w:ascii="PT Astra Serif" w:hAnsi="PT Astra Serif"/>
                <w:color w:val="000000"/>
                <w:sz w:val="20"/>
              </w:rPr>
            </w:pPr>
            <w:r>
              <w:rPr>
                <w:rFonts w:ascii="PT Astra Serif" w:hAnsi="PT Astra Serif"/>
                <w:color w:val="000000"/>
                <w:sz w:val="20"/>
              </w:rPr>
              <w:t>Цена за единицу измерения, руб. (включая НДС) (если облагается НДС)</w:t>
            </w:r>
          </w:p>
        </w:tc>
        <w:tc>
          <w:tcPr>
            <w:tcW w:w="2703" w:type="dxa"/>
            <w:tcBorders>
              <w:top w:val="single" w:color="000000" w:sz="4" w:space="0"/>
              <w:left w:val="single" w:color="000000" w:sz="4" w:space="0"/>
              <w:bottom w:val="single" w:color="000000" w:sz="4" w:space="0"/>
              <w:right w:val="single" w:color="000000" w:sz="4" w:space="0"/>
            </w:tcBorders>
          </w:tcPr>
          <w:p w14:paraId="725CA8EA">
            <w:pPr>
              <w:pStyle w:val="64"/>
              <w:jc w:val="center"/>
              <w:rPr>
                <w:rFonts w:ascii="PT Astra Serif" w:hAnsi="PT Astra Serif"/>
                <w:color w:val="000000"/>
                <w:sz w:val="20"/>
              </w:rPr>
            </w:pPr>
            <w:r>
              <w:rPr>
                <w:rFonts w:ascii="PT Astra Serif" w:hAnsi="PT Astra Serif"/>
                <w:color w:val="000000"/>
                <w:sz w:val="20"/>
              </w:rPr>
              <w:t>Стоимость, руб. (включая НДС) (если облагается НДС)</w:t>
            </w:r>
          </w:p>
        </w:tc>
      </w:tr>
      <w:tr w14:paraId="6243D025">
        <w:tblPrEx>
          <w:tblCellMar>
            <w:top w:w="102" w:type="dxa"/>
            <w:left w:w="62" w:type="dxa"/>
            <w:bottom w:w="102" w:type="dxa"/>
            <w:right w:w="62" w:type="dxa"/>
          </w:tblCellMar>
        </w:tblPrEx>
        <w:tc>
          <w:tcPr>
            <w:tcW w:w="624" w:type="dxa"/>
            <w:tcBorders>
              <w:top w:val="single" w:color="000000" w:sz="4" w:space="0"/>
              <w:left w:val="single" w:color="000000" w:sz="4" w:space="0"/>
              <w:bottom w:val="single" w:color="000000" w:sz="4" w:space="0"/>
              <w:right w:val="single" w:color="000000" w:sz="4" w:space="0"/>
            </w:tcBorders>
          </w:tcPr>
          <w:p w14:paraId="29338A54">
            <w:pPr>
              <w:pStyle w:val="64"/>
              <w:jc w:val="center"/>
              <w:rPr>
                <w:rFonts w:ascii="PT Astra Serif" w:hAnsi="PT Astra Serif"/>
                <w:sz w:val="20"/>
              </w:rPr>
            </w:pPr>
            <w:r>
              <w:rPr>
                <w:rFonts w:ascii="PT Astra Serif" w:hAnsi="PT Astra Serif"/>
                <w:sz w:val="20"/>
              </w:rPr>
              <w:t>1</w:t>
            </w:r>
          </w:p>
        </w:tc>
        <w:tc>
          <w:tcPr>
            <w:tcW w:w="1586" w:type="dxa"/>
            <w:tcBorders>
              <w:top w:val="single" w:color="000000" w:sz="4" w:space="0"/>
              <w:left w:val="single" w:color="000000" w:sz="4" w:space="0"/>
              <w:bottom w:val="single" w:color="000000" w:sz="4" w:space="0"/>
              <w:right w:val="single" w:color="000000" w:sz="4" w:space="0"/>
            </w:tcBorders>
          </w:tcPr>
          <w:p w14:paraId="394E8DA3">
            <w:pPr>
              <w:pStyle w:val="64"/>
              <w:jc w:val="center"/>
              <w:rPr>
                <w:rFonts w:ascii="PT Astra Serif" w:hAnsi="PT Astra Serif"/>
                <w:sz w:val="20"/>
              </w:rPr>
            </w:pPr>
            <w:r>
              <w:rPr>
                <w:rFonts w:ascii="PT Astra Serif" w:hAnsi="PT Astra Serif"/>
                <w:sz w:val="20"/>
              </w:rPr>
              <w:t>2</w:t>
            </w:r>
          </w:p>
        </w:tc>
        <w:tc>
          <w:tcPr>
            <w:tcW w:w="1247" w:type="dxa"/>
            <w:tcBorders>
              <w:top w:val="single" w:color="000000" w:sz="4" w:space="0"/>
              <w:left w:val="single" w:color="000000" w:sz="4" w:space="0"/>
              <w:bottom w:val="single" w:color="000000" w:sz="4" w:space="0"/>
              <w:right w:val="single" w:color="000000" w:sz="4" w:space="0"/>
            </w:tcBorders>
          </w:tcPr>
          <w:p w14:paraId="159C66E2">
            <w:pPr>
              <w:pStyle w:val="64"/>
              <w:jc w:val="center"/>
              <w:rPr>
                <w:rFonts w:ascii="PT Astra Serif" w:hAnsi="PT Astra Serif"/>
                <w:sz w:val="20"/>
              </w:rPr>
            </w:pPr>
            <w:r>
              <w:rPr>
                <w:rFonts w:ascii="PT Astra Serif" w:hAnsi="PT Astra Serif"/>
                <w:sz w:val="20"/>
              </w:rPr>
              <w:t>3</w:t>
            </w:r>
          </w:p>
        </w:tc>
        <w:tc>
          <w:tcPr>
            <w:tcW w:w="1690" w:type="dxa"/>
            <w:tcBorders>
              <w:top w:val="single" w:color="000000" w:sz="4" w:space="0"/>
              <w:left w:val="single" w:color="000000" w:sz="4" w:space="0"/>
              <w:bottom w:val="single" w:color="000000" w:sz="4" w:space="0"/>
              <w:right w:val="single" w:color="000000" w:sz="4" w:space="0"/>
            </w:tcBorders>
          </w:tcPr>
          <w:p w14:paraId="2C239636">
            <w:pPr>
              <w:pStyle w:val="64"/>
              <w:jc w:val="center"/>
              <w:rPr>
                <w:rFonts w:ascii="PT Astra Serif" w:hAnsi="PT Astra Serif"/>
                <w:sz w:val="20"/>
              </w:rPr>
            </w:pPr>
            <w:r>
              <w:rPr>
                <w:rFonts w:ascii="PT Astra Serif" w:hAnsi="PT Astra Serif"/>
                <w:sz w:val="20"/>
              </w:rPr>
              <w:t>4</w:t>
            </w:r>
          </w:p>
        </w:tc>
        <w:tc>
          <w:tcPr>
            <w:tcW w:w="1992" w:type="dxa"/>
            <w:tcBorders>
              <w:top w:val="single" w:color="000000" w:sz="4" w:space="0"/>
              <w:left w:val="single" w:color="000000" w:sz="4" w:space="0"/>
              <w:bottom w:val="single" w:color="000000" w:sz="4" w:space="0"/>
              <w:right w:val="single" w:color="000000" w:sz="4" w:space="0"/>
            </w:tcBorders>
          </w:tcPr>
          <w:p w14:paraId="6C46729A">
            <w:pPr>
              <w:pStyle w:val="64"/>
              <w:jc w:val="center"/>
              <w:rPr>
                <w:rFonts w:ascii="PT Astra Serif" w:hAnsi="PT Astra Serif"/>
                <w:sz w:val="20"/>
              </w:rPr>
            </w:pPr>
            <w:r>
              <w:rPr>
                <w:rFonts w:ascii="PT Astra Serif" w:hAnsi="PT Astra Serif"/>
                <w:sz w:val="20"/>
              </w:rPr>
              <w:t>5</w:t>
            </w:r>
          </w:p>
        </w:tc>
        <w:tc>
          <w:tcPr>
            <w:tcW w:w="2703" w:type="dxa"/>
            <w:tcBorders>
              <w:top w:val="single" w:color="000000" w:sz="4" w:space="0"/>
              <w:left w:val="single" w:color="000000" w:sz="4" w:space="0"/>
              <w:bottom w:val="single" w:color="000000" w:sz="4" w:space="0"/>
              <w:right w:val="single" w:color="000000" w:sz="4" w:space="0"/>
            </w:tcBorders>
          </w:tcPr>
          <w:p w14:paraId="65A767BE">
            <w:pPr>
              <w:pStyle w:val="64"/>
              <w:jc w:val="center"/>
              <w:rPr>
                <w:rFonts w:ascii="PT Astra Serif" w:hAnsi="PT Astra Serif"/>
                <w:sz w:val="20"/>
              </w:rPr>
            </w:pPr>
            <w:r>
              <w:rPr>
                <w:rFonts w:ascii="PT Astra Serif" w:hAnsi="PT Astra Serif"/>
                <w:sz w:val="20"/>
              </w:rPr>
              <w:t>6</w:t>
            </w:r>
          </w:p>
        </w:tc>
      </w:tr>
      <w:tr w14:paraId="2F86C4C6">
        <w:tblPrEx>
          <w:tblCellMar>
            <w:top w:w="102" w:type="dxa"/>
            <w:left w:w="62" w:type="dxa"/>
            <w:bottom w:w="102" w:type="dxa"/>
            <w:right w:w="62" w:type="dxa"/>
          </w:tblCellMar>
        </w:tblPrEx>
        <w:tc>
          <w:tcPr>
            <w:tcW w:w="624" w:type="dxa"/>
            <w:tcBorders>
              <w:top w:val="single" w:color="000000" w:sz="4" w:space="0"/>
              <w:left w:val="single" w:color="000000" w:sz="4" w:space="0"/>
              <w:bottom w:val="single" w:color="000000" w:sz="4" w:space="0"/>
              <w:right w:val="single" w:color="000000" w:sz="4" w:space="0"/>
            </w:tcBorders>
          </w:tcPr>
          <w:p w14:paraId="5E94F966">
            <w:pPr>
              <w:pStyle w:val="64"/>
              <w:jc w:val="center"/>
              <w:rPr>
                <w:rFonts w:ascii="PT Astra Serif" w:hAnsi="PT Astra Serif"/>
                <w:sz w:val="20"/>
              </w:rPr>
            </w:pPr>
            <w:r>
              <w:rPr>
                <w:rFonts w:ascii="PT Astra Serif" w:hAnsi="PT Astra Serif"/>
                <w:sz w:val="20"/>
              </w:rPr>
              <w:t>1.</w:t>
            </w:r>
          </w:p>
        </w:tc>
        <w:tc>
          <w:tcPr>
            <w:tcW w:w="1586" w:type="dxa"/>
            <w:tcBorders>
              <w:top w:val="single" w:color="000000" w:sz="4" w:space="0"/>
              <w:left w:val="single" w:color="000000" w:sz="4" w:space="0"/>
              <w:bottom w:val="single" w:color="000000" w:sz="4" w:space="0"/>
              <w:right w:val="single" w:color="000000" w:sz="4" w:space="0"/>
            </w:tcBorders>
          </w:tcPr>
          <w:p w14:paraId="1430B5B8">
            <w:pPr>
              <w:pStyle w:val="64"/>
              <w:rPr>
                <w:rFonts w:ascii="PT Astra Serif" w:hAnsi="PT Astra Serif"/>
                <w:sz w:val="20"/>
              </w:rPr>
            </w:pPr>
          </w:p>
        </w:tc>
        <w:tc>
          <w:tcPr>
            <w:tcW w:w="1247" w:type="dxa"/>
            <w:tcBorders>
              <w:top w:val="single" w:color="000000" w:sz="4" w:space="0"/>
              <w:left w:val="single" w:color="000000" w:sz="4" w:space="0"/>
              <w:bottom w:val="single" w:color="000000" w:sz="4" w:space="0"/>
              <w:right w:val="single" w:color="000000" w:sz="4" w:space="0"/>
            </w:tcBorders>
          </w:tcPr>
          <w:p w14:paraId="2BB80A65">
            <w:pPr>
              <w:pStyle w:val="64"/>
              <w:rPr>
                <w:rFonts w:ascii="PT Astra Serif" w:hAnsi="PT Astra Serif"/>
                <w:sz w:val="20"/>
              </w:rPr>
            </w:pPr>
          </w:p>
        </w:tc>
        <w:tc>
          <w:tcPr>
            <w:tcW w:w="1690" w:type="dxa"/>
            <w:tcBorders>
              <w:top w:val="single" w:color="000000" w:sz="4" w:space="0"/>
              <w:left w:val="single" w:color="000000" w:sz="4" w:space="0"/>
              <w:bottom w:val="single" w:color="000000" w:sz="4" w:space="0"/>
              <w:right w:val="single" w:color="000000" w:sz="4" w:space="0"/>
            </w:tcBorders>
          </w:tcPr>
          <w:p w14:paraId="4E738128">
            <w:pPr>
              <w:pStyle w:val="64"/>
              <w:rPr>
                <w:rFonts w:ascii="PT Astra Serif" w:hAnsi="PT Astra Serif"/>
                <w:sz w:val="20"/>
              </w:rPr>
            </w:pPr>
          </w:p>
        </w:tc>
        <w:tc>
          <w:tcPr>
            <w:tcW w:w="1992" w:type="dxa"/>
            <w:tcBorders>
              <w:top w:val="single" w:color="000000" w:sz="4" w:space="0"/>
              <w:left w:val="single" w:color="000000" w:sz="4" w:space="0"/>
              <w:bottom w:val="single" w:color="000000" w:sz="4" w:space="0"/>
              <w:right w:val="single" w:color="000000" w:sz="4" w:space="0"/>
            </w:tcBorders>
          </w:tcPr>
          <w:p w14:paraId="402ECBC6">
            <w:pPr>
              <w:pStyle w:val="64"/>
              <w:rPr>
                <w:rFonts w:ascii="PT Astra Serif" w:hAnsi="PT Astra Serif"/>
                <w:sz w:val="20"/>
              </w:rPr>
            </w:pPr>
          </w:p>
        </w:tc>
        <w:tc>
          <w:tcPr>
            <w:tcW w:w="2703" w:type="dxa"/>
            <w:tcBorders>
              <w:top w:val="single" w:color="000000" w:sz="4" w:space="0"/>
              <w:left w:val="single" w:color="000000" w:sz="4" w:space="0"/>
              <w:bottom w:val="single" w:color="000000" w:sz="4" w:space="0"/>
              <w:right w:val="single" w:color="000000" w:sz="4" w:space="0"/>
            </w:tcBorders>
          </w:tcPr>
          <w:p w14:paraId="5E4C4883">
            <w:pPr>
              <w:pStyle w:val="64"/>
              <w:rPr>
                <w:rFonts w:ascii="PT Astra Serif" w:hAnsi="PT Astra Serif"/>
                <w:sz w:val="20"/>
              </w:rPr>
            </w:pPr>
          </w:p>
        </w:tc>
      </w:tr>
      <w:tr w14:paraId="1BAA1E36">
        <w:tblPrEx>
          <w:tblCellMar>
            <w:top w:w="102" w:type="dxa"/>
            <w:left w:w="62" w:type="dxa"/>
            <w:bottom w:w="102" w:type="dxa"/>
            <w:right w:w="62" w:type="dxa"/>
          </w:tblCellMar>
        </w:tblPrEx>
        <w:tc>
          <w:tcPr>
            <w:tcW w:w="624" w:type="dxa"/>
            <w:tcBorders>
              <w:top w:val="single" w:color="000000" w:sz="4" w:space="0"/>
              <w:left w:val="single" w:color="000000" w:sz="4" w:space="0"/>
              <w:bottom w:val="single" w:color="000000" w:sz="4" w:space="0"/>
              <w:right w:val="single" w:color="000000" w:sz="4" w:space="0"/>
            </w:tcBorders>
          </w:tcPr>
          <w:p w14:paraId="6037AB15">
            <w:pPr>
              <w:pStyle w:val="64"/>
              <w:jc w:val="center"/>
              <w:rPr>
                <w:rFonts w:ascii="PT Astra Serif" w:hAnsi="PT Astra Serif"/>
                <w:sz w:val="20"/>
              </w:rPr>
            </w:pPr>
            <w:r>
              <w:rPr>
                <w:rFonts w:ascii="PT Astra Serif" w:hAnsi="PT Astra Serif"/>
                <w:sz w:val="20"/>
              </w:rPr>
              <w:t>2.</w:t>
            </w:r>
          </w:p>
        </w:tc>
        <w:tc>
          <w:tcPr>
            <w:tcW w:w="1586" w:type="dxa"/>
            <w:tcBorders>
              <w:top w:val="single" w:color="000000" w:sz="4" w:space="0"/>
              <w:left w:val="single" w:color="000000" w:sz="4" w:space="0"/>
              <w:bottom w:val="single" w:color="000000" w:sz="4" w:space="0"/>
              <w:right w:val="single" w:color="000000" w:sz="4" w:space="0"/>
            </w:tcBorders>
          </w:tcPr>
          <w:p w14:paraId="52AB2596">
            <w:pPr>
              <w:pStyle w:val="64"/>
              <w:rPr>
                <w:rFonts w:ascii="PT Astra Serif" w:hAnsi="PT Astra Serif"/>
                <w:sz w:val="20"/>
              </w:rPr>
            </w:pPr>
          </w:p>
        </w:tc>
        <w:tc>
          <w:tcPr>
            <w:tcW w:w="1247" w:type="dxa"/>
            <w:tcBorders>
              <w:top w:val="single" w:color="000000" w:sz="4" w:space="0"/>
              <w:left w:val="single" w:color="000000" w:sz="4" w:space="0"/>
              <w:bottom w:val="single" w:color="000000" w:sz="4" w:space="0"/>
              <w:right w:val="single" w:color="000000" w:sz="4" w:space="0"/>
            </w:tcBorders>
          </w:tcPr>
          <w:p w14:paraId="0ACDC6FC">
            <w:pPr>
              <w:pStyle w:val="64"/>
              <w:rPr>
                <w:rFonts w:ascii="PT Astra Serif" w:hAnsi="PT Astra Serif"/>
                <w:sz w:val="20"/>
              </w:rPr>
            </w:pPr>
          </w:p>
        </w:tc>
        <w:tc>
          <w:tcPr>
            <w:tcW w:w="1690" w:type="dxa"/>
            <w:tcBorders>
              <w:top w:val="single" w:color="000000" w:sz="4" w:space="0"/>
              <w:left w:val="single" w:color="000000" w:sz="4" w:space="0"/>
              <w:bottom w:val="single" w:color="000000" w:sz="4" w:space="0"/>
              <w:right w:val="single" w:color="000000" w:sz="4" w:space="0"/>
            </w:tcBorders>
          </w:tcPr>
          <w:p w14:paraId="13575CB5">
            <w:pPr>
              <w:pStyle w:val="64"/>
              <w:rPr>
                <w:rFonts w:ascii="PT Astra Serif" w:hAnsi="PT Astra Serif"/>
                <w:sz w:val="20"/>
              </w:rPr>
            </w:pPr>
          </w:p>
        </w:tc>
        <w:tc>
          <w:tcPr>
            <w:tcW w:w="1992" w:type="dxa"/>
            <w:tcBorders>
              <w:top w:val="single" w:color="000000" w:sz="4" w:space="0"/>
              <w:left w:val="single" w:color="000000" w:sz="4" w:space="0"/>
              <w:bottom w:val="single" w:color="000000" w:sz="4" w:space="0"/>
              <w:right w:val="single" w:color="000000" w:sz="4" w:space="0"/>
            </w:tcBorders>
          </w:tcPr>
          <w:p w14:paraId="198C5736">
            <w:pPr>
              <w:pStyle w:val="64"/>
              <w:rPr>
                <w:rFonts w:ascii="PT Astra Serif" w:hAnsi="PT Astra Serif"/>
                <w:sz w:val="20"/>
              </w:rPr>
            </w:pPr>
          </w:p>
        </w:tc>
        <w:tc>
          <w:tcPr>
            <w:tcW w:w="2703" w:type="dxa"/>
            <w:tcBorders>
              <w:top w:val="single" w:color="000000" w:sz="4" w:space="0"/>
              <w:left w:val="single" w:color="000000" w:sz="4" w:space="0"/>
              <w:bottom w:val="single" w:color="000000" w:sz="4" w:space="0"/>
              <w:right w:val="single" w:color="000000" w:sz="4" w:space="0"/>
            </w:tcBorders>
          </w:tcPr>
          <w:p w14:paraId="37FA62B9">
            <w:pPr>
              <w:pStyle w:val="64"/>
              <w:rPr>
                <w:rFonts w:ascii="PT Astra Serif" w:hAnsi="PT Astra Serif"/>
                <w:sz w:val="20"/>
              </w:rPr>
            </w:pPr>
          </w:p>
        </w:tc>
      </w:tr>
    </w:tbl>
    <w:p w14:paraId="6855D0A3">
      <w:pPr>
        <w:pStyle w:val="64"/>
        <w:jc w:val="both"/>
        <w:rPr>
          <w:rFonts w:ascii="PT Astra Serif" w:hAnsi="PT Astra Serif"/>
          <w:sz w:val="20"/>
        </w:rPr>
      </w:pPr>
    </w:p>
    <w:tbl>
      <w:tblPr>
        <w:tblStyle w:val="3"/>
        <w:tblW w:w="9015" w:type="dxa"/>
        <w:tblInd w:w="0" w:type="dxa"/>
        <w:tblLayout w:type="autofit"/>
        <w:tblCellMar>
          <w:top w:w="102" w:type="dxa"/>
          <w:left w:w="62" w:type="dxa"/>
          <w:bottom w:w="102" w:type="dxa"/>
          <w:right w:w="62" w:type="dxa"/>
        </w:tblCellMar>
      </w:tblPr>
      <w:tblGrid>
        <w:gridCol w:w="3175"/>
        <w:gridCol w:w="2268"/>
        <w:gridCol w:w="3572"/>
      </w:tblGrid>
      <w:tr w14:paraId="778F74AF">
        <w:tblPrEx>
          <w:tblCellMar>
            <w:top w:w="102" w:type="dxa"/>
            <w:left w:w="62" w:type="dxa"/>
            <w:bottom w:w="102" w:type="dxa"/>
            <w:right w:w="62" w:type="dxa"/>
          </w:tblCellMar>
        </w:tblPrEx>
        <w:tc>
          <w:tcPr>
            <w:tcW w:w="9015" w:type="dxa"/>
            <w:gridSpan w:val="3"/>
            <w:vAlign w:val="center"/>
          </w:tcPr>
          <w:p w14:paraId="3F31E0F2">
            <w:pPr>
              <w:pStyle w:val="64"/>
              <w:rPr>
                <w:rFonts w:ascii="PT Astra Serif" w:hAnsi="PT Astra Serif"/>
                <w:sz w:val="20"/>
              </w:rPr>
            </w:pPr>
            <w:r>
              <w:rPr>
                <w:rFonts w:ascii="PT Astra Serif" w:hAnsi="PT Astra Serif"/>
                <w:sz w:val="20"/>
              </w:rPr>
              <w:t xml:space="preserve">Адрес поставки Товара: </w:t>
            </w:r>
          </w:p>
        </w:tc>
      </w:tr>
      <w:tr w14:paraId="74F33E81">
        <w:tblPrEx>
          <w:tblCellMar>
            <w:top w:w="102" w:type="dxa"/>
            <w:left w:w="62" w:type="dxa"/>
            <w:bottom w:w="102" w:type="dxa"/>
            <w:right w:w="62" w:type="dxa"/>
          </w:tblCellMar>
        </w:tblPrEx>
        <w:tc>
          <w:tcPr>
            <w:tcW w:w="3175" w:type="dxa"/>
            <w:vAlign w:val="bottom"/>
          </w:tcPr>
          <w:p w14:paraId="557C566F">
            <w:pPr>
              <w:pStyle w:val="64"/>
              <w:rPr>
                <w:rFonts w:ascii="PT Astra Serif" w:hAnsi="PT Astra Serif"/>
                <w:sz w:val="20"/>
              </w:rPr>
            </w:pPr>
            <w:r>
              <w:rPr>
                <w:rFonts w:ascii="PT Astra Serif" w:hAnsi="PT Astra Serif"/>
                <w:sz w:val="20"/>
              </w:rPr>
              <w:t>Подпись:</w:t>
            </w:r>
          </w:p>
        </w:tc>
        <w:tc>
          <w:tcPr>
            <w:tcW w:w="2268" w:type="dxa"/>
          </w:tcPr>
          <w:p w14:paraId="1E0CB9B7">
            <w:pPr>
              <w:pStyle w:val="64"/>
              <w:rPr>
                <w:rFonts w:ascii="PT Astra Serif" w:hAnsi="PT Astra Serif"/>
                <w:sz w:val="20"/>
              </w:rPr>
            </w:pPr>
          </w:p>
        </w:tc>
        <w:tc>
          <w:tcPr>
            <w:tcW w:w="3572" w:type="dxa"/>
          </w:tcPr>
          <w:p w14:paraId="693D6FB4">
            <w:pPr>
              <w:pStyle w:val="64"/>
              <w:rPr>
                <w:rFonts w:ascii="PT Astra Serif" w:hAnsi="PT Astra Serif"/>
                <w:sz w:val="20"/>
              </w:rPr>
            </w:pPr>
          </w:p>
        </w:tc>
      </w:tr>
      <w:tr w14:paraId="1C35A934">
        <w:tblPrEx>
          <w:tblCellMar>
            <w:top w:w="102" w:type="dxa"/>
            <w:left w:w="62" w:type="dxa"/>
            <w:bottom w:w="102" w:type="dxa"/>
            <w:right w:w="62" w:type="dxa"/>
          </w:tblCellMar>
        </w:tblPrEx>
        <w:tc>
          <w:tcPr>
            <w:tcW w:w="3175" w:type="dxa"/>
          </w:tcPr>
          <w:p w14:paraId="32B1CD34">
            <w:pPr>
              <w:pStyle w:val="64"/>
              <w:rPr>
                <w:rFonts w:ascii="PT Astra Serif" w:hAnsi="PT Astra Serif"/>
                <w:sz w:val="20"/>
              </w:rPr>
            </w:pPr>
            <w:r>
              <w:rPr>
                <w:rFonts w:ascii="PT Astra Serif" w:hAnsi="PT Astra Serif"/>
                <w:sz w:val="20"/>
              </w:rPr>
              <w:t>От Заказчика:</w:t>
            </w:r>
          </w:p>
        </w:tc>
        <w:tc>
          <w:tcPr>
            <w:tcW w:w="2268" w:type="dxa"/>
          </w:tcPr>
          <w:p w14:paraId="6A1A24EC">
            <w:pPr>
              <w:pStyle w:val="64"/>
              <w:rPr>
                <w:rFonts w:ascii="PT Astra Serif" w:hAnsi="PT Astra Serif"/>
                <w:sz w:val="20"/>
              </w:rPr>
            </w:pPr>
          </w:p>
        </w:tc>
        <w:tc>
          <w:tcPr>
            <w:tcW w:w="3572" w:type="dxa"/>
          </w:tcPr>
          <w:p w14:paraId="08075432">
            <w:pPr>
              <w:pStyle w:val="64"/>
              <w:rPr>
                <w:rFonts w:ascii="PT Astra Serif" w:hAnsi="PT Astra Serif"/>
                <w:sz w:val="20"/>
              </w:rPr>
            </w:pPr>
          </w:p>
        </w:tc>
      </w:tr>
      <w:tr w14:paraId="5E76EE55">
        <w:tblPrEx>
          <w:tblCellMar>
            <w:top w:w="102" w:type="dxa"/>
            <w:left w:w="62" w:type="dxa"/>
            <w:bottom w:w="102" w:type="dxa"/>
            <w:right w:w="62" w:type="dxa"/>
          </w:tblCellMar>
        </w:tblPrEx>
        <w:tc>
          <w:tcPr>
            <w:tcW w:w="3175" w:type="dxa"/>
            <w:tcBorders>
              <w:bottom w:val="single" w:color="000000" w:sz="4" w:space="0"/>
            </w:tcBorders>
          </w:tcPr>
          <w:p w14:paraId="51A8FBB8">
            <w:pPr>
              <w:pStyle w:val="64"/>
              <w:rPr>
                <w:rFonts w:ascii="PT Astra Serif" w:hAnsi="PT Astra Serif"/>
                <w:sz w:val="20"/>
              </w:rPr>
            </w:pPr>
          </w:p>
        </w:tc>
        <w:tc>
          <w:tcPr>
            <w:tcW w:w="2268" w:type="dxa"/>
          </w:tcPr>
          <w:p w14:paraId="5ACD94CA">
            <w:pPr>
              <w:pStyle w:val="64"/>
              <w:rPr>
                <w:rFonts w:ascii="PT Astra Serif" w:hAnsi="PT Astra Serif"/>
                <w:sz w:val="20"/>
              </w:rPr>
            </w:pPr>
          </w:p>
        </w:tc>
        <w:tc>
          <w:tcPr>
            <w:tcW w:w="3572" w:type="dxa"/>
          </w:tcPr>
          <w:p w14:paraId="1BD1E626">
            <w:pPr>
              <w:pStyle w:val="64"/>
              <w:rPr>
                <w:rFonts w:ascii="PT Astra Serif" w:hAnsi="PT Astra Serif"/>
                <w:sz w:val="20"/>
              </w:rPr>
            </w:pPr>
          </w:p>
        </w:tc>
      </w:tr>
      <w:tr w14:paraId="32DB5E20">
        <w:tblPrEx>
          <w:tblCellMar>
            <w:top w:w="102" w:type="dxa"/>
            <w:left w:w="62" w:type="dxa"/>
            <w:bottom w:w="102" w:type="dxa"/>
            <w:right w:w="62" w:type="dxa"/>
          </w:tblCellMar>
        </w:tblPrEx>
        <w:tc>
          <w:tcPr>
            <w:tcW w:w="3175" w:type="dxa"/>
            <w:tcBorders>
              <w:top w:val="single" w:color="000000" w:sz="4" w:space="0"/>
            </w:tcBorders>
          </w:tcPr>
          <w:p w14:paraId="13A22B5E">
            <w:pPr>
              <w:pStyle w:val="64"/>
              <w:jc w:val="center"/>
              <w:rPr>
                <w:rFonts w:ascii="PT Astra Serif" w:hAnsi="PT Astra Serif"/>
                <w:sz w:val="20"/>
              </w:rPr>
            </w:pPr>
            <w:r>
              <w:rPr>
                <w:rFonts w:ascii="PT Astra Serif" w:hAnsi="PT Astra Serif"/>
                <w:sz w:val="20"/>
              </w:rPr>
              <w:t>М.П. (при наличии)</w:t>
            </w:r>
          </w:p>
        </w:tc>
        <w:tc>
          <w:tcPr>
            <w:tcW w:w="2268" w:type="dxa"/>
          </w:tcPr>
          <w:p w14:paraId="4F666B9F">
            <w:pPr>
              <w:pStyle w:val="64"/>
              <w:rPr>
                <w:rFonts w:ascii="PT Astra Serif" w:hAnsi="PT Astra Serif"/>
                <w:sz w:val="20"/>
              </w:rPr>
            </w:pPr>
          </w:p>
        </w:tc>
        <w:tc>
          <w:tcPr>
            <w:tcW w:w="3572" w:type="dxa"/>
          </w:tcPr>
          <w:p w14:paraId="273B8EA0">
            <w:pPr>
              <w:pStyle w:val="64"/>
              <w:rPr>
                <w:rFonts w:ascii="PT Astra Serif" w:hAnsi="PT Astra Serif"/>
                <w:sz w:val="20"/>
              </w:rPr>
            </w:pPr>
          </w:p>
        </w:tc>
      </w:tr>
    </w:tbl>
    <w:p w14:paraId="24B6CED6">
      <w:pPr>
        <w:pStyle w:val="64"/>
        <w:jc w:val="both"/>
        <w:rPr>
          <w:rFonts w:ascii="PT Astra Serif" w:hAnsi="PT Astra Serif"/>
          <w:sz w:val="20"/>
        </w:rPr>
      </w:pPr>
    </w:p>
    <w:tbl>
      <w:tblPr>
        <w:tblStyle w:val="3"/>
        <w:tblW w:w="9985" w:type="dxa"/>
        <w:tblInd w:w="0" w:type="dxa"/>
        <w:tblLayout w:type="autofit"/>
        <w:tblCellMar>
          <w:top w:w="102" w:type="dxa"/>
          <w:left w:w="62" w:type="dxa"/>
          <w:bottom w:w="102" w:type="dxa"/>
          <w:right w:w="62" w:type="dxa"/>
        </w:tblCellMar>
      </w:tblPr>
      <w:tblGrid>
        <w:gridCol w:w="5024"/>
        <w:gridCol w:w="4961"/>
      </w:tblGrid>
      <w:tr w14:paraId="3833460D">
        <w:tblPrEx>
          <w:tblCellMar>
            <w:top w:w="102" w:type="dxa"/>
            <w:left w:w="62" w:type="dxa"/>
            <w:bottom w:w="102" w:type="dxa"/>
            <w:right w:w="62" w:type="dxa"/>
          </w:tblCellMar>
        </w:tblPrEx>
        <w:tc>
          <w:tcPr>
            <w:tcW w:w="5024" w:type="dxa"/>
          </w:tcPr>
          <w:p w14:paraId="1429C016">
            <w:pPr>
              <w:pStyle w:val="64"/>
              <w:jc w:val="both"/>
              <w:rPr>
                <w:rFonts w:ascii="PT Astra Serif" w:hAnsi="PT Astra Serif"/>
                <w:b/>
                <w:sz w:val="20"/>
              </w:rPr>
            </w:pPr>
          </w:p>
        </w:tc>
        <w:tc>
          <w:tcPr>
            <w:tcW w:w="4961" w:type="dxa"/>
          </w:tcPr>
          <w:p w14:paraId="20BAC564">
            <w:pPr>
              <w:pStyle w:val="64"/>
              <w:rPr>
                <w:rFonts w:ascii="PT Astra Serif" w:hAnsi="PT Astra Serif"/>
                <w:b/>
                <w:sz w:val="20"/>
              </w:rPr>
            </w:pPr>
          </w:p>
        </w:tc>
      </w:tr>
      <w:tr w14:paraId="72765DD1">
        <w:tblPrEx>
          <w:tblCellMar>
            <w:top w:w="102" w:type="dxa"/>
            <w:left w:w="62" w:type="dxa"/>
            <w:bottom w:w="102" w:type="dxa"/>
            <w:right w:w="62" w:type="dxa"/>
          </w:tblCellMar>
        </w:tblPrEx>
        <w:tc>
          <w:tcPr>
            <w:tcW w:w="5024" w:type="dxa"/>
            <w:vAlign w:val="center"/>
          </w:tcPr>
          <w:p w14:paraId="22132775">
            <w:pPr>
              <w:spacing w:after="0" w:line="240" w:lineRule="auto"/>
              <w:rPr>
                <w:rFonts w:ascii="PT Astra Serif" w:hAnsi="PT Astra Serif"/>
                <w:sz w:val="20"/>
                <w:szCs w:val="20"/>
              </w:rPr>
            </w:pPr>
          </w:p>
        </w:tc>
        <w:tc>
          <w:tcPr>
            <w:tcW w:w="4961" w:type="dxa"/>
            <w:vAlign w:val="center"/>
          </w:tcPr>
          <w:p w14:paraId="53DD78F6">
            <w:pPr>
              <w:pStyle w:val="64"/>
              <w:rPr>
                <w:rFonts w:ascii="PT Astra Serif" w:hAnsi="PT Astra Serif"/>
                <w:sz w:val="20"/>
              </w:rPr>
            </w:pPr>
          </w:p>
        </w:tc>
      </w:tr>
      <w:tr w14:paraId="3222D9B2">
        <w:tblPrEx>
          <w:tblCellMar>
            <w:top w:w="102" w:type="dxa"/>
            <w:left w:w="62" w:type="dxa"/>
            <w:bottom w:w="102" w:type="dxa"/>
            <w:right w:w="62" w:type="dxa"/>
          </w:tblCellMar>
        </w:tblPrEx>
        <w:tc>
          <w:tcPr>
            <w:tcW w:w="5024" w:type="dxa"/>
            <w:vAlign w:val="center"/>
          </w:tcPr>
          <w:p w14:paraId="7F3D64E5">
            <w:pPr>
              <w:rPr>
                <w:rFonts w:ascii="PT Astra Serif" w:hAnsi="PT Astra Serif"/>
                <w:sz w:val="20"/>
                <w:szCs w:val="20"/>
              </w:rPr>
            </w:pPr>
            <w:r>
              <w:rPr>
                <w:rFonts w:ascii="PT Astra Serif" w:hAnsi="PT Astra Serif"/>
                <w:sz w:val="20"/>
                <w:szCs w:val="20"/>
              </w:rPr>
              <w:t>Заказчик:</w:t>
            </w:r>
          </w:p>
          <w:p w14:paraId="7154A58A">
            <w:pPr>
              <w:spacing w:after="0" w:line="240" w:lineRule="auto"/>
              <w:rPr>
                <w:rFonts w:ascii="PT Astra Serif" w:hAnsi="PT Astra Serif"/>
                <w:sz w:val="20"/>
                <w:szCs w:val="20"/>
              </w:rPr>
            </w:pPr>
            <w:r>
              <w:rPr>
                <w:rFonts w:ascii="PT Astra Serif" w:hAnsi="PT Astra Serif"/>
                <w:sz w:val="20"/>
                <w:szCs w:val="20"/>
              </w:rPr>
              <w:t>Директор</w:t>
            </w:r>
          </w:p>
          <w:p w14:paraId="575FA52E">
            <w:pPr>
              <w:spacing w:after="0" w:line="240" w:lineRule="auto"/>
              <w:rPr>
                <w:rFonts w:ascii="PT Astra Serif" w:hAnsi="PT Astra Serif"/>
                <w:sz w:val="20"/>
                <w:szCs w:val="20"/>
              </w:rPr>
            </w:pPr>
            <w:r>
              <w:rPr>
                <w:rFonts w:ascii="PT Astra Serif" w:hAnsi="PT Astra Serif"/>
                <w:sz w:val="20"/>
                <w:szCs w:val="20"/>
              </w:rPr>
              <w:t xml:space="preserve"> __________________ Л.М. Рыженкова </w:t>
            </w:r>
          </w:p>
          <w:p w14:paraId="0B50ADE8">
            <w:pPr>
              <w:rPr>
                <w:rFonts w:ascii="PT Astra Serif" w:hAnsi="PT Astra Serif"/>
                <w:sz w:val="20"/>
                <w:szCs w:val="20"/>
              </w:rPr>
            </w:pPr>
            <w:r>
              <w:rPr>
                <w:rFonts w:ascii="PT Astra Serif" w:hAnsi="PT Astra Serif"/>
                <w:sz w:val="20"/>
                <w:szCs w:val="20"/>
              </w:rPr>
              <w:t xml:space="preserve"> М.П.        </w:t>
            </w:r>
          </w:p>
        </w:tc>
        <w:tc>
          <w:tcPr>
            <w:tcW w:w="4961" w:type="dxa"/>
            <w:vAlign w:val="center"/>
          </w:tcPr>
          <w:p w14:paraId="312C48BE">
            <w:pPr>
              <w:pStyle w:val="64"/>
              <w:rPr>
                <w:rFonts w:ascii="PT Astra Serif" w:hAnsi="PT Astra Serif"/>
                <w:sz w:val="20"/>
              </w:rPr>
            </w:pPr>
            <w:r>
              <w:rPr>
                <w:rFonts w:ascii="PT Astra Serif" w:hAnsi="PT Astra Serif"/>
                <w:sz w:val="20"/>
              </w:rPr>
              <w:t>Поставщик:</w:t>
            </w:r>
          </w:p>
          <w:p w14:paraId="0AEF61FD">
            <w:pPr>
              <w:pStyle w:val="64"/>
              <w:rPr>
                <w:rFonts w:ascii="PT Astra Serif" w:hAnsi="PT Astra Serif"/>
                <w:sz w:val="20"/>
              </w:rPr>
            </w:pPr>
            <w:r>
              <w:rPr>
                <w:rFonts w:ascii="PT Astra Serif" w:hAnsi="PT Astra Serif"/>
                <w:sz w:val="20"/>
              </w:rPr>
              <w:t xml:space="preserve">                    ________________</w:t>
            </w:r>
          </w:p>
          <w:p w14:paraId="1C8EECE5">
            <w:pPr>
              <w:pStyle w:val="64"/>
              <w:rPr>
                <w:rFonts w:ascii="PT Astra Serif" w:hAnsi="PT Astra Serif"/>
                <w:sz w:val="20"/>
              </w:rPr>
            </w:pPr>
            <w:r>
              <w:rPr>
                <w:rFonts w:ascii="PT Astra Serif" w:hAnsi="PT Astra Serif"/>
                <w:sz w:val="20"/>
              </w:rPr>
              <w:t>М.П.</w:t>
            </w:r>
          </w:p>
        </w:tc>
      </w:tr>
    </w:tbl>
    <w:p w14:paraId="41F9FCB5">
      <w:pPr>
        <w:pStyle w:val="64"/>
        <w:jc w:val="both"/>
        <w:rPr>
          <w:rFonts w:ascii="PT Astra Serif" w:hAnsi="PT Astra Serif"/>
          <w:sz w:val="20"/>
        </w:rPr>
      </w:pPr>
    </w:p>
    <w:p w14:paraId="2E60873E">
      <w:pPr>
        <w:spacing w:after="0" w:line="240" w:lineRule="auto"/>
        <w:ind w:left="1415" w:firstLine="709"/>
        <w:jc w:val="right"/>
        <w:rPr>
          <w:rFonts w:ascii="PT Astra Serif" w:hAnsi="PT Astra Serif" w:eastAsia="Times New Roman"/>
          <w:sz w:val="20"/>
          <w:szCs w:val="20"/>
        </w:rPr>
      </w:pPr>
    </w:p>
    <w:p w14:paraId="4831270C">
      <w:pPr>
        <w:spacing w:after="0" w:line="240" w:lineRule="auto"/>
        <w:rPr>
          <w:rFonts w:ascii="PT Astra Serif" w:hAnsi="PT Astra Serif"/>
          <w:sz w:val="20"/>
          <w:szCs w:val="20"/>
        </w:rPr>
      </w:pPr>
    </w:p>
    <w:p w14:paraId="7A71F95F">
      <w:pPr>
        <w:spacing w:after="0" w:line="240" w:lineRule="auto"/>
        <w:rPr>
          <w:rFonts w:ascii="PT Astra Serif" w:hAnsi="PT Astra Serif"/>
          <w:sz w:val="20"/>
          <w:szCs w:val="20"/>
        </w:rPr>
      </w:pPr>
    </w:p>
    <w:sectPr>
      <w:pgSz w:w="12240" w:h="15840"/>
      <w:pgMar w:top="1134" w:right="567" w:bottom="1134" w:left="1701" w:header="0" w:footer="0" w:gutter="0"/>
      <w:cols w:space="720" w:num="1"/>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CC"/>
    <w:family w:val="roman"/>
    <w:pitch w:val="default"/>
    <w:sig w:usb0="E00006FF" w:usb1="420024FF" w:usb2="02000000" w:usb3="00000000" w:csb0="2000019F" w:csb1="00000000"/>
  </w:font>
  <w:font w:name="Liberation Sans">
    <w:altName w:val="Calibri"/>
    <w:panose1 w:val="00000000000000000000"/>
    <w:charset w:val="01"/>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 w:name="Liberation Serif">
    <w:altName w:val="Times New Roman"/>
    <w:panose1 w:val="00000000000000000000"/>
    <w:charset w:val="CC"/>
    <w:family w:val="roman"/>
    <w:pitch w:val="default"/>
    <w:sig w:usb0="00000000" w:usb1="00000000" w:usb2="00000000" w:usb3="00000000" w:csb0="00000000" w:csb1="00000000"/>
  </w:font>
  <w:font w:name="Verdana">
    <w:panose1 w:val="020B0604030504040204"/>
    <w:charset w:val="CC"/>
    <w:family w:val="swiss"/>
    <w:pitch w:val="default"/>
    <w:sig w:usb0="A00006FF" w:usb1="4000205B" w:usb2="00000010" w:usb3="00000000" w:csb0="2000019F" w:csb1="00000000"/>
  </w:font>
  <w:font w:name="Arial CYR">
    <w:altName w:val="Arial"/>
    <w:panose1 w:val="020B0604020202020204"/>
    <w:charset w:val="CC"/>
    <w:family w:val="swiss"/>
    <w:pitch w:val="default"/>
    <w:sig w:usb0="00000000" w:usb1="00000000" w:usb2="00000009" w:usb3="00000000" w:csb0="000001FF" w:csb1="00000000"/>
  </w:font>
  <w:font w:name="PT Astra Serif">
    <w:panose1 w:val="020A0603040505020204"/>
    <w:charset w:val="CC"/>
    <w:family w:val="roman"/>
    <w:pitch w:val="default"/>
    <w:sig w:usb0="A00002EF" w:usb1="5000204B" w:usb2="00000020" w:usb3="00000000" w:csb0="20000097"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Roboto">
    <w:altName w:val="Segoe Print"/>
    <w:panose1 w:val="00000000000000000000"/>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851DA9"/>
    <w:multiLevelType w:val="multilevel"/>
    <w:tmpl w:val="76851DA9"/>
    <w:lvl w:ilvl="0" w:tentative="0">
      <w:start w:val="1"/>
      <w:numFmt w:val="decimal"/>
      <w:lvlText w:val="%1."/>
      <w:lvlJc w:val="left"/>
      <w:pPr>
        <w:ind w:left="420" w:hanging="420"/>
      </w:pPr>
    </w:lvl>
    <w:lvl w:ilvl="1" w:tentative="0">
      <w:start w:val="1"/>
      <w:numFmt w:val="decimal"/>
      <w:lvlText w:val="%1.%2."/>
      <w:lvlJc w:val="left"/>
      <w:pPr>
        <w:ind w:left="960" w:hanging="420"/>
      </w:pPr>
    </w:lvl>
    <w:lvl w:ilvl="2" w:tentative="0">
      <w:start w:val="1"/>
      <w:numFmt w:val="decimal"/>
      <w:lvlText w:val="%1.%2.%3."/>
      <w:lvlJc w:val="left"/>
      <w:pPr>
        <w:ind w:left="1800" w:hanging="720"/>
      </w:pPr>
    </w:lvl>
    <w:lvl w:ilvl="3" w:tentative="0">
      <w:start w:val="1"/>
      <w:numFmt w:val="decimal"/>
      <w:lvlText w:val="%1.%2.%3.%4."/>
      <w:lvlJc w:val="left"/>
      <w:pPr>
        <w:ind w:left="2340" w:hanging="720"/>
      </w:pPr>
    </w:lvl>
    <w:lvl w:ilvl="4" w:tentative="0">
      <w:start w:val="1"/>
      <w:numFmt w:val="decimal"/>
      <w:lvlText w:val="%1.%2.%3.%4.%5."/>
      <w:lvlJc w:val="left"/>
      <w:pPr>
        <w:ind w:left="3240" w:hanging="1080"/>
      </w:pPr>
    </w:lvl>
    <w:lvl w:ilvl="5" w:tentative="0">
      <w:start w:val="1"/>
      <w:numFmt w:val="decimal"/>
      <w:lvlText w:val="%1.%2.%3.%4.%5.%6."/>
      <w:lvlJc w:val="left"/>
      <w:pPr>
        <w:ind w:left="3780" w:hanging="1080"/>
      </w:pPr>
    </w:lvl>
    <w:lvl w:ilvl="6" w:tentative="0">
      <w:start w:val="1"/>
      <w:numFmt w:val="decimal"/>
      <w:lvlText w:val="%1.%2.%3.%4.%5.%6.%7."/>
      <w:lvlJc w:val="left"/>
      <w:pPr>
        <w:ind w:left="4680" w:hanging="1440"/>
      </w:pPr>
    </w:lvl>
    <w:lvl w:ilvl="7" w:tentative="0">
      <w:start w:val="1"/>
      <w:numFmt w:val="decimal"/>
      <w:lvlText w:val="%1.%2.%3.%4.%5.%6.%7.%8."/>
      <w:lvlJc w:val="left"/>
      <w:pPr>
        <w:ind w:left="5220" w:hanging="1440"/>
      </w:pPr>
    </w:lvl>
    <w:lvl w:ilvl="8" w:tentative="0">
      <w:start w:val="1"/>
      <w:numFmt w:val="decimal"/>
      <w:lvlText w:val="%1.%2.%3.%4.%5.%6.%7.%8.%9."/>
      <w:lvlJc w:val="left"/>
      <w:pPr>
        <w:ind w:left="612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9"/>
  <w:autoHyphenation/>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13C52"/>
    <w:rsid w:val="000257F7"/>
    <w:rsid w:val="00025C27"/>
    <w:rsid w:val="000364D0"/>
    <w:rsid w:val="0006271B"/>
    <w:rsid w:val="000733D5"/>
    <w:rsid w:val="0007392C"/>
    <w:rsid w:val="0009329D"/>
    <w:rsid w:val="000A5635"/>
    <w:rsid w:val="000C0BCF"/>
    <w:rsid w:val="000D150D"/>
    <w:rsid w:val="000D3562"/>
    <w:rsid w:val="000D64B6"/>
    <w:rsid w:val="000E247A"/>
    <w:rsid w:val="000E265D"/>
    <w:rsid w:val="000F0BDA"/>
    <w:rsid w:val="000F5281"/>
    <w:rsid w:val="000F5388"/>
    <w:rsid w:val="00111B82"/>
    <w:rsid w:val="00131362"/>
    <w:rsid w:val="00135133"/>
    <w:rsid w:val="001356A2"/>
    <w:rsid w:val="00141E21"/>
    <w:rsid w:val="0015182E"/>
    <w:rsid w:val="00153F35"/>
    <w:rsid w:val="00156301"/>
    <w:rsid w:val="00170C05"/>
    <w:rsid w:val="00173736"/>
    <w:rsid w:val="001856D2"/>
    <w:rsid w:val="001955B7"/>
    <w:rsid w:val="001B7F55"/>
    <w:rsid w:val="001C1C30"/>
    <w:rsid w:val="001C486D"/>
    <w:rsid w:val="001C4E70"/>
    <w:rsid w:val="001C6FF7"/>
    <w:rsid w:val="001E17AC"/>
    <w:rsid w:val="001E56FA"/>
    <w:rsid w:val="001E673C"/>
    <w:rsid w:val="001F5030"/>
    <w:rsid w:val="00201E8C"/>
    <w:rsid w:val="00217096"/>
    <w:rsid w:val="002275E4"/>
    <w:rsid w:val="002308F1"/>
    <w:rsid w:val="00230C48"/>
    <w:rsid w:val="0024264E"/>
    <w:rsid w:val="00247947"/>
    <w:rsid w:val="002504A3"/>
    <w:rsid w:val="00250EAA"/>
    <w:rsid w:val="00255444"/>
    <w:rsid w:val="002717ED"/>
    <w:rsid w:val="0028199E"/>
    <w:rsid w:val="00283D60"/>
    <w:rsid w:val="00286159"/>
    <w:rsid w:val="002C0410"/>
    <w:rsid w:val="002C3D23"/>
    <w:rsid w:val="002D031E"/>
    <w:rsid w:val="002E746F"/>
    <w:rsid w:val="002F4FB0"/>
    <w:rsid w:val="0030307B"/>
    <w:rsid w:val="003067B8"/>
    <w:rsid w:val="0033542D"/>
    <w:rsid w:val="0034254E"/>
    <w:rsid w:val="0034455A"/>
    <w:rsid w:val="00351D43"/>
    <w:rsid w:val="00351DA5"/>
    <w:rsid w:val="00365B91"/>
    <w:rsid w:val="00382CF4"/>
    <w:rsid w:val="00383696"/>
    <w:rsid w:val="003879BA"/>
    <w:rsid w:val="00395BB7"/>
    <w:rsid w:val="003A5C1F"/>
    <w:rsid w:val="003B4718"/>
    <w:rsid w:val="003B737A"/>
    <w:rsid w:val="003D375E"/>
    <w:rsid w:val="003E2F57"/>
    <w:rsid w:val="003E5B0A"/>
    <w:rsid w:val="003F0DE2"/>
    <w:rsid w:val="003F7DE4"/>
    <w:rsid w:val="004011EB"/>
    <w:rsid w:val="004041D7"/>
    <w:rsid w:val="00411494"/>
    <w:rsid w:val="00421800"/>
    <w:rsid w:val="0042260C"/>
    <w:rsid w:val="00430433"/>
    <w:rsid w:val="00446ABF"/>
    <w:rsid w:val="00454063"/>
    <w:rsid w:val="00460439"/>
    <w:rsid w:val="004617C9"/>
    <w:rsid w:val="00471BB4"/>
    <w:rsid w:val="00480BF5"/>
    <w:rsid w:val="00492528"/>
    <w:rsid w:val="004A1086"/>
    <w:rsid w:val="004A196A"/>
    <w:rsid w:val="004A60E9"/>
    <w:rsid w:val="004B7D64"/>
    <w:rsid w:val="004D021E"/>
    <w:rsid w:val="004E0D7D"/>
    <w:rsid w:val="004F4FBC"/>
    <w:rsid w:val="00504AAF"/>
    <w:rsid w:val="00510433"/>
    <w:rsid w:val="00513E6D"/>
    <w:rsid w:val="00515DB8"/>
    <w:rsid w:val="0051784E"/>
    <w:rsid w:val="00525110"/>
    <w:rsid w:val="0053087C"/>
    <w:rsid w:val="00533345"/>
    <w:rsid w:val="00541C2C"/>
    <w:rsid w:val="0054422F"/>
    <w:rsid w:val="005476F1"/>
    <w:rsid w:val="0055232F"/>
    <w:rsid w:val="00553FD9"/>
    <w:rsid w:val="005711DC"/>
    <w:rsid w:val="00586695"/>
    <w:rsid w:val="005C3C44"/>
    <w:rsid w:val="005D72FF"/>
    <w:rsid w:val="005E49B8"/>
    <w:rsid w:val="005E72F8"/>
    <w:rsid w:val="005F7183"/>
    <w:rsid w:val="00633F8B"/>
    <w:rsid w:val="0063696C"/>
    <w:rsid w:val="00643F31"/>
    <w:rsid w:val="0064632B"/>
    <w:rsid w:val="00650FD4"/>
    <w:rsid w:val="00651AA8"/>
    <w:rsid w:val="00651D26"/>
    <w:rsid w:val="0066637A"/>
    <w:rsid w:val="00680C45"/>
    <w:rsid w:val="006816A3"/>
    <w:rsid w:val="00685537"/>
    <w:rsid w:val="006A0DE6"/>
    <w:rsid w:val="006A7152"/>
    <w:rsid w:val="006A7A04"/>
    <w:rsid w:val="006B16C0"/>
    <w:rsid w:val="006C5850"/>
    <w:rsid w:val="006C742A"/>
    <w:rsid w:val="006D0853"/>
    <w:rsid w:val="006D1F9F"/>
    <w:rsid w:val="006D494F"/>
    <w:rsid w:val="006E5E36"/>
    <w:rsid w:val="006F0492"/>
    <w:rsid w:val="006F2199"/>
    <w:rsid w:val="0071606A"/>
    <w:rsid w:val="0072283C"/>
    <w:rsid w:val="00724746"/>
    <w:rsid w:val="00732960"/>
    <w:rsid w:val="00741A3F"/>
    <w:rsid w:val="007525F7"/>
    <w:rsid w:val="00792FF7"/>
    <w:rsid w:val="007B3A02"/>
    <w:rsid w:val="007C0F98"/>
    <w:rsid w:val="007C35AC"/>
    <w:rsid w:val="007D2413"/>
    <w:rsid w:val="007F327C"/>
    <w:rsid w:val="007F3487"/>
    <w:rsid w:val="007F6234"/>
    <w:rsid w:val="00801131"/>
    <w:rsid w:val="00804E40"/>
    <w:rsid w:val="008149A8"/>
    <w:rsid w:val="00814A41"/>
    <w:rsid w:val="00837AF5"/>
    <w:rsid w:val="00840CA6"/>
    <w:rsid w:val="00842714"/>
    <w:rsid w:val="008433F6"/>
    <w:rsid w:val="00850926"/>
    <w:rsid w:val="00851CC9"/>
    <w:rsid w:val="00872FC6"/>
    <w:rsid w:val="00876908"/>
    <w:rsid w:val="00892352"/>
    <w:rsid w:val="00893ED8"/>
    <w:rsid w:val="00895296"/>
    <w:rsid w:val="008A5180"/>
    <w:rsid w:val="008B00CD"/>
    <w:rsid w:val="008C491B"/>
    <w:rsid w:val="008C69B1"/>
    <w:rsid w:val="008D18B7"/>
    <w:rsid w:val="008D7D2F"/>
    <w:rsid w:val="008F6EA1"/>
    <w:rsid w:val="00925BE8"/>
    <w:rsid w:val="009312B6"/>
    <w:rsid w:val="00950A61"/>
    <w:rsid w:val="0096396B"/>
    <w:rsid w:val="00965CED"/>
    <w:rsid w:val="00981329"/>
    <w:rsid w:val="00985068"/>
    <w:rsid w:val="0099035D"/>
    <w:rsid w:val="00993B0A"/>
    <w:rsid w:val="00993CA8"/>
    <w:rsid w:val="009A3309"/>
    <w:rsid w:val="009A7211"/>
    <w:rsid w:val="009C15D0"/>
    <w:rsid w:val="009C3C52"/>
    <w:rsid w:val="009C5CBC"/>
    <w:rsid w:val="009D14F3"/>
    <w:rsid w:val="009D3CF8"/>
    <w:rsid w:val="009F278E"/>
    <w:rsid w:val="009F409D"/>
    <w:rsid w:val="009F481C"/>
    <w:rsid w:val="009F55C4"/>
    <w:rsid w:val="009F79C0"/>
    <w:rsid w:val="00A01D6D"/>
    <w:rsid w:val="00A02E72"/>
    <w:rsid w:val="00A03BB4"/>
    <w:rsid w:val="00A13061"/>
    <w:rsid w:val="00A1692A"/>
    <w:rsid w:val="00A30277"/>
    <w:rsid w:val="00A32E07"/>
    <w:rsid w:val="00A50A88"/>
    <w:rsid w:val="00A62E75"/>
    <w:rsid w:val="00A80414"/>
    <w:rsid w:val="00A83916"/>
    <w:rsid w:val="00A83A57"/>
    <w:rsid w:val="00A919AC"/>
    <w:rsid w:val="00AC48D3"/>
    <w:rsid w:val="00AD362A"/>
    <w:rsid w:val="00AD3EDB"/>
    <w:rsid w:val="00AD3FFE"/>
    <w:rsid w:val="00AD5D6B"/>
    <w:rsid w:val="00AE0527"/>
    <w:rsid w:val="00AE1335"/>
    <w:rsid w:val="00AF3CF4"/>
    <w:rsid w:val="00B20DBF"/>
    <w:rsid w:val="00B224A4"/>
    <w:rsid w:val="00B354EA"/>
    <w:rsid w:val="00B4427E"/>
    <w:rsid w:val="00B4767A"/>
    <w:rsid w:val="00B537B3"/>
    <w:rsid w:val="00B679E6"/>
    <w:rsid w:val="00B738B4"/>
    <w:rsid w:val="00B8732E"/>
    <w:rsid w:val="00B95B2C"/>
    <w:rsid w:val="00BA2D66"/>
    <w:rsid w:val="00BB4C2A"/>
    <w:rsid w:val="00BD23C1"/>
    <w:rsid w:val="00BE2108"/>
    <w:rsid w:val="00BE5434"/>
    <w:rsid w:val="00BF194A"/>
    <w:rsid w:val="00BF4A66"/>
    <w:rsid w:val="00C02E90"/>
    <w:rsid w:val="00C03D20"/>
    <w:rsid w:val="00C14523"/>
    <w:rsid w:val="00C1520C"/>
    <w:rsid w:val="00C44D24"/>
    <w:rsid w:val="00C47637"/>
    <w:rsid w:val="00C56142"/>
    <w:rsid w:val="00C5796D"/>
    <w:rsid w:val="00CA4E9C"/>
    <w:rsid w:val="00CB25E9"/>
    <w:rsid w:val="00CB60CC"/>
    <w:rsid w:val="00CC419C"/>
    <w:rsid w:val="00CD0ACE"/>
    <w:rsid w:val="00CE3467"/>
    <w:rsid w:val="00CE740F"/>
    <w:rsid w:val="00CF11CE"/>
    <w:rsid w:val="00D05C99"/>
    <w:rsid w:val="00D073CC"/>
    <w:rsid w:val="00D1116D"/>
    <w:rsid w:val="00D1674B"/>
    <w:rsid w:val="00D2011D"/>
    <w:rsid w:val="00D40A90"/>
    <w:rsid w:val="00D526EE"/>
    <w:rsid w:val="00D55286"/>
    <w:rsid w:val="00D609D2"/>
    <w:rsid w:val="00D843DF"/>
    <w:rsid w:val="00DA1451"/>
    <w:rsid w:val="00DA2781"/>
    <w:rsid w:val="00DB166B"/>
    <w:rsid w:val="00DB1AAD"/>
    <w:rsid w:val="00DB5158"/>
    <w:rsid w:val="00DB77A5"/>
    <w:rsid w:val="00DC7827"/>
    <w:rsid w:val="00DF012D"/>
    <w:rsid w:val="00DF158A"/>
    <w:rsid w:val="00E01A07"/>
    <w:rsid w:val="00E01B42"/>
    <w:rsid w:val="00E101E7"/>
    <w:rsid w:val="00E208F1"/>
    <w:rsid w:val="00E37E21"/>
    <w:rsid w:val="00E44B10"/>
    <w:rsid w:val="00E51CE7"/>
    <w:rsid w:val="00E52241"/>
    <w:rsid w:val="00E67F13"/>
    <w:rsid w:val="00E71287"/>
    <w:rsid w:val="00E92078"/>
    <w:rsid w:val="00E9228C"/>
    <w:rsid w:val="00E92E19"/>
    <w:rsid w:val="00EA4712"/>
    <w:rsid w:val="00EC0C1F"/>
    <w:rsid w:val="00ED202E"/>
    <w:rsid w:val="00EF0EA1"/>
    <w:rsid w:val="00EF33BC"/>
    <w:rsid w:val="00F04691"/>
    <w:rsid w:val="00F15699"/>
    <w:rsid w:val="00F346F4"/>
    <w:rsid w:val="00F37FD5"/>
    <w:rsid w:val="00F418D6"/>
    <w:rsid w:val="00F765F4"/>
    <w:rsid w:val="00F95D4D"/>
    <w:rsid w:val="00FA4D0B"/>
    <w:rsid w:val="00FB0877"/>
    <w:rsid w:val="00FC772C"/>
    <w:rsid w:val="00FD2505"/>
    <w:rsid w:val="00FD4616"/>
    <w:rsid w:val="00FE4786"/>
    <w:rsid w:val="0B637115"/>
    <w:rsid w:val="41C276F1"/>
    <w:rsid w:val="463336C1"/>
    <w:rsid w:val="5D1F18E5"/>
    <w:rsid w:val="651F7D87"/>
    <w:rsid w:val="7B68086A"/>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0" w:semiHidden="0" w:name="Quote"/>
    <w:lsdException w:qFormat="1" w:unhideWhenUsed="0" w:uiPriority="0" w:semiHidden="0" w:name="Intense Quote"/>
  </w:latentStyles>
  <w:style w:type="paragraph" w:default="1" w:styleId="1">
    <w:name w:val="Normal"/>
    <w:qFormat/>
    <w:uiPriority w:val="0"/>
    <w:pPr>
      <w:suppressAutoHyphens/>
      <w:spacing w:after="160" w:line="259" w:lineRule="auto"/>
    </w:pPr>
    <w:rPr>
      <w:rFonts w:ascii="Calibri" w:hAnsi="Calibri" w:eastAsia="Calibri" w:cs="Times New Roman"/>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semiHidden/>
    <w:unhideWhenUsed/>
    <w:qFormat/>
    <w:uiPriority w:val="99"/>
    <w:rPr>
      <w:vertAlign w:val="superscript"/>
    </w:rPr>
  </w:style>
  <w:style w:type="character" w:styleId="5">
    <w:name w:val="annotation reference"/>
    <w:basedOn w:val="2"/>
    <w:semiHidden/>
    <w:unhideWhenUsed/>
    <w:qFormat/>
    <w:uiPriority w:val="99"/>
    <w:rPr>
      <w:sz w:val="16"/>
      <w:szCs w:val="16"/>
    </w:rPr>
  </w:style>
  <w:style w:type="character" w:styleId="6">
    <w:name w:val="Hyperlink"/>
    <w:unhideWhenUsed/>
    <w:qFormat/>
    <w:uiPriority w:val="99"/>
    <w:rPr>
      <w:color w:val="0563C1"/>
      <w:u w:val="single"/>
    </w:rPr>
  </w:style>
  <w:style w:type="character" w:styleId="7">
    <w:name w:val="Strong"/>
    <w:qFormat/>
    <w:uiPriority w:val="0"/>
    <w:rPr>
      <w:b/>
    </w:rPr>
  </w:style>
  <w:style w:type="paragraph" w:styleId="8">
    <w:name w:val="Balloon Text"/>
    <w:basedOn w:val="1"/>
    <w:qFormat/>
    <w:uiPriority w:val="0"/>
    <w:rPr>
      <w:rFonts w:ascii="Tahoma" w:hAnsi="Tahoma" w:cs="Tahoma"/>
      <w:sz w:val="16"/>
      <w:szCs w:val="16"/>
    </w:rPr>
  </w:style>
  <w:style w:type="paragraph" w:styleId="9">
    <w:name w:val="Body Text 2"/>
    <w:basedOn w:val="1"/>
    <w:qFormat/>
    <w:uiPriority w:val="0"/>
    <w:pPr>
      <w:tabs>
        <w:tab w:val="left" w:pos="-720"/>
      </w:tabs>
      <w:jc w:val="both"/>
    </w:pPr>
  </w:style>
  <w:style w:type="paragraph" w:styleId="10">
    <w:name w:val="caption"/>
    <w:basedOn w:val="1"/>
    <w:qFormat/>
    <w:uiPriority w:val="0"/>
    <w:pPr>
      <w:suppressLineNumbers/>
      <w:spacing w:before="120" w:after="120"/>
    </w:pPr>
    <w:rPr>
      <w:rFonts w:cs="Arial"/>
      <w:i/>
      <w:iCs/>
      <w:sz w:val="24"/>
      <w:szCs w:val="24"/>
    </w:rPr>
  </w:style>
  <w:style w:type="paragraph" w:styleId="11">
    <w:name w:val="annotation text"/>
    <w:basedOn w:val="1"/>
    <w:link w:val="125"/>
    <w:semiHidden/>
    <w:unhideWhenUsed/>
    <w:qFormat/>
    <w:uiPriority w:val="99"/>
    <w:pPr>
      <w:spacing w:line="240" w:lineRule="auto"/>
    </w:pPr>
    <w:rPr>
      <w:sz w:val="20"/>
      <w:szCs w:val="20"/>
    </w:rPr>
  </w:style>
  <w:style w:type="paragraph" w:styleId="12">
    <w:name w:val="annotation subject"/>
    <w:basedOn w:val="11"/>
    <w:next w:val="11"/>
    <w:link w:val="126"/>
    <w:semiHidden/>
    <w:unhideWhenUsed/>
    <w:qFormat/>
    <w:uiPriority w:val="99"/>
    <w:rPr>
      <w:b/>
      <w:bCs/>
    </w:rPr>
  </w:style>
  <w:style w:type="paragraph" w:styleId="13">
    <w:name w:val="footnote text"/>
    <w:basedOn w:val="1"/>
    <w:semiHidden/>
    <w:unhideWhenUsed/>
    <w:qFormat/>
    <w:uiPriority w:val="99"/>
    <w:pPr>
      <w:spacing w:after="0" w:line="240" w:lineRule="auto"/>
      <w:ind w:firstLine="709"/>
      <w:jc w:val="both"/>
    </w:pPr>
    <w:rPr>
      <w:rFonts w:ascii="Times New Roman" w:hAnsi="Times New Roman"/>
      <w:sz w:val="20"/>
      <w:szCs w:val="20"/>
    </w:rPr>
  </w:style>
  <w:style w:type="paragraph" w:styleId="14">
    <w:name w:val="header"/>
    <w:basedOn w:val="1"/>
    <w:link w:val="127"/>
    <w:unhideWhenUsed/>
    <w:qFormat/>
    <w:uiPriority w:val="99"/>
    <w:pPr>
      <w:tabs>
        <w:tab w:val="center" w:pos="4677"/>
        <w:tab w:val="right" w:pos="9355"/>
      </w:tabs>
      <w:spacing w:after="0" w:line="240" w:lineRule="auto"/>
    </w:pPr>
  </w:style>
  <w:style w:type="paragraph" w:styleId="15">
    <w:name w:val="Body Text"/>
    <w:basedOn w:val="1"/>
    <w:uiPriority w:val="0"/>
    <w:pPr>
      <w:spacing w:after="0" w:line="240" w:lineRule="auto"/>
      <w:jc w:val="both"/>
    </w:pPr>
    <w:rPr>
      <w:rFonts w:ascii="Times New Roman" w:hAnsi="Times New Roman" w:eastAsia="Times New Roman"/>
      <w:sz w:val="24"/>
      <w:szCs w:val="24"/>
      <w:lang w:eastAsia="zh-CN"/>
    </w:rPr>
  </w:style>
  <w:style w:type="paragraph" w:styleId="16">
    <w:name w:val="index heading"/>
    <w:basedOn w:val="1"/>
    <w:qFormat/>
    <w:uiPriority w:val="0"/>
    <w:pPr>
      <w:suppressLineNumbers/>
    </w:pPr>
    <w:rPr>
      <w:rFonts w:cs="Arial"/>
    </w:rPr>
  </w:style>
  <w:style w:type="paragraph" w:styleId="17">
    <w:name w:val="footer"/>
    <w:basedOn w:val="1"/>
    <w:link w:val="128"/>
    <w:unhideWhenUsed/>
    <w:qFormat/>
    <w:uiPriority w:val="99"/>
    <w:pPr>
      <w:tabs>
        <w:tab w:val="center" w:pos="4677"/>
        <w:tab w:val="right" w:pos="9355"/>
      </w:tabs>
      <w:spacing w:after="0" w:line="240" w:lineRule="auto"/>
    </w:pPr>
  </w:style>
  <w:style w:type="paragraph" w:styleId="18">
    <w:name w:val="List"/>
    <w:basedOn w:val="15"/>
    <w:qFormat/>
    <w:uiPriority w:val="0"/>
    <w:rPr>
      <w:rFonts w:cs="Arial"/>
    </w:rPr>
  </w:style>
  <w:style w:type="paragraph" w:styleId="19">
    <w:name w:val="Normal (Web)"/>
    <w:basedOn w:val="1"/>
    <w:qFormat/>
    <w:uiPriority w:val="0"/>
    <w:pPr>
      <w:spacing w:beforeAutospacing="1" w:afterAutospacing="1"/>
    </w:pPr>
  </w:style>
  <w:style w:type="paragraph" w:styleId="20">
    <w:name w:val="Body Text Indent 2"/>
    <w:basedOn w:val="1"/>
    <w:qFormat/>
    <w:uiPriority w:val="0"/>
    <w:pPr>
      <w:spacing w:after="120" w:line="480" w:lineRule="auto"/>
      <w:ind w:left="283" w:firstLine="851"/>
      <w:jc w:val="both"/>
    </w:pPr>
    <w:rPr>
      <w:sz w:val="20"/>
    </w:rPr>
  </w:style>
  <w:style w:type="character" w:customStyle="1" w:styleId="21">
    <w:name w:val="Интернет-ссылка"/>
    <w:qFormat/>
    <w:uiPriority w:val="99"/>
    <w:rPr>
      <w:color w:val="0000FF"/>
      <w:u w:val="single"/>
    </w:rPr>
  </w:style>
  <w:style w:type="character" w:customStyle="1" w:styleId="22">
    <w:name w:val="Текст сноски Знак"/>
    <w:semiHidden/>
    <w:qFormat/>
    <w:uiPriority w:val="99"/>
    <w:rPr>
      <w:rFonts w:ascii="Times New Roman" w:hAnsi="Times New Roman"/>
      <w:sz w:val="20"/>
      <w:szCs w:val="20"/>
    </w:rPr>
  </w:style>
  <w:style w:type="character" w:customStyle="1" w:styleId="23">
    <w:name w:val="Привязка сноски"/>
    <w:qFormat/>
    <w:uiPriority w:val="0"/>
    <w:rPr>
      <w:vertAlign w:val="superscript"/>
    </w:rPr>
  </w:style>
  <w:style w:type="character" w:customStyle="1" w:styleId="24">
    <w:name w:val="Footnote Characters"/>
    <w:semiHidden/>
    <w:unhideWhenUsed/>
    <w:qFormat/>
    <w:uiPriority w:val="99"/>
    <w:rPr>
      <w:vertAlign w:val="superscript"/>
    </w:rPr>
  </w:style>
  <w:style w:type="character" w:customStyle="1" w:styleId="25">
    <w:name w:val="ConsPlusNormal Знак"/>
    <w:qFormat/>
    <w:locked/>
    <w:uiPriority w:val="0"/>
    <w:rPr>
      <w:rFonts w:ascii="Times New Roman" w:hAnsi="Times New Roman" w:eastAsia="Times New Roman" w:cs="Times New Roman"/>
      <w:sz w:val="28"/>
      <w:szCs w:val="20"/>
      <w:lang w:eastAsia="ru-RU"/>
    </w:rPr>
  </w:style>
  <w:style w:type="character" w:customStyle="1" w:styleId="26">
    <w:name w:val="Основной текст Знак"/>
    <w:qFormat/>
    <w:uiPriority w:val="0"/>
    <w:rPr>
      <w:rFonts w:ascii="Times New Roman" w:hAnsi="Times New Roman" w:eastAsia="Times New Roman" w:cs="Times New Roman"/>
      <w:sz w:val="24"/>
      <w:szCs w:val="24"/>
      <w:lang w:eastAsia="zh-CN"/>
    </w:rPr>
  </w:style>
  <w:style w:type="character" w:customStyle="1" w:styleId="27">
    <w:name w:val="Символ сноски"/>
    <w:qFormat/>
    <w:uiPriority w:val="0"/>
  </w:style>
  <w:style w:type="character" w:customStyle="1" w:styleId="28">
    <w:name w:val="Привязка концевой сноски"/>
    <w:qFormat/>
    <w:uiPriority w:val="0"/>
    <w:rPr>
      <w:vertAlign w:val="superscript"/>
    </w:rPr>
  </w:style>
  <w:style w:type="character" w:customStyle="1" w:styleId="29">
    <w:name w:val="Символ концевой сноски"/>
    <w:qFormat/>
    <w:uiPriority w:val="0"/>
  </w:style>
  <w:style w:type="character" w:customStyle="1" w:styleId="30">
    <w:name w:val="WW8Num10z0"/>
    <w:qFormat/>
    <w:uiPriority w:val="0"/>
    <w:rPr>
      <w:rFonts w:ascii="Symbol" w:hAnsi="Symbol" w:eastAsia="Symbol"/>
    </w:rPr>
  </w:style>
  <w:style w:type="character" w:customStyle="1" w:styleId="31">
    <w:name w:val="Без интервала Знак"/>
    <w:qFormat/>
    <w:uiPriority w:val="0"/>
    <w:rPr>
      <w:rFonts w:ascii="Calibri" w:hAnsi="Calibri" w:eastAsia="Calibri"/>
      <w:sz w:val="22"/>
      <w:szCs w:val="22"/>
      <w:lang w:val="en-US" w:eastAsia="en-US"/>
    </w:rPr>
  </w:style>
  <w:style w:type="character" w:customStyle="1" w:styleId="32">
    <w:name w:val="iceouttxt6"/>
    <w:qFormat/>
    <w:uiPriority w:val="0"/>
    <w:rPr>
      <w:rFonts w:ascii="Arial" w:hAnsi="Arial" w:eastAsia="Arial"/>
      <w:color w:val="666666"/>
      <w:sz w:val="17"/>
      <w:szCs w:val="17"/>
    </w:rPr>
  </w:style>
  <w:style w:type="character" w:customStyle="1" w:styleId="33">
    <w:name w:val="Нижний колонтитул Знак"/>
    <w:qFormat/>
    <w:uiPriority w:val="0"/>
    <w:rPr>
      <w:sz w:val="28"/>
    </w:rPr>
  </w:style>
  <w:style w:type="character" w:customStyle="1" w:styleId="34">
    <w:name w:val="Основной текст 3 Знак"/>
    <w:qFormat/>
    <w:uiPriority w:val="0"/>
    <w:rPr>
      <w:sz w:val="16"/>
      <w:lang w:val="ru-RU" w:eastAsia="ru-RU"/>
    </w:rPr>
  </w:style>
  <w:style w:type="character" w:customStyle="1" w:styleId="35">
    <w:name w:val="size60"/>
    <w:qFormat/>
    <w:uiPriority w:val="0"/>
  </w:style>
  <w:style w:type="character" w:customStyle="1" w:styleId="36">
    <w:name w:val="Font Style16"/>
    <w:qFormat/>
    <w:uiPriority w:val="0"/>
    <w:rPr>
      <w:rFonts w:ascii="Times New Roman" w:hAnsi="Times New Roman" w:eastAsia="Times New Roman"/>
      <w:spacing w:val="10"/>
      <w:sz w:val="20"/>
      <w:szCs w:val="20"/>
    </w:rPr>
  </w:style>
  <w:style w:type="character" w:customStyle="1" w:styleId="37">
    <w:name w:val="header-user-name"/>
    <w:qFormat/>
    <w:uiPriority w:val="0"/>
  </w:style>
  <w:style w:type="character" w:customStyle="1" w:styleId="38">
    <w:name w:val="Intense Reference"/>
    <w:qFormat/>
    <w:uiPriority w:val="0"/>
    <w:rPr>
      <w:b/>
      <w:smallCaps/>
      <w:color w:val="C0504D"/>
      <w:spacing w:val="5"/>
      <w:u w:val="single"/>
    </w:rPr>
  </w:style>
  <w:style w:type="character" w:customStyle="1" w:styleId="39">
    <w:name w:val="Intense Emphasis"/>
    <w:qFormat/>
    <w:uiPriority w:val="0"/>
    <w:rPr>
      <w:b/>
      <w:i/>
      <w:color w:val="4F81BD"/>
    </w:rPr>
  </w:style>
  <w:style w:type="character" w:customStyle="1" w:styleId="40">
    <w:name w:val="Цитата 2 Знак"/>
    <w:qFormat/>
    <w:uiPriority w:val="0"/>
    <w:rPr>
      <w:rFonts w:ascii="Calibri" w:hAnsi="Calibri" w:eastAsia="Calibri"/>
      <w:i/>
      <w:iCs/>
      <w:color w:val="000000"/>
      <w:sz w:val="22"/>
      <w:szCs w:val="22"/>
      <w:lang w:val="en-US" w:eastAsia="en-US"/>
    </w:rPr>
  </w:style>
  <w:style w:type="character" w:customStyle="1" w:styleId="41">
    <w:name w:val="Подзаголовок Знак"/>
    <w:qFormat/>
    <w:uiPriority w:val="0"/>
    <w:rPr>
      <w:rFonts w:ascii="Cambria" w:hAnsi="Cambria" w:cs="Cambria"/>
      <w:i/>
      <w:iCs/>
      <w:color w:val="4F81BD"/>
      <w:spacing w:val="15"/>
      <w:sz w:val="24"/>
      <w:szCs w:val="24"/>
      <w:lang w:val="en-US" w:eastAsia="en-US" w:bidi="en-US"/>
    </w:rPr>
  </w:style>
  <w:style w:type="character" w:customStyle="1" w:styleId="42">
    <w:name w:val="Book Title"/>
    <w:qFormat/>
    <w:uiPriority w:val="0"/>
    <w:rPr>
      <w:b/>
      <w:smallCaps/>
      <w:spacing w:val="5"/>
    </w:rPr>
  </w:style>
  <w:style w:type="character" w:customStyle="1" w:styleId="43">
    <w:name w:val="Subtle Reference"/>
    <w:qFormat/>
    <w:uiPriority w:val="0"/>
    <w:rPr>
      <w:smallCaps/>
      <w:color w:val="C0504D"/>
      <w:u w:val="single"/>
    </w:rPr>
  </w:style>
  <w:style w:type="character" w:customStyle="1" w:styleId="44">
    <w:name w:val="Subtle Emphasis"/>
    <w:qFormat/>
    <w:uiPriority w:val="0"/>
    <w:rPr>
      <w:i/>
      <w:color w:val="808080"/>
    </w:rPr>
  </w:style>
  <w:style w:type="character" w:customStyle="1" w:styleId="45">
    <w:name w:val="Выделенная цитата Знак"/>
    <w:qFormat/>
    <w:uiPriority w:val="0"/>
    <w:rPr>
      <w:rFonts w:ascii="Calibri" w:hAnsi="Calibri" w:eastAsia="Calibri"/>
      <w:b/>
      <w:bCs/>
      <w:i/>
      <w:iCs/>
      <w:color w:val="4F81BD"/>
      <w:sz w:val="22"/>
      <w:szCs w:val="22"/>
      <w:lang w:val="en-US" w:eastAsia="en-US"/>
    </w:rPr>
  </w:style>
  <w:style w:type="character" w:customStyle="1" w:styleId="46">
    <w:name w:val="Endnote Characters"/>
    <w:qFormat/>
    <w:uiPriority w:val="0"/>
    <w:rPr>
      <w:vertAlign w:val="superscript"/>
    </w:rPr>
  </w:style>
  <w:style w:type="character" w:customStyle="1" w:styleId="47">
    <w:name w:val="Текст концевой сноски Знак"/>
    <w:qFormat/>
    <w:uiPriority w:val="0"/>
    <w:rPr>
      <w:lang w:val="ru-RU" w:eastAsia="ru-RU"/>
    </w:rPr>
  </w:style>
  <w:style w:type="character" w:customStyle="1" w:styleId="48">
    <w:name w:val="Основной текст с отступом 2 Знак"/>
    <w:qFormat/>
    <w:uiPriority w:val="0"/>
    <w:rPr>
      <w:sz w:val="28"/>
      <w:lang w:val="ar-SA"/>
    </w:rPr>
  </w:style>
  <w:style w:type="character" w:customStyle="1" w:styleId="49">
    <w:name w:val="Основной текст с отступом Знак"/>
    <w:qFormat/>
    <w:uiPriority w:val="0"/>
    <w:rPr>
      <w:sz w:val="28"/>
      <w:lang w:val="ru-RU" w:eastAsia="ru-RU"/>
    </w:rPr>
  </w:style>
  <w:style w:type="character" w:customStyle="1" w:styleId="50">
    <w:name w:val="Название Знак"/>
    <w:qFormat/>
    <w:uiPriority w:val="0"/>
    <w:rPr>
      <w:b/>
      <w:sz w:val="24"/>
      <w:lang w:val="ru-RU" w:eastAsia="en-US"/>
    </w:rPr>
  </w:style>
  <w:style w:type="character" w:customStyle="1" w:styleId="51">
    <w:name w:val="Верхний колонтитул Знак"/>
    <w:qFormat/>
    <w:uiPriority w:val="0"/>
    <w:rPr>
      <w:sz w:val="28"/>
      <w:lang w:val="ar-SA"/>
    </w:rPr>
  </w:style>
  <w:style w:type="character" w:customStyle="1" w:styleId="52">
    <w:name w:val="Заголовок 9 Знак"/>
    <w:qFormat/>
    <w:uiPriority w:val="0"/>
    <w:rPr>
      <w:rFonts w:ascii="Cambria" w:hAnsi="Cambria" w:cs="Cambria"/>
      <w:i/>
      <w:iCs/>
      <w:color w:val="404040"/>
      <w:lang w:val="en-US" w:eastAsia="en-US" w:bidi="en-US"/>
    </w:rPr>
  </w:style>
  <w:style w:type="character" w:customStyle="1" w:styleId="53">
    <w:name w:val="Заголовок 8 Знак"/>
    <w:qFormat/>
    <w:uiPriority w:val="0"/>
    <w:rPr>
      <w:rFonts w:ascii="Cambria" w:hAnsi="Cambria" w:cs="Cambria"/>
      <w:color w:val="4F81BD"/>
      <w:lang w:val="en-US" w:eastAsia="en-US" w:bidi="en-US"/>
    </w:rPr>
  </w:style>
  <w:style w:type="character" w:customStyle="1" w:styleId="54">
    <w:name w:val="Заголовок 7 Знак"/>
    <w:qFormat/>
    <w:uiPriority w:val="0"/>
    <w:rPr>
      <w:rFonts w:ascii="Cambria" w:hAnsi="Cambria" w:cs="Cambria"/>
      <w:i/>
      <w:iCs/>
      <w:color w:val="404040"/>
      <w:sz w:val="22"/>
      <w:szCs w:val="22"/>
      <w:lang w:val="en-US" w:eastAsia="en-US" w:bidi="en-US"/>
    </w:rPr>
  </w:style>
  <w:style w:type="character" w:customStyle="1" w:styleId="55">
    <w:name w:val="Заголовок 6 Знак"/>
    <w:qFormat/>
    <w:uiPriority w:val="0"/>
    <w:rPr>
      <w:rFonts w:ascii="Cambria" w:hAnsi="Cambria" w:cs="Cambria"/>
      <w:i/>
      <w:iCs/>
      <w:color w:val="243F60"/>
      <w:sz w:val="22"/>
      <w:szCs w:val="22"/>
      <w:lang w:val="en-US" w:eastAsia="en-US" w:bidi="en-US"/>
    </w:rPr>
  </w:style>
  <w:style w:type="character" w:customStyle="1" w:styleId="56">
    <w:name w:val="Заголовок 5 Знак"/>
    <w:qFormat/>
    <w:uiPriority w:val="0"/>
    <w:rPr>
      <w:rFonts w:ascii="Cambria" w:hAnsi="Cambria" w:cs="Cambria"/>
      <w:color w:val="243F60"/>
      <w:sz w:val="22"/>
      <w:szCs w:val="22"/>
      <w:lang w:val="en-US" w:eastAsia="en-US" w:bidi="en-US"/>
    </w:rPr>
  </w:style>
  <w:style w:type="character" w:customStyle="1" w:styleId="57">
    <w:name w:val="Заголовок 4 Знак"/>
    <w:qFormat/>
    <w:uiPriority w:val="0"/>
    <w:rPr>
      <w:b/>
      <w:sz w:val="24"/>
      <w:lang w:val="ru-RU" w:eastAsia="ru-RU"/>
    </w:rPr>
  </w:style>
  <w:style w:type="character" w:customStyle="1" w:styleId="58">
    <w:name w:val="Заголовок 3 Знак"/>
    <w:qFormat/>
    <w:uiPriority w:val="0"/>
    <w:rPr>
      <w:rFonts w:ascii="Arial" w:hAnsi="Arial" w:eastAsia="Arial"/>
      <w:b/>
      <w:bCs/>
      <w:sz w:val="26"/>
      <w:szCs w:val="26"/>
      <w:lang w:val="ru-RU" w:eastAsia="ar-SA"/>
    </w:rPr>
  </w:style>
  <w:style w:type="character" w:customStyle="1" w:styleId="59">
    <w:name w:val="Заголовок 2 Знак"/>
    <w:qFormat/>
    <w:uiPriority w:val="0"/>
    <w:rPr>
      <w:rFonts w:ascii="Arial" w:hAnsi="Arial" w:eastAsia="Arial"/>
      <w:b/>
      <w:bCs/>
      <w:i/>
      <w:iCs/>
      <w:sz w:val="28"/>
      <w:szCs w:val="28"/>
      <w:lang w:val="ru-RU" w:eastAsia="ar-SA"/>
    </w:rPr>
  </w:style>
  <w:style w:type="character" w:customStyle="1" w:styleId="60">
    <w:name w:val="Заголовок 1 Знак"/>
    <w:qFormat/>
    <w:uiPriority w:val="0"/>
    <w:rPr>
      <w:b/>
      <w:sz w:val="28"/>
      <w:lang w:val="ru-RU" w:eastAsia="ru-RU"/>
    </w:rPr>
  </w:style>
  <w:style w:type="paragraph" w:customStyle="1" w:styleId="61">
    <w:name w:val="Заголовок1"/>
    <w:basedOn w:val="1"/>
    <w:next w:val="15"/>
    <w:qFormat/>
    <w:uiPriority w:val="0"/>
    <w:pPr>
      <w:keepNext/>
      <w:spacing w:before="240" w:after="120"/>
    </w:pPr>
    <w:rPr>
      <w:rFonts w:ascii="Liberation Sans" w:hAnsi="Liberation Sans" w:eastAsia="Microsoft YaHei" w:cs="Arial"/>
      <w:sz w:val="28"/>
      <w:szCs w:val="28"/>
    </w:rPr>
  </w:style>
  <w:style w:type="paragraph" w:customStyle="1" w:styleId="62">
    <w:name w:val="Style1"/>
    <w:basedOn w:val="1"/>
    <w:qFormat/>
    <w:uiPriority w:val="99"/>
    <w:pPr>
      <w:widowControl w:val="0"/>
      <w:spacing w:after="0" w:line="240" w:lineRule="auto"/>
    </w:pPr>
    <w:rPr>
      <w:rFonts w:ascii="Times New Roman" w:hAnsi="Times New Roman" w:eastAsia="Times New Roman"/>
      <w:sz w:val="24"/>
      <w:szCs w:val="24"/>
      <w:lang w:eastAsia="ru-RU"/>
    </w:rPr>
  </w:style>
  <w:style w:type="paragraph" w:styleId="63">
    <w:name w:val="List Paragraph"/>
    <w:basedOn w:val="1"/>
    <w:qFormat/>
    <w:uiPriority w:val="34"/>
    <w:pPr>
      <w:spacing w:after="200" w:line="276" w:lineRule="auto"/>
      <w:ind w:left="720"/>
      <w:contextualSpacing/>
    </w:pPr>
    <w:rPr>
      <w:rFonts w:eastAsia="Times New Roman"/>
      <w:lang w:eastAsia="ru-RU"/>
    </w:rPr>
  </w:style>
  <w:style w:type="paragraph" w:customStyle="1" w:styleId="64">
    <w:name w:val="ConsPlusNormal"/>
    <w:qFormat/>
    <w:uiPriority w:val="0"/>
    <w:pPr>
      <w:widowControl w:val="0"/>
      <w:suppressAutoHyphens/>
    </w:pPr>
    <w:rPr>
      <w:rFonts w:ascii="Times New Roman" w:hAnsi="Times New Roman" w:eastAsia="Times New Roman" w:cs="Times New Roman"/>
      <w:sz w:val="28"/>
      <w:lang w:val="ru-RU" w:eastAsia="ru-RU" w:bidi="ar-SA"/>
    </w:rPr>
  </w:style>
  <w:style w:type="paragraph" w:customStyle="1" w:styleId="65">
    <w:name w:val="formattext"/>
    <w:basedOn w:val="1"/>
    <w:qFormat/>
    <w:uiPriority w:val="0"/>
    <w:pPr>
      <w:spacing w:beforeAutospacing="1" w:afterAutospacing="1" w:line="240" w:lineRule="auto"/>
    </w:pPr>
    <w:rPr>
      <w:rFonts w:ascii="Times New Roman" w:hAnsi="Times New Roman" w:eastAsia="Times New Roman"/>
      <w:sz w:val="24"/>
      <w:szCs w:val="24"/>
      <w:lang w:eastAsia="ru-RU"/>
    </w:rPr>
  </w:style>
  <w:style w:type="paragraph" w:styleId="66">
    <w:name w:val="No Spacing"/>
    <w:qFormat/>
    <w:uiPriority w:val="0"/>
    <w:pPr>
      <w:suppressAutoHyphens/>
    </w:pPr>
    <w:rPr>
      <w:rFonts w:ascii="Calibri" w:hAnsi="Calibri" w:eastAsia="Times New Roman" w:cs="Liberation Serif"/>
      <w:sz w:val="22"/>
      <w:szCs w:val="22"/>
      <w:lang w:val="en-US" w:eastAsia="en-US" w:bidi="ar-SA"/>
    </w:rPr>
  </w:style>
  <w:style w:type="paragraph" w:customStyle="1" w:styleId="67">
    <w:name w:val="Char Знак Знак"/>
    <w:basedOn w:val="1"/>
    <w:qFormat/>
    <w:uiPriority w:val="0"/>
    <w:pPr>
      <w:widowControl w:val="0"/>
      <w:spacing w:line="240" w:lineRule="exact"/>
      <w:jc w:val="right"/>
    </w:pPr>
    <w:rPr>
      <w:rFonts w:ascii="Arial" w:hAnsi="Arial"/>
      <w:sz w:val="20"/>
      <w:szCs w:val="20"/>
      <w:lang w:val="en-GB" w:eastAsia="ar-SA"/>
    </w:rPr>
  </w:style>
  <w:style w:type="paragraph" w:customStyle="1" w:styleId="68">
    <w:name w:val="ConsPlusCell"/>
    <w:qFormat/>
    <w:uiPriority w:val="0"/>
    <w:pPr>
      <w:widowControl w:val="0"/>
      <w:suppressAutoHyphens/>
    </w:pPr>
    <w:rPr>
      <w:rFonts w:ascii="Arial" w:hAnsi="Arial" w:eastAsia="Arial" w:cs="Liberation Serif"/>
      <w:sz w:val="28"/>
      <w:lang w:val="ru-RU" w:eastAsia="ar-SA" w:bidi="ar-SA"/>
    </w:rPr>
  </w:style>
  <w:style w:type="paragraph" w:customStyle="1" w:styleId="69">
    <w:name w:val="ConsPlusTitle"/>
    <w:qFormat/>
    <w:uiPriority w:val="0"/>
    <w:pPr>
      <w:widowControl w:val="0"/>
      <w:suppressAutoHyphens/>
    </w:pPr>
    <w:rPr>
      <w:rFonts w:ascii="Times New Roman" w:hAnsi="Times New Roman" w:eastAsia="Times New Roman" w:cs="Liberation Serif"/>
      <w:b/>
      <w:bCs/>
      <w:sz w:val="24"/>
      <w:szCs w:val="24"/>
      <w:lang w:val="ru-RU" w:eastAsia="ar-SA" w:bidi="ar-SA"/>
    </w:rPr>
  </w:style>
  <w:style w:type="paragraph" w:customStyle="1" w:styleId="70">
    <w:name w:val="Без интервала2"/>
    <w:qFormat/>
    <w:uiPriority w:val="0"/>
    <w:pPr>
      <w:suppressAutoHyphens/>
    </w:pPr>
    <w:rPr>
      <w:rFonts w:ascii="Calibri" w:hAnsi="Calibri" w:eastAsia="Times New Roman" w:cs="Liberation Serif"/>
      <w:sz w:val="22"/>
      <w:szCs w:val="22"/>
      <w:lang w:val="ru-RU" w:eastAsia="ar-SA" w:bidi="ar-SA"/>
    </w:rPr>
  </w:style>
  <w:style w:type="paragraph" w:customStyle="1" w:styleId="71">
    <w:name w:val="Знак Знак9 Знак Знак"/>
    <w:basedOn w:val="1"/>
    <w:qFormat/>
    <w:uiPriority w:val="0"/>
    <w:pPr>
      <w:spacing w:line="240" w:lineRule="exact"/>
    </w:pPr>
    <w:rPr>
      <w:rFonts w:ascii="Verdana" w:hAnsi="Verdana" w:cs="Verdana"/>
      <w:sz w:val="20"/>
      <w:szCs w:val="20"/>
      <w:lang w:val="en-US"/>
    </w:rPr>
  </w:style>
  <w:style w:type="paragraph" w:customStyle="1" w:styleId="72">
    <w:name w:val="Без интервала1"/>
    <w:qFormat/>
    <w:uiPriority w:val="0"/>
    <w:pPr>
      <w:suppressAutoHyphens/>
    </w:pPr>
    <w:rPr>
      <w:rFonts w:ascii="Calibri" w:hAnsi="Calibri" w:eastAsia="Times New Roman" w:cs="Liberation Serif"/>
      <w:sz w:val="22"/>
      <w:szCs w:val="22"/>
      <w:lang w:val="ru-RU" w:eastAsia="ar-SA" w:bidi="ar-SA"/>
    </w:rPr>
  </w:style>
  <w:style w:type="paragraph" w:customStyle="1" w:styleId="73">
    <w:name w:val="western"/>
    <w:basedOn w:val="1"/>
    <w:qFormat/>
    <w:uiPriority w:val="0"/>
    <w:pPr>
      <w:spacing w:before="280" w:after="119"/>
    </w:pPr>
    <w:rPr>
      <w:lang w:eastAsia="ar-SA"/>
    </w:rPr>
  </w:style>
  <w:style w:type="paragraph" w:customStyle="1" w:styleId="74">
    <w:name w:val="Знак Знак Знак Знак Знак Знак Знак Знак Знак Знак"/>
    <w:basedOn w:val="1"/>
    <w:qFormat/>
    <w:uiPriority w:val="0"/>
    <w:pPr>
      <w:spacing w:line="240" w:lineRule="exact"/>
    </w:pPr>
    <w:rPr>
      <w:rFonts w:ascii="Verdana" w:hAnsi="Verdana" w:cs="Verdana"/>
      <w:sz w:val="20"/>
      <w:szCs w:val="20"/>
      <w:lang w:val="en-US"/>
    </w:rPr>
  </w:style>
  <w:style w:type="paragraph" w:customStyle="1" w:styleId="75">
    <w:name w:val="ConsNonformat"/>
    <w:qFormat/>
    <w:uiPriority w:val="0"/>
    <w:pPr>
      <w:widowControl w:val="0"/>
      <w:suppressAutoHyphens/>
    </w:pPr>
    <w:rPr>
      <w:rFonts w:ascii="Courier New" w:hAnsi="Courier New" w:eastAsia="Times New Roman" w:cs="Liberation Serif"/>
      <w:sz w:val="28"/>
      <w:lang w:val="ru-RU" w:eastAsia="ar-SA" w:bidi="ar-SA"/>
    </w:rPr>
  </w:style>
  <w:style w:type="paragraph" w:customStyle="1" w:styleId="76">
    <w:name w:val="Знак Знак"/>
    <w:basedOn w:val="1"/>
    <w:qFormat/>
    <w:uiPriority w:val="0"/>
    <w:pPr>
      <w:spacing w:line="240" w:lineRule="exact"/>
    </w:pPr>
    <w:rPr>
      <w:rFonts w:ascii="Verdana" w:hAnsi="Verdana" w:cs="Verdana"/>
      <w:sz w:val="20"/>
      <w:szCs w:val="20"/>
      <w:lang w:val="en-US"/>
    </w:rPr>
  </w:style>
  <w:style w:type="paragraph" w:customStyle="1" w:styleId="77">
    <w:name w:val="Знак Знак Знак Знак Знак Знак Знак Знак Знак"/>
    <w:basedOn w:val="1"/>
    <w:qFormat/>
    <w:uiPriority w:val="0"/>
    <w:pPr>
      <w:spacing w:line="240" w:lineRule="exact"/>
    </w:pPr>
    <w:rPr>
      <w:rFonts w:ascii="Verdana" w:hAnsi="Verdana" w:cs="Verdana"/>
      <w:sz w:val="20"/>
      <w:szCs w:val="20"/>
      <w:lang w:val="en-US"/>
    </w:rPr>
  </w:style>
  <w:style w:type="paragraph" w:styleId="78">
    <w:name w:val="Quote"/>
    <w:basedOn w:val="1"/>
    <w:qFormat/>
    <w:uiPriority w:val="0"/>
    <w:pPr>
      <w:spacing w:after="200" w:line="276" w:lineRule="auto"/>
    </w:pPr>
    <w:rPr>
      <w:i/>
      <w:iCs/>
      <w:color w:val="000000"/>
      <w:lang w:val="en-US"/>
    </w:rPr>
  </w:style>
  <w:style w:type="paragraph" w:styleId="79">
    <w:name w:val="Intense Quote"/>
    <w:basedOn w:val="1"/>
    <w:qFormat/>
    <w:uiPriority w:val="0"/>
    <w:pPr>
      <w:pBdr>
        <w:bottom w:val="single" w:color="4F81BD" w:sz="4" w:space="4"/>
      </w:pBdr>
      <w:spacing w:before="200" w:after="280" w:line="276" w:lineRule="auto"/>
      <w:ind w:left="936" w:right="936"/>
    </w:pPr>
    <w:rPr>
      <w:b/>
      <w:bCs/>
      <w:i/>
      <w:iCs/>
      <w:color w:val="4F81BD"/>
      <w:lang w:val="en-US"/>
    </w:rPr>
  </w:style>
  <w:style w:type="paragraph" w:customStyle="1" w:styleId="80">
    <w:name w:val="Знак1 Знак Знак1 Знак Знак Знак Знак Знак Знак Знак Знак Знак Знак Знак Знак Знак"/>
    <w:basedOn w:val="1"/>
    <w:qFormat/>
    <w:uiPriority w:val="0"/>
    <w:pPr>
      <w:spacing w:beforeAutospacing="1" w:afterAutospacing="1"/>
    </w:pPr>
    <w:rPr>
      <w:rFonts w:ascii="Tahoma" w:hAnsi="Tahoma" w:cs="Tahoma"/>
      <w:sz w:val="20"/>
      <w:szCs w:val="20"/>
      <w:lang w:val="en-US"/>
    </w:rPr>
  </w:style>
  <w:style w:type="paragraph" w:customStyle="1" w:styleId="81">
    <w:name w:val="Знак Знак Знак Знак Знак Знак Знак"/>
    <w:basedOn w:val="1"/>
    <w:qFormat/>
    <w:uiPriority w:val="0"/>
    <w:pPr>
      <w:spacing w:beforeAutospacing="1" w:afterAutospacing="1"/>
    </w:pPr>
    <w:rPr>
      <w:rFonts w:ascii="Tahoma" w:hAnsi="Tahoma" w:cs="Tahoma"/>
      <w:sz w:val="20"/>
      <w:szCs w:val="20"/>
      <w:lang w:val="en-US"/>
    </w:rPr>
  </w:style>
  <w:style w:type="paragraph" w:customStyle="1" w:styleId="82">
    <w:name w:val="Знак Знак Знак"/>
    <w:basedOn w:val="1"/>
    <w:qFormat/>
    <w:uiPriority w:val="0"/>
    <w:pPr>
      <w:spacing w:line="240" w:lineRule="exact"/>
    </w:pPr>
    <w:rPr>
      <w:rFonts w:ascii="Verdana" w:hAnsi="Verdana" w:eastAsia="Verdana"/>
      <w:sz w:val="20"/>
      <w:szCs w:val="20"/>
      <w:lang w:val="en-US" w:eastAsia="ar-SA"/>
    </w:rPr>
  </w:style>
  <w:style w:type="paragraph" w:customStyle="1" w:styleId="83">
    <w:name w:val="Стиль3 Знак Знак"/>
    <w:qFormat/>
    <w:uiPriority w:val="0"/>
    <w:pPr>
      <w:widowControl w:val="0"/>
      <w:tabs>
        <w:tab w:val="left" w:pos="926"/>
      </w:tabs>
      <w:suppressAutoHyphens/>
      <w:ind w:left="926" w:hanging="360"/>
      <w:jc w:val="both"/>
    </w:pPr>
    <w:rPr>
      <w:rFonts w:ascii="Calibri" w:hAnsi="Calibri" w:eastAsia="Calibri" w:cs="Times New Roman"/>
      <w:sz w:val="22"/>
      <w:szCs w:val="22"/>
      <w:lang w:val="ru-RU" w:eastAsia="en-US" w:bidi="ar-SA"/>
    </w:rPr>
  </w:style>
  <w:style w:type="paragraph" w:customStyle="1" w:styleId="84">
    <w:name w:val="Обычный1"/>
    <w:qFormat/>
    <w:uiPriority w:val="0"/>
    <w:pPr>
      <w:widowControl w:val="0"/>
      <w:suppressAutoHyphens/>
      <w:ind w:firstLine="400"/>
      <w:jc w:val="both"/>
    </w:pPr>
    <w:rPr>
      <w:rFonts w:ascii="Times New Roman" w:hAnsi="Times New Roman" w:eastAsia="Times New Roman" w:cs="Liberation Serif"/>
      <w:sz w:val="24"/>
      <w:lang w:val="ru-RU" w:eastAsia="ar-SA" w:bidi="ar-SA"/>
    </w:rPr>
  </w:style>
  <w:style w:type="paragraph" w:customStyle="1" w:styleId="85">
    <w:name w:val="Заголовок 32"/>
    <w:basedOn w:val="1"/>
    <w:qFormat/>
    <w:uiPriority w:val="0"/>
    <w:rPr>
      <w:b/>
      <w:sz w:val="21"/>
    </w:rPr>
  </w:style>
  <w:style w:type="paragraph" w:customStyle="1" w:styleId="86">
    <w:name w:val="Знак1"/>
    <w:basedOn w:val="1"/>
    <w:qFormat/>
    <w:uiPriority w:val="0"/>
    <w:pPr>
      <w:spacing w:line="240" w:lineRule="exact"/>
    </w:pPr>
    <w:rPr>
      <w:rFonts w:ascii="Verdana" w:hAnsi="Verdana" w:cs="Verdana"/>
      <w:sz w:val="20"/>
      <w:szCs w:val="20"/>
      <w:lang w:val="en-US"/>
    </w:rPr>
  </w:style>
  <w:style w:type="paragraph" w:customStyle="1" w:styleId="87">
    <w:name w:val="xl91"/>
    <w:basedOn w:val="1"/>
    <w:qFormat/>
    <w:uiPriority w:val="0"/>
    <w:pPr>
      <w:pBdr>
        <w:left w:val="single" w:color="000000" w:sz="4" w:space="0"/>
        <w:bottom w:val="single" w:color="000000" w:sz="8" w:space="0"/>
        <w:right w:val="single" w:color="000000" w:sz="4" w:space="0"/>
      </w:pBdr>
      <w:spacing w:beforeAutospacing="1" w:afterAutospacing="1"/>
    </w:pPr>
    <w:rPr>
      <w:rFonts w:ascii="Arial CYR" w:hAnsi="Arial CYR" w:eastAsia="Arial CYR"/>
      <w:b/>
      <w:bCs/>
      <w:sz w:val="20"/>
      <w:szCs w:val="20"/>
      <w:lang w:eastAsia="ar-SA"/>
    </w:rPr>
  </w:style>
  <w:style w:type="paragraph" w:customStyle="1" w:styleId="88">
    <w:name w:val="xl90"/>
    <w:basedOn w:val="1"/>
    <w:qFormat/>
    <w:uiPriority w:val="0"/>
    <w:pPr>
      <w:pBdr>
        <w:left w:val="single" w:color="000000" w:sz="8" w:space="0"/>
        <w:bottom w:val="single" w:color="000000" w:sz="8" w:space="0"/>
        <w:right w:val="single" w:color="000000" w:sz="4" w:space="0"/>
      </w:pBdr>
      <w:spacing w:beforeAutospacing="1" w:afterAutospacing="1"/>
    </w:pPr>
    <w:rPr>
      <w:rFonts w:ascii="Arial CYR" w:hAnsi="Arial CYR" w:eastAsia="Arial CYR"/>
      <w:b/>
      <w:bCs/>
      <w:sz w:val="20"/>
      <w:szCs w:val="20"/>
      <w:lang w:eastAsia="ar-SA"/>
    </w:rPr>
  </w:style>
  <w:style w:type="paragraph" w:customStyle="1" w:styleId="89">
    <w:name w:val="xl89"/>
    <w:basedOn w:val="1"/>
    <w:qFormat/>
    <w:uiPriority w:val="0"/>
    <w:pPr>
      <w:pBdr>
        <w:left w:val="single" w:color="000000" w:sz="8" w:space="0"/>
        <w:bottom w:val="single" w:color="000000" w:sz="8" w:space="0"/>
      </w:pBdr>
      <w:spacing w:beforeAutospacing="1" w:afterAutospacing="1"/>
    </w:pPr>
    <w:rPr>
      <w:rFonts w:ascii="Arial CYR" w:hAnsi="Arial CYR" w:eastAsia="Arial CYR"/>
      <w:b/>
      <w:bCs/>
      <w:lang w:eastAsia="ar-SA"/>
    </w:rPr>
  </w:style>
  <w:style w:type="paragraph" w:customStyle="1" w:styleId="90">
    <w:name w:val="xl88"/>
    <w:basedOn w:val="1"/>
    <w:qFormat/>
    <w:uiPriority w:val="0"/>
    <w:pPr>
      <w:pBdr>
        <w:top w:val="single" w:color="000000" w:sz="4" w:space="0"/>
        <w:left w:val="single" w:color="000000" w:sz="8" w:space="0"/>
        <w:right w:val="single" w:color="000000" w:sz="4" w:space="0"/>
      </w:pBdr>
      <w:spacing w:beforeAutospacing="1" w:afterAutospacing="1"/>
    </w:pPr>
    <w:rPr>
      <w:rFonts w:ascii="Arial CYR" w:hAnsi="Arial CYR" w:eastAsia="Arial CYR"/>
      <w:b/>
      <w:bCs/>
      <w:i/>
      <w:iCs/>
      <w:sz w:val="20"/>
      <w:szCs w:val="20"/>
      <w:lang w:eastAsia="ar-SA"/>
    </w:rPr>
  </w:style>
  <w:style w:type="paragraph" w:customStyle="1" w:styleId="91">
    <w:name w:val="xl87"/>
    <w:basedOn w:val="1"/>
    <w:qFormat/>
    <w:uiPriority w:val="0"/>
    <w:pPr>
      <w:pBdr>
        <w:top w:val="single" w:color="000000" w:sz="4" w:space="0"/>
        <w:left w:val="single" w:color="000000" w:sz="8" w:space="0"/>
        <w:bottom w:val="single" w:color="000000" w:sz="8" w:space="0"/>
        <w:right w:val="single" w:color="000000" w:sz="4" w:space="0"/>
      </w:pBdr>
      <w:spacing w:beforeAutospacing="1" w:afterAutospacing="1"/>
    </w:pPr>
    <w:rPr>
      <w:rFonts w:ascii="Arial CYR" w:hAnsi="Arial CYR" w:eastAsia="Arial CYR"/>
      <w:b/>
      <w:bCs/>
      <w:i/>
      <w:iCs/>
      <w:sz w:val="20"/>
      <w:szCs w:val="20"/>
      <w:lang w:eastAsia="ar-SA"/>
    </w:rPr>
  </w:style>
  <w:style w:type="paragraph" w:customStyle="1" w:styleId="92">
    <w:name w:val="xl86"/>
    <w:basedOn w:val="1"/>
    <w:qFormat/>
    <w:uiPriority w:val="0"/>
    <w:pPr>
      <w:pBdr>
        <w:top w:val="single" w:color="000000" w:sz="8" w:space="0"/>
        <w:left w:val="single" w:color="000000" w:sz="8" w:space="0"/>
        <w:bottom w:val="single" w:color="000000" w:sz="4" w:space="0"/>
        <w:right w:val="single" w:color="000000" w:sz="4" w:space="0"/>
      </w:pBdr>
      <w:spacing w:beforeAutospacing="1" w:afterAutospacing="1"/>
    </w:pPr>
    <w:rPr>
      <w:rFonts w:ascii="Arial CYR" w:hAnsi="Arial CYR" w:eastAsia="Arial CYR"/>
      <w:b/>
      <w:bCs/>
      <w:sz w:val="20"/>
      <w:szCs w:val="20"/>
      <w:lang w:eastAsia="ar-SA"/>
    </w:rPr>
  </w:style>
  <w:style w:type="paragraph" w:customStyle="1" w:styleId="93">
    <w:name w:val="xl85"/>
    <w:basedOn w:val="1"/>
    <w:qFormat/>
    <w:uiPriority w:val="0"/>
    <w:pPr>
      <w:pBdr>
        <w:left w:val="single" w:color="000000" w:sz="8" w:space="0"/>
        <w:bottom w:val="single" w:color="000000" w:sz="4" w:space="0"/>
        <w:right w:val="single" w:color="000000" w:sz="4" w:space="0"/>
      </w:pBdr>
      <w:spacing w:beforeAutospacing="1" w:afterAutospacing="1"/>
    </w:pPr>
    <w:rPr>
      <w:rFonts w:ascii="Arial CYR" w:hAnsi="Arial CYR" w:eastAsia="Arial CYR"/>
      <w:b/>
      <w:bCs/>
      <w:lang w:eastAsia="ar-SA"/>
    </w:rPr>
  </w:style>
  <w:style w:type="paragraph" w:customStyle="1" w:styleId="94">
    <w:name w:val="xl84"/>
    <w:basedOn w:val="1"/>
    <w:qFormat/>
    <w:uiPriority w:val="0"/>
    <w:pPr>
      <w:pBdr>
        <w:top w:val="single" w:color="000000" w:sz="4" w:space="0"/>
        <w:left w:val="single" w:color="000000" w:sz="4" w:space="0"/>
        <w:right w:val="single" w:color="000000" w:sz="4" w:space="0"/>
      </w:pBdr>
      <w:spacing w:beforeAutospacing="1" w:afterAutospacing="1"/>
    </w:pPr>
    <w:rPr>
      <w:b/>
    </w:rPr>
  </w:style>
  <w:style w:type="paragraph" w:customStyle="1" w:styleId="95">
    <w:name w:val="xl83"/>
    <w:basedOn w:val="1"/>
    <w:qFormat/>
    <w:uiPriority w:val="0"/>
    <w:pPr>
      <w:pBdr>
        <w:top w:val="single" w:color="000000" w:sz="4" w:space="0"/>
        <w:left w:val="single" w:color="000000" w:sz="8" w:space="0"/>
        <w:right w:val="single" w:color="000000" w:sz="4" w:space="0"/>
      </w:pBdr>
      <w:spacing w:beforeAutospacing="1" w:afterAutospacing="1"/>
    </w:pPr>
    <w:rPr>
      <w:rFonts w:ascii="Arial CYR" w:hAnsi="Arial CYR" w:eastAsia="Arial CYR"/>
      <w:b/>
      <w:bCs/>
      <w:i/>
      <w:iCs/>
      <w:sz w:val="20"/>
      <w:szCs w:val="20"/>
      <w:lang w:eastAsia="ar-SA"/>
    </w:rPr>
  </w:style>
  <w:style w:type="paragraph" w:customStyle="1" w:styleId="96">
    <w:name w:val="xl82"/>
    <w:basedOn w:val="1"/>
    <w:qFormat/>
    <w:uiPriority w:val="0"/>
    <w:pPr>
      <w:pBdr>
        <w:top w:val="single" w:color="000000" w:sz="4" w:space="0"/>
        <w:left w:val="single" w:color="000000" w:sz="4" w:space="0"/>
        <w:bottom w:val="single" w:color="000000" w:sz="8" w:space="0"/>
        <w:right w:val="single" w:color="000000" w:sz="4" w:space="0"/>
      </w:pBdr>
      <w:spacing w:beforeAutospacing="1" w:afterAutospacing="1"/>
    </w:pPr>
    <w:rPr>
      <w:b/>
    </w:rPr>
  </w:style>
  <w:style w:type="paragraph" w:customStyle="1" w:styleId="97">
    <w:name w:val="xl81"/>
    <w:basedOn w:val="1"/>
    <w:qFormat/>
    <w:uiPriority w:val="0"/>
    <w:pPr>
      <w:pBdr>
        <w:top w:val="single" w:color="000000" w:sz="4" w:space="0"/>
        <w:left w:val="single" w:color="000000" w:sz="8" w:space="0"/>
        <w:bottom w:val="single" w:color="000000" w:sz="8" w:space="0"/>
        <w:right w:val="single" w:color="000000" w:sz="4" w:space="0"/>
      </w:pBdr>
      <w:spacing w:beforeAutospacing="1" w:afterAutospacing="1"/>
    </w:pPr>
    <w:rPr>
      <w:rFonts w:ascii="Arial CYR" w:hAnsi="Arial CYR" w:eastAsia="Arial CYR"/>
      <w:b/>
      <w:bCs/>
      <w:i/>
      <w:iCs/>
      <w:sz w:val="20"/>
      <w:szCs w:val="20"/>
      <w:lang w:eastAsia="ar-SA"/>
    </w:rPr>
  </w:style>
  <w:style w:type="paragraph" w:customStyle="1" w:styleId="98">
    <w:name w:val="xl80"/>
    <w:basedOn w:val="1"/>
    <w:qFormat/>
    <w:uiPriority w:val="0"/>
    <w:pPr>
      <w:pBdr>
        <w:top w:val="single" w:color="000000" w:sz="4" w:space="0"/>
        <w:left w:val="single" w:color="000000" w:sz="8" w:space="0"/>
        <w:bottom w:val="single" w:color="000000" w:sz="4" w:space="0"/>
        <w:right w:val="single" w:color="000000" w:sz="4" w:space="0"/>
      </w:pBdr>
      <w:spacing w:beforeAutospacing="1" w:afterAutospacing="1"/>
    </w:pPr>
    <w:rPr>
      <w:rFonts w:ascii="Arial CYR" w:hAnsi="Arial CYR" w:eastAsia="Arial CYR"/>
      <w:i/>
      <w:iCs/>
      <w:sz w:val="20"/>
      <w:szCs w:val="20"/>
      <w:lang w:eastAsia="ar-SA"/>
    </w:rPr>
  </w:style>
  <w:style w:type="paragraph" w:customStyle="1" w:styleId="99">
    <w:name w:val="xl79"/>
    <w:basedOn w:val="1"/>
    <w:qFormat/>
    <w:uiPriority w:val="0"/>
    <w:pPr>
      <w:pBdr>
        <w:top w:val="single" w:color="000000" w:sz="8" w:space="0"/>
        <w:left w:val="single" w:color="000000" w:sz="8" w:space="0"/>
        <w:bottom w:val="single" w:color="000000" w:sz="4" w:space="0"/>
        <w:right w:val="single" w:color="000000" w:sz="4" w:space="0"/>
      </w:pBdr>
      <w:spacing w:beforeAutospacing="1" w:afterAutospacing="1"/>
    </w:pPr>
    <w:rPr>
      <w:rFonts w:ascii="Arial CYR" w:hAnsi="Arial CYR" w:eastAsia="Arial CYR"/>
      <w:b/>
      <w:bCs/>
      <w:lang w:eastAsia="ar-SA"/>
    </w:rPr>
  </w:style>
  <w:style w:type="paragraph" w:customStyle="1" w:styleId="100">
    <w:name w:val="xl78"/>
    <w:basedOn w:val="1"/>
    <w:qFormat/>
    <w:uiPriority w:val="0"/>
    <w:pPr>
      <w:pBdr>
        <w:top w:val="single" w:color="000000" w:sz="8" w:space="0"/>
        <w:left w:val="single" w:color="000000" w:sz="8" w:space="0"/>
      </w:pBdr>
      <w:spacing w:beforeAutospacing="1" w:afterAutospacing="1"/>
    </w:pPr>
    <w:rPr>
      <w:rFonts w:ascii="Arial CYR" w:hAnsi="Arial CYR" w:eastAsia="Arial CYR"/>
      <w:b/>
      <w:bCs/>
      <w:lang w:eastAsia="ar-SA"/>
    </w:rPr>
  </w:style>
  <w:style w:type="paragraph" w:customStyle="1" w:styleId="101">
    <w:name w:val="xl77"/>
    <w:basedOn w:val="1"/>
    <w:qFormat/>
    <w:uiPriority w:val="0"/>
    <w:pPr>
      <w:pBdr>
        <w:top w:val="single" w:color="000000" w:sz="4" w:space="0"/>
        <w:left w:val="single" w:color="000000" w:sz="4" w:space="0"/>
        <w:bottom w:val="single" w:color="000000" w:sz="4" w:space="0"/>
        <w:right w:val="single" w:color="000000" w:sz="4" w:space="0"/>
      </w:pBdr>
      <w:spacing w:beforeAutospacing="1" w:afterAutospacing="1"/>
    </w:pPr>
    <w:rPr>
      <w:rFonts w:ascii="Arial CYR" w:hAnsi="Arial CYR" w:eastAsia="Arial CYR"/>
      <w:sz w:val="20"/>
      <w:szCs w:val="20"/>
      <w:lang w:eastAsia="ar-SA"/>
    </w:rPr>
  </w:style>
  <w:style w:type="paragraph" w:customStyle="1" w:styleId="102">
    <w:name w:val="xl76"/>
    <w:basedOn w:val="1"/>
    <w:qFormat/>
    <w:uiPriority w:val="0"/>
    <w:pPr>
      <w:pBdr>
        <w:left w:val="single" w:color="000000" w:sz="4" w:space="0"/>
        <w:bottom w:val="single" w:color="000000" w:sz="4" w:space="0"/>
        <w:right w:val="single" w:color="000000" w:sz="4" w:space="0"/>
      </w:pBdr>
      <w:spacing w:beforeAutospacing="1" w:afterAutospacing="1"/>
    </w:pPr>
  </w:style>
  <w:style w:type="paragraph" w:customStyle="1" w:styleId="103">
    <w:name w:val="xl75"/>
    <w:basedOn w:val="1"/>
    <w:qFormat/>
    <w:uiPriority w:val="0"/>
    <w:pPr>
      <w:pBdr>
        <w:top w:val="single" w:color="000000" w:sz="4" w:space="0"/>
        <w:left w:val="single" w:color="000000" w:sz="4" w:space="0"/>
        <w:bottom w:val="single" w:color="000000" w:sz="8" w:space="0"/>
        <w:right w:val="single" w:color="000000" w:sz="4" w:space="0"/>
      </w:pBdr>
      <w:spacing w:beforeAutospacing="1" w:afterAutospacing="1"/>
    </w:pPr>
  </w:style>
  <w:style w:type="paragraph" w:customStyle="1" w:styleId="104">
    <w:name w:val="xl74"/>
    <w:basedOn w:val="1"/>
    <w:qFormat/>
    <w:uiPriority w:val="0"/>
    <w:pPr>
      <w:pBdr>
        <w:top w:val="single" w:color="000000" w:sz="4" w:space="0"/>
        <w:left w:val="single" w:color="000000" w:sz="4" w:space="0"/>
        <w:right w:val="single" w:color="000000" w:sz="4" w:space="0"/>
      </w:pBdr>
      <w:spacing w:beforeAutospacing="1" w:afterAutospacing="1"/>
    </w:pPr>
  </w:style>
  <w:style w:type="paragraph" w:customStyle="1" w:styleId="105">
    <w:name w:val="xl73"/>
    <w:basedOn w:val="1"/>
    <w:qFormat/>
    <w:uiPriority w:val="0"/>
    <w:pPr>
      <w:pBdr>
        <w:top w:val="single" w:color="000000" w:sz="4" w:space="0"/>
        <w:left w:val="single" w:color="000000" w:sz="4" w:space="0"/>
        <w:bottom w:val="single" w:color="000000" w:sz="4" w:space="0"/>
        <w:right w:val="single" w:color="000000" w:sz="4" w:space="0"/>
      </w:pBdr>
      <w:spacing w:beforeAutospacing="1" w:afterAutospacing="1"/>
    </w:pPr>
  </w:style>
  <w:style w:type="paragraph" w:customStyle="1" w:styleId="106">
    <w:name w:val="xl72"/>
    <w:basedOn w:val="1"/>
    <w:qFormat/>
    <w:uiPriority w:val="0"/>
    <w:pPr>
      <w:pBdr>
        <w:top w:val="single" w:color="000000" w:sz="8" w:space="0"/>
        <w:left w:val="single" w:color="000000" w:sz="4" w:space="0"/>
        <w:bottom w:val="single" w:color="000000" w:sz="4" w:space="0"/>
        <w:right w:val="single" w:color="000000" w:sz="4" w:space="0"/>
      </w:pBdr>
      <w:spacing w:beforeAutospacing="1" w:afterAutospacing="1"/>
    </w:pPr>
  </w:style>
  <w:style w:type="paragraph" w:customStyle="1" w:styleId="107">
    <w:name w:val="xl71"/>
    <w:basedOn w:val="1"/>
    <w:qFormat/>
    <w:uiPriority w:val="0"/>
    <w:pPr>
      <w:pBdr>
        <w:left w:val="single" w:color="000000" w:sz="4" w:space="0"/>
        <w:right w:val="single" w:color="000000" w:sz="4" w:space="0"/>
      </w:pBdr>
      <w:spacing w:beforeAutospacing="1" w:afterAutospacing="1"/>
    </w:pPr>
  </w:style>
  <w:style w:type="paragraph" w:customStyle="1" w:styleId="108">
    <w:name w:val="xl70"/>
    <w:basedOn w:val="1"/>
    <w:qFormat/>
    <w:uiPriority w:val="0"/>
    <w:pPr>
      <w:pBdr>
        <w:left w:val="single" w:color="000000" w:sz="8" w:space="0"/>
        <w:right w:val="single" w:color="000000" w:sz="4" w:space="0"/>
      </w:pBdr>
      <w:spacing w:beforeAutospacing="1" w:afterAutospacing="1"/>
    </w:pPr>
  </w:style>
  <w:style w:type="paragraph" w:customStyle="1" w:styleId="109">
    <w:name w:val="xl69"/>
    <w:basedOn w:val="1"/>
    <w:qFormat/>
    <w:uiPriority w:val="0"/>
    <w:pPr>
      <w:pBdr>
        <w:top w:val="single" w:color="000000" w:sz="8" w:space="0"/>
        <w:left w:val="single" w:color="000000" w:sz="4" w:space="0"/>
        <w:right w:val="single" w:color="000000" w:sz="4" w:space="0"/>
      </w:pBdr>
      <w:spacing w:beforeAutospacing="1" w:afterAutospacing="1"/>
    </w:pPr>
  </w:style>
  <w:style w:type="paragraph" w:customStyle="1" w:styleId="110">
    <w:name w:val="xl68"/>
    <w:basedOn w:val="1"/>
    <w:qFormat/>
    <w:uiPriority w:val="0"/>
    <w:pPr>
      <w:pBdr>
        <w:top w:val="single" w:color="000000" w:sz="8" w:space="0"/>
        <w:left w:val="single" w:color="000000" w:sz="8" w:space="0"/>
        <w:right w:val="single" w:color="000000" w:sz="4" w:space="0"/>
      </w:pBdr>
      <w:spacing w:beforeAutospacing="1" w:afterAutospacing="1"/>
    </w:pPr>
  </w:style>
  <w:style w:type="paragraph" w:customStyle="1" w:styleId="111">
    <w:name w:val="xl67"/>
    <w:basedOn w:val="1"/>
    <w:qFormat/>
    <w:uiPriority w:val="0"/>
    <w:pPr>
      <w:pBdr>
        <w:top w:val="single" w:color="000000" w:sz="8" w:space="0"/>
        <w:left w:val="single" w:color="000000" w:sz="4" w:space="0"/>
        <w:bottom w:val="single" w:color="000000" w:sz="8" w:space="0"/>
        <w:right w:val="single" w:color="000000" w:sz="4" w:space="0"/>
      </w:pBdr>
      <w:spacing w:beforeAutospacing="1" w:afterAutospacing="1"/>
    </w:pPr>
  </w:style>
  <w:style w:type="paragraph" w:customStyle="1" w:styleId="112">
    <w:name w:val="xl66"/>
    <w:basedOn w:val="1"/>
    <w:qFormat/>
    <w:uiPriority w:val="0"/>
    <w:pPr>
      <w:pBdr>
        <w:top w:val="single" w:color="000000" w:sz="8" w:space="0"/>
        <w:left w:val="single" w:color="000000" w:sz="8" w:space="0"/>
        <w:bottom w:val="single" w:color="000000" w:sz="8" w:space="0"/>
        <w:right w:val="single" w:color="000000" w:sz="4" w:space="0"/>
      </w:pBdr>
      <w:spacing w:beforeAutospacing="1" w:afterAutospacing="1"/>
    </w:pPr>
  </w:style>
  <w:style w:type="paragraph" w:customStyle="1" w:styleId="113">
    <w:name w:val="xl65"/>
    <w:basedOn w:val="1"/>
    <w:qFormat/>
    <w:uiPriority w:val="0"/>
    <w:pPr>
      <w:pBdr>
        <w:top w:val="single" w:color="000000" w:sz="8" w:space="0"/>
        <w:left w:val="single" w:color="000000" w:sz="8" w:space="0"/>
        <w:bottom w:val="single" w:color="000000" w:sz="8" w:space="0"/>
      </w:pBdr>
      <w:spacing w:beforeAutospacing="1" w:afterAutospacing="1"/>
    </w:pPr>
    <w:rPr>
      <w:rFonts w:ascii="Arial CYR" w:hAnsi="Arial CYR" w:eastAsia="Arial CYR"/>
      <w:b/>
      <w:bCs/>
      <w:lang w:eastAsia="ar-SA"/>
    </w:rPr>
  </w:style>
  <w:style w:type="paragraph" w:customStyle="1" w:styleId="114">
    <w:name w:val="xl64"/>
    <w:basedOn w:val="1"/>
    <w:qFormat/>
    <w:uiPriority w:val="0"/>
    <w:pPr>
      <w:pBdr>
        <w:top w:val="single" w:color="000000" w:sz="8" w:space="0"/>
        <w:left w:val="single" w:color="000000" w:sz="8" w:space="0"/>
        <w:right w:val="single" w:color="000000" w:sz="8" w:space="0"/>
      </w:pBdr>
      <w:spacing w:beforeAutospacing="1" w:afterAutospacing="1"/>
      <w:jc w:val="center"/>
      <w:textAlignment w:val="center"/>
    </w:pPr>
  </w:style>
  <w:style w:type="paragraph" w:customStyle="1" w:styleId="115">
    <w:name w:val="xl63"/>
    <w:basedOn w:val="1"/>
    <w:qFormat/>
    <w:uiPriority w:val="0"/>
    <w:pPr>
      <w:pBdr>
        <w:top w:val="single" w:color="000000" w:sz="8" w:space="0"/>
        <w:left w:val="single" w:color="000000" w:sz="8" w:space="0"/>
      </w:pBdr>
      <w:spacing w:beforeAutospacing="1" w:afterAutospacing="1"/>
      <w:jc w:val="center"/>
      <w:textAlignment w:val="center"/>
    </w:pPr>
    <w:rPr>
      <w:rFonts w:ascii="Arial CYR" w:hAnsi="Arial CYR" w:eastAsia="Arial CYR"/>
      <w:lang w:eastAsia="ar-SA"/>
    </w:rPr>
  </w:style>
  <w:style w:type="paragraph" w:customStyle="1" w:styleId="116">
    <w:name w:val="ConsPlusNonformat"/>
    <w:qFormat/>
    <w:uiPriority w:val="0"/>
    <w:pPr>
      <w:widowControl w:val="0"/>
      <w:suppressAutoHyphens/>
    </w:pPr>
    <w:rPr>
      <w:rFonts w:ascii="Courier New" w:hAnsi="Courier New" w:eastAsia="Courier New" w:cs="Liberation Serif"/>
      <w:sz w:val="28"/>
      <w:lang w:val="ru-RU" w:eastAsia="ar-SA" w:bidi="ar-SA"/>
    </w:rPr>
  </w:style>
  <w:style w:type="paragraph" w:customStyle="1" w:styleId="117">
    <w:name w:val="ConsNormal"/>
    <w:qFormat/>
    <w:uiPriority w:val="0"/>
    <w:pPr>
      <w:widowControl w:val="0"/>
      <w:suppressAutoHyphens/>
      <w:ind w:firstLine="720"/>
    </w:pPr>
    <w:rPr>
      <w:rFonts w:ascii="Arial" w:hAnsi="Arial" w:eastAsia="Arial" w:cs="Liberation Serif"/>
      <w:sz w:val="28"/>
      <w:lang w:val="ru-RU" w:eastAsia="ar-SA" w:bidi="ar-SA"/>
    </w:rPr>
  </w:style>
  <w:style w:type="paragraph" w:customStyle="1" w:styleId="118">
    <w:name w:val="подпись"/>
    <w:basedOn w:val="1"/>
    <w:qFormat/>
    <w:uiPriority w:val="0"/>
    <w:pPr>
      <w:tabs>
        <w:tab w:val="left" w:pos="6237"/>
      </w:tabs>
      <w:spacing w:line="240" w:lineRule="atLeast"/>
      <w:ind w:right="5670"/>
    </w:pPr>
    <w:rPr>
      <w:sz w:val="20"/>
    </w:rPr>
  </w:style>
  <w:style w:type="paragraph" w:customStyle="1" w:styleId="119">
    <w:name w:val="Знак"/>
    <w:basedOn w:val="1"/>
    <w:qFormat/>
    <w:uiPriority w:val="0"/>
    <w:pPr>
      <w:widowControl w:val="0"/>
      <w:spacing w:line="240" w:lineRule="exact"/>
      <w:jc w:val="right"/>
    </w:pPr>
    <w:rPr>
      <w:rFonts w:ascii="Arial" w:hAnsi="Arial"/>
      <w:sz w:val="20"/>
      <w:szCs w:val="20"/>
      <w:lang w:val="en-GB" w:eastAsia="ar-SA"/>
    </w:rPr>
  </w:style>
  <w:style w:type="paragraph" w:customStyle="1" w:styleId="120">
    <w:name w:val="1"/>
    <w:basedOn w:val="1"/>
    <w:qFormat/>
    <w:uiPriority w:val="0"/>
    <w:pPr>
      <w:widowControl w:val="0"/>
      <w:spacing w:line="240" w:lineRule="exact"/>
      <w:jc w:val="right"/>
    </w:pPr>
    <w:rPr>
      <w:rFonts w:ascii="Arial" w:hAnsi="Arial"/>
      <w:sz w:val="20"/>
      <w:szCs w:val="20"/>
      <w:lang w:val="en-GB" w:eastAsia="ar-SA"/>
    </w:rPr>
  </w:style>
  <w:style w:type="character" w:customStyle="1" w:styleId="121">
    <w:name w:val="Unresolved Mention"/>
    <w:semiHidden/>
    <w:unhideWhenUsed/>
    <w:qFormat/>
    <w:uiPriority w:val="99"/>
    <w:rPr>
      <w:color w:val="605E5C"/>
      <w:shd w:val="clear" w:color="auto" w:fill="E1DFDD"/>
    </w:rPr>
  </w:style>
  <w:style w:type="paragraph" w:customStyle="1" w:styleId="122">
    <w:name w:val="Style4"/>
    <w:basedOn w:val="1"/>
    <w:qFormat/>
    <w:uiPriority w:val="99"/>
    <w:pPr>
      <w:widowControl w:val="0"/>
      <w:suppressAutoHyphens w:val="0"/>
      <w:autoSpaceDE w:val="0"/>
      <w:autoSpaceDN w:val="0"/>
      <w:adjustRightInd w:val="0"/>
      <w:spacing w:after="0" w:line="474" w:lineRule="exact"/>
      <w:ind w:firstLine="701"/>
      <w:jc w:val="both"/>
    </w:pPr>
    <w:rPr>
      <w:rFonts w:ascii="Times New Roman" w:hAnsi="Times New Roman" w:eastAsia="Times New Roman"/>
      <w:sz w:val="24"/>
      <w:szCs w:val="24"/>
      <w:lang w:eastAsia="ru-RU"/>
    </w:rPr>
  </w:style>
  <w:style w:type="character" w:customStyle="1" w:styleId="123">
    <w:name w:val="Font Style27"/>
    <w:qFormat/>
    <w:uiPriority w:val="99"/>
    <w:rPr>
      <w:rFonts w:ascii="Times New Roman" w:hAnsi="Times New Roman" w:cs="Times New Roman"/>
      <w:b/>
      <w:bCs/>
      <w:color w:val="000000"/>
      <w:sz w:val="26"/>
      <w:szCs w:val="26"/>
    </w:rPr>
  </w:style>
  <w:style w:type="paragraph" w:customStyle="1" w:styleId="124">
    <w:name w:val="Знак Знак Знак Знак"/>
    <w:basedOn w:val="1"/>
    <w:qFormat/>
    <w:uiPriority w:val="0"/>
    <w:pPr>
      <w:suppressAutoHyphens w:val="0"/>
      <w:spacing w:line="240" w:lineRule="exact"/>
    </w:pPr>
    <w:rPr>
      <w:rFonts w:ascii="Verdana" w:hAnsi="Verdana" w:eastAsia="Times New Roman"/>
      <w:sz w:val="24"/>
      <w:szCs w:val="24"/>
      <w:lang w:val="en-US"/>
    </w:rPr>
  </w:style>
  <w:style w:type="character" w:customStyle="1" w:styleId="125">
    <w:name w:val="Текст примечания Знак"/>
    <w:basedOn w:val="2"/>
    <w:link w:val="11"/>
    <w:semiHidden/>
    <w:qFormat/>
    <w:uiPriority w:val="99"/>
    <w:rPr>
      <w:lang w:eastAsia="en-US"/>
    </w:rPr>
  </w:style>
  <w:style w:type="character" w:customStyle="1" w:styleId="126">
    <w:name w:val="Тема примечания Знак"/>
    <w:basedOn w:val="125"/>
    <w:link w:val="12"/>
    <w:semiHidden/>
    <w:qFormat/>
    <w:uiPriority w:val="99"/>
    <w:rPr>
      <w:b/>
      <w:bCs/>
      <w:lang w:eastAsia="en-US"/>
    </w:rPr>
  </w:style>
  <w:style w:type="character" w:customStyle="1" w:styleId="127">
    <w:name w:val="Верхний колонтитул Знак1"/>
    <w:basedOn w:val="2"/>
    <w:link w:val="14"/>
    <w:qFormat/>
    <w:uiPriority w:val="99"/>
    <w:rPr>
      <w:sz w:val="22"/>
      <w:szCs w:val="22"/>
      <w:lang w:eastAsia="en-US"/>
    </w:rPr>
  </w:style>
  <w:style w:type="character" w:customStyle="1" w:styleId="128">
    <w:name w:val="Нижний колонтитул Знак1"/>
    <w:basedOn w:val="2"/>
    <w:link w:val="17"/>
    <w:qFormat/>
    <w:uiPriority w:val="99"/>
    <w:rPr>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D2062A-860E-4753-91D8-32D3F6EFF79D}">
  <ds:schemaRefs/>
</ds:datastoreItem>
</file>

<file path=docProps/app.xml><?xml version="1.0" encoding="utf-8"?>
<Properties xmlns="http://schemas.openxmlformats.org/officeDocument/2006/extended-properties" xmlns:vt="http://schemas.openxmlformats.org/officeDocument/2006/docPropsVTypes">
  <Template>Normal</Template>
  <Pages>13</Pages>
  <Words>5723</Words>
  <Characters>40699</Characters>
  <Lines>325</Lines>
  <Paragraphs>91</Paragraphs>
  <TotalTime>3</TotalTime>
  <ScaleCrop>false</ScaleCrop>
  <LinksUpToDate>false</LinksUpToDate>
  <CharactersWithSpaces>46364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2025-07-28T04:29:00Z</dcterms:created>
  <dc:creator>Детства Планета</dc:creator>
  <cp:lastModifiedBy>User</cp:lastModifiedBy>
  <cp:lastPrinted>2025-07-28T07:45:00Z</cp:lastPrinted>
  <dcterms:modified xsi:type="dcterms:W3CDTF">2026-10-14T12:04:31Z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eyJoZGlkIjoiNzhhZjU1MTE5ZTkyOTBmMGVmZjE4NjA2NWQyM2Y5YzMifQ==</vt:lpwstr>
  </property>
  <property fmtid="{D5CDD505-2E9C-101B-9397-08002B2CF9AE}" pid="9" name="KSOProductBuildVer">
    <vt:lpwstr>1049-12.1.0.29162</vt:lpwstr>
  </property>
  <property fmtid="{D5CDD505-2E9C-101B-9397-08002B2CF9AE}" pid="10" name="ICV">
    <vt:lpwstr>423102DA46D848E5B7BF09591F9F6C39_12</vt:lpwstr>
  </property>
</Properties>
</file>