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Государственный контракт № _______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поставку лекарственных препаратов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медицинского применения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5743"/>
      </w:tblGrid>
      <w:tr w:rsidR="005C30BD" w:rsidRPr="005C30BD" w:rsidTr="00F27BCA">
        <w:tc>
          <w:tcPr>
            <w:tcW w:w="4525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г. Новосибирск </w:t>
            </w:r>
          </w:p>
        </w:tc>
        <w:tc>
          <w:tcPr>
            <w:tcW w:w="5743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"__" _____________ ____ г. </w:t>
            </w: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Сибирское таможенное управление, от имени Российской Федерации, в целях обеспечения государственных нужд, именуемое в дальнейшем "Заказчик", в лице ____________________________, действующего на основании _______, с одной стороны и ___________, именуемое в дальнейшем "Поставщик", в лице ___________, действующего на основании _________, с другой стороны, здесь и далее именуемые "Стороны", в порядке пункта 4 части 1 статьи 93 Федерального </w:t>
      </w:r>
      <w:hyperlink r:id="rId9" w:tooltip="Федеральный закон от 05.04.2013 N 44-ФЗ (ред. от 30.04.2021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закона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5 апреля 2013 г. № 44-ФЗ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системе), заключили настоящий государственный контракт (далее - Контракт) о нижеследующем: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Предмет Контракта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4A2E0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соответствии с Контрактом Поставщик обязуется в порядке и сроки, предусмотренные Контрактом, осуществить поставку лекарственных препаратов для медицинского применения (код </w:t>
      </w:r>
      <w:hyperlink r:id="rId1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0.02.2021){КонсультантПлюс}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ОКПД</w:t>
        </w:r>
        <w:proofErr w:type="gramStart"/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2</w:t>
        </w:r>
        <w:proofErr w:type="gramEnd"/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– </w:t>
      </w:r>
      <w:r w:rsidR="00BF5C9A">
        <w:rPr>
          <w:rFonts w:ascii="Times New Roman" w:eastAsiaTheme="minorEastAsia" w:hAnsi="Times New Roman" w:cs="Times New Roman"/>
          <w:sz w:val="24"/>
          <w:szCs w:val="24"/>
          <w:lang w:eastAsia="ru-RU"/>
        </w:rPr>
        <w:t>21.20.10.</w:t>
      </w:r>
      <w:r w:rsidR="000346C7">
        <w:rPr>
          <w:rFonts w:ascii="Times New Roman" w:eastAsiaTheme="minorEastAsia" w:hAnsi="Times New Roman" w:cs="Times New Roman"/>
          <w:sz w:val="24"/>
          <w:szCs w:val="24"/>
          <w:lang w:eastAsia="ru-RU"/>
        </w:rPr>
        <w:t>239</w:t>
      </w:r>
      <w:r w:rsidRPr="00063140">
        <w:rPr>
          <w:rFonts w:ascii="Times New Roman" w:eastAsiaTheme="minorEastAsia" w:hAnsi="Times New Roman" w:cs="Times New Roman"/>
          <w:sz w:val="24"/>
          <w:szCs w:val="24"/>
          <w:lang w:eastAsia="ru-RU"/>
        </w:rPr>
        <w:t>) (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далее - Товар) в соответствии со Спецификацией (</w:t>
      </w:r>
      <w:hyperlink w:anchor="Par485" w:tooltip="СПЕЦИФИКАЦИЯ &lt;195&gt;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N 1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Контракту), а Заказчик обязуется в порядке и сроки, предусмотренные Контрактом, принять и оплатить поставленный Товар.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Идентификационный код закупки № 2</w:t>
      </w:r>
      <w:r w:rsidR="00022F5D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1 5406100020 540201001 0033 </w:t>
      </w:r>
      <w:r w:rsidR="001E6ED3">
        <w:rPr>
          <w:rFonts w:ascii="Times New Roman" w:eastAsiaTheme="minorEastAsia" w:hAnsi="Times New Roman" w:cs="Times New Roman"/>
          <w:sz w:val="24"/>
          <w:szCs w:val="24"/>
          <w:lang w:eastAsia="ru-RU"/>
        </w:rPr>
        <w:t>000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0000 000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КБК 153 0902 014 1090049 244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1.2. Номенклатура Товара и его количество определяются Спецификацией (</w:t>
      </w:r>
      <w:hyperlink w:anchor="Par485" w:tooltip="СПЕЦИФИКАЦИЯ &lt;195&gt;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N 1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Контракту), технические показатели - Техническими характеристиками (</w:t>
      </w:r>
      <w:hyperlink w:anchor="Par590" w:tooltip="ТЕХНИЧЕСКИЕ ХАРАКТЕРИСТИКИ &lt;197&gt;, &lt;198&gt;, &lt;199&gt;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N 2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Контракту).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Par53"/>
      <w:bookmarkEnd w:id="0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1.3. Поставка Товара осуществляется без разгрузки транспортного средства в течение </w:t>
      </w:r>
      <w:r w:rsidR="00614AEC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рабочих дней с момента заключения Контракта, в следующем порядке:</w:t>
      </w:r>
    </w:p>
    <w:p w:rsid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Заказчик осуществляет получение (выборку) Товара по адресу _______ (далее - Место получения).</w:t>
      </w:r>
    </w:p>
    <w:p w:rsidR="00FB52CF" w:rsidRPr="005C30BD" w:rsidRDefault="00FB52CF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Par58"/>
      <w:bookmarkEnd w:id="1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Цена Контракта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Par71"/>
      <w:bookmarkEnd w:id="2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2.1. Цена Контракта и валюта платежа устанавливаются в российских рублях.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 Цена Контракта составляет ____ руб. (_____) ______ коп. (в том числе НДС ______ (_______) рублей ______ копеек</w:t>
      </w:r>
      <w:r w:rsidR="00EC3A74">
        <w:rPr>
          <w:rFonts w:ascii="Times New Roman" w:eastAsiaTheme="minorEastAsia" w:hAnsi="Times New Roman" w:cs="Times New Roman"/>
          <w:sz w:val="24"/>
          <w:szCs w:val="24"/>
          <w:lang w:eastAsia="ru-RU"/>
        </w:rPr>
        <w:t>/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НДС не облагается в соответствии с _________).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2.4. Цена Контракта включает в себя стоимость Товара, расходы на перевозку, погрузку-разгрузку и иные расходы, связанные с поставкой товара, страхование, уплату таможенных пошлин, налогов, сборов и других обязательных платежей.</w:t>
      </w:r>
    </w:p>
    <w:p w:rsid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2.5. Цена Контракта является твердой и определяется на весь срок исполнения Контракта.</w:t>
      </w:r>
    </w:p>
    <w:p w:rsidR="00FB52CF" w:rsidRDefault="00FB52CF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2.6. </w:t>
      </w:r>
      <w:r w:rsidRPr="00FB52CF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Услуги оплачиваются Заказчиком в пределах лимитов бюджетных</w:t>
      </w:r>
      <w:r w:rsidR="00022F5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обязательств 2026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  <w:r w:rsidRPr="00FB52CF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Источник финансирования – Федеральный бюджет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C3A74" w:rsidRPr="005C30BD" w:rsidRDefault="00EC3A74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3. Взаимодействие Сторон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Поставщик обязан: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3.1.1. поставить Товар, соответствующий требованиям законодательства Российской Федерации, в соответствии с условиями Контракта, в полном объеме, надлежащего качества и в установленные сроки;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3.1.2. предоставлять по требованию Заказчика информацию и документы, относящиеся к предмету Контракта;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" w:name="Par95"/>
      <w:bookmarkEnd w:id="3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3.1.3. незамедлительно информировать Заказчика о сложностях, возникающих при исполнении Контракта, а также обо всех обстоятельствах, препятствующих исполнению Контракта;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3.1.4. в случае окончания срока действия регистрационного удостоверения лекарственного препарата в период исполнения обязательств по Контракту,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препарата, в течение 5 рабочих дней со дня направления такого заявления;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3.1.5. устранять своими силами и за свой счет допущенные недостатки при поставке Товара, выявленные, в том числе, при приемке Товара;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" w:name="Par99"/>
      <w:bookmarkEnd w:id="4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 Поставщик вправе: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3.2.1. требовать от Заказчика приемки поставленного Товара в соответствии с условиями, предусмотренными Контрактом;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3.2.2. требовать от Заказчика предоставления имеющейся у него информации, необходимой для исполнения обязательств по Контракту;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3.2.3. требовать от Заказчика своевременной оплаты поставленного и принятого Заказчиком Товара в порядке и на условиях, предусмотренных Контрактом;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3.2.4.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 </w:t>
      </w:r>
      <w:hyperlink r:id="rId11" w:tooltip="Федеральный закон от 05.04.2013 N 44-ФЗ (ред. от 30.04.2021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частью 6 статьи 14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о контрактной системе);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3.2.5. требовать возмещения убытков, уплаты неустоек (пеней) в соответствии с </w:t>
      </w:r>
      <w:hyperlink w:anchor="Par323" w:tooltip="11. Ответственность Сторон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разделом </w:t>
        </w:r>
      </w:hyperlink>
      <w:r w:rsidR="001C111C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Контракта;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 Заказчик обязан: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3.3.1. обеспечить контроль за исполнением Поставщиком условий Контракта в соответствии с законодательством Российской Федерации;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3.3.2. 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3.3.3. </w:t>
      </w:r>
      <w:r w:rsidR="001C11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д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ля проверки предоставленных Поставщиком результатов, предусмотренных контрактом, в части их соответствия условиям Контракта, провести экспертизу.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hyperlink r:id="rId12" w:tooltip="Федеральный закон от 05.04.2013 N 44-ФЗ (ред. от 30.04.2021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законом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контрактной системе.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3.3.4. своевременно принять и оплатить поставленный и принятый Товар;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5" w:name="Par126"/>
      <w:bookmarkEnd w:id="5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3.3.5. требовать уплаты неустойки (пени) в соответствии с </w:t>
      </w:r>
      <w:hyperlink w:anchor="Par323" w:tooltip="11. Ответственность Сторон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разделом </w:t>
        </w:r>
      </w:hyperlink>
      <w:r w:rsidR="001C111C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Контракта.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6" w:name="Par129"/>
      <w:bookmarkEnd w:id="6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 Заказчик вправе: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3.4.1. требовать от Поставщика надлежащего исполнения обязательств, предусмотренных Контрактом;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3.4.2. запрашивать у Поставщика информацию об исполнении им обязательств по Контракту;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3.4.3. проверять в любое время ход исполнения Поставщиком обязательств по Контракту без вмешательства в оперативно-хозяйственную деятельность Поставщика, в том числе осуществлять контроль сроков поставки Товара в соответствии с условиями Контракта;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3.4.4. осуществлять выборочную проверку качества поставляемого Товара;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3.4.5. требовать от Поставщика устранения недостатков, допущенных при исполнении Контракта, за его счет;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3.4.6. отказаться от приемки Товара, не соответствующего условиям Контракта, и потребовать безвозмездного устранения недостатков;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3.4.7. привлекать экспертов, экспертные организации к проведению экспертизы результатов, предусмотренных Контрактом, и для проверки соответствия исполнения Поставщиком обязательств по Контракту требованиям, </w:t>
      </w:r>
      <w:r w:rsidR="001764E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установленным Контрактом;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3.4.8. требовать возмещения убытков, причиненных по вине Поставщика, в соответствии с действующим законод</w:t>
      </w:r>
      <w:r w:rsidR="001764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ательством Российской Федерации.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7" w:name="Par139"/>
      <w:bookmarkEnd w:id="7"/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Упаковка и маркировка. Условия перевозки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4.1. Первичная и вторичная (потребительская)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4.2. Поставщик должен обеспечить транспортную упаковку (тару) Товара, способную предотвратить его повреждение или порчу во время перевозки к Месту получения. Транспортная упаковка (тара) Товара должна полностью обеспечивать условия перевозки Товара.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определении габаритов упаковки (тары) Товара и его веса с упаковкой (тарой) необходимо учитывать удаленность Мест доставки и отсутствие грузоподъемных средств в пунктах по пути следования Товара.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8" w:name="Par147"/>
      <w:bookmarkEnd w:id="8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4.3. 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перевозки Товара, определенные нормативной документацией на Товар и инструкцией по медицинскому применению Товара.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Поставка Товара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5.1. Поставка Товара осуществляется Поставщиком в Место получения в срок, предусмотренный </w:t>
      </w:r>
      <w:hyperlink w:anchor="Par53" w:tooltip="1.3. Поставка Товара осуществляется с разгрузкой транспортного средства/без разгрузки транспортного средства &lt;21&gt; в сроки, определенные Календарным планом (приложение N 4 к Контракту), в следующем порядке: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пунктом 1.3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Контракта.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5.2. Поставщик за 3 дня до осуществления поставки Товара в Место получения направляет Заказчику уведомление о времени доставки Товара в Место получения.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9" w:name="Par172"/>
      <w:bookmarkEnd w:id="9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5.3. При поставке Товара Поставщик представляет Заказчику следующие документы: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0" w:name="Par173"/>
      <w:bookmarkEnd w:id="10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 копии регистрационных удостоверений лекарственных препаратов, выданных уполномоченным органом;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" w:name="Par174"/>
      <w:bookmarkEnd w:id="11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в) товарную накладную, составленную по форме в соответствии с законодательством Российской Федерации;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2" w:name="Par177"/>
      <w:bookmarkEnd w:id="12"/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6. Приемка Товара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6.1. Приемка поставленного Товара на основании предоставленных документов об исполнении обязательств по Контракту (товарной накладной и/или </w:t>
      </w:r>
      <w:r w:rsid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универсальный передаточный </w:t>
      </w:r>
      <w:r w:rsid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lastRenderedPageBreak/>
        <w:t xml:space="preserve">акт </w:t>
      </w:r>
      <w:r w:rsidR="00D20D1F" w:rsidRPr="005C30B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(далее - УПД)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, подписанных Сторонами Контракта), осуществляется Заказчиком в соответствии с гражданским законодательством Российской Федерации и положениями ст.94 Федерального закона № 44-ФЗ - в срок не позднее </w:t>
      </w:r>
      <w:r w:rsidR="00D20D1F" w:rsidRP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>1</w:t>
      </w:r>
      <w:r w:rsidRP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(</w:t>
      </w:r>
      <w:r w:rsid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>Одного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) рабоч</w:t>
      </w:r>
      <w:r w:rsid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>его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дн</w:t>
      </w:r>
      <w:r w:rsid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>я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, следующ</w:t>
      </w:r>
      <w:r w:rsidR="00D20D1F">
        <w:rPr>
          <w:rFonts w:ascii="Times New Roman" w:eastAsiaTheme="minorEastAsia" w:hAnsi="Times New Roman" w:cs="Times New Roman"/>
          <w:color w:val="000000"/>
          <w:sz w:val="24"/>
          <w:szCs w:val="24"/>
        </w:rPr>
        <w:t>его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за днём поступления Заказчику товарной накладной и/или УПД, и включает в себя проведение экспертизы силами Заказчика в целях проверки соответствия доставленного Товара условиям настоящего Контракта.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6.2. При получении Товара Заказчик проверяет только соответствие количества грузовых мест и (или) веса брутто сведениям в товарной накладной (ином документе), а также состояние транспортной упаковки. Подписание товарной накладной (иного документа) свидетельствует лишь о принятии указанного количества мест и (или) веса брутто.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6.3. Осмотр и проверка Товара производятся согласно условиям Контракта. Заказчик не принимает Товар, если в ходе осмотра и проверки обнаружится, что он не соответствует условиям Контракта. 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6.4. Заказчик проводит проверку соответствия наименования, комплектности и иных характеристик поставляемого Товара, сведениям, содержащимся в сопроводительных документах Поставщика.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6.5. Проверка качества Товара осуществляется в соответствии с обычно применяемым в отношении данного вида товара порядком проверки, если иное не предусмотрено законодательством РФ или иными нормативно-правовыми актами.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6.6. Для проверки предоставленных Поставщиком результатов, предусмотренных Контрактом, в части их соответствия условиям Контракта Заказчик вправе привлечь экспертов, экспертные организации на основании контрактов, заключенных в соответствии с Федеральным </w:t>
      </w:r>
      <w:hyperlink r:id="rId13" w:history="1">
        <w:r w:rsidRPr="005C30BD">
          <w:rPr>
            <w:rFonts w:ascii="Times New Roman" w:eastAsiaTheme="minorEastAsia" w:hAnsi="Times New Roman" w:cs="Times New Roman"/>
            <w:sz w:val="24"/>
            <w:szCs w:val="24"/>
          </w:rPr>
          <w:t>законом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№ 44-ФЗ.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6.7. В случае обнаружения недостатков и (или) несоответствий поставленного Товара требованиям Контракта (несоответствие требованиям действующего законодательства Российской Федерации и нормативных документов Российской Федерации, государственным стандартам, а также требованиям и указаниям Заказчика), Заказчик направляет Поставщику мотивированный отказ от приемки, с указанием обнаруженных недостатков и сроков их устранения.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6.8. Поставщик обязан устранить выявленные Заказчиком недостатки в срок, указанный в мотивированном отказе.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6.9. Недостатки Товара, связанные с производственным браком и скрытыми дефектами, выявленные после приемки Товара, влекут те же последствия, что и выявление Товара ненадлежащего качества в момент его приемки.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6.10.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 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6.11. Право собственности и риск случайной гибели или порчи Товара переходит от Поставщика к Заказчику с момента подписания Заказчиком товарной накладной и/или УПД. 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6.12. 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6.13. В срок поставки Товара не входит срок приемки Товара.</w:t>
      </w:r>
    </w:p>
    <w:p w:rsidR="005C30BD" w:rsidRPr="005C30BD" w:rsidRDefault="005C30BD" w:rsidP="005C30B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6.14. В целях оформления приемки </w:t>
      </w:r>
      <w:proofErr w:type="gramStart"/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Товара</w:t>
      </w:r>
      <w:proofErr w:type="gramEnd"/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на основании подписанной Сторонами товарной накладной (и/или УПД) Заказчиком формируется и подписывается без участия представителя Поставщика Акт приемки (ф.0510452), предусмотренный приказом Минфина России от 15.04.2021 №61н</w:t>
      </w:r>
      <w:r w:rsidR="001E6ED3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1E6ED3" w:rsidRPr="001E6ED3">
        <w:rPr>
          <w:rFonts w:ascii="Times New Roman" w:eastAsiaTheme="minorEastAsia" w:hAnsi="Times New Roman" w:cs="Times New Roman"/>
          <w:color w:val="000000"/>
          <w:sz w:val="24"/>
          <w:szCs w:val="24"/>
        </w:rPr>
        <w:t>(в случае, если настоящий Контракт не размещается в ЕИС)</w:t>
      </w:r>
      <w:r w:rsidRPr="005C30BD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7. Качество Товара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7.1. Качество Товара должно соответствовать требованиям законодательства Российской Федерации, Технических характеристик (</w:t>
      </w:r>
      <w:hyperlink w:anchor="Par590" w:tooltip="ТЕХНИЧЕСКИЕ ХАРАКТЕРИСТИКИ &lt;197&gt;, &lt;198&gt;, &lt;199&gt;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N 2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Контракту), что подтверждается регистрационными удостоверениями лекарственных препаратов, выданными уполномоченным органом.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7.2. Остаточный срок годности Товара на дату поставки Заказчику должен соответствовать значению, указанному в Технических характеристиках (</w:t>
      </w:r>
      <w:hyperlink w:anchor="Par590" w:tooltip="ТЕХНИЧЕСКИЕ ХАРАКТЕРИСТИКИ &lt;197&gt;, &lt;198&gt;, &lt;199&gt;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N 2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Контракту).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8. Порядок расчетов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8.1. Оплата товара производится путем безналичного перечисления денежных средств на расчетный счет Поставщика за фактически поставленный в полном объеме Товар в течение 7 (семи) рабочих дней с даты подписания представителем Заказчика и Поставщиком </w:t>
      </w:r>
      <w:r w:rsidRPr="005C30B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товарной накладной и/или </w:t>
      </w:r>
      <w:r w:rsidR="00D20D1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УПД</w:t>
      </w:r>
      <w:r w:rsidRPr="005C30B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и приемки Товара Заказчиком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8.</w:t>
      </w:r>
      <w:r w:rsidR="00E96DE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В случае ненадлежащего исполнения Поставщиком обязательств, предусмотренных Контрактом, в том числе нарушения срока поставки Товара по Контракту,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(пени).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8.</w:t>
      </w:r>
      <w:r w:rsidR="00E96DE1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После оплаты Заказчиком всего поставленного Товара по Контракту Поставщик представляет Заказчику Акт сверки расчетов (</w:t>
      </w:r>
      <w:hyperlink w:anchor="Par921" w:tooltip="                         АКТ СВЕРКИ РАСЧЕТОВ &lt;213&gt;" w:history="1">
        <w:r w:rsidR="001C111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№</w:t>
        </w:r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</w:t>
        </w:r>
      </w:hyperlink>
      <w:r w:rsidR="001C11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Контракту).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3" w:name="Par323"/>
      <w:bookmarkEnd w:id="13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9. Ответственность Сторон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>9.1. В случае просрочки исполнения Заказчиком обязательств, предусмотренных Контрактом Поставщик вправе потребовать уплаты неустоек (пеней).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 xml:space="preserve">9.2. В случае просрочки исполнения Заказчиком обязательства, предусмотренного Контрактом, Заказчик уплачивает Поставщику пеню в размере 1/300 действующей на день уплаты пени ключевой ставки Центрального банка Российской Федерации от не уплаченной в срок суммы,  за каждый календарный день просрочки </w:t>
      </w:r>
      <w:proofErr w:type="gramStart"/>
      <w:r w:rsidRPr="005C30BD">
        <w:rPr>
          <w:rFonts w:ascii="Times New Roman" w:eastAsiaTheme="minorEastAsia" w:hAnsi="Times New Roman" w:cs="Arial"/>
          <w:sz w:val="24"/>
          <w:szCs w:val="24"/>
        </w:rPr>
        <w:t>исполнения</w:t>
      </w:r>
      <w:proofErr w:type="gramEnd"/>
      <w:r w:rsidRPr="005C30BD">
        <w:rPr>
          <w:rFonts w:ascii="Times New Roman" w:eastAsiaTheme="minorEastAsia" w:hAnsi="Times New Roman" w:cs="Arial"/>
          <w:sz w:val="24"/>
          <w:szCs w:val="24"/>
        </w:rPr>
        <w:t xml:space="preserve"> Заказчиком обязательства, начиная со дня, следующего после дня истечения срока исполнения обязательств по Контракту.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>9.3. В случае просрочки исполнения Поставщиком обязательств, предусмотренных Контрактом, Заказчик направляет Поставщику требование об уплате неустоек (пеней).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>9.4.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срока исполнения обязательства по Контракту и устанавливается в размере 1/300 действующей на дату уплаты пени ключевой ставки Центрального банка Российской Федерации от цены Контракта</w:t>
      </w:r>
      <w:r w:rsidR="00E96DE1">
        <w:rPr>
          <w:rFonts w:ascii="Times New Roman" w:eastAsiaTheme="minorEastAsia" w:hAnsi="Times New Roman" w:cs="Arial"/>
          <w:sz w:val="24"/>
          <w:szCs w:val="24"/>
        </w:rPr>
        <w:t>,</w:t>
      </w:r>
      <w:r w:rsidRPr="005C30BD">
        <w:rPr>
          <w:rFonts w:ascii="Times New Roman" w:eastAsiaTheme="minorEastAsia" w:hAnsi="Times New Roman" w:cs="Arial"/>
          <w:sz w:val="24"/>
          <w:szCs w:val="24"/>
        </w:rPr>
        <w:t xml:space="preserve"> </w:t>
      </w:r>
      <w:r w:rsidR="00E96DE1" w:rsidRPr="00E96DE1">
        <w:rPr>
          <w:rFonts w:ascii="Times New Roman" w:eastAsiaTheme="minorEastAsia" w:hAnsi="Times New Roman" w:cs="Arial"/>
          <w:sz w:val="24"/>
          <w:szCs w:val="24"/>
        </w:rPr>
        <w:t>уменьшенной на сумму, пропорциональную объему обязательств, предусмотренных Контрактом и фактически исполненных Поставщиком</w:t>
      </w:r>
      <w:r w:rsidRPr="005C30BD">
        <w:rPr>
          <w:rFonts w:ascii="Times New Roman" w:eastAsiaTheme="minorEastAsia" w:hAnsi="Times New Roman" w:cs="Arial"/>
          <w:sz w:val="24"/>
          <w:szCs w:val="24"/>
        </w:rPr>
        <w:t>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>9.5. Сторона освобождается от уплаты неустойки,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>9.6. Уплата неустойки не освобождает Стороны от исполнения обязательств по настоящему Контракту и от возмещения убытков, причиненных неисполнением или ненадлежащим исполнением своих обязанностей.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Arial"/>
          <w:sz w:val="24"/>
          <w:szCs w:val="24"/>
        </w:rPr>
      </w:pPr>
      <w:r w:rsidRPr="005C30BD">
        <w:rPr>
          <w:rFonts w:ascii="Times New Roman" w:eastAsiaTheme="minorEastAsia" w:hAnsi="Times New Roman" w:cs="Arial"/>
          <w:sz w:val="24"/>
          <w:szCs w:val="24"/>
        </w:rPr>
        <w:t xml:space="preserve">9.7. Ответственность Сторон в иных случаях определяется в соответствии с </w:t>
      </w:r>
      <w:r w:rsidRPr="005C30BD">
        <w:rPr>
          <w:rFonts w:ascii="Times New Roman" w:eastAsiaTheme="minorEastAsia" w:hAnsi="Times New Roman" w:cs="Arial"/>
          <w:sz w:val="24"/>
          <w:szCs w:val="24"/>
        </w:rPr>
        <w:lastRenderedPageBreak/>
        <w:t>законодательством Российском Федерации.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 Срок действия Контракта, изменение и расторжение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10.1. Контра</w:t>
      </w:r>
      <w:proofErr w:type="gramStart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кт вст</w:t>
      </w:r>
      <w:proofErr w:type="gramEnd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упает в силу с момента его заключения и действует </w:t>
      </w:r>
      <w:r w:rsidR="001C11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3</w:t>
      </w:r>
      <w:r w:rsidR="00614AEC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B0BEB">
        <w:rPr>
          <w:rFonts w:ascii="Times New Roman" w:eastAsiaTheme="minorEastAsia" w:hAnsi="Times New Roman" w:cs="Times New Roman"/>
          <w:sz w:val="24"/>
          <w:szCs w:val="24"/>
          <w:lang w:eastAsia="ru-RU"/>
        </w:rPr>
        <w:t>12</w:t>
      </w:r>
      <w:bookmarkStart w:id="14" w:name="_GoBack"/>
      <w:bookmarkEnd w:id="14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.202</w:t>
      </w:r>
      <w:r w:rsidR="001764EE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а в части осуществления расчетов по Контракту и ответственности Сторон, предусмотренной </w:t>
      </w:r>
      <w:hyperlink w:anchor="Par323" w:tooltip="11. Ответственность Сторон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разделом </w:t>
        </w:r>
      </w:hyperlink>
      <w:r w:rsidR="001C111C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Контракта, - до полного исполнения Сторонами взаимных обязательств.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10.2. Все изменения Контракта должны быть совершены в письменном виде и оформлены дополнительными соглашениями к Контракту.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10.3.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10.4. В случае</w:t>
      </w:r>
      <w:r w:rsidR="00E96DE1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10.5. Изменение существенных условий Контракта при его исполнении допускается в случаях, предусмотренных </w:t>
      </w:r>
      <w:hyperlink r:id="rId14" w:tooltip="&quot;Бюджетный кодекс Российской Федерации&quot; от 31.07.1998 N 145-ФЗ (ред. от 30.04.2021){КонсультантПлюс}" w:history="1">
        <w:r w:rsidRPr="005C30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пунктом 6 статьи 161</w:t>
        </w:r>
      </w:hyperlink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Федерации, при уменьшении ранее доведенных до Заказчика</w:t>
      </w:r>
      <w:r w:rsidR="00E96DE1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как получателя бюджетных средств</w:t>
      </w:r>
      <w:r w:rsidR="00E96DE1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лимитов бюджетных обязательств. При этом Заказчик в ходе исполнения Контракта обеспечивает согласование новых условий Контракта, в том числе цены и (или) сроков исполнения Контракта и (или) количества Товара, предусмотренных Контрактом.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11. Исключительные права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11.1.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11.2.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12. Обстоятельства непреодолимой силы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12.1.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силы, то есть чрезвычайных и непредотвратимых при данных условиях обстоятельств.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12.2. Сторона, у которой возникли обстоятельства непреодолимой силы, обязана в течение 10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силы, а также предпринять все возможные меры для надлежащего выполнения своих обязательств по Контракту.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12.3.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12.4.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13. Уведомления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13.1. Любое уведомление, которое одна Сторона направляет другой Стороне в соответствии с Контрактом, высылается в виде письменного уведомления по адресу другой Стороны с подтверждением о получении.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Arial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Arial"/>
          <w:sz w:val="24"/>
          <w:szCs w:val="24"/>
          <w:lang w:eastAsia="ru-RU"/>
        </w:rPr>
        <w:t>13.2. Претензия (требование об уплате неустоек)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Контракта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Arial"/>
          <w:sz w:val="24"/>
          <w:szCs w:val="24"/>
          <w:lang w:eastAsia="ru-RU"/>
        </w:rPr>
        <w:t>13.3. Срок рассмотрения писем, уведомлений или претензий не может превышать 7 (семь) дней с момента их получения, если иные сроки рассмотрения не предусмотрены Контрактом.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14. Заключительные положения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14.1. Во всем, что не предусмотрено Контрактом, Стороны руководствуются законодательством Российской Федерации.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14.2. Все споры и разногласия в связи с исполнением Контракта разрешаются путем переговоров. Если по результатам переговоров Стороны не приходят к согласию, дело передается на рассмотрение в Арбитражный суд Новосибирской области.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5" w:name="Par437"/>
      <w:bookmarkEnd w:id="15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14.3. В случае изменения у какой-либо из Сторон наименования, местонахождения либо банковских и иных реквизитов она обязана письменно информировать об этом другую Сторону в течение 3 (трех) дней.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14.4. Настоящий Контракт составлен в форме электронного документа, подписанного усиленными электронными подписями Сторон.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14.5. Приложения к Контракту являются его неотъемлемой частью.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Приложения к Контракту: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6"/>
        <w:gridCol w:w="6746"/>
      </w:tblGrid>
      <w:tr w:rsidR="005C30BD" w:rsidRPr="005C30BD" w:rsidTr="00F27BCA">
        <w:tc>
          <w:tcPr>
            <w:tcW w:w="2276" w:type="dxa"/>
          </w:tcPr>
          <w:p w:rsidR="005C30BD" w:rsidRPr="005C30BD" w:rsidRDefault="006B0BEB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hyperlink w:anchor="Par485" w:tooltip="СПЕЦИФИКАЦИЯ &lt;195&gt;" w:history="1">
              <w:r w:rsidR="005C30BD" w:rsidRPr="005C30BD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Приложение N 1</w:t>
              </w:r>
            </w:hyperlink>
          </w:p>
        </w:tc>
        <w:tc>
          <w:tcPr>
            <w:tcW w:w="6746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Спецификация;</w:t>
            </w:r>
          </w:p>
        </w:tc>
      </w:tr>
      <w:tr w:rsidR="005C30BD" w:rsidRPr="005C30BD" w:rsidTr="00F27BCA">
        <w:tc>
          <w:tcPr>
            <w:tcW w:w="2276" w:type="dxa"/>
          </w:tcPr>
          <w:p w:rsidR="005C30BD" w:rsidRPr="005C30BD" w:rsidRDefault="006B0BEB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hyperlink w:anchor="Par590" w:tooltip="ТЕХНИЧЕСКИЕ ХАРАКТЕРИСТИКИ &lt;197&gt;, &lt;198&gt;, &lt;199&gt;" w:history="1">
              <w:r w:rsidR="005C30BD" w:rsidRPr="005C30BD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Приложение N 2</w:t>
              </w:r>
            </w:hyperlink>
          </w:p>
        </w:tc>
        <w:tc>
          <w:tcPr>
            <w:tcW w:w="6746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Технические характеристики;</w:t>
            </w:r>
          </w:p>
        </w:tc>
      </w:tr>
      <w:tr w:rsidR="005C30BD" w:rsidRPr="005C30BD" w:rsidTr="00F27BCA">
        <w:tc>
          <w:tcPr>
            <w:tcW w:w="2276" w:type="dxa"/>
          </w:tcPr>
          <w:p w:rsidR="005C30BD" w:rsidRPr="005C30BD" w:rsidRDefault="006B0BEB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hyperlink w:anchor="Par921" w:tooltip="                         АКТ СВЕРКИ РАСЧЕТОВ &lt;213&gt;" w:history="1">
              <w:r w:rsidR="005C30BD" w:rsidRPr="005C30BD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 xml:space="preserve">Приложение N </w:t>
              </w:r>
            </w:hyperlink>
            <w:r w:rsidR="005C30BD"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Акт сверки расчетов</w:t>
            </w:r>
            <w:r w:rsidR="00E96D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(форма)</w:t>
            </w: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15. Реквизиты и подписи Сторон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340"/>
        <w:gridCol w:w="4367"/>
      </w:tblGrid>
      <w:tr w:rsidR="005C30BD" w:rsidRPr="005C30BD" w:rsidTr="00F27BCA">
        <w:tc>
          <w:tcPr>
            <w:tcW w:w="4598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</w:tr>
      <w:tr w:rsidR="005C30BD" w:rsidRPr="005C30BD" w:rsidTr="00F27BCA">
        <w:tc>
          <w:tcPr>
            <w:tcW w:w="4598" w:type="dxa"/>
            <w:vAlign w:val="bottom"/>
          </w:tcPr>
          <w:p w:rsidR="005C30BD" w:rsidRPr="005C30BD" w:rsidRDefault="005C30BD" w:rsidP="005C30B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Сибирское таможенное управление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630082, г. Новосибирск, ул. Тимирязева, 74, 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тел. (383) 319 90 28, 216 86 28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ИНН/КПП 5406100020/540201001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Федерального казначейства по 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Новосибирской области (Сибирское таможенное управление л/с 03511128040)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к/с 40102810445370000043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р/с 03211643000000015100 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ОКЦ № 1 </w:t>
            </w:r>
            <w:proofErr w:type="spellStart"/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СибГУ</w:t>
            </w:r>
            <w:proofErr w:type="spellEnd"/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Банка России //УФК по Новосибирской области, </w:t>
            </w:r>
            <w:proofErr w:type="spellStart"/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г.Новосибирск</w:t>
            </w:r>
            <w:proofErr w:type="spellEnd"/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5C30B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015004950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ОКОНХ 97400 ОКПО 18098844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ОКТМО 50701000</w:t>
            </w:r>
          </w:p>
          <w:p w:rsidR="005C30BD" w:rsidRPr="005C30BD" w:rsidRDefault="005C30BD" w:rsidP="005C30B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Код таможенного органа: 10600000</w:t>
            </w:r>
          </w:p>
          <w:p w:rsidR="005C30BD" w:rsidRPr="005C30BD" w:rsidRDefault="005C30BD" w:rsidP="005C30B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постановки на учет 25.06.2014</w:t>
            </w:r>
          </w:p>
          <w:p w:rsidR="005C30BD" w:rsidRPr="005C30BD" w:rsidRDefault="005C30BD" w:rsidP="005C30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Ответственное должностное лицо</w:t>
            </w:r>
          </w:p>
          <w:p w:rsidR="005C30BD" w:rsidRPr="005C30BD" w:rsidRDefault="005C30BD" w:rsidP="005C30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Заказчика: Белкина Татьяна Александровна, тел.(383) 319-91-0</w:t>
            </w:r>
            <w:r w:rsidR="001C111C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  <w:p w:rsidR="005C30BD" w:rsidRPr="005C30BD" w:rsidRDefault="005C30BD" w:rsidP="00806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Электронная почта: </w:t>
            </w:r>
            <w:r w:rsidR="00806CE7" w:rsidRPr="00806CE7">
              <w:rPr>
                <w:rFonts w:ascii="Times New Roman" w:eastAsiaTheme="minorEastAsia" w:hAnsi="Times New Roman" w:cs="Times New Roman"/>
                <w:sz w:val="24"/>
                <w:szCs w:val="24"/>
              </w:rPr>
              <w:t>BelkinaTA@stu.customs.gov.ru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4598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От Заказчика: ______________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Поставщика: ____________</w:t>
            </w:r>
          </w:p>
        </w:tc>
      </w:tr>
      <w:tr w:rsidR="005C30BD" w:rsidRPr="005C30BD" w:rsidTr="00F27BCA">
        <w:tc>
          <w:tcPr>
            <w:tcW w:w="4598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:rsidR="005C30BD" w:rsidRPr="005C30BD" w:rsidRDefault="005C30BD" w:rsidP="005C30BD">
      <w:pPr>
        <w:widowControl w:val="0"/>
        <w:tabs>
          <w:tab w:val="right" w:pos="10207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5C30BD" w:rsidRPr="005C30BD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5C30BD" w:rsidRPr="005C30BD" w:rsidRDefault="005C30BD" w:rsidP="005C30BD">
      <w:pPr>
        <w:widowControl w:val="0"/>
        <w:tabs>
          <w:tab w:val="right" w:pos="12049"/>
        </w:tabs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N 1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Контракту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"__" ______ 20__ г. N 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6" w:name="Par485"/>
      <w:bookmarkEnd w:id="16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СПЕЦИФИКАЦИЯ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50"/>
        <w:gridCol w:w="1134"/>
        <w:gridCol w:w="868"/>
        <w:gridCol w:w="266"/>
        <w:gridCol w:w="74"/>
        <w:gridCol w:w="1486"/>
        <w:gridCol w:w="708"/>
        <w:gridCol w:w="843"/>
        <w:gridCol w:w="737"/>
        <w:gridCol w:w="593"/>
        <w:gridCol w:w="257"/>
        <w:gridCol w:w="624"/>
        <w:gridCol w:w="737"/>
        <w:gridCol w:w="680"/>
        <w:gridCol w:w="907"/>
        <w:gridCol w:w="680"/>
        <w:gridCol w:w="850"/>
      </w:tblGrid>
      <w:tr w:rsidR="005C30BD" w:rsidRPr="005C30BD" w:rsidTr="00CF7D7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Лекарственная форма в соответствии с ЕСКЛП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Дозировка в соответствии с ЕСКЛП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 измерения Товара в соответствии с ЕСКЛП (ПЕ)</w:t>
            </w:r>
          </w:p>
        </w:tc>
        <w:tc>
          <w:tcPr>
            <w:tcW w:w="2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Цена за единицу измерения Товара, в том числе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в единицах измерения Товара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Стоимость,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вторичных (потребительских) упаковок</w:t>
            </w:r>
          </w:p>
        </w:tc>
      </w:tr>
      <w:tr w:rsidR="005C30BD" w:rsidRPr="005C30BD" w:rsidTr="00CF7D7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международное непатентованное или химическое, или группировочное 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торговое наименование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размер НДС (если облагается НДС)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размер НДС (если облагается НДС)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CF7D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7" w:name="Par515"/>
            <w:bookmarkEnd w:id="17"/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8" w:name="Par519"/>
            <w:bookmarkEnd w:id="18"/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C30BD" w:rsidRPr="005C30BD" w:rsidTr="00CF7D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0346C7" w:rsidP="005C30BD">
            <w:pPr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346C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Этилметилгидроксипиридина</w:t>
            </w:r>
            <w:proofErr w:type="spellEnd"/>
            <w:r w:rsidRPr="000346C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46C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сукцинат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0346C7" w:rsidP="00034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346C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раствор для в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нутри</w:t>
            </w:r>
            <w:r w:rsidRPr="000346C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венн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ого и внутри</w:t>
            </w:r>
            <w:r w:rsidRPr="000346C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мышечн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ого</w:t>
            </w:r>
            <w:r w:rsidRPr="000346C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введени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0346C7" w:rsidP="000346C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  <w:r w:rsidR="00BC1C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  <w:r w:rsidR="008F6001" w:rsidRPr="008F600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мг/мл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0346C7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0346C7" w:rsidP="005C30B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B355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  <w:r w:rsidR="008F600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8" w:rsidRPr="005C30BD" w:rsidTr="00F27BCA">
        <w:tc>
          <w:tcPr>
            <w:tcW w:w="99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8" w:rsidRPr="005C30BD" w:rsidRDefault="00AD6048" w:rsidP="00AD6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8" w:rsidRPr="005C30BD" w:rsidRDefault="00AD6048" w:rsidP="00AD6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8" w:rsidRPr="005C30BD" w:rsidRDefault="00AD6048" w:rsidP="00AD6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8" w:rsidRPr="005C30BD" w:rsidRDefault="00AD6048" w:rsidP="00AD6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8" w:rsidRPr="005C30BD" w:rsidRDefault="00AD6048" w:rsidP="00AD6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8" w:rsidRPr="005C30BD" w:rsidRDefault="00AD6048" w:rsidP="00AD6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rPr>
          <w:gridAfter w:val="7"/>
          <w:wAfter w:w="4735" w:type="dxa"/>
        </w:trPr>
        <w:tc>
          <w:tcPr>
            <w:tcW w:w="4332" w:type="dxa"/>
            <w:gridSpan w:val="4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340" w:type="dxa"/>
            <w:gridSpan w:val="2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gridSpan w:val="5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Поставщика:</w:t>
            </w:r>
          </w:p>
        </w:tc>
      </w:tr>
      <w:tr w:rsidR="005C30BD" w:rsidRPr="005C30BD" w:rsidTr="00F27BCA">
        <w:trPr>
          <w:gridAfter w:val="7"/>
          <w:wAfter w:w="4735" w:type="dxa"/>
        </w:trPr>
        <w:tc>
          <w:tcPr>
            <w:tcW w:w="4332" w:type="dxa"/>
            <w:gridSpan w:val="4"/>
            <w:tcBorders>
              <w:bottom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gridSpan w:val="5"/>
            <w:tcBorders>
              <w:bottom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rPr>
          <w:gridAfter w:val="7"/>
          <w:wAfter w:w="4735" w:type="dxa"/>
        </w:trPr>
        <w:tc>
          <w:tcPr>
            <w:tcW w:w="4332" w:type="dxa"/>
            <w:gridSpan w:val="4"/>
            <w:tcBorders>
              <w:top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40" w:type="dxa"/>
            <w:gridSpan w:val="2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gridSpan w:val="5"/>
            <w:tcBorders>
              <w:top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5C30BD" w:rsidRPr="005C30BD" w:rsidSect="00F27BC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134" w:right="1440" w:bottom="567" w:left="1440" w:header="0" w:footer="0" w:gutter="0"/>
          <w:cols w:space="720"/>
          <w:noEndnote/>
        </w:sect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N 2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Контракту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"__" ______ 20__ г. N 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9" w:name="Par590"/>
      <w:bookmarkEnd w:id="19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ТЕХНИЧЕСКИЕ ХАРАКТЕРИСТИКИ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"/>
        <w:gridCol w:w="4900"/>
        <w:gridCol w:w="4677"/>
      </w:tblGrid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Требуемое значение</w:t>
            </w:r>
          </w:p>
        </w:tc>
      </w:tr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Международное непатентованное наименование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9A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0C602B" w:rsidRPr="000C602B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</w:p>
        </w:tc>
      </w:tr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Торговое наименование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производственные площадки, участвующие в процессе производства лекарственного препарата, с указанием стадий производства, названий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F27BCA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 </w:t>
            </w:r>
          </w:p>
        </w:tc>
      </w:tr>
      <w:tr w:rsidR="005C30BD" w:rsidRPr="005C30BD" w:rsidTr="00F27BCA">
        <w:trPr>
          <w:trHeight w:val="243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Код в соответствии с Общероссийским </w:t>
            </w:r>
            <w:hyperlink r:id="rId2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0.02.2021){КонсультантПлюс}" w:history="1">
              <w:r w:rsidRPr="005C30BD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классификатором</w:t>
              </w:r>
            </w:hyperlink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продукции по видам экономической деятельности</w:t>
            </w: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86" w:rsidRDefault="005C30BD" w:rsidP="005E1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361C86"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F6001" w:rsidRP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21.20.10.</w:t>
            </w:r>
            <w:r w:rsid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239</w:t>
            </w:r>
          </w:p>
          <w:p w:rsidR="00EC5B4B" w:rsidRPr="00342C2E" w:rsidRDefault="00EC5B4B" w:rsidP="005E194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BCA" w:rsidRPr="005C30BD" w:rsidTr="00F27BCA">
        <w:trPr>
          <w:trHeight w:val="1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 измерения Товара</w:t>
            </w: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27BCA" w:rsidRPr="005C30BD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CA" w:rsidRDefault="00F27BCA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8F6001" w:rsidRP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</w:t>
            </w:r>
            <w:r w:rsidR="00063140" w:rsidRPr="0006314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миллилитр (мл)</w:t>
            </w:r>
          </w:p>
          <w:p w:rsidR="00EC5B4B" w:rsidRPr="005C30BD" w:rsidRDefault="00EC5B4B" w:rsidP="005E1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Товара в единицах измерения</w:t>
            </w: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86" w:rsidRDefault="005C30BD" w:rsidP="00361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361C86"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0C602B" w:rsidRPr="000C60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="00B3557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0C60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EC5B4B" w:rsidRPr="005C30BD" w:rsidRDefault="00EC5B4B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063140">
        <w:trPr>
          <w:trHeight w:val="130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B3" w:rsidRPr="005C30BD" w:rsidRDefault="005C30BD" w:rsidP="003E2C2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361C86"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8F6001" w:rsidRP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4D92" w:rsidRP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  <w:r w:rsid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44D92" w:rsidRP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50мг/мл.-5 мл</w:t>
            </w:r>
          </w:p>
          <w:p w:rsidR="00EC5B4B" w:rsidRPr="00F27BCA" w:rsidRDefault="00EC5B4B" w:rsidP="00EC5B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страны происхождения Товара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 _______________</w:t>
            </w:r>
          </w:p>
          <w:p w:rsidR="00EC5B4B" w:rsidRPr="005C30BD" w:rsidRDefault="00EC5B4B" w:rsidP="0006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C30BD" w:rsidRPr="005C30BD" w:rsidTr="00F27BCA">
        <w:trPr>
          <w:trHeight w:val="73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Остаточный срок годности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B3" w:rsidRDefault="005C30BD" w:rsidP="00342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AF2BB3"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8F6001" w:rsidRP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063140" w:rsidRPr="0006314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рок годности на момент поставки не менее </w:t>
            </w:r>
            <w:r w:rsidR="00644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0 месяцев </w:t>
            </w:r>
            <w:proofErr w:type="gramStart"/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онтракта</w:t>
            </w:r>
          </w:p>
          <w:p w:rsidR="00EC5B4B" w:rsidRPr="005C30BD" w:rsidRDefault="00EC5B4B" w:rsidP="00342C2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0652" w:rsidRPr="005C30BD" w:rsidTr="00F27BCA">
        <w:trPr>
          <w:trHeight w:val="73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652" w:rsidRPr="005C30BD" w:rsidRDefault="00C40652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652" w:rsidRPr="005C30BD" w:rsidRDefault="00C40652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Лекарственный препарат включен в перечень жизненно необходимых и важнейших лекарственных препаратов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52" w:rsidRDefault="00C40652" w:rsidP="00F27BC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AF2BB3"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8F6001" w:rsidRP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да</w:t>
            </w:r>
          </w:p>
          <w:p w:rsidR="00FD130B" w:rsidRPr="005C30BD" w:rsidRDefault="00FD130B" w:rsidP="00F27BC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9FE" w:rsidRPr="005C30BD" w:rsidTr="00F27BCA">
        <w:trPr>
          <w:trHeight w:val="73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9FE" w:rsidRDefault="00FA29FE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9FE" w:rsidRPr="005C30BD" w:rsidRDefault="00FA29FE" w:rsidP="00F27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в лекарственном препарате наркотических средств, психотропных веществ и их прекурсоров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B3" w:rsidRPr="005C30BD" w:rsidRDefault="00FA29FE" w:rsidP="00FD130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AF2BB3"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Этилметилгидроксипиридина</w:t>
            </w:r>
            <w:proofErr w:type="spellEnd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346C7" w:rsidRPr="000346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сукцинат</w:t>
            </w:r>
            <w:proofErr w:type="spellEnd"/>
            <w:r w:rsidR="008F6001" w:rsidRPr="008F600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140" w:rsidRP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0631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  <w:p w:rsidR="00EC5B4B" w:rsidRPr="005C30BD" w:rsidRDefault="00EC5B4B" w:rsidP="00342C2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2"/>
        <w:gridCol w:w="340"/>
        <w:gridCol w:w="4367"/>
      </w:tblGrid>
      <w:tr w:rsidR="005C30BD" w:rsidRPr="005C30BD" w:rsidTr="00F27BCA">
        <w:tc>
          <w:tcPr>
            <w:tcW w:w="4332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Поставщика:</w:t>
            </w:r>
          </w:p>
        </w:tc>
      </w:tr>
      <w:tr w:rsidR="005C30BD" w:rsidRPr="005C30BD" w:rsidTr="00F27BCA">
        <w:tc>
          <w:tcPr>
            <w:tcW w:w="4332" w:type="dxa"/>
            <w:tcBorders>
              <w:bottom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tcBorders>
              <w:bottom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4332" w:type="dxa"/>
            <w:tcBorders>
              <w:top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7" w:type="dxa"/>
            <w:tcBorders>
              <w:top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F6001" w:rsidRDefault="008F6001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3140" w:rsidRPr="005C30BD" w:rsidRDefault="00063140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N 3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Контракту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"__" ______ 20__ г. N 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0" w:name="Par921"/>
      <w:bookmarkEnd w:id="20"/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СВЕРКИ РАСЧЕТОВ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_________________________________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(Государственный контракт от "__" _________________ 20__ г.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N ______)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Сальдо на __________ _______________        Раздел _________________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(дата)       (сумма)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2551"/>
        <w:gridCol w:w="2410"/>
        <w:gridCol w:w="2693"/>
      </w:tblGrid>
      <w:tr w:rsidR="005C30BD" w:rsidRPr="005C30BD" w:rsidTr="00F27BCA">
        <w:tc>
          <w:tcPr>
            <w:tcW w:w="5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Заказчика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Поставщика</w:t>
            </w:r>
          </w:p>
        </w:tc>
      </w:tr>
      <w:tr w:rsidR="005C30BD" w:rsidRPr="005C30BD" w:rsidTr="00F27BC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 платежных поручений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 акта, дата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5C30BD" w:rsidRPr="005C30BD" w:rsidTr="00F27BC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Сальдо на __________ _______________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(дата)       (сумма)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C30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пользу ____________</w:t>
      </w: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7"/>
        <w:gridCol w:w="340"/>
        <w:gridCol w:w="1965"/>
        <w:gridCol w:w="340"/>
        <w:gridCol w:w="1781"/>
        <w:gridCol w:w="340"/>
        <w:gridCol w:w="2165"/>
      </w:tblGrid>
      <w:tr w:rsidR="005C30BD" w:rsidRPr="005C30BD" w:rsidTr="00F27BCA">
        <w:tc>
          <w:tcPr>
            <w:tcW w:w="4422" w:type="dxa"/>
            <w:gridSpan w:val="3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gridSpan w:val="3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Поставщик</w:t>
            </w:r>
          </w:p>
        </w:tc>
      </w:tr>
      <w:tr w:rsidR="005C30BD" w:rsidRPr="005C30BD" w:rsidTr="00F27BCA">
        <w:tc>
          <w:tcPr>
            <w:tcW w:w="2117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2117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5C30BD" w:rsidRPr="005C30BD" w:rsidTr="00F27BCA">
        <w:tc>
          <w:tcPr>
            <w:tcW w:w="4422" w:type="dxa"/>
            <w:gridSpan w:val="3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(иное уполномоченное лицо)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gridSpan w:val="3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(иное уполномоченное лицо)</w:t>
            </w:r>
          </w:p>
        </w:tc>
      </w:tr>
      <w:tr w:rsidR="005C30BD" w:rsidRPr="005C30BD" w:rsidTr="00F27BCA">
        <w:tc>
          <w:tcPr>
            <w:tcW w:w="2117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vAlign w:val="bottom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0BD" w:rsidRPr="005C30BD" w:rsidTr="00F27BCA">
        <w:tc>
          <w:tcPr>
            <w:tcW w:w="2117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</w:tcPr>
          <w:p w:rsidR="005C30BD" w:rsidRPr="005C30BD" w:rsidRDefault="005C30BD" w:rsidP="005C3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0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C30BD" w:rsidRPr="005C30BD" w:rsidRDefault="005C30BD" w:rsidP="005C3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87B77" w:rsidRDefault="00D87B77"/>
    <w:sectPr w:rsidR="00D87B77" w:rsidSect="00F27BCA">
      <w:pgSz w:w="11906" w:h="16838"/>
      <w:pgMar w:top="1440" w:right="567" w:bottom="1440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358" w:rsidRDefault="006E2358">
      <w:pPr>
        <w:spacing w:after="0" w:line="240" w:lineRule="auto"/>
      </w:pPr>
      <w:r>
        <w:separator/>
      </w:r>
    </w:p>
  </w:endnote>
  <w:endnote w:type="continuationSeparator" w:id="0">
    <w:p w:rsidR="006E2358" w:rsidRDefault="006E2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44" w:rsidRDefault="005E194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44" w:rsidRDefault="005E194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44" w:rsidRDefault="005E19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358" w:rsidRDefault="006E2358">
      <w:pPr>
        <w:spacing w:after="0" w:line="240" w:lineRule="auto"/>
      </w:pPr>
      <w:r>
        <w:separator/>
      </w:r>
    </w:p>
  </w:footnote>
  <w:footnote w:type="continuationSeparator" w:id="0">
    <w:p w:rsidR="006E2358" w:rsidRDefault="006E2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44" w:rsidRDefault="005E19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44" w:rsidRDefault="005E194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44" w:rsidRDefault="005E194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205F0"/>
    <w:multiLevelType w:val="multilevel"/>
    <w:tmpl w:val="D548DE88"/>
    <w:lvl w:ilvl="0">
      <w:start w:val="1"/>
      <w:numFmt w:val="decimal"/>
      <w:lvlText w:val="%1."/>
      <w:lvlJc w:val="left"/>
      <w:pPr>
        <w:ind w:left="975" w:hanging="9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15" w:hanging="9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55" w:hanging="97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95" w:hanging="97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979"/>
    <w:rsid w:val="00004AE9"/>
    <w:rsid w:val="000126E7"/>
    <w:rsid w:val="00022F5D"/>
    <w:rsid w:val="00025D26"/>
    <w:rsid w:val="000346C7"/>
    <w:rsid w:val="00063140"/>
    <w:rsid w:val="000C602B"/>
    <w:rsid w:val="000D668B"/>
    <w:rsid w:val="001764EE"/>
    <w:rsid w:val="001C111C"/>
    <w:rsid w:val="001E6ED3"/>
    <w:rsid w:val="0030545C"/>
    <w:rsid w:val="00342C2E"/>
    <w:rsid w:val="00361C86"/>
    <w:rsid w:val="003C5B9A"/>
    <w:rsid w:val="003D5146"/>
    <w:rsid w:val="003E292D"/>
    <w:rsid w:val="003E2C2A"/>
    <w:rsid w:val="00401989"/>
    <w:rsid w:val="00404AD2"/>
    <w:rsid w:val="00494FED"/>
    <w:rsid w:val="004A2E0A"/>
    <w:rsid w:val="00530C2A"/>
    <w:rsid w:val="00536787"/>
    <w:rsid w:val="0054181E"/>
    <w:rsid w:val="005633D2"/>
    <w:rsid w:val="005A1536"/>
    <w:rsid w:val="005C30BD"/>
    <w:rsid w:val="005E1944"/>
    <w:rsid w:val="00614AEC"/>
    <w:rsid w:val="00644D92"/>
    <w:rsid w:val="00651B45"/>
    <w:rsid w:val="00697494"/>
    <w:rsid w:val="006B0BEB"/>
    <w:rsid w:val="006E2358"/>
    <w:rsid w:val="0075157D"/>
    <w:rsid w:val="0077745A"/>
    <w:rsid w:val="00806CE7"/>
    <w:rsid w:val="00841BB5"/>
    <w:rsid w:val="008806F8"/>
    <w:rsid w:val="008D2589"/>
    <w:rsid w:val="008F6001"/>
    <w:rsid w:val="009325BC"/>
    <w:rsid w:val="00A94426"/>
    <w:rsid w:val="00AA305F"/>
    <w:rsid w:val="00AD6048"/>
    <w:rsid w:val="00AF2BB3"/>
    <w:rsid w:val="00B35577"/>
    <w:rsid w:val="00BC1C2F"/>
    <w:rsid w:val="00BC4C02"/>
    <w:rsid w:val="00BE5124"/>
    <w:rsid w:val="00BF5C9A"/>
    <w:rsid w:val="00C17261"/>
    <w:rsid w:val="00C40652"/>
    <w:rsid w:val="00CA123A"/>
    <w:rsid w:val="00CE6E99"/>
    <w:rsid w:val="00CF7D7E"/>
    <w:rsid w:val="00D20D1F"/>
    <w:rsid w:val="00D87B77"/>
    <w:rsid w:val="00E0704A"/>
    <w:rsid w:val="00E96DE1"/>
    <w:rsid w:val="00EA46C2"/>
    <w:rsid w:val="00EC3A74"/>
    <w:rsid w:val="00EC5B4B"/>
    <w:rsid w:val="00EE7979"/>
    <w:rsid w:val="00F27BCA"/>
    <w:rsid w:val="00F3373D"/>
    <w:rsid w:val="00F974E3"/>
    <w:rsid w:val="00FA29FE"/>
    <w:rsid w:val="00FB51F4"/>
    <w:rsid w:val="00FB52CF"/>
    <w:rsid w:val="00FD130B"/>
    <w:rsid w:val="00F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0BD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C30BD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C30BD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C30BD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0BD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C30BD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C30BD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C30BD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DF6D7310E55809F2A524FA5CDF931C93C3EB3E11087236F5DD72F7A91E4C8891728AA7C42C04CF138B975BE89e8B5D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BE912B7D3F0CFD7EB2D4D58682E9AC362F2FD3C9B2B4CD1774259631AA57C96264083DE299480939E1BFD4633G0S4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BE912B7D3F0CFD7EB2D4D58682E9AC362F2FC3E9D2F4CD1774259631AA57C96264083DE299480939E1BFD4633G0S4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BE912B7D3F0CFD7EB2D4D58682E9AC362F2FC3E9D2F4CD1774259631AA57C963440DBD22B9C95C7CA41AA4B33055957B78B51707CGCSA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BE912B7D3F0CFD7EB2D4D58682E9AC362F2FD3C9B2B4CD1774259631AA57C96264083DE299480939E1BFD4633G0S4I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BE912B7D3F0CFD7EB2D4D58682E9AC362F2FC3E9D2F4CD1774259631AA57C96264083DE299480939E1BFD4633G0S4I" TargetMode="External"/><Relationship Id="rId14" Type="http://schemas.openxmlformats.org/officeDocument/2006/relationships/hyperlink" Target="consultantplus://offline/ref=3BE912B7D3F0CFD7EB2D4D58682E9AC362F2FC3E982E4CD1774259631AA57C963440DBD529909898CF54BB133C074749B2904D727EC9GFSD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37DA4-2375-483A-BC77-47A1672DD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12</Pages>
  <Words>4250</Words>
  <Characters>24231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28425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Томилов Никита Олегович</dc:creator>
  <cp:keywords/>
  <dc:description/>
  <cp:lastModifiedBy>Томилов Никита Олегович</cp:lastModifiedBy>
  <cp:revision>57</cp:revision>
  <dcterms:created xsi:type="dcterms:W3CDTF">2025-10-27T08:57:00Z</dcterms:created>
  <dcterms:modified xsi:type="dcterms:W3CDTF">2026-10-16T05:22:00Z</dcterms:modified>
</cp:coreProperties>
</file>