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A8E" w:rsidRPr="00F74B16" w:rsidRDefault="00F20A8E" w:rsidP="00F20A8E">
      <w:pPr>
        <w:jc w:val="center"/>
        <w:rPr>
          <w:b/>
        </w:rPr>
      </w:pPr>
      <w:r w:rsidRPr="00F74B16">
        <w:rPr>
          <w:b/>
        </w:rPr>
        <w:t>Техническое задание</w:t>
      </w:r>
    </w:p>
    <w:p w:rsidR="00F20A8E" w:rsidRPr="00F74B16" w:rsidRDefault="00F20A8E" w:rsidP="00F20A8E">
      <w:pPr>
        <w:jc w:val="center"/>
        <w:rPr>
          <w:b/>
        </w:rPr>
      </w:pPr>
    </w:p>
    <w:p w:rsidR="00297AB3" w:rsidRPr="00297AB3" w:rsidRDefault="00297AB3" w:rsidP="00297AB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297AB3">
        <w:rPr>
          <w:u w:val="single"/>
          <w:lang w:eastAsia="en-US"/>
        </w:rPr>
        <w:t>1. Объект закупки:</w:t>
      </w:r>
      <w:r w:rsidRPr="00297AB3">
        <w:rPr>
          <w:lang w:eastAsia="en-US"/>
        </w:rPr>
        <w:t xml:space="preserve">  </w:t>
      </w:r>
      <w:r w:rsidR="00511A9E">
        <w:rPr>
          <w:lang w:eastAsia="en-US"/>
        </w:rPr>
        <w:t>поставка</w:t>
      </w:r>
      <w:r w:rsidR="00511A9E" w:rsidRPr="00511A9E">
        <w:rPr>
          <w:lang w:eastAsia="en-US"/>
        </w:rPr>
        <w:t xml:space="preserve"> аккумуляторов свинцовых для запуска поршневых двигателей</w:t>
      </w:r>
      <w:r w:rsidRPr="00297AB3">
        <w:rPr>
          <w:lang w:eastAsia="en-US"/>
        </w:rPr>
        <w:t xml:space="preserve"> (далее – товар).</w:t>
      </w:r>
    </w:p>
    <w:p w:rsidR="00297AB3" w:rsidRDefault="00297AB3" w:rsidP="00297AB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u w:val="single"/>
          <w:lang w:eastAsia="en-US"/>
        </w:rPr>
      </w:pPr>
      <w:r>
        <w:rPr>
          <w:u w:val="single"/>
          <w:lang w:eastAsia="en-US"/>
        </w:rPr>
        <w:t>2</w:t>
      </w:r>
      <w:r w:rsidRPr="00297AB3">
        <w:rPr>
          <w:u w:val="single"/>
          <w:lang w:eastAsia="en-US"/>
        </w:rPr>
        <w:t>. Требования к качественным, функциональным характеристикам товаров:</w:t>
      </w:r>
    </w:p>
    <w:p w:rsidR="005F225D" w:rsidRPr="00297AB3" w:rsidRDefault="005F225D" w:rsidP="00297AB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lang w:eastAsia="en-US"/>
        </w:rPr>
      </w:pPr>
    </w:p>
    <w:tbl>
      <w:tblPr>
        <w:tblW w:w="9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4223"/>
        <w:gridCol w:w="1559"/>
        <w:gridCol w:w="851"/>
        <w:gridCol w:w="1047"/>
        <w:gridCol w:w="1559"/>
      </w:tblGrid>
      <w:tr w:rsidR="005F225D" w:rsidRPr="005F225D" w:rsidTr="005F225D">
        <w:tc>
          <w:tcPr>
            <w:tcW w:w="561" w:type="dxa"/>
            <w:vAlign w:val="center"/>
          </w:tcPr>
          <w:p w:rsidR="005F225D" w:rsidRPr="005F225D" w:rsidRDefault="005F225D" w:rsidP="005F225D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F225D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223" w:type="dxa"/>
            <w:vAlign w:val="center"/>
          </w:tcPr>
          <w:p w:rsidR="005F225D" w:rsidRPr="005F225D" w:rsidRDefault="005F225D" w:rsidP="005F225D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F225D">
              <w:rPr>
                <w:color w:val="000000"/>
                <w:sz w:val="20"/>
                <w:szCs w:val="20"/>
              </w:rPr>
              <w:t>Наименование и характеристики товара</w:t>
            </w:r>
          </w:p>
          <w:p w:rsidR="005F225D" w:rsidRPr="005F225D" w:rsidRDefault="005F225D" w:rsidP="005F225D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5F225D" w:rsidRPr="005F225D" w:rsidRDefault="005F225D" w:rsidP="005F225D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F225D">
              <w:rPr>
                <w:color w:val="000000"/>
                <w:sz w:val="20"/>
                <w:szCs w:val="20"/>
              </w:rPr>
              <w:t>Максимальные и (или) минимальные значения  показателей</w:t>
            </w:r>
          </w:p>
        </w:tc>
        <w:tc>
          <w:tcPr>
            <w:tcW w:w="851" w:type="dxa"/>
            <w:vAlign w:val="center"/>
          </w:tcPr>
          <w:p w:rsidR="005F225D" w:rsidRPr="005F225D" w:rsidRDefault="005F225D" w:rsidP="005F225D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F225D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047" w:type="dxa"/>
          </w:tcPr>
          <w:p w:rsidR="005F225D" w:rsidRPr="005F225D" w:rsidRDefault="005F225D" w:rsidP="005F225D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F225D">
              <w:rPr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559" w:type="dxa"/>
            <w:vAlign w:val="center"/>
          </w:tcPr>
          <w:p w:rsidR="005F225D" w:rsidRPr="005F225D" w:rsidRDefault="005F225D" w:rsidP="005F225D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F225D">
              <w:rPr>
                <w:color w:val="000000"/>
                <w:sz w:val="20"/>
                <w:szCs w:val="20"/>
              </w:rPr>
              <w:t>код КТРУ</w:t>
            </w:r>
          </w:p>
        </w:tc>
      </w:tr>
      <w:tr w:rsidR="006D2236" w:rsidRPr="005F225D" w:rsidTr="005F225D">
        <w:tc>
          <w:tcPr>
            <w:tcW w:w="561" w:type="dxa"/>
          </w:tcPr>
          <w:p w:rsidR="006D2236" w:rsidRPr="005F225D" w:rsidRDefault="006D2236" w:rsidP="006D2236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F225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3" w:type="dxa"/>
          </w:tcPr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Аккумулятор свинцовый для запуска поршневых двигателей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Напряжение 12 вольт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Полярность аккумулятора</w:t>
            </w:r>
            <w:r w:rsidRPr="00F516A6">
              <w:rPr>
                <w:color w:val="000000"/>
                <w:sz w:val="20"/>
                <w:szCs w:val="20"/>
              </w:rPr>
              <w:t xml:space="preserve"> - </w:t>
            </w:r>
            <w:r>
              <w:rPr>
                <w:color w:val="000000"/>
                <w:sz w:val="20"/>
                <w:szCs w:val="20"/>
              </w:rPr>
              <w:t>обратная</w:t>
            </w:r>
            <w:r w:rsidRPr="00F516A6">
              <w:rPr>
                <w:color w:val="000000"/>
                <w:sz w:val="20"/>
                <w:szCs w:val="20"/>
              </w:rPr>
              <w:t xml:space="preserve">, </w:t>
            </w:r>
          </w:p>
          <w:p w:rsidR="006D2236" w:rsidRPr="004004B0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аккумулятора –</w:t>
            </w:r>
            <w:r w:rsidRPr="00F516A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батареи открытого типа</w:t>
            </w:r>
            <w:r>
              <w:t>;</w:t>
            </w:r>
          </w:p>
          <w:p w:rsidR="006D2236" w:rsidRPr="001105C8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1105C8">
              <w:rPr>
                <w:color w:val="000000"/>
                <w:sz w:val="20"/>
                <w:szCs w:val="20"/>
              </w:rPr>
              <w:t>Размещение клемм – стандартное;</w:t>
            </w:r>
          </w:p>
          <w:p w:rsidR="006D2236" w:rsidRPr="001105C8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1105C8">
              <w:rPr>
                <w:color w:val="000000"/>
                <w:sz w:val="20"/>
                <w:szCs w:val="20"/>
              </w:rPr>
              <w:t>Форм-фактор –Европейский;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1105C8">
              <w:rPr>
                <w:color w:val="000000"/>
                <w:sz w:val="20"/>
                <w:szCs w:val="20"/>
              </w:rPr>
              <w:t>Тип клемм – конус.</w:t>
            </w:r>
          </w:p>
        </w:tc>
        <w:tc>
          <w:tcPr>
            <w:tcW w:w="1559" w:type="dxa"/>
          </w:tcPr>
          <w:p w:rsidR="006D2236" w:rsidRDefault="006D2236" w:rsidP="006D2236">
            <w:pPr>
              <w:widowControl w:val="0"/>
              <w:snapToGrid w:val="0"/>
              <w:jc w:val="both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Максимальная емкость аккумулятора</w:t>
            </w:r>
          </w:p>
          <w:p w:rsidR="006D2236" w:rsidRDefault="006D2236" w:rsidP="006D2236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≤</w:t>
            </w:r>
            <w:r w:rsidR="00A669CA">
              <w:rPr>
                <w:sz w:val="20"/>
                <w:szCs w:val="20"/>
              </w:rPr>
              <w:t xml:space="preserve"> 7</w:t>
            </w:r>
            <w:r w:rsidRPr="00F516A6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ампер-часов</w:t>
            </w:r>
          </w:p>
          <w:p w:rsidR="006D2236" w:rsidRDefault="006D2236" w:rsidP="006D2236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Минимальная емкость аккумулятора</w:t>
            </w:r>
          </w:p>
          <w:p w:rsidR="006D2236" w:rsidRPr="004004B0" w:rsidRDefault="00A669CA" w:rsidP="006D2236">
            <w:pPr>
              <w:widowControl w:val="0"/>
              <w:snapToGrid w:val="0"/>
              <w:jc w:val="both"/>
              <w:rPr>
                <w:rFonts w:cs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≥6</w:t>
            </w:r>
            <w:r w:rsidR="006D2236">
              <w:rPr>
                <w:sz w:val="20"/>
                <w:szCs w:val="20"/>
              </w:rPr>
              <w:t>0</w:t>
            </w:r>
            <w:r w:rsidR="006D2236">
              <w:t xml:space="preserve"> </w:t>
            </w:r>
            <w:r w:rsidR="006D2236" w:rsidRPr="004004B0">
              <w:rPr>
                <w:sz w:val="20"/>
                <w:szCs w:val="20"/>
              </w:rPr>
              <w:t>ампер-часов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rFonts w:cs="Calibri"/>
                <w:bCs/>
                <w:sz w:val="20"/>
                <w:szCs w:val="20"/>
              </w:rPr>
            </w:pPr>
            <w:r w:rsidRPr="004004B0">
              <w:rPr>
                <w:rFonts w:cs="Calibri"/>
                <w:bCs/>
                <w:sz w:val="20"/>
                <w:szCs w:val="20"/>
              </w:rPr>
              <w:t>Пусковой ток аккумулятора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4004B0">
              <w:rPr>
                <w:rFonts w:cs="Calibri"/>
                <w:bCs/>
                <w:sz w:val="20"/>
                <w:szCs w:val="20"/>
              </w:rPr>
              <w:t>-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&gt; </w:t>
            </w:r>
            <w:r w:rsidRPr="00B819C9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>00 ≤ 700 Ампер</w:t>
            </w:r>
          </w:p>
        </w:tc>
        <w:tc>
          <w:tcPr>
            <w:tcW w:w="851" w:type="dxa"/>
          </w:tcPr>
          <w:p w:rsidR="006D2236" w:rsidRPr="00F516A6" w:rsidRDefault="006D2236" w:rsidP="006D2236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F516A6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047" w:type="dxa"/>
          </w:tcPr>
          <w:p w:rsidR="006D2236" w:rsidRPr="00511A9E" w:rsidRDefault="00A52EF5" w:rsidP="006D2236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1559" w:type="dxa"/>
          </w:tcPr>
          <w:p w:rsidR="006D2236" w:rsidRPr="00B60038" w:rsidRDefault="006D2236" w:rsidP="006D2236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27.20.21.000-0000001</w:t>
            </w:r>
            <w:r w:rsidRPr="004004B0">
              <w:rPr>
                <w:color w:val="000000"/>
                <w:sz w:val="20"/>
                <w:szCs w:val="20"/>
              </w:rPr>
              <w:t>1</w:t>
            </w:r>
          </w:p>
        </w:tc>
      </w:tr>
      <w:tr w:rsidR="006D2236" w:rsidRPr="005F225D" w:rsidTr="005F225D">
        <w:tc>
          <w:tcPr>
            <w:tcW w:w="561" w:type="dxa"/>
          </w:tcPr>
          <w:p w:rsidR="006D2236" w:rsidRPr="00320780" w:rsidRDefault="00A669CA" w:rsidP="006D2236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23" w:type="dxa"/>
          </w:tcPr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Аккумулятор свинцовый для запуска поршневых двигателей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Напряжение 12 вольт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Полярность аккумулятора</w:t>
            </w:r>
            <w:r w:rsidRPr="00F516A6">
              <w:rPr>
                <w:color w:val="000000"/>
                <w:sz w:val="20"/>
                <w:szCs w:val="20"/>
              </w:rPr>
              <w:t xml:space="preserve"> - </w:t>
            </w:r>
            <w:r>
              <w:rPr>
                <w:color w:val="000000"/>
                <w:sz w:val="20"/>
                <w:szCs w:val="20"/>
              </w:rPr>
              <w:t>прямая</w:t>
            </w:r>
            <w:r w:rsidRPr="00F516A6">
              <w:rPr>
                <w:color w:val="000000"/>
                <w:sz w:val="20"/>
                <w:szCs w:val="20"/>
              </w:rPr>
              <w:t xml:space="preserve">, </w:t>
            </w:r>
          </w:p>
          <w:p w:rsidR="006D2236" w:rsidRPr="004004B0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аккумулятора –</w:t>
            </w:r>
            <w:r w:rsidRPr="00F516A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батареи открытого типа</w:t>
            </w:r>
            <w:r>
              <w:t>;</w:t>
            </w:r>
          </w:p>
          <w:p w:rsidR="006D2236" w:rsidRPr="001105C8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1105C8">
              <w:rPr>
                <w:color w:val="000000"/>
                <w:sz w:val="20"/>
                <w:szCs w:val="20"/>
              </w:rPr>
              <w:t>Размещение клемм – стандартное;</w:t>
            </w:r>
          </w:p>
          <w:p w:rsidR="006D2236" w:rsidRPr="001105C8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1105C8">
              <w:rPr>
                <w:color w:val="000000"/>
                <w:sz w:val="20"/>
                <w:szCs w:val="20"/>
              </w:rPr>
              <w:t>Форм-фактор –Европейский;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1105C8">
              <w:rPr>
                <w:color w:val="000000"/>
                <w:sz w:val="20"/>
                <w:szCs w:val="20"/>
              </w:rPr>
              <w:t>Тип клемм – конус.</w:t>
            </w:r>
          </w:p>
        </w:tc>
        <w:tc>
          <w:tcPr>
            <w:tcW w:w="1559" w:type="dxa"/>
          </w:tcPr>
          <w:p w:rsidR="006D2236" w:rsidRDefault="006D2236" w:rsidP="006D2236">
            <w:pPr>
              <w:widowControl w:val="0"/>
              <w:snapToGrid w:val="0"/>
              <w:jc w:val="both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Максимальная емкость аккумулятора</w:t>
            </w:r>
          </w:p>
          <w:p w:rsidR="006D2236" w:rsidRDefault="006D2236" w:rsidP="006D2236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≤</w:t>
            </w:r>
            <w:r>
              <w:rPr>
                <w:sz w:val="20"/>
                <w:szCs w:val="20"/>
              </w:rPr>
              <w:t xml:space="preserve"> 7</w:t>
            </w:r>
            <w:r w:rsidRPr="00F516A6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ампер-часов</w:t>
            </w:r>
          </w:p>
          <w:p w:rsidR="006D2236" w:rsidRDefault="006D2236" w:rsidP="006D2236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Минимальная емкость аккумулятора</w:t>
            </w:r>
          </w:p>
          <w:p w:rsidR="006D2236" w:rsidRPr="004004B0" w:rsidRDefault="006D2236" w:rsidP="006D2236">
            <w:pPr>
              <w:widowControl w:val="0"/>
              <w:snapToGrid w:val="0"/>
              <w:jc w:val="both"/>
              <w:rPr>
                <w:rFonts w:cs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≥60</w:t>
            </w:r>
            <w:r>
              <w:t xml:space="preserve"> </w:t>
            </w:r>
            <w:r w:rsidRPr="004004B0">
              <w:rPr>
                <w:sz w:val="20"/>
                <w:szCs w:val="20"/>
              </w:rPr>
              <w:t>ампер-часов</w:t>
            </w:r>
          </w:p>
          <w:p w:rsidR="006D2236" w:rsidRPr="00F516A6" w:rsidRDefault="006D2236" w:rsidP="006D2236">
            <w:pPr>
              <w:widowControl w:val="0"/>
              <w:snapToGrid w:val="0"/>
              <w:jc w:val="both"/>
              <w:rPr>
                <w:rFonts w:cs="Calibri"/>
                <w:bCs/>
                <w:sz w:val="20"/>
                <w:szCs w:val="20"/>
              </w:rPr>
            </w:pPr>
            <w:r w:rsidRPr="004004B0">
              <w:rPr>
                <w:rFonts w:cs="Calibri"/>
                <w:bCs/>
                <w:sz w:val="20"/>
                <w:szCs w:val="20"/>
              </w:rPr>
              <w:t>Пусковой ток аккумулятора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4004B0">
              <w:rPr>
                <w:rFonts w:cs="Calibri"/>
                <w:bCs/>
                <w:sz w:val="20"/>
                <w:szCs w:val="20"/>
              </w:rPr>
              <w:t>-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&gt; 600 ≤ 700 Ампер</w:t>
            </w:r>
          </w:p>
        </w:tc>
        <w:tc>
          <w:tcPr>
            <w:tcW w:w="851" w:type="dxa"/>
          </w:tcPr>
          <w:p w:rsidR="006D2236" w:rsidRPr="00B60038" w:rsidRDefault="006D2236" w:rsidP="006D2236">
            <w:pPr>
              <w:rPr>
                <w:sz w:val="20"/>
                <w:szCs w:val="20"/>
              </w:rPr>
            </w:pPr>
            <w:r w:rsidRPr="00B60038">
              <w:rPr>
                <w:sz w:val="20"/>
                <w:szCs w:val="20"/>
              </w:rPr>
              <w:t>шт.</w:t>
            </w:r>
          </w:p>
        </w:tc>
        <w:tc>
          <w:tcPr>
            <w:tcW w:w="1047" w:type="dxa"/>
          </w:tcPr>
          <w:p w:rsidR="006D2236" w:rsidRPr="005F225D" w:rsidRDefault="006D2236" w:rsidP="006D2236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6D2236" w:rsidRPr="00B60038" w:rsidRDefault="006D2236" w:rsidP="006D2236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27.20.21.000-0000000</w:t>
            </w:r>
            <w:r w:rsidRPr="004004B0">
              <w:rPr>
                <w:color w:val="000000"/>
                <w:sz w:val="20"/>
                <w:szCs w:val="20"/>
              </w:rPr>
              <w:t>1</w:t>
            </w:r>
          </w:p>
        </w:tc>
      </w:tr>
    </w:tbl>
    <w:p w:rsidR="00D14C13" w:rsidRDefault="00D14C13" w:rsidP="00F20A8E"/>
    <w:p w:rsidR="00CD04F6" w:rsidRPr="00F74B16" w:rsidRDefault="00CD04F6" w:rsidP="00F20A8E"/>
    <w:p w:rsidR="005F225D" w:rsidRPr="005F225D" w:rsidRDefault="005F225D" w:rsidP="005F225D">
      <w:pPr>
        <w:jc w:val="both"/>
        <w:rPr>
          <w:rFonts w:eastAsia="Calibri"/>
          <w:sz w:val="26"/>
          <w:szCs w:val="26"/>
          <w:lang w:eastAsia="en-US"/>
        </w:rPr>
      </w:pPr>
      <w:r w:rsidRPr="005F225D">
        <w:rPr>
          <w:rFonts w:eastAsia="Calibri"/>
          <w:sz w:val="26"/>
          <w:szCs w:val="26"/>
          <w:lang w:eastAsia="en-US"/>
        </w:rPr>
        <w:tab/>
        <w:t>Гарантийный срок товара определяется гарантийными сроками завода-изготовителя, но должен составлять не менее 12 месяцев со дня поставки товара Заказчику.</w:t>
      </w:r>
    </w:p>
    <w:p w:rsidR="005F225D" w:rsidRPr="005F225D" w:rsidRDefault="005F225D" w:rsidP="005F225D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5F225D">
        <w:rPr>
          <w:rFonts w:eastAsia="Calibri"/>
          <w:sz w:val="26"/>
          <w:szCs w:val="26"/>
          <w:lang w:eastAsia="en-US"/>
        </w:rPr>
        <w:t>Товар должен быть новым, не бывшим в употреблении, у которого не были восстановлены потребительские свойства. В товаре не допускаются дефекты, приводящие к потере товарного вида или затрудняющие использование его по назначению.</w:t>
      </w:r>
    </w:p>
    <w:p w:rsidR="00CD04F6" w:rsidRPr="00CD04F6" w:rsidRDefault="00CD04F6" w:rsidP="00320780">
      <w:pPr>
        <w:ind w:firstLine="709"/>
        <w:jc w:val="both"/>
        <w:rPr>
          <w:sz w:val="26"/>
          <w:szCs w:val="26"/>
        </w:rPr>
      </w:pPr>
      <w:r w:rsidRPr="00CD04F6">
        <w:rPr>
          <w:sz w:val="26"/>
          <w:szCs w:val="26"/>
        </w:rPr>
        <w:t xml:space="preserve">Постановлением Правительства РФ от 23.12.2024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установлен запрет закупок </w:t>
      </w:r>
      <w:proofErr w:type="gramStart"/>
      <w:r w:rsidRPr="00CD04F6">
        <w:rPr>
          <w:sz w:val="26"/>
          <w:szCs w:val="26"/>
        </w:rPr>
        <w:t>товаров</w:t>
      </w:r>
      <w:proofErr w:type="gramEnd"/>
      <w:r w:rsidRPr="00CD04F6">
        <w:rPr>
          <w:sz w:val="26"/>
          <w:szCs w:val="26"/>
        </w:rPr>
        <w:t xml:space="preserve"> происходящих из иностранных госуда</w:t>
      </w:r>
      <w:r>
        <w:rPr>
          <w:sz w:val="26"/>
          <w:szCs w:val="26"/>
        </w:rPr>
        <w:t>рств (позиция 31</w:t>
      </w:r>
      <w:r w:rsidRPr="00CD04F6">
        <w:rPr>
          <w:sz w:val="26"/>
          <w:szCs w:val="26"/>
        </w:rPr>
        <w:t>, приложения № 1).</w:t>
      </w:r>
    </w:p>
    <w:p w:rsidR="00D14C13" w:rsidRPr="00CD04F6" w:rsidRDefault="00CD04F6" w:rsidP="00320780">
      <w:pPr>
        <w:jc w:val="both"/>
        <w:rPr>
          <w:sz w:val="26"/>
          <w:szCs w:val="26"/>
          <w:u w:val="single"/>
        </w:rPr>
      </w:pPr>
      <w:r w:rsidRPr="00CD04F6">
        <w:rPr>
          <w:sz w:val="26"/>
          <w:szCs w:val="26"/>
        </w:rPr>
        <w:t xml:space="preserve">Согласно подпункту «и» пункта 5 постановления Правительства РФ от 23.12.2024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</w:t>
      </w:r>
      <w:r w:rsidRPr="00CD04F6">
        <w:rPr>
          <w:sz w:val="26"/>
          <w:szCs w:val="26"/>
        </w:rPr>
        <w:lastRenderedPageBreak/>
        <w:t>закупок товаров, работ, услуг отдельными видами юридических лиц" запреты не применяются, так как осуществляется закупка товаров, не относящихся к товарам и программному обеспечению, указанным в позициях 17, 21, 27, 35, 140, 141, 144 и 146 приложения N 1 к постановлению Правительства РФ от 23.12.2024 № 1875 и начальная (максимальная) цена контракта не превышает 1 млн. рублей и при этом ни одна из использованных при определении таких цен цена единицы товара не превышает 300 тыс. рублей.</w:t>
      </w:r>
    </w:p>
    <w:sectPr w:rsidR="00D14C13" w:rsidRPr="00CD04F6" w:rsidSect="00705644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0B2" w:rsidRDefault="003F10B2" w:rsidP="00AC0149">
      <w:r>
        <w:separator/>
      </w:r>
    </w:p>
  </w:endnote>
  <w:endnote w:type="continuationSeparator" w:id="0">
    <w:p w:rsidR="003F10B2" w:rsidRDefault="003F10B2" w:rsidP="00AC0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E01" w:rsidRDefault="007D3E0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0B2" w:rsidRDefault="003F10B2" w:rsidP="00AC0149">
      <w:r>
        <w:separator/>
      </w:r>
    </w:p>
  </w:footnote>
  <w:footnote w:type="continuationSeparator" w:id="0">
    <w:p w:rsidR="003F10B2" w:rsidRDefault="003F10B2" w:rsidP="00AC0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9618C"/>
    <w:multiLevelType w:val="multilevel"/>
    <w:tmpl w:val="4B462A9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710" w:hanging="990"/>
      </w:pPr>
      <w:rPr>
        <w:rFonts w:ascii="Times New Roman" w:eastAsia="Calibri" w:hAnsi="Times New Roman" w:cs="Times New Roman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90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78B33BBF"/>
    <w:multiLevelType w:val="multilevel"/>
    <w:tmpl w:val="395CCB08"/>
    <w:lvl w:ilvl="0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85D"/>
    <w:rsid w:val="00002A9C"/>
    <w:rsid w:val="00030D5C"/>
    <w:rsid w:val="00074CFE"/>
    <w:rsid w:val="00076472"/>
    <w:rsid w:val="00086ACD"/>
    <w:rsid w:val="00086C35"/>
    <w:rsid w:val="000A6736"/>
    <w:rsid w:val="000E25A1"/>
    <w:rsid w:val="000F0CDB"/>
    <w:rsid w:val="00107084"/>
    <w:rsid w:val="00110B45"/>
    <w:rsid w:val="00116F75"/>
    <w:rsid w:val="00130222"/>
    <w:rsid w:val="001412A1"/>
    <w:rsid w:val="00164F38"/>
    <w:rsid w:val="00173AA2"/>
    <w:rsid w:val="0019243A"/>
    <w:rsid w:val="00192461"/>
    <w:rsid w:val="00194B04"/>
    <w:rsid w:val="001A685F"/>
    <w:rsid w:val="001B14AF"/>
    <w:rsid w:val="001B2557"/>
    <w:rsid w:val="001E28DE"/>
    <w:rsid w:val="001E3447"/>
    <w:rsid w:val="0023749B"/>
    <w:rsid w:val="002445BA"/>
    <w:rsid w:val="002846C4"/>
    <w:rsid w:val="00297AB3"/>
    <w:rsid w:val="002C716A"/>
    <w:rsid w:val="002E24C7"/>
    <w:rsid w:val="00307908"/>
    <w:rsid w:val="00316693"/>
    <w:rsid w:val="00320780"/>
    <w:rsid w:val="003274AB"/>
    <w:rsid w:val="003615A4"/>
    <w:rsid w:val="003A11AA"/>
    <w:rsid w:val="003C078E"/>
    <w:rsid w:val="003F10B2"/>
    <w:rsid w:val="0043161A"/>
    <w:rsid w:val="00434E35"/>
    <w:rsid w:val="0043501C"/>
    <w:rsid w:val="0045301F"/>
    <w:rsid w:val="0045395F"/>
    <w:rsid w:val="00476761"/>
    <w:rsid w:val="004B42AA"/>
    <w:rsid w:val="004E6A96"/>
    <w:rsid w:val="00511A9E"/>
    <w:rsid w:val="005517C7"/>
    <w:rsid w:val="00580A65"/>
    <w:rsid w:val="005B2B70"/>
    <w:rsid w:val="005C10D0"/>
    <w:rsid w:val="005D52A7"/>
    <w:rsid w:val="005E0FA4"/>
    <w:rsid w:val="005F0524"/>
    <w:rsid w:val="005F225D"/>
    <w:rsid w:val="00636DDB"/>
    <w:rsid w:val="00642B37"/>
    <w:rsid w:val="00662153"/>
    <w:rsid w:val="00670557"/>
    <w:rsid w:val="00671C17"/>
    <w:rsid w:val="006D2236"/>
    <w:rsid w:val="006E24D1"/>
    <w:rsid w:val="006E464F"/>
    <w:rsid w:val="006E6CD4"/>
    <w:rsid w:val="006F1ADF"/>
    <w:rsid w:val="00705644"/>
    <w:rsid w:val="00710FA0"/>
    <w:rsid w:val="00782FDB"/>
    <w:rsid w:val="007A0FB8"/>
    <w:rsid w:val="007D3E01"/>
    <w:rsid w:val="00813E56"/>
    <w:rsid w:val="00827FFE"/>
    <w:rsid w:val="00837040"/>
    <w:rsid w:val="00851AC8"/>
    <w:rsid w:val="00862C68"/>
    <w:rsid w:val="008666A8"/>
    <w:rsid w:val="008903BE"/>
    <w:rsid w:val="008916E0"/>
    <w:rsid w:val="0089611D"/>
    <w:rsid w:val="008A3D9D"/>
    <w:rsid w:val="008A63DA"/>
    <w:rsid w:val="008A76D6"/>
    <w:rsid w:val="008B3111"/>
    <w:rsid w:val="008B4562"/>
    <w:rsid w:val="0092138B"/>
    <w:rsid w:val="00925DC5"/>
    <w:rsid w:val="00963534"/>
    <w:rsid w:val="00975238"/>
    <w:rsid w:val="00977331"/>
    <w:rsid w:val="009E253A"/>
    <w:rsid w:val="009E3546"/>
    <w:rsid w:val="009E6222"/>
    <w:rsid w:val="009F7898"/>
    <w:rsid w:val="00A26F9C"/>
    <w:rsid w:val="00A4637F"/>
    <w:rsid w:val="00A52762"/>
    <w:rsid w:val="00A52EF5"/>
    <w:rsid w:val="00A56436"/>
    <w:rsid w:val="00A669CA"/>
    <w:rsid w:val="00A669F9"/>
    <w:rsid w:val="00AA45A8"/>
    <w:rsid w:val="00AC0149"/>
    <w:rsid w:val="00AC6BBD"/>
    <w:rsid w:val="00AE7AF7"/>
    <w:rsid w:val="00B747A3"/>
    <w:rsid w:val="00B824C8"/>
    <w:rsid w:val="00BB17AD"/>
    <w:rsid w:val="00BE6462"/>
    <w:rsid w:val="00C2006F"/>
    <w:rsid w:val="00C27655"/>
    <w:rsid w:val="00C7246E"/>
    <w:rsid w:val="00C7285D"/>
    <w:rsid w:val="00C8179D"/>
    <w:rsid w:val="00C85698"/>
    <w:rsid w:val="00CC69C9"/>
    <w:rsid w:val="00CD04F6"/>
    <w:rsid w:val="00D00899"/>
    <w:rsid w:val="00D14C13"/>
    <w:rsid w:val="00D216B3"/>
    <w:rsid w:val="00D23C34"/>
    <w:rsid w:val="00D86ED7"/>
    <w:rsid w:val="00D95510"/>
    <w:rsid w:val="00DB390A"/>
    <w:rsid w:val="00DB52C5"/>
    <w:rsid w:val="00E168BF"/>
    <w:rsid w:val="00E424B6"/>
    <w:rsid w:val="00E42921"/>
    <w:rsid w:val="00E5532C"/>
    <w:rsid w:val="00E71C25"/>
    <w:rsid w:val="00EB1A86"/>
    <w:rsid w:val="00EB35B2"/>
    <w:rsid w:val="00EB504E"/>
    <w:rsid w:val="00F1214F"/>
    <w:rsid w:val="00F20A8E"/>
    <w:rsid w:val="00F51AC8"/>
    <w:rsid w:val="00F74B16"/>
    <w:rsid w:val="00F77368"/>
    <w:rsid w:val="00F85BA6"/>
    <w:rsid w:val="00F93297"/>
    <w:rsid w:val="00FB1650"/>
    <w:rsid w:val="00FF4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78E9"/>
  <w15:docId w15:val="{AB34FA8F-88E0-45B2-AA6C-11D236FC7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85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8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7285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A7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C01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C0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01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C0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aliases w:val="Bullet List,FooterText,numbered,List Paragraph,Абзац маркированнный,UL,1. Абзац списка,Table-Normal,RSHB_Table-Normal,Предусловия,Нумерованный список_ФТ,Булет 1,Bullet Number,Нумерованый список,lp1,lp11,List Paragraph11,Paragraphe de liste1"/>
    <w:basedOn w:val="a"/>
    <w:link w:val="ab"/>
    <w:uiPriority w:val="1"/>
    <w:qFormat/>
    <w:rsid w:val="00F20A8E"/>
    <w:pPr>
      <w:shd w:val="clear" w:color="auto" w:fill="FFFFFF"/>
      <w:autoSpaceDE w:val="0"/>
      <w:autoSpaceDN w:val="0"/>
      <w:adjustRightInd w:val="0"/>
      <w:ind w:left="720" w:firstLine="567"/>
      <w:contextualSpacing/>
      <w:jc w:val="both"/>
    </w:pPr>
    <w:rPr>
      <w:sz w:val="28"/>
      <w:szCs w:val="28"/>
      <w:lang w:eastAsia="en-US"/>
    </w:rPr>
  </w:style>
  <w:style w:type="character" w:customStyle="1" w:styleId="ab">
    <w:name w:val="Абзац списка Знак"/>
    <w:aliases w:val="Bullet List Знак,FooterText Знак,numbered Знак,List Paragraph Знак,Абзац маркированнный Знак,UL Знак,1. Абзац списка Знак,Table-Normal Знак,RSHB_Table-Normal Знак,Предусловия Знак,Нумерованный список_ФТ Знак,Булет 1 Знак,lp1 Знак"/>
    <w:link w:val="aa"/>
    <w:uiPriority w:val="1"/>
    <w:locked/>
    <w:rsid w:val="00F20A8E"/>
    <w:rPr>
      <w:rFonts w:ascii="Times New Roman" w:eastAsia="Times New Roman" w:hAnsi="Times New Roman"/>
      <w:sz w:val="28"/>
      <w:szCs w:val="28"/>
      <w:shd w:val="clear" w:color="auto" w:fill="FFFFFF"/>
      <w:lang w:eastAsia="en-US"/>
    </w:rPr>
  </w:style>
  <w:style w:type="paragraph" w:styleId="ac">
    <w:name w:val="No Spacing"/>
    <w:aliases w:val="для таблиц"/>
    <w:link w:val="ad"/>
    <w:qFormat/>
    <w:rsid w:val="00F20A8E"/>
    <w:rPr>
      <w:sz w:val="22"/>
      <w:szCs w:val="22"/>
      <w:lang w:eastAsia="en-US"/>
    </w:rPr>
  </w:style>
  <w:style w:type="character" w:customStyle="1" w:styleId="ad">
    <w:name w:val="Без интервала Знак"/>
    <w:aliases w:val="для таблиц Знак"/>
    <w:link w:val="ac"/>
    <w:rsid w:val="00F20A8E"/>
    <w:rPr>
      <w:sz w:val="22"/>
      <w:szCs w:val="22"/>
      <w:lang w:eastAsia="en-US"/>
    </w:rPr>
  </w:style>
  <w:style w:type="paragraph" w:customStyle="1" w:styleId="ConsPlusNonformat">
    <w:name w:val="ConsPlusNonformat"/>
    <w:rsid w:val="00A26F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838A3-D11F-422E-B708-B826F05BA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Links>
    <vt:vector size="12" baseType="variant">
      <vt:variant>
        <vt:i4>3014708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consultantplus://offline/ref=94031215C19A72CFA8B6C41B76BF4372758918BD832D62C56AB34A40C80036017760216749906AF662DE3C3FB815D5ED4A5776C7E2C50C57T9y8N</vt:lpwstr>
      </vt:variant>
      <vt:variant>
        <vt:lpwstr/>
      </vt:variant>
      <vt:variant>
        <vt:i4>3014708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consultantplus://offline/ref=94031215C19A72CFA8B6C41B76BF4372758918BD832D62C56AB34A40C80036017760216749906AF662DE3C3FB815D5ED4A5776C7E2C50C57T9y8N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OnosovaND</dc:creator>
  <cp:lastModifiedBy>Белых Дмитрий Станиславович</cp:lastModifiedBy>
  <cp:revision>3</cp:revision>
  <cp:lastPrinted>2022-03-04T04:02:00Z</cp:lastPrinted>
  <dcterms:created xsi:type="dcterms:W3CDTF">2026-10-14T11:03:00Z</dcterms:created>
  <dcterms:modified xsi:type="dcterms:W3CDTF">2026-10-14T11:03:00Z</dcterms:modified>
</cp:coreProperties>
</file>