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378" w:rsidRDefault="00EA286C" w:rsidP="0053137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Техническое задание</w:t>
      </w:r>
    </w:p>
    <w:tbl>
      <w:tblPr>
        <w:tblStyle w:val="11"/>
        <w:tblpPr w:leftFromText="180" w:rightFromText="180" w:vertAnchor="text" w:horzAnchor="margin" w:tblpXSpec="center" w:tblpY="563"/>
        <w:tblW w:w="9600" w:type="dxa"/>
        <w:tblLayout w:type="fixed"/>
        <w:tblLook w:val="04A0" w:firstRow="1" w:lastRow="0" w:firstColumn="1" w:lastColumn="0" w:noHBand="0" w:noVBand="1"/>
      </w:tblPr>
      <w:tblGrid>
        <w:gridCol w:w="674"/>
        <w:gridCol w:w="1984"/>
        <w:gridCol w:w="2724"/>
        <w:gridCol w:w="1984"/>
        <w:gridCol w:w="993"/>
        <w:gridCol w:w="1241"/>
      </w:tblGrid>
      <w:tr w:rsidR="002F00DB" w:rsidRPr="006B1FED" w:rsidTr="005C1CCA">
        <w:trPr>
          <w:trHeight w:val="4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sz w:val="22"/>
                <w:szCs w:val="22"/>
              </w:rPr>
              <w:t>№п/п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ОКПД2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международное непатентованное 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дозировка, форма выпуска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0DB" w:rsidRPr="006B1FED" w:rsidRDefault="002F00DB" w:rsidP="00AD0E10">
            <w:pPr>
              <w:jc w:val="center"/>
              <w:rPr>
                <w:sz w:val="22"/>
                <w:szCs w:val="22"/>
              </w:rPr>
            </w:pPr>
            <w:r w:rsidRPr="006B1FED">
              <w:rPr>
                <w:rFonts w:ascii="Times New Roman" w:eastAsia="Times New Roman" w:hAnsi="Times New Roman"/>
                <w:bCs/>
                <w:sz w:val="22"/>
                <w:szCs w:val="22"/>
              </w:rPr>
              <w:t>количество</w:t>
            </w:r>
          </w:p>
        </w:tc>
      </w:tr>
      <w:tr w:rsidR="005C1CCA" w:rsidRPr="006B1FED" w:rsidTr="005C1CCA">
        <w:trPr>
          <w:trHeight w:val="98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Pr="00C91457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21.20.10.119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Pr="00C91457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Инсулин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гларгин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Pr="00C91457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р-р для п/к введения, 100 ЕД/мл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CCA" w:rsidRPr="00C91457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Миллилитр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Pr="00C91457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525</w:t>
            </w:r>
          </w:p>
        </w:tc>
      </w:tr>
      <w:tr w:rsidR="005C1CCA" w:rsidRPr="006B1FED" w:rsidTr="005C1CCA">
        <w:trPr>
          <w:trHeight w:val="98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21.20.10.233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Карбамазепин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таблетки, 200 мг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Штука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CCA" w:rsidRDefault="005C1CCA" w:rsidP="005C1CC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9000</w:t>
            </w:r>
          </w:p>
        </w:tc>
      </w:tr>
    </w:tbl>
    <w:p w:rsidR="00D94425" w:rsidRPr="006B1FED" w:rsidRDefault="00D94425" w:rsidP="008D7BD4">
      <w:pPr>
        <w:rPr>
          <w:rFonts w:ascii="Times New Roman" w:hAnsi="Times New Roman"/>
          <w:b/>
          <w:sz w:val="22"/>
          <w:szCs w:val="22"/>
        </w:rPr>
      </w:pPr>
    </w:p>
    <w:p w:rsidR="002F00DB" w:rsidRPr="006B1FED" w:rsidRDefault="00D94425" w:rsidP="001011C0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6B1FED">
        <w:rPr>
          <w:rFonts w:ascii="Times New Roman" w:hAnsi="Times New Roman"/>
          <w:b/>
          <w:sz w:val="22"/>
          <w:szCs w:val="22"/>
        </w:rPr>
        <w:t xml:space="preserve">    </w:t>
      </w:r>
      <w:r w:rsidR="00060D43" w:rsidRPr="006B1FED">
        <w:rPr>
          <w:rFonts w:ascii="Times New Roman" w:hAnsi="Times New Roman"/>
          <w:sz w:val="22"/>
          <w:szCs w:val="22"/>
        </w:rPr>
        <w:t xml:space="preserve">   </w:t>
      </w:r>
    </w:p>
    <w:p w:rsidR="00EA286C" w:rsidRPr="00EA286C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Лекарственные препараты должны соответствовать требуемому МНН, иметь эквивалентную лекарственную форму, указанную в техническом задании (одинаковый способ введения и применения, обладать сопоставимыми фармакокинетическими характеристиками и фармакологическим действием, обеспечивать достижение необходимого клинического эффекта).</w:t>
      </w:r>
    </w:p>
    <w:p w:rsidR="00EA286C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Возможна поставка лекарственных препаратов в кратной дозировке и в двойном количестве.</w:t>
      </w:r>
    </w:p>
    <w:p w:rsidR="00DE10D4" w:rsidRPr="00C8742C" w:rsidRDefault="00FF2FEA" w:rsidP="00C8742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F2FEA">
        <w:rPr>
          <w:rFonts w:ascii="Times New Roman" w:hAnsi="Times New Roman"/>
          <w:sz w:val="26"/>
          <w:szCs w:val="26"/>
        </w:rPr>
        <w:t xml:space="preserve">Место поставки товара: филиал </w:t>
      </w:r>
      <w:r w:rsidR="00C8742C" w:rsidRPr="00C8742C">
        <w:rPr>
          <w:rFonts w:ascii="Times New Roman" w:hAnsi="Times New Roman"/>
          <w:sz w:val="26"/>
          <w:szCs w:val="26"/>
        </w:rPr>
        <w:t>«Краевая туберкулезная больница № 1» ФКУЗ МСЧ-23 ФСИН России: 352330, Краснодарский край, г. Усть-Лабинск, ул. Сергия Радонежского, д.88.</w:t>
      </w:r>
    </w:p>
    <w:p w:rsidR="000B1689" w:rsidRPr="00980D1F" w:rsidRDefault="00EA286C" w:rsidP="00DE10D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286C">
        <w:rPr>
          <w:rFonts w:ascii="Times New Roman" w:hAnsi="Times New Roman"/>
          <w:sz w:val="26"/>
          <w:szCs w:val="26"/>
        </w:rPr>
        <w:t>____________</w:t>
      </w:r>
    </w:p>
    <w:sectPr w:rsidR="000B1689" w:rsidRPr="00980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78"/>
    <w:rsid w:val="0002647C"/>
    <w:rsid w:val="00060D43"/>
    <w:rsid w:val="00071664"/>
    <w:rsid w:val="000776C7"/>
    <w:rsid w:val="00090296"/>
    <w:rsid w:val="000B1689"/>
    <w:rsid w:val="000F21D9"/>
    <w:rsid w:val="000F2B56"/>
    <w:rsid w:val="001011C0"/>
    <w:rsid w:val="001601AB"/>
    <w:rsid w:val="00163592"/>
    <w:rsid w:val="001D7B40"/>
    <w:rsid w:val="002111B5"/>
    <w:rsid w:val="002B1409"/>
    <w:rsid w:val="002C2D57"/>
    <w:rsid w:val="002F00DB"/>
    <w:rsid w:val="00305322"/>
    <w:rsid w:val="003F59A5"/>
    <w:rsid w:val="004401B5"/>
    <w:rsid w:val="00464658"/>
    <w:rsid w:val="005139C0"/>
    <w:rsid w:val="00531378"/>
    <w:rsid w:val="00580ACC"/>
    <w:rsid w:val="005A5724"/>
    <w:rsid w:val="005C164E"/>
    <w:rsid w:val="005C1CCA"/>
    <w:rsid w:val="005E6039"/>
    <w:rsid w:val="005F7953"/>
    <w:rsid w:val="00615EFA"/>
    <w:rsid w:val="00632236"/>
    <w:rsid w:val="00653B5B"/>
    <w:rsid w:val="006A4BEE"/>
    <w:rsid w:val="006B1FED"/>
    <w:rsid w:val="006D6E2F"/>
    <w:rsid w:val="006F57A5"/>
    <w:rsid w:val="00702DCE"/>
    <w:rsid w:val="00733479"/>
    <w:rsid w:val="00772625"/>
    <w:rsid w:val="007B6A84"/>
    <w:rsid w:val="00800971"/>
    <w:rsid w:val="008267AF"/>
    <w:rsid w:val="00861BC1"/>
    <w:rsid w:val="008627A7"/>
    <w:rsid w:val="008D7BD4"/>
    <w:rsid w:val="008E4CEA"/>
    <w:rsid w:val="0092101C"/>
    <w:rsid w:val="00925148"/>
    <w:rsid w:val="00980D1F"/>
    <w:rsid w:val="009929D9"/>
    <w:rsid w:val="009C56B9"/>
    <w:rsid w:val="00A549B9"/>
    <w:rsid w:val="00A74EC5"/>
    <w:rsid w:val="00AE3A96"/>
    <w:rsid w:val="00BC4D6B"/>
    <w:rsid w:val="00BF56C8"/>
    <w:rsid w:val="00C8742C"/>
    <w:rsid w:val="00CC4BD3"/>
    <w:rsid w:val="00CF4622"/>
    <w:rsid w:val="00D75B2F"/>
    <w:rsid w:val="00D858A5"/>
    <w:rsid w:val="00D93085"/>
    <w:rsid w:val="00D94425"/>
    <w:rsid w:val="00DA202D"/>
    <w:rsid w:val="00DA2C2B"/>
    <w:rsid w:val="00DA342C"/>
    <w:rsid w:val="00DB3021"/>
    <w:rsid w:val="00DE10D4"/>
    <w:rsid w:val="00E217C0"/>
    <w:rsid w:val="00EA286C"/>
    <w:rsid w:val="00ED5786"/>
    <w:rsid w:val="00F622F0"/>
    <w:rsid w:val="00F82879"/>
    <w:rsid w:val="00F9723E"/>
    <w:rsid w:val="00FB5656"/>
    <w:rsid w:val="00FF2FEA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6290B"/>
  <w15:docId w15:val="{F2261681-AE8A-4765-8BAB-2AA1ACB6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78"/>
    <w:rPr>
      <w:rFonts w:ascii="Calibri" w:eastAsia="Calibri" w:hAnsi="Calibri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053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37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4082"/>
    <w:rPr>
      <w:rFonts w:ascii="Tahoma" w:eastAsia="Calibri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CC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053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305322"/>
    <w:rPr>
      <w:color w:val="0000FF"/>
      <w:u w:val="single"/>
    </w:rPr>
  </w:style>
  <w:style w:type="paragraph" w:styleId="a7">
    <w:name w:val="No Spacing"/>
    <w:uiPriority w:val="1"/>
    <w:qFormat/>
    <w:rsid w:val="007726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ОТО-2</dc:creator>
  <cp:lastModifiedBy>locamin</cp:lastModifiedBy>
  <cp:revision>25</cp:revision>
  <cp:lastPrinted>2025-11-05T11:08:00Z</cp:lastPrinted>
  <dcterms:created xsi:type="dcterms:W3CDTF">2025-10-30T09:51:00Z</dcterms:created>
  <dcterms:modified xsi:type="dcterms:W3CDTF">2026-10-08T11:15:00Z</dcterms:modified>
</cp:coreProperties>
</file>