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ТЕХНИЧЕСКОЕ ЗАДАНИЕ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Предмет государственного контракта: Поставка капилляров для анализатора спермы </w:t>
      </w:r>
      <w:r>
        <w:rPr>
          <w:rFonts w:cs="Times New Roman" w:ascii="Times New Roman" w:hAnsi="Times New Roman"/>
          <w:b/>
          <w:sz w:val="18"/>
          <w:szCs w:val="18"/>
          <w:lang w:val="en-US"/>
        </w:rPr>
        <w:t>SQA</w:t>
      </w:r>
      <w:r>
        <w:rPr>
          <w:rFonts w:cs="Times New Roman" w:ascii="Times New Roman" w:hAnsi="Times New Roman"/>
          <w:b/>
          <w:sz w:val="18"/>
          <w:szCs w:val="18"/>
        </w:rPr>
        <w:t>-</w:t>
      </w:r>
      <w:r>
        <w:rPr>
          <w:rFonts w:cs="Times New Roman" w:ascii="Times New Roman" w:hAnsi="Times New Roman"/>
          <w:b/>
          <w:sz w:val="18"/>
          <w:szCs w:val="18"/>
          <w:lang w:val="en-US"/>
        </w:rPr>
        <w:t>V</w:t>
      </w:r>
      <w:r>
        <w:rPr>
          <w:rFonts w:cs="Times New Roman" w:ascii="Times New Roman" w:hAnsi="Times New Roman"/>
          <w:b/>
          <w:sz w:val="18"/>
          <w:szCs w:val="18"/>
        </w:rPr>
        <w:t xml:space="preserve"> (СКА-В) (производства "Вест Медика Продукционс- унд Хандельс- ГмбХ", Австрия)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W w:w="5000" w:type="pct"/>
        <w:jc w:val="left"/>
        <w:tblInd w:w="-365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335"/>
        <w:gridCol w:w="868"/>
        <w:gridCol w:w="979"/>
        <w:gridCol w:w="2497"/>
        <w:gridCol w:w="949"/>
        <w:gridCol w:w="2459"/>
        <w:gridCol w:w="9"/>
        <w:gridCol w:w="3147"/>
        <w:gridCol w:w="7"/>
        <w:gridCol w:w="2020"/>
        <w:gridCol w:w="7"/>
        <w:gridCol w:w="854"/>
        <w:gridCol w:w="7"/>
        <w:gridCol w:w="430"/>
      </w:tblGrid>
      <w:tr>
        <w:trPr>
          <w:trHeight w:val="20" w:hRule="atLeast"/>
        </w:trPr>
        <w:tc>
          <w:tcPr>
            <w:tcW w:w="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  <w:lang w:val="en-US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п/п</w:t>
            </w:r>
          </w:p>
        </w:tc>
        <w:tc>
          <w:tcPr>
            <w:tcW w:w="8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КТРУ/ ОКПД2</w:t>
            </w:r>
          </w:p>
        </w:tc>
        <w:tc>
          <w:tcPr>
            <w:tcW w:w="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59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Функциональные, технические и качественные характеристики</w:t>
            </w:r>
          </w:p>
        </w:tc>
        <w:tc>
          <w:tcPr>
            <w:tcW w:w="31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Инструкция по заполнению характеристик в заявке</w:t>
            </w:r>
          </w:p>
        </w:tc>
        <w:tc>
          <w:tcPr>
            <w:tcW w:w="20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Обоснование включения показателя в описание объекта закупки</w:t>
            </w:r>
          </w:p>
        </w:tc>
        <w:tc>
          <w:tcPr>
            <w:tcW w:w="8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Единица измерения</w:t>
            </w:r>
          </w:p>
        </w:tc>
        <w:tc>
          <w:tcPr>
            <w:tcW w:w="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Кол-во</w:t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  <w:lang w:val="en-US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  <w:lang w:val="en-US"/>
              </w:rPr>
            </w:r>
          </w:p>
        </w:tc>
        <w:tc>
          <w:tcPr>
            <w:tcW w:w="97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  <w:lang w:val="en-US"/>
              </w:rPr>
            </w:r>
          </w:p>
        </w:tc>
        <w:tc>
          <w:tcPr>
            <w:tcW w:w="2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Показатель (наименование характеристики)</w:t>
            </w:r>
          </w:p>
        </w:tc>
        <w:tc>
          <w:tcPr>
            <w:tcW w:w="3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Значение</w:t>
            </w:r>
          </w:p>
        </w:tc>
        <w:tc>
          <w:tcPr>
            <w:tcW w:w="315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202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86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43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97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24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Единица измерения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  <w:t>Значение показателей</w:t>
            </w:r>
          </w:p>
        </w:tc>
        <w:tc>
          <w:tcPr>
            <w:tcW w:w="3156" w:type="dxa"/>
            <w:gridSpan w:val="2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b/>
                <w:b/>
                <w:sz w:val="14"/>
                <w:szCs w:val="14"/>
              </w:rPr>
            </w:pPr>
            <w:r>
              <w:rPr>
                <w:rFonts w:cs="Times New Roman" w:ascii="Times New Roman" w:hAnsi="Times New Roman"/>
                <w:b/>
                <w:sz w:val="14"/>
                <w:szCs w:val="14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20.59.52.199</w:t>
            </w:r>
          </w:p>
        </w:tc>
        <w:tc>
          <w:tcPr>
            <w:tcW w:w="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Капилляры</w:t>
            </w:r>
          </w:p>
        </w:tc>
        <w:tc>
          <w:tcPr>
            <w:tcW w:w="2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Назначение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Для анализаторов спермы SQA-V (СКА-В)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упаковка</w:t>
            </w:r>
          </w:p>
        </w:tc>
        <w:tc>
          <w:tcPr>
            <w:tcW w:w="43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Описание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Одноразовый, пластиковый, принудительно заполняемый капилляр для забора проб в биологически безопасных условиях и измерения концентрации и подвижности с помощью анализатора спермы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Согласно Руководства по эксплуатации анализатора Раздел 3 «Обзор системы. Измерительный капилляр» и подтверждения производителя анализатора</w:t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Совместимость с измерительной камерой анализатора SQA-V (СКА-В), имеющегося у заказчика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соответствие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Используемая проба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эякулят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Оптически прозрачный материал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Зона шприца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Зона капилляра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Объем зоны капилляра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миллилитр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≤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Кюветный отсек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Капиллярный отсек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Клапан, разделяющий зону шприца и капилляра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Материал разделительного клапана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каучук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Материал шприца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полистерол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Глубина тестирования капиллярного отсека для измерения подвижности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миллиметр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1005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≤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0,3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Глубина тестирования кюветного отсека для измерения концентрации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миллиметр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≤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Луеровский разъем для соединения со шприцом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Температура хранения: значения в диапазоне от +10 град.С до +40 град.С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соответствие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Остаточный срок годности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месяцев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≥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335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79" w:type="dxa"/>
            <w:vMerge w:val="continue"/>
            <w:tcBorders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497" w:type="dxa"/>
            <w:tcBorders>
              <w:left w:val="single" w:sz="4" w:space="0" w:color="00000A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Количество капилляров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штука</w:t>
            </w:r>
          </w:p>
        </w:tc>
        <w:tc>
          <w:tcPr>
            <w:tcW w:w="2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≥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31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202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" w:type="dxa"/>
            <w:gridSpan w:val="2"/>
            <w:vMerge w:val="continue"/>
            <w:tcBorders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7" w:type="dxa"/>
            <w:gridSpan w:val="2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3907" w:leader="none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Срок годности товаров: </w:t>
      </w:r>
      <w:r>
        <w:rPr>
          <w:rFonts w:cs="Times New Roman" w:ascii="Times New Roman" w:hAnsi="Times New Roman"/>
          <w:bCs/>
          <w:sz w:val="20"/>
          <w:szCs w:val="20"/>
        </w:rPr>
        <w:t>не менее 12 месяцев</w:t>
      </w:r>
    </w:p>
    <w:p>
      <w:pPr>
        <w:pStyle w:val="Normal"/>
        <w:tabs>
          <w:tab w:val="clear" w:pos="709"/>
          <w:tab w:val="left" w:pos="36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Требования к продукции: </w:t>
      </w:r>
      <w:r>
        <w:rPr>
          <w:rFonts w:cs="Times New Roman" w:ascii="Times New Roman" w:hAnsi="Times New Roman"/>
          <w:sz w:val="20"/>
          <w:szCs w:val="20"/>
        </w:rPr>
        <w:t>продукция должна быть сертифицирована в соответствии с законодательством РФ</w:t>
      </w:r>
    </w:p>
    <w:p>
      <w:pPr>
        <w:pStyle w:val="Normal"/>
        <w:tabs>
          <w:tab w:val="clear" w:pos="709"/>
          <w:tab w:val="left" w:pos="180" w:leader="none"/>
        </w:tabs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Срок поставки товаров: </w:t>
      </w:r>
      <w:r>
        <w:rPr>
          <w:rFonts w:cs="Times New Roman" w:ascii="Times New Roman" w:hAnsi="Times New Roman"/>
          <w:bCs/>
          <w:sz w:val="20"/>
          <w:szCs w:val="20"/>
        </w:rPr>
        <w:t>по заявке в течение 30 календарных дней</w:t>
      </w:r>
    </w:p>
    <w:p>
      <w:pPr>
        <w:pStyle w:val="Normal"/>
        <w:tabs>
          <w:tab w:val="clear" w:pos="709"/>
          <w:tab w:val="left" w:pos="180" w:leader="none"/>
        </w:tabs>
        <w:jc w:val="both"/>
        <w:rPr>
          <w:rFonts w:ascii="Times New Roman" w:hAnsi="Times New Roman" w:cs="Times New Roman"/>
        </w:rPr>
      </w:pPr>
      <w:r>
        <w:rPr/>
      </w:r>
    </w:p>
    <w:sectPr>
      <w:type w:val="nextPage"/>
      <w:pgSz w:orient="landscape" w:w="16838" w:h="11906"/>
      <w:pgMar w:left="1134" w:right="1134" w:gutter="0" w:header="0" w:top="42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606e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dc606e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5">
    <w:name w:val="Body Text"/>
    <w:basedOn w:val="Normal"/>
    <w:rsid w:val="00dc606e"/>
    <w:pPr>
      <w:spacing w:lineRule="auto" w:line="276" w:before="0" w:after="140"/>
    </w:pPr>
    <w:rPr/>
  </w:style>
  <w:style w:type="paragraph" w:styleId="Style16">
    <w:name w:val="List"/>
    <w:basedOn w:val="Style15"/>
    <w:rsid w:val="00dc606e"/>
    <w:pPr/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 w:customStyle="1">
    <w:name w:val="Указатель"/>
    <w:basedOn w:val="Normal"/>
    <w:qFormat/>
    <w:rsid w:val="00dc606e"/>
    <w:pPr>
      <w:suppressLineNumbers/>
    </w:pPr>
    <w:rPr/>
  </w:style>
  <w:style w:type="paragraph" w:styleId="1" w:customStyle="1">
    <w:name w:val="Заголовок1"/>
    <w:basedOn w:val="Normal"/>
    <w:next w:val="Style15"/>
    <w:qFormat/>
    <w:rsid w:val="00dc606e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rsid w:val="00dc606e"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rsid w:val="00dc606e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LibreOffice/7.2.7.2$Windows_X86_64 LibreOffice_project/8d71d29d553c0f7dcbfa38fbfda25ee34cce99a2</Application>
  <AppVersion>15.0000</AppVersion>
  <Pages>2</Pages>
  <Words>365</Words>
  <Characters>2766</Characters>
  <CharactersWithSpaces>3046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2026-09-18T06:21:00Z</dcterms:created>
  <dc:creator>Ирина И</dc:creator>
  <dc:description/>
  <dc:language>ru-RU</dc:language>
  <cp:lastModifiedBy/>
  <cp:lastPrinted>2026-09-29T11:56:00Z</cp:lastPrinted>
  <dcterms:modified xsi:type="dcterms:W3CDTF">2026-09-29T11:56:43Z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