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10989" w:type="dxa"/>
        <w:tblLayout w:type="fixed"/>
        <w:tblLook w:val="04A0" w:firstRow="1" w:lastRow="0" w:firstColumn="1" w:lastColumn="0" w:noHBand="0" w:noVBand="1"/>
      </w:tblPr>
      <w:tblGrid>
        <w:gridCol w:w="237"/>
        <w:gridCol w:w="15"/>
        <w:gridCol w:w="860"/>
        <w:gridCol w:w="388"/>
        <w:gridCol w:w="388"/>
        <w:gridCol w:w="354"/>
        <w:gridCol w:w="386"/>
        <w:gridCol w:w="385"/>
        <w:gridCol w:w="383"/>
        <w:gridCol w:w="382"/>
        <w:gridCol w:w="382"/>
        <w:gridCol w:w="381"/>
        <w:gridCol w:w="381"/>
        <w:gridCol w:w="400"/>
        <w:gridCol w:w="236"/>
        <w:gridCol w:w="406"/>
        <w:gridCol w:w="404"/>
        <w:gridCol w:w="402"/>
        <w:gridCol w:w="400"/>
        <w:gridCol w:w="398"/>
        <w:gridCol w:w="397"/>
        <w:gridCol w:w="509"/>
        <w:gridCol w:w="394"/>
        <w:gridCol w:w="442"/>
        <w:gridCol w:w="434"/>
        <w:gridCol w:w="426"/>
        <w:gridCol w:w="421"/>
        <w:gridCol w:w="398"/>
      </w:tblGrid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494A77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52" w:type="dxa"/>
            <w:gridSpan w:val="27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Контракт № _________________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E63C0">
              <w:rPr>
                <w:rFonts w:ascii="Times New Roman" w:hAnsi="Times New Roman"/>
                <w:b/>
                <w:bCs/>
              </w:rPr>
              <w:t>ИКЗ: 261750900512475090100100090000000000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1" w:type="dxa"/>
            <w:gridSpan w:val="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__________________</w:t>
            </w: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21" w:type="dxa"/>
            <w:gridSpan w:val="8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                                             2026 г.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1005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52" w:type="dxa"/>
            <w:gridSpan w:val="27"/>
            <w:shd w:val="clear" w:color="FFFFFF" w:fill="auto"/>
          </w:tcPr>
          <w:p w:rsidR="000136B2" w:rsidRPr="001E63C0" w:rsidRDefault="000136B2" w:rsidP="0028756E">
            <w:pPr>
              <w:pStyle w:val="Default"/>
              <w:jc w:val="both"/>
              <w:rPr>
                <w:sz w:val="22"/>
              </w:rPr>
            </w:pPr>
            <w:r w:rsidRPr="001E63C0">
              <w:rPr>
                <w:b/>
                <w:sz w:val="22"/>
              </w:rPr>
              <w:t xml:space="preserve">                 ___________</w:t>
            </w:r>
            <w:r w:rsidRPr="001E63C0">
              <w:rPr>
                <w:sz w:val="22"/>
              </w:rPr>
              <w:t xml:space="preserve">, именуем___ в дальнейшем «Поставщик», действующ___ на основании _____________, с одной стороны, и </w:t>
            </w:r>
            <w:r w:rsidRPr="001E63C0">
              <w:rPr>
                <w:b/>
                <w:sz w:val="22"/>
              </w:rPr>
              <w:t>Федеральное государственное бюджетное учреждение «Национальный парк «Чикой» (ФГБУ «Национальный парк «Чикой»)</w:t>
            </w:r>
            <w:r w:rsidRPr="001E63C0">
              <w:rPr>
                <w:sz w:val="22"/>
              </w:rPr>
              <w:t>, именуемое в дальнейшем «Заказчик», в лице и.о. директора Черняева Сергея Владимировича, действующего на основании Устава и Приказа от 13.04.2026 г. № 265-лс,  с другой стороны, в соответствии с п. 5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(в действующей редакции) заключили настоящий Контракт о нижеследующем: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52" w:type="dxa"/>
            <w:gridSpan w:val="27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1. ПРЕДМЕТ КОНТРАКТА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1.1.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Поставщик обязуется передать в собственность Заказчику, а Заказчик принять и оплатить товар (далее по тексту – Товар) на условиях настоящего Контракта согласно Спецификации (Приложение № 1 к настоящему контракту).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1.1.1.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 Спецификации указывается наименование Товара, цена, количество, технические характеристики, сумма.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1.2.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 настоящему Контракту Поставщик передаёт Заказчику товар в собственность для использования в предпринимательской деятельности или в иных целях, не связанных с личным, семейным, домашним и иным использованием.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1.3.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Поставляемый Товар принадлежит Поставщику на праве собственности, не заложен, не арестован, не является предметом исков третьих лиц и не обременен иным образом.</w:t>
            </w:r>
          </w:p>
        </w:tc>
      </w:tr>
      <w:tr w:rsidR="000136B2" w:rsidRPr="001E63C0" w:rsidTr="0028756E">
        <w:trPr>
          <w:trHeight w:val="60"/>
        </w:trPr>
        <w:tc>
          <w:tcPr>
            <w:tcW w:w="23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5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 ЦЕНА ТОВАРА И ПОРЯДОК РАСЧЕТОВ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spacing w:after="0"/>
              <w:ind w:left="142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  <w:b/>
              </w:rPr>
              <w:t>Цена</w:t>
            </w:r>
            <w:r w:rsidRPr="001E63C0">
              <w:rPr>
                <w:rFonts w:ascii="Times New Roman" w:hAnsi="Times New Roman"/>
              </w:rPr>
              <w:t xml:space="preserve"> настоящего </w:t>
            </w:r>
            <w:r w:rsidRPr="001E63C0">
              <w:rPr>
                <w:rFonts w:ascii="Times New Roman" w:hAnsi="Times New Roman"/>
                <w:b/>
              </w:rPr>
              <w:t>Контракта</w:t>
            </w:r>
            <w:r w:rsidRPr="001E63C0">
              <w:rPr>
                <w:rFonts w:ascii="Times New Roman" w:hAnsi="Times New Roman"/>
              </w:rPr>
              <w:t xml:space="preserve"> составляет </w:t>
            </w:r>
            <w:r w:rsidRPr="001E63C0">
              <w:rPr>
                <w:rFonts w:ascii="Times New Roman" w:hAnsi="Times New Roman"/>
                <w:b/>
              </w:rPr>
              <w:t>__________</w:t>
            </w:r>
            <w:r w:rsidRPr="001E63C0">
              <w:rPr>
                <w:rFonts w:ascii="Times New Roman" w:hAnsi="Times New Roman"/>
              </w:rPr>
              <w:t xml:space="preserve"> (_____ руб. ____ коп.) ,  в т.ч. НДС _____% - ________(____) руб.____коп.*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i/>
                <w:color w:val="1F497D"/>
                <w:sz w:val="20"/>
                <w:szCs w:val="24"/>
              </w:rPr>
            </w:pPr>
            <w:r w:rsidRPr="001E63C0">
              <w:rPr>
                <w:rFonts w:ascii="Times New Roman" w:hAnsi="Times New Roman"/>
                <w:i/>
                <w:color w:val="1F497D"/>
                <w:sz w:val="20"/>
                <w:szCs w:val="24"/>
              </w:rPr>
              <w:t>(*Примечание: Если Поставщик имеет право на освобождение от уплаты НДС в соответствии с налоговым законодательством, то слова «в том числе НДС» заменяются словами «НДС не облагается).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Цена Контракта является твердой и определяется на весь срок исполнения контракта.</w:t>
            </w:r>
          </w:p>
        </w:tc>
      </w:tr>
      <w:tr w:rsidR="000136B2" w:rsidRPr="001E63C0" w:rsidTr="0028756E">
        <w:trPr>
          <w:trHeight w:val="3379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2.3.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2.4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2.5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Заказчик производит авансирование Поставщику в размере 30 (тридцати) % от цены Контракта, указанной в п. 2.1, что в сумме составляет: ____________ (_________) руб. _____ коп. в течение 7 (семи) банковских дней с момента подписания Сторонами  настоящего контракта на основании выставленного Поставщиком счёта.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Окончательный расчет в размере 70 (семидесяти) % от цены Контракта Заказчик оплачивает в течение 7 (семи) банковских дней при условии получения товара в полном объёме и подписания Сторонами УПД.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На всех документах обязательно указывается номер и дата Контракта. В случае оформления вышеуказанных документов с нарушением законодательства Российской Федерации и установленных в настоящем пункте требований, счета Поставщику не оплачиваются, а документы считаются не представленными до устранения нарушений. При этом Заказчик не будет нести ответственность за просрочку платежа при несвоевременной передаче Поставщиком правильно оформленных документов (счетов, УПД).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2.6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2.7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  <w:bCs/>
              </w:rPr>
              <w:t>Источник финансирования: федеральный бюджет (средства бюджетных учреждений – средства субсидии на выполнение государственного задания).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Обязательства Заказчика по оплате Товара считаются надлежащим образом исполненными в день поступления денежных средств на расчетный счет Поставщика.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 КАЧЕСТВО, КОЛИЧЕСТВО И КОМПЛЕКТНОСТЬ ТОВАРА. ПРИЕМКА ТОВАРА. ГАРАНТИИ.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Товар по настоящему Контракту поставляются одной партией – единовременно, в полном объёме.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3.2. 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</w:rPr>
              <w:t xml:space="preserve">Срок поставки: </w:t>
            </w:r>
            <w:r w:rsidRPr="001E63C0">
              <w:rPr>
                <w:rFonts w:ascii="Times New Roman" w:hAnsi="Times New Roman"/>
                <w:bCs/>
              </w:rPr>
              <w:t>в течение 30 календарных дней с момента подписания Контракта.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3.3.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3.4.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lastRenderedPageBreak/>
              <w:t xml:space="preserve">Поставщик осуществляет доставку товара по месту нахождения Заказчика: Забайкальский </w:t>
            </w:r>
            <w:r w:rsidRPr="001E63C0">
              <w:rPr>
                <w:rFonts w:ascii="Times New Roman" w:hAnsi="Times New Roman"/>
                <w:b/>
              </w:rPr>
              <w:lastRenderedPageBreak/>
              <w:t xml:space="preserve">край, Красночикойский р-н, село Красный Чикой, ул. Первомайская, д 1, стр. 1 своими силами и за свой счёт. 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Заказчик предоставляет Поставщику право использования логотипа ФГБУ «Национальный парк «Чикой» и брендбука  исключительно для нанесения на Товары, передаваемые Поставщиком Заказчику в рамках настоящего контракта. 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Согласно Спецификации (Приложение № 1), нанесение логотипа предусмотрено только для первых четырёх позиций (ручки шариковые). Использование логотипа допускается строго в виде, представленном в Приложении № 2 к Контракту. Поставщик обязуется не изменять форму, текст и шрифт логотипа, не искажать его и не нарушать пропорции при разработке макета. Все макеты подлежат согласованию с Заказчиком.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3.5.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  <w:bCs/>
              </w:rPr>
              <w:t>Срок предоставления Поставщиком документов, подтверждающих выполнение обязательств по контракту: в течение 5 (пяти) рабочих дней с даты получения Заказчиком товара.</w:t>
            </w:r>
            <w:r w:rsidRPr="001E63C0">
              <w:rPr>
                <w:rFonts w:ascii="Times New Roman" w:hAnsi="Times New Roman"/>
              </w:rPr>
              <w:tab/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3.6.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Поставщик гарантирует качество Товара и соблюдение надлежащих условий хранения Товара до момента его передачи Заказчику.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3.7.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Заказчик обязан совершить все необходимые действия, обеспечивающие принятие Товара, поставляемого в соответствии с настоящим Контрактом. Просрочка поставки, произошедшая по вине Заказчика, не может рассматриваться как просрочка Поставщика.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3.8.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Товар принимается Заказчиком на предмет его соответствия в товаросопроводительных документах по количеству упаковок (мест), а также по наружным повреждениям упаковок - в момент поставки Товара, а по качеству, ассортименту и по количеству Товара внутри упаковок -  в течение 3 (трёх) дней с момента получения Товара Заказчиком.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3.9.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Моментом получения Товара считается дата подписания сторонами УПД.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3.10.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 случае обнаружения каких-либо недостатков Товара при его приемке в порядке и в сроки, указанные в п. 3.8. настоящего Контракта, составляется и подписывается двусторонний Акт с указанием даты составления такого акта, номеров накладных по которым выявлены несоответствия, и описанием выявленных недостатков. В случае, если в указанный срок Заказчик не предъявил претензию, то обязательства Поставщика по настоящему Контракту или спецификации на определенную партию товара считаются исполненными надлежащим образом, Заказчик претензий по объему, качеству и срокам передачи товара не имФеет.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3.11.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Заказчик, принявший товар без проверки, лишается права впоследствии ссылаться на недостатки, которые могли быть обнаружены при обычном способе приемки (явные недостатки).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3.12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К возврату принимается только бракованный Товар. Возврат всего ассортимента Товара из-за единицы номенклатуры с выявленными недостатками не допускается.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3.13.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При получении от Заказчика бракованного Товара, Поставщик обязан рассмотреть рекламацию на бракованный Товар в течение 10 (десяти) рабочих дней с момента ее получения.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3.14.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Возврат денежных средств Заказчику производится по ценам, указанным в накладной Поставщика на поставку данного товара. Поставка исправного товара взамен неисправного или возврат денежных средств осуществляется в сроки, дополнительно согласуемые Сторонами, но не более 14 дней. Возврат и замена неисправного товара осуществляется за счет Поставщика.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4.ОБЯЗАТЕЛЬСТВА СТОРОН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Поставщик обязуется: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4.1.1.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tabs>
                <w:tab w:val="left" w:pos="79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Осуществить поставку Товара в срок,  указанный в п. 3.2 настоящего контракта.</w:t>
            </w:r>
            <w:r w:rsidRPr="001E63C0">
              <w:rPr>
                <w:rFonts w:ascii="Times New Roman" w:hAnsi="Times New Roman"/>
              </w:rPr>
              <w:tab/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Заказчик обязуется: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4.2.1.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Принять Товар в собственность и оплатить его в срок, согласно условиям п. 2.3. настоящего Контракта.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4.2.2.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Предоставить Поставщику к моменту заключения настоящего Контракта заверенные печатью Заказчика копии следующих документов Заказчика:</w:t>
            </w:r>
          </w:p>
        </w:tc>
      </w:tr>
      <w:tr w:rsidR="000136B2" w:rsidRPr="001E63C0" w:rsidTr="0028756E">
        <w:trPr>
          <w:trHeight w:val="60"/>
        </w:trPr>
        <w:tc>
          <w:tcPr>
            <w:tcW w:w="1112" w:type="dxa"/>
            <w:gridSpan w:val="3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-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Свидетельство о регистрации;</w:t>
            </w:r>
          </w:p>
        </w:tc>
      </w:tr>
      <w:tr w:rsidR="000136B2" w:rsidRPr="001E63C0" w:rsidTr="0028756E">
        <w:trPr>
          <w:trHeight w:val="60"/>
        </w:trPr>
        <w:tc>
          <w:tcPr>
            <w:tcW w:w="1112" w:type="dxa"/>
            <w:gridSpan w:val="3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-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Свидетельство о присвоении ИНН;</w:t>
            </w:r>
          </w:p>
        </w:tc>
      </w:tr>
      <w:tr w:rsidR="000136B2" w:rsidRPr="001E63C0" w:rsidTr="0028756E">
        <w:trPr>
          <w:trHeight w:val="60"/>
        </w:trPr>
        <w:tc>
          <w:tcPr>
            <w:tcW w:w="1112" w:type="dxa"/>
            <w:gridSpan w:val="3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-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Устав;</w:t>
            </w:r>
          </w:p>
        </w:tc>
      </w:tr>
      <w:tr w:rsidR="000136B2" w:rsidRPr="001E63C0" w:rsidTr="0028756E">
        <w:trPr>
          <w:trHeight w:val="60"/>
        </w:trPr>
        <w:tc>
          <w:tcPr>
            <w:tcW w:w="1112" w:type="dxa"/>
            <w:gridSpan w:val="3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-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Решение (Протокол) о назначении единоличного исполнительного органа;</w:t>
            </w:r>
          </w:p>
        </w:tc>
      </w:tr>
      <w:tr w:rsidR="000136B2" w:rsidRPr="001E63C0" w:rsidTr="0028756E">
        <w:trPr>
          <w:trHeight w:val="592"/>
        </w:trPr>
        <w:tc>
          <w:tcPr>
            <w:tcW w:w="1112" w:type="dxa"/>
            <w:gridSpan w:val="3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-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Оригинал или заверенная копия доверенности, где прямо указаны полномочия на заключение Контракта;</w:t>
            </w:r>
          </w:p>
        </w:tc>
      </w:tr>
      <w:tr w:rsidR="000136B2" w:rsidRPr="001E63C0" w:rsidTr="0028756E">
        <w:trPr>
          <w:trHeight w:val="60"/>
        </w:trPr>
        <w:tc>
          <w:tcPr>
            <w:tcW w:w="1112" w:type="dxa"/>
            <w:gridSpan w:val="3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-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иные документы по запросу Поставщика.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В случае не предоставления Заказчиком на момент заключения настоящего Контракта указанных в настоящем пункте документов, Поставщик вправе не начинать  или приостановить поставки Товара </w:t>
            </w:r>
            <w:r w:rsidRPr="001E63C0">
              <w:rPr>
                <w:rFonts w:ascii="Times New Roman" w:hAnsi="Times New Roman"/>
              </w:rPr>
              <w:lastRenderedPageBreak/>
              <w:t>Заказчику (без применения каких-либо штрафных и иных санкций к Поставщику и без возмещения Заказчику возможных убытков) до исполнения Заказчиком обязанности по предоставлению копий указанных в настоящем пункте документов.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4.2.3.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Не позднее 5 (пяти) рабочих  дней с момента получения Товара Заказчиком, возвратить Поставщику подписанный 2-й экземпляр УПД.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5. ОТВЕТСТВЕННОСТЬ СТОРОН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РФ.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 случае нарушения срока поставки, Поставщик обязан уплатить Заказчику неустойку (пеню) в размере 0,01 % от суммы недопоставленного Товара за каждый день просрочки. Пеня начисляется при условии направления Заказчиком письменной претензии в адрес Поставщика с момента просрочки до даты фактического получения Товара Заказчиком.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5.3.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Ни одна из Сторон настоящего Контракта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акты государственных органов и действия властей.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5.4.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5.5.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6. ПОРЯДОК РАЗРЕШЕНИЯ СПОРОВ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6.1.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Все споры и разногласия между сторонами, возникающие в период действия настоящего Контракта, разрешаются Сторонами путем переговоров. Все претензии, возникающие в связи с исполнением настоящего Контракта, рассматриваются Сторонами в течение 10 (десяти) рабочих дней с момента получения претензии.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6.2.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 случае неурегулирования споров и разногласий путем переговоров, спор подлежит разрешению в Арбитражном суде.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6.3.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Во всем остальном, что не предусмотрено настоящим Контрактом, Стороны руководствуются действующим законодательством РФ.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7. СРОК ДЕЙСТВИЯ КОНТРАКТА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7.1.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Настоящий Контракт вступает в силу с момента его подписания Сторонами и действует до 31.12.2026г., а в случае, если к указанному моменту у Сторон остались неисполненные обязательства, вытекающие из настоящего Контракта, срок действия Контракта продлевается до полного выполнения Сторонами своих обязательств. </w:t>
            </w:r>
          </w:p>
        </w:tc>
      </w:tr>
      <w:tr w:rsidR="000136B2" w:rsidRPr="001E63C0" w:rsidTr="0028756E">
        <w:trPr>
          <w:trHeight w:val="498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7.2.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Контракт может быть расторгнут досрочно по соглашению Сторон при условии полного выполнения Сторонами своих обязательств по настоящему Контракту.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 ЗАКЛЮЧИТЕЛЬНЫЕ ПОЛОЖЕНИЯ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8.1.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Все уведомления, сообщения, претензии, связанные с исполнением настоящего Контракта направляются Сторонами непосредственно друг другу по адресам и реквизитам, указанным в настоящем Контракте, корреспонденцией, по электронной почте (с обязательным последующим обменом оригиналами).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8.2.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Все дополнительные соглашения и/или изменения к настоящему Контракту (в т.ч. направленные Сторонами друг другу по электронной почте), а также, акты, приложения, протоколы, являются неотъемлемыми частями настоящего Контракта и вступают для Сторон в силу при условии их подписания уполномоченными представителями сторон и удостоверения подписей печатями Сторон.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8.3.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Недействительность одного из пунктов данного Контракта либо его части не влечет недействительности прочих его частей или Контракта в целом.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8.4.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После подписания Сторонами настоящего Контракта все предыдущие переговоры и соглашения /письменные и устные/ Сторон, а также деловая переписка Сторон по настоящему Контракту теряют юридическую силу и считаются недействительными.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8.5.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Ни одна из Сторон не имеет права передавать свои права и обязанности по настоящему Контракту </w:t>
            </w:r>
            <w:r w:rsidRPr="001E63C0">
              <w:rPr>
                <w:rFonts w:ascii="Times New Roman" w:hAnsi="Times New Roman"/>
              </w:rPr>
              <w:lastRenderedPageBreak/>
              <w:t>третьим лицам без письменного на то согласия другой Стороны.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8.6.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Стороны признают документы, переданные по электронным каналам связи, имеющими силу оригиналов, до получения последних контрагентом, и могут использоваться в суде в качестве доказательств.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8.7.</w:t>
            </w: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Настоящий Контракт составлен на русском языке в двух экземплярах, имеющих одинаковую юридическую силу, по одному для каждой из Сторон.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77" w:type="dxa"/>
            <w:gridSpan w:val="25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7" w:type="dxa"/>
            <w:gridSpan w:val="26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9. АДРЕСА, ПЛАТЕЖНЫЕ РЕКВИЗИТЫ И ПОДПИСИ СТОРОН</w:t>
            </w: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3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0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7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9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1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525"/>
        </w:trPr>
        <w:tc>
          <w:tcPr>
            <w:tcW w:w="252" w:type="dxa"/>
            <w:gridSpan w:val="2"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ПОСТАВЩИК</w:t>
            </w:r>
          </w:p>
        </w:tc>
        <w:tc>
          <w:tcPr>
            <w:tcW w:w="236" w:type="dxa"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33" w:type="dxa"/>
            <w:gridSpan w:val="12"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ЗАКАЗЧИК</w:t>
            </w:r>
          </w:p>
        </w:tc>
        <w:tc>
          <w:tcPr>
            <w:tcW w:w="398" w:type="dxa"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72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vMerge w:val="restart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3" w:type="dxa"/>
            <w:gridSpan w:val="12"/>
            <w:vMerge w:val="restart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  <w:b/>
                <w:bCs/>
              </w:rPr>
              <w:t>Федеральное государственное бюджетное учреждение «Национальный парк «Чикой» (ФГБУ «Национальный парк «Чикой»)</w:t>
            </w: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36" w:type="dxa"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3" w:type="dxa"/>
            <w:gridSpan w:val="1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3" w:type="dxa"/>
            <w:gridSpan w:val="12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Почтовый адрес: 673060, Забайкальский край, Красночикойский район, с. Красный Чикой, ул. Первомайская 1, строение 1.</w:t>
            </w: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3" w:type="dxa"/>
            <w:gridSpan w:val="12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Юридический адрес: Забайкальский край, Красночикойский район, с. Красный Чикой, ул. Первомайская 1, строение 1.</w:t>
            </w: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3" w:type="dxa"/>
            <w:gridSpan w:val="12"/>
            <w:vMerge w:val="restart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ИНН 7509005124 КПП 750901001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ОГРН 1157538000091 </w:t>
            </w:r>
          </w:p>
          <w:p w:rsidR="000136B2" w:rsidRPr="001E63C0" w:rsidRDefault="000136B2" w:rsidP="0028756E">
            <w:pPr>
              <w:spacing w:after="0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  <w:bCs/>
              </w:rPr>
              <w:t xml:space="preserve">УФК по Приморскому краю (ФГБУ «Национальный парк «Чикой») </w:t>
            </w:r>
          </w:p>
          <w:p w:rsidR="000136B2" w:rsidRPr="001E63C0" w:rsidRDefault="000136B2" w:rsidP="0028756E">
            <w:pPr>
              <w:spacing w:after="0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  <w:bCs/>
              </w:rPr>
              <w:t xml:space="preserve">Номер счета плательщика 03214643000000012009 </w:t>
            </w:r>
          </w:p>
          <w:p w:rsidR="000136B2" w:rsidRPr="001E63C0" w:rsidRDefault="000136B2" w:rsidP="0028756E">
            <w:pPr>
              <w:spacing w:after="0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  <w:bCs/>
              </w:rPr>
              <w:t xml:space="preserve">Лицевой счет л/с 20916Э20750 </w:t>
            </w:r>
          </w:p>
          <w:p w:rsidR="000136B2" w:rsidRPr="001E63C0" w:rsidRDefault="000136B2" w:rsidP="0028756E">
            <w:pPr>
              <w:spacing w:after="0"/>
              <w:rPr>
                <w:rFonts w:ascii="Times New Roman" w:hAnsi="Times New Roman"/>
                <w:bCs/>
              </w:rPr>
            </w:pPr>
            <w:r w:rsidRPr="001E63C0">
              <w:rPr>
                <w:rFonts w:ascii="Times New Roman" w:hAnsi="Times New Roman"/>
                <w:bCs/>
              </w:rPr>
              <w:t xml:space="preserve">Банковские реквизиты: ОКЦ № 1 ДГУ Банка России//УФК по Приморскому краю, г Владивосток  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E63C0">
              <w:rPr>
                <w:rFonts w:ascii="Times New Roman" w:hAnsi="Times New Roman"/>
              </w:rPr>
              <w:t>тел</w:t>
            </w:r>
            <w:r w:rsidRPr="001E63C0">
              <w:rPr>
                <w:rFonts w:ascii="Times New Roman" w:hAnsi="Times New Roman"/>
                <w:lang w:val="en-US"/>
              </w:rPr>
              <w:t>.: 8(30230) 2-10-91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E63C0">
              <w:rPr>
                <w:rFonts w:ascii="Times New Roman" w:hAnsi="Times New Roman"/>
                <w:bCs/>
                <w:lang w:val="en-US"/>
              </w:rPr>
              <w:t>E-mail: npchikoi@yandex.ru</w:t>
            </w: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vMerge/>
            <w:shd w:val="clear" w:color="FFFFFF" w:fill="auto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252" w:type="dxa"/>
            <w:gridSpan w:val="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70" w:type="dxa"/>
            <w:gridSpan w:val="1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033" w:type="dxa"/>
            <w:gridSpan w:val="12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8" w:type="dxa"/>
            <w:shd w:val="clear" w:color="FFFFFF" w:fill="auto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0136B2" w:rsidRPr="001E63C0" w:rsidRDefault="000136B2" w:rsidP="000136B2">
      <w:pPr>
        <w:widowControl w:val="0"/>
        <w:spacing w:after="0" w:line="240" w:lineRule="auto"/>
      </w:pPr>
      <w:r w:rsidRPr="001E63C0">
        <w:br w:type="textWrapping" w:clear="all"/>
      </w:r>
    </w:p>
    <w:p w:rsidR="000136B2" w:rsidRPr="001E63C0" w:rsidRDefault="000136B2" w:rsidP="000136B2">
      <w:pPr>
        <w:spacing w:after="0" w:line="240" w:lineRule="auto"/>
        <w:jc w:val="center"/>
      </w:pPr>
      <w:r w:rsidRPr="001E63C0">
        <w:br w:type="page"/>
      </w:r>
    </w:p>
    <w:tbl>
      <w:tblPr>
        <w:tblW w:w="196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5"/>
        <w:gridCol w:w="34"/>
        <w:gridCol w:w="623"/>
        <w:gridCol w:w="618"/>
        <w:gridCol w:w="581"/>
        <w:gridCol w:w="806"/>
        <w:gridCol w:w="124"/>
        <w:gridCol w:w="295"/>
        <w:gridCol w:w="525"/>
        <w:gridCol w:w="1275"/>
        <w:gridCol w:w="521"/>
        <w:gridCol w:w="522"/>
        <w:gridCol w:w="404"/>
        <w:gridCol w:w="118"/>
        <w:gridCol w:w="522"/>
        <w:gridCol w:w="70"/>
        <w:gridCol w:w="454"/>
        <w:gridCol w:w="396"/>
        <w:gridCol w:w="127"/>
        <w:gridCol w:w="519"/>
        <w:gridCol w:w="65"/>
        <w:gridCol w:w="236"/>
        <w:gridCol w:w="187"/>
        <w:gridCol w:w="646"/>
        <w:gridCol w:w="301"/>
        <w:gridCol w:w="45"/>
        <w:gridCol w:w="1115"/>
        <w:gridCol w:w="236"/>
        <w:gridCol w:w="1317"/>
        <w:gridCol w:w="239"/>
        <w:gridCol w:w="236"/>
        <w:gridCol w:w="541"/>
        <w:gridCol w:w="271"/>
        <w:gridCol w:w="236"/>
        <w:gridCol w:w="336"/>
        <w:gridCol w:w="343"/>
        <w:gridCol w:w="449"/>
        <w:gridCol w:w="282"/>
        <w:gridCol w:w="3585"/>
      </w:tblGrid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475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3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739" w:type="dxa"/>
            <w:gridSpan w:val="2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1E63C0">
              <w:rPr>
                <w:rFonts w:ascii="Times New Roman" w:hAnsi="Times New Roman"/>
                <w:sz w:val="20"/>
              </w:rPr>
              <w:t xml:space="preserve">Приложение № 1 к Контракту 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1E63C0">
              <w:rPr>
                <w:rFonts w:ascii="Times New Roman" w:hAnsi="Times New Roman"/>
                <w:sz w:val="20"/>
              </w:rPr>
              <w:t>№ ________  от  2026 г.</w:t>
            </w: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475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3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9" w:type="dxa"/>
            <w:gridSpan w:val="16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80" w:type="dxa"/>
            <w:gridSpan w:val="6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136B2" w:rsidRPr="001E63C0" w:rsidTr="0028756E">
        <w:trPr>
          <w:gridAfter w:val="15"/>
          <w:wAfter w:w="9532" w:type="dxa"/>
          <w:trHeight w:val="60"/>
        </w:trPr>
        <w:tc>
          <w:tcPr>
            <w:tcW w:w="475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br w:type="page"/>
            </w:r>
          </w:p>
        </w:tc>
        <w:tc>
          <w:tcPr>
            <w:tcW w:w="1275" w:type="dxa"/>
            <w:gridSpan w:val="3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59" w:type="dxa"/>
            <w:gridSpan w:val="16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СПЕЦИФИКАЦИЯ</w:t>
            </w:r>
          </w:p>
        </w:tc>
        <w:tc>
          <w:tcPr>
            <w:tcW w:w="1134" w:type="dxa"/>
            <w:gridSpan w:val="4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136B2" w:rsidRPr="001E63C0" w:rsidTr="0028756E">
        <w:trPr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3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6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1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3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3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7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1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6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3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85" w:type="dxa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80" w:type="dxa"/>
            <w:gridSpan w:val="24"/>
            <w:vMerge w:val="restart"/>
          </w:tcPr>
          <w:p w:rsidR="000136B2" w:rsidRPr="001E63C0" w:rsidRDefault="000136B2" w:rsidP="000136B2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Поставщик обязуется поставить Заказчику следующий Товар:</w:t>
            </w: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80" w:type="dxa"/>
            <w:gridSpan w:val="24"/>
            <w:vMerge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 xml:space="preserve">Наименование товара 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  <w:bCs/>
              </w:rPr>
              <w:t>Технические характеристики</w:t>
            </w: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Ед.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изм.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Кол-во ед.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Цена за ед., руб.</w:t>
            </w: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3C0">
              <w:rPr>
                <w:rFonts w:ascii="Times New Roman" w:hAnsi="Times New Roman"/>
                <w:b/>
              </w:rPr>
              <w:t>Сумма, руб.</w:t>
            </w: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1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Ручка шариковая пластиковая темно-серая с логотипом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ручки 13.3х0.8 см, материал металл/пластик.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Цвет серый и серебро. Несменный стержень черного цвета. Механизм поворотный.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Размер нанесения 55*4,8 мм. 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Вид нанесения УФ-печать.</w:t>
            </w: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375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2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Ручка шариковая пластиковая синяя с логотипом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ручки 13.3х0.8 см, материал металл/пластик.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Цвет синий и серебро. Несменный стержень черного цвета. Механизм поворотный.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нанесения 55*4,8 мм.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Вид нанесения УФ-печать.</w:t>
            </w: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375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Ручка шариковая пластиковая белая с логотипом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ручки 13.3х0.8 см, материал металл/пластик.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Цвет золото и белый. Несменный стержень черного цвета. Механизм поворотный.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нанесения 55*4,8 мм.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Вид нанесения УФ-печать.</w:t>
            </w: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375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4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Ручка шариковая пластиковая черная с логотипом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ручки 13.3х0.8 см, материал металл/пластик.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Цвет золото и черный. Несменный стержень черного цвета. Механизм поворотный.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 нанесения 55*4,8 мм.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Вид нанесения УФ-печать.</w:t>
            </w: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375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5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Коробка для кружки белая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Цвет белый.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Самосборная, размер 100х105х100 мм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Изготовлена из картона плотностью 310 г/кв.м.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6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Брелок MDF для сублимации круг d=5см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Брелок MDF для сублимации круг d=5 см, толщина 0.3 см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Белое полимерное покрытие для сублимационной печати с обеих сторон!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Металлическое кольцо и пластиковое крепление в комплекте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325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7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Брелок MDF для сублимации прямоугольник 4х6см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Брелок из MDF с белым полимерным покрытием под сублимацию прямоугольный, размер 4х6 см, толщина 0.3 см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 xml:space="preserve">Белое полимерное покрытие для </w:t>
            </w:r>
            <w:r w:rsidRPr="001E63C0">
              <w:rPr>
                <w:rFonts w:ascii="Times New Roman" w:hAnsi="Times New Roman"/>
              </w:rPr>
              <w:lastRenderedPageBreak/>
              <w:t>сублимационной печати с обеих сторон!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Металлическое кольцо и пластиковое крепление в комплекте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325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136B2" w:rsidRPr="001E63C0" w:rsidTr="0028756E">
        <w:trPr>
          <w:gridAfter w:val="13"/>
          <w:wAfter w:w="9186" w:type="dxa"/>
          <w:trHeight w:val="60"/>
        </w:trPr>
        <w:tc>
          <w:tcPr>
            <w:tcW w:w="509" w:type="dxa"/>
            <w:gridSpan w:val="2"/>
            <w:vAlign w:val="bottom"/>
          </w:tcPr>
          <w:p w:rsidR="000136B2" w:rsidRPr="001E63C0" w:rsidRDefault="000136B2" w:rsidP="0028756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8</w:t>
            </w:r>
          </w:p>
        </w:tc>
        <w:tc>
          <w:tcPr>
            <w:tcW w:w="212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Кружка хамелеон 330мл ГЛЯНЦЕВАЯ черная</w:t>
            </w:r>
          </w:p>
        </w:tc>
        <w:tc>
          <w:tcPr>
            <w:tcW w:w="354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Размеры кружки: высота 95 мм, диаметр: 81 мм, объем 330 мл (11 унций).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Имеет специальное покрытие,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реагирующее на изменение температуры.</w:t>
            </w:r>
          </w:p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При нагревании оно становится прозрачным, открывая белую поверхность изделия, на которой напечатано изображение.</w:t>
            </w:r>
          </w:p>
        </w:tc>
        <w:tc>
          <w:tcPr>
            <w:tcW w:w="7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63C0">
              <w:rPr>
                <w:rFonts w:ascii="Times New Roman" w:hAnsi="Times New Roman"/>
              </w:rPr>
              <w:t>36</w:t>
            </w:r>
          </w:p>
        </w:tc>
        <w:tc>
          <w:tcPr>
            <w:tcW w:w="113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136B2" w:rsidRPr="001E63C0" w:rsidRDefault="000136B2" w:rsidP="002875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136B2" w:rsidRPr="001E63C0" w:rsidRDefault="000136B2" w:rsidP="000136B2">
      <w:pPr>
        <w:widowControl w:val="0"/>
        <w:spacing w:after="0" w:line="240" w:lineRule="auto"/>
        <w:jc w:val="right"/>
        <w:rPr>
          <w:rFonts w:ascii="Times New Roman" w:hAnsi="Times New Roman"/>
          <w:b/>
        </w:rPr>
      </w:pPr>
    </w:p>
    <w:p w:rsidR="000136B2" w:rsidRPr="001E63C0" w:rsidRDefault="000136B2" w:rsidP="000136B2">
      <w:pPr>
        <w:widowControl w:val="0"/>
        <w:spacing w:after="0" w:line="240" w:lineRule="auto"/>
        <w:jc w:val="right"/>
        <w:rPr>
          <w:rFonts w:ascii="Times New Roman" w:hAnsi="Times New Roman"/>
          <w:b/>
        </w:rPr>
      </w:pPr>
      <w:r w:rsidRPr="001E63C0">
        <w:rPr>
          <w:rFonts w:ascii="Times New Roman" w:hAnsi="Times New Roman"/>
          <w:b/>
        </w:rPr>
        <w:t>Итого: _________________</w:t>
      </w:r>
    </w:p>
    <w:p w:rsidR="000136B2" w:rsidRPr="001E63C0" w:rsidRDefault="000136B2" w:rsidP="000136B2">
      <w:pPr>
        <w:widowControl w:val="0"/>
        <w:spacing w:after="0" w:line="240" w:lineRule="auto"/>
        <w:jc w:val="right"/>
        <w:rPr>
          <w:rFonts w:ascii="Times New Roman" w:hAnsi="Times New Roman"/>
          <w:b/>
        </w:rPr>
      </w:pPr>
      <w:r w:rsidRPr="001E63C0">
        <w:rPr>
          <w:rFonts w:ascii="Times New Roman" w:hAnsi="Times New Roman"/>
          <w:b/>
        </w:rPr>
        <w:t>В т.ч. НДС _____________________</w:t>
      </w:r>
    </w:p>
    <w:p w:rsidR="000136B2" w:rsidRPr="001E63C0" w:rsidRDefault="000136B2" w:rsidP="000136B2">
      <w:pPr>
        <w:widowControl w:val="0"/>
        <w:spacing w:after="0" w:line="240" w:lineRule="auto"/>
        <w:rPr>
          <w:rFonts w:ascii="Times New Roman" w:hAnsi="Times New Roman"/>
        </w:rPr>
      </w:pPr>
    </w:p>
    <w:p w:rsidR="000136B2" w:rsidRPr="001E63C0" w:rsidRDefault="000136B2" w:rsidP="000136B2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1E63C0">
        <w:rPr>
          <w:rFonts w:ascii="Times New Roman" w:hAnsi="Times New Roman"/>
        </w:rPr>
        <w:t xml:space="preserve">Настоящая спецификация составлена на русском языке на двух страницах в двух экземплярах, имеющих одинаковую юридическую силу, по одному экземпляру для каждой из Сторон. </w:t>
      </w:r>
    </w:p>
    <w:p w:rsidR="000136B2" w:rsidRPr="001E63C0" w:rsidRDefault="000136B2" w:rsidP="000136B2">
      <w:pPr>
        <w:pStyle w:val="a3"/>
        <w:widowControl w:val="0"/>
        <w:numPr>
          <w:ilvl w:val="0"/>
          <w:numId w:val="1"/>
        </w:numPr>
        <w:spacing w:after="0" w:line="240" w:lineRule="auto"/>
      </w:pPr>
      <w:r w:rsidRPr="001E63C0">
        <w:rPr>
          <w:rFonts w:ascii="Times New Roman" w:hAnsi="Times New Roman"/>
        </w:rPr>
        <w:t xml:space="preserve">Настоящая спецификация  является неотъемлемой частью Контракта. </w:t>
      </w:r>
    </w:p>
    <w:p w:rsidR="000136B2" w:rsidRPr="001E63C0" w:rsidRDefault="000136B2" w:rsidP="000136B2">
      <w:pPr>
        <w:pStyle w:val="a3"/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1E63C0">
        <w:rPr>
          <w:rFonts w:ascii="Times New Roman" w:hAnsi="Times New Roman"/>
          <w:sz w:val="20"/>
        </w:rPr>
        <w:br w:type="page"/>
      </w:r>
      <w:r w:rsidRPr="001E63C0">
        <w:rPr>
          <w:rFonts w:ascii="Times New Roman" w:hAnsi="Times New Roman"/>
          <w:sz w:val="20"/>
        </w:rPr>
        <w:lastRenderedPageBreak/>
        <w:t xml:space="preserve">Приложение № 2 к Контракту </w:t>
      </w:r>
    </w:p>
    <w:p w:rsidR="000136B2" w:rsidRPr="001E63C0" w:rsidRDefault="000136B2" w:rsidP="000136B2">
      <w:pPr>
        <w:pStyle w:val="a3"/>
        <w:widowControl w:val="0"/>
        <w:spacing w:after="0" w:line="240" w:lineRule="auto"/>
        <w:jc w:val="right"/>
        <w:rPr>
          <w:sz w:val="20"/>
        </w:rPr>
      </w:pPr>
      <w:r w:rsidRPr="001E63C0">
        <w:rPr>
          <w:rFonts w:ascii="Times New Roman" w:hAnsi="Times New Roman"/>
          <w:sz w:val="20"/>
        </w:rPr>
        <w:t>№ ________  от 2026 г.</w:t>
      </w:r>
    </w:p>
    <w:p w:rsidR="000136B2" w:rsidRPr="001E63C0" w:rsidRDefault="000136B2" w:rsidP="000136B2">
      <w:pPr>
        <w:spacing w:after="0"/>
        <w:rPr>
          <w:rFonts w:ascii="Times New Roman" w:hAnsi="Times New Roman"/>
        </w:rPr>
      </w:pPr>
    </w:p>
    <w:p w:rsidR="000136B2" w:rsidRPr="001E63C0" w:rsidRDefault="000136B2" w:rsidP="000136B2">
      <w:pPr>
        <w:spacing w:after="120"/>
        <w:jc w:val="center"/>
        <w:rPr>
          <w:rFonts w:ascii="Times New Roman" w:hAnsi="Times New Roman"/>
          <w:b/>
        </w:rPr>
      </w:pPr>
      <w:r w:rsidRPr="001E63C0">
        <w:rPr>
          <w:rFonts w:ascii="Times New Roman" w:hAnsi="Times New Roman"/>
          <w:b/>
        </w:rPr>
        <w:t>Изображение логотипа ФГБУ «Национальный парк «Чикой»</w:t>
      </w:r>
    </w:p>
    <w:p w:rsidR="000136B2" w:rsidRPr="001E63C0" w:rsidRDefault="000136B2" w:rsidP="000136B2">
      <w:pPr>
        <w:spacing w:after="120"/>
        <w:rPr>
          <w:rFonts w:ascii="Times New Roman" w:hAnsi="Times New Roman"/>
        </w:rPr>
      </w:pPr>
    </w:p>
    <w:p w:rsidR="000136B2" w:rsidRPr="001E63C0" w:rsidRDefault="000136B2" w:rsidP="000136B2">
      <w:pPr>
        <w:spacing w:after="0"/>
        <w:rPr>
          <w:rFonts w:ascii="Times New Roman" w:hAnsi="Times New Roman"/>
        </w:rPr>
      </w:pPr>
    </w:p>
    <w:p w:rsidR="000136B2" w:rsidRPr="009E4B7E" w:rsidRDefault="000136B2" w:rsidP="000136B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400800" cy="559435"/>
            <wp:effectExtent l="0" t="0" r="0" b="0"/>
            <wp:docPr id="1" name="Рисунок 1" descr="Безымянный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631" w:rsidRDefault="00C97631">
      <w:bookmarkStart w:id="0" w:name="_GoBack"/>
      <w:bookmarkEnd w:id="0"/>
    </w:p>
    <w:sectPr w:rsidR="00C97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12C" w:rsidRDefault="000136B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D9C" w:rsidRPr="00092D9C" w:rsidRDefault="000136B2">
    <w:pPr>
      <w:pStyle w:val="a6"/>
      <w:jc w:val="right"/>
      <w:rPr>
        <w:rFonts w:ascii="Times New Roman" w:hAnsi="Times New Roman"/>
      </w:rPr>
    </w:pPr>
    <w:r w:rsidRPr="00092D9C">
      <w:rPr>
        <w:rFonts w:ascii="Times New Roman" w:hAnsi="Times New Roman"/>
      </w:rPr>
      <w:fldChar w:fldCharType="begin"/>
    </w:r>
    <w:r w:rsidRPr="00092D9C">
      <w:rPr>
        <w:rFonts w:ascii="Times New Roman" w:hAnsi="Times New Roman"/>
      </w:rPr>
      <w:instrText>PAGE   \* MERGEFORMAT</w:instrText>
    </w:r>
    <w:r w:rsidRPr="00092D9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7</w:t>
    </w:r>
    <w:r w:rsidRPr="00092D9C">
      <w:rPr>
        <w:rFonts w:ascii="Times New Roman" w:hAnsi="Times New Roman"/>
      </w:rPr>
      <w:fldChar w:fldCharType="end"/>
    </w:r>
  </w:p>
  <w:p w:rsidR="00D4112C" w:rsidRDefault="000136B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12C" w:rsidRDefault="000136B2"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12C" w:rsidRDefault="000136B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12C" w:rsidRDefault="000136B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12C" w:rsidRDefault="000136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F76C9"/>
    <w:multiLevelType w:val="hybridMultilevel"/>
    <w:tmpl w:val="787EE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F3BBE"/>
    <w:multiLevelType w:val="hybridMultilevel"/>
    <w:tmpl w:val="6066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A5"/>
    <w:rsid w:val="000136B2"/>
    <w:rsid w:val="00120FA5"/>
    <w:rsid w:val="00C9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B2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6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3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36B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013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36B2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013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3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6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B2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6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13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36B2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013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36B2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013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3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6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2344</Words>
  <Characters>13366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2</cp:revision>
  <dcterms:created xsi:type="dcterms:W3CDTF">2026-10-11T23:37:00Z</dcterms:created>
  <dcterms:modified xsi:type="dcterms:W3CDTF">2026-10-11T23:37:00Z</dcterms:modified>
</cp:coreProperties>
</file>