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6DBC75" w14:textId="77777777" w:rsidR="00AD1F2E" w:rsidRPr="00481B3D" w:rsidRDefault="00AD1F2E" w:rsidP="00AD1F2E">
      <w:pPr>
        <w:tabs>
          <w:tab w:val="left" w:pos="6690"/>
        </w:tabs>
        <w:jc w:val="right"/>
        <w:rPr>
          <w:rFonts w:ascii="XO Thames" w:hAnsi="XO Thames" w:cs="Times New Roman"/>
          <w:sz w:val="24"/>
          <w:szCs w:val="24"/>
        </w:rPr>
      </w:pPr>
      <w:r w:rsidRPr="00481B3D">
        <w:rPr>
          <w:rFonts w:ascii="XO Thames" w:hAnsi="XO Thames" w:cs="Times New Roman"/>
          <w:sz w:val="24"/>
          <w:szCs w:val="24"/>
        </w:rPr>
        <w:t>Приложение №1</w:t>
      </w:r>
    </w:p>
    <w:p w14:paraId="7EC04774" w14:textId="0ACA114F" w:rsidR="00AD1F2E" w:rsidRPr="00481B3D" w:rsidRDefault="00AD1F2E" w:rsidP="00AD1F2E">
      <w:pPr>
        <w:tabs>
          <w:tab w:val="left" w:pos="6690"/>
        </w:tabs>
        <w:jc w:val="center"/>
        <w:rPr>
          <w:rFonts w:ascii="XO Thames" w:hAnsi="XO Thames" w:cs="Times New Roman"/>
          <w:b/>
          <w:sz w:val="24"/>
          <w:szCs w:val="24"/>
        </w:rPr>
      </w:pPr>
      <w:r w:rsidRPr="00481B3D">
        <w:rPr>
          <w:rFonts w:ascii="XO Thames" w:hAnsi="XO Thames" w:cs="Times New Roman"/>
          <w:b/>
          <w:sz w:val="24"/>
          <w:szCs w:val="24"/>
        </w:rPr>
        <w:t xml:space="preserve">Объявление о закупочной сессии № </w:t>
      </w:r>
      <w:r w:rsidR="00CA1BEB" w:rsidRPr="00481B3D">
        <w:rPr>
          <w:rFonts w:ascii="XO Thames" w:hAnsi="XO Thames" w:cs="Times New Roman"/>
          <w:b/>
          <w:sz w:val="24"/>
          <w:szCs w:val="24"/>
        </w:rPr>
        <w:t>__</w:t>
      </w:r>
      <w:r w:rsidR="00D9585B" w:rsidRPr="00481B3D">
        <w:rPr>
          <w:rFonts w:ascii="XO Thames" w:hAnsi="XO Thames" w:cs="Times New Roman"/>
          <w:b/>
          <w:sz w:val="24"/>
          <w:szCs w:val="24"/>
        </w:rPr>
        <w:t>________________________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2"/>
        <w:gridCol w:w="5596"/>
      </w:tblGrid>
      <w:tr w:rsidR="00AD1F2E" w:rsidRPr="00481B3D" w14:paraId="3E16625B" w14:textId="77777777" w:rsidTr="006059D3">
        <w:trPr>
          <w:trHeight w:val="20"/>
          <w:jc w:val="center"/>
        </w:trPr>
        <w:tc>
          <w:tcPr>
            <w:tcW w:w="4322" w:type="dxa"/>
            <w:shd w:val="clear" w:color="auto" w:fill="auto"/>
            <w:vAlign w:val="center"/>
          </w:tcPr>
          <w:p w14:paraId="6968C245" w14:textId="77777777" w:rsidR="00AD1F2E" w:rsidRPr="00481B3D" w:rsidRDefault="00AD1F2E" w:rsidP="006059D3">
            <w:pPr>
              <w:tabs>
                <w:tab w:val="left" w:pos="6690"/>
              </w:tabs>
              <w:spacing w:after="0" w:line="240" w:lineRule="auto"/>
              <w:jc w:val="center"/>
              <w:rPr>
                <w:rFonts w:ascii="XO Thames" w:hAnsi="XO Thames" w:cs="Times New Roman"/>
                <w:b/>
                <w:sz w:val="24"/>
                <w:szCs w:val="24"/>
              </w:rPr>
            </w:pPr>
            <w:r w:rsidRPr="00481B3D">
              <w:rPr>
                <w:rFonts w:ascii="XO Thames" w:hAnsi="XO Thames" w:cs="Times New Roman"/>
                <w:b/>
                <w:sz w:val="24"/>
                <w:szCs w:val="24"/>
              </w:rPr>
              <w:t>Наименование заказчика</w:t>
            </w:r>
          </w:p>
        </w:tc>
        <w:tc>
          <w:tcPr>
            <w:tcW w:w="5596" w:type="dxa"/>
            <w:shd w:val="clear" w:color="auto" w:fill="auto"/>
            <w:vAlign w:val="center"/>
          </w:tcPr>
          <w:p w14:paraId="72F1B76A" w14:textId="77777777" w:rsidR="00AD1F2E" w:rsidRPr="00481B3D" w:rsidRDefault="00AD1F2E" w:rsidP="006059D3">
            <w:pPr>
              <w:tabs>
                <w:tab w:val="left" w:pos="6690"/>
              </w:tabs>
              <w:spacing w:after="0" w:line="240" w:lineRule="auto"/>
              <w:jc w:val="center"/>
              <w:rPr>
                <w:rFonts w:ascii="XO Thames" w:hAnsi="XO Thames" w:cs="Times New Roman"/>
                <w:b/>
                <w:sz w:val="24"/>
                <w:szCs w:val="24"/>
              </w:rPr>
            </w:pPr>
            <w:r w:rsidRPr="00481B3D">
              <w:rPr>
                <w:rFonts w:ascii="XO Thames" w:hAnsi="XO Thames" w:cs="Times New Roman"/>
                <w:b/>
                <w:sz w:val="24"/>
                <w:szCs w:val="24"/>
              </w:rPr>
              <w:t>ФКУ ИК-40 ГУФСИН России по Пермскому краю</w:t>
            </w:r>
          </w:p>
        </w:tc>
      </w:tr>
      <w:tr w:rsidR="00AD1F2E" w:rsidRPr="00481B3D" w14:paraId="0597169F" w14:textId="77777777" w:rsidTr="006059D3">
        <w:trPr>
          <w:trHeight w:val="20"/>
          <w:jc w:val="center"/>
        </w:trPr>
        <w:tc>
          <w:tcPr>
            <w:tcW w:w="4322" w:type="dxa"/>
            <w:shd w:val="clear" w:color="auto" w:fill="auto"/>
            <w:vAlign w:val="center"/>
          </w:tcPr>
          <w:p w14:paraId="7BC818D8" w14:textId="77777777" w:rsidR="00AD1F2E" w:rsidRPr="00481B3D" w:rsidRDefault="00AD1F2E" w:rsidP="006059D3">
            <w:pPr>
              <w:tabs>
                <w:tab w:val="left" w:pos="6690"/>
              </w:tabs>
              <w:spacing w:after="0" w:line="240" w:lineRule="auto"/>
              <w:rPr>
                <w:rFonts w:ascii="XO Thames" w:hAnsi="XO Thames" w:cs="Times New Roman"/>
                <w:sz w:val="24"/>
                <w:szCs w:val="24"/>
              </w:rPr>
            </w:pPr>
            <w:r w:rsidRPr="00481B3D">
              <w:rPr>
                <w:rFonts w:ascii="XO Thames" w:hAnsi="XO Thames" w:cs="Times New Roman"/>
                <w:sz w:val="24"/>
                <w:szCs w:val="24"/>
              </w:rPr>
              <w:t xml:space="preserve">Дата размещения закупочной сессии </w:t>
            </w:r>
          </w:p>
        </w:tc>
        <w:tc>
          <w:tcPr>
            <w:tcW w:w="5596" w:type="dxa"/>
            <w:shd w:val="clear" w:color="auto" w:fill="auto"/>
            <w:vAlign w:val="center"/>
          </w:tcPr>
          <w:p w14:paraId="466E03DD" w14:textId="0BD7D919" w:rsidR="00AD1F2E" w:rsidRPr="00481B3D" w:rsidRDefault="00F27052" w:rsidP="006059D3">
            <w:pPr>
              <w:tabs>
                <w:tab w:val="left" w:pos="6690"/>
              </w:tabs>
              <w:spacing w:after="0" w:line="240" w:lineRule="auto"/>
              <w:jc w:val="center"/>
              <w:rPr>
                <w:rFonts w:ascii="XO Thames" w:hAnsi="XO Thames" w:cs="Times New Roman"/>
                <w:i/>
                <w:sz w:val="24"/>
                <w:szCs w:val="24"/>
              </w:rPr>
            </w:pPr>
            <w:r w:rsidRPr="00481B3D">
              <w:rPr>
                <w:rFonts w:ascii="XO Thames" w:hAnsi="XO Thames" w:cs="Times New Roman"/>
                <w:i/>
                <w:sz w:val="24"/>
                <w:szCs w:val="24"/>
              </w:rPr>
              <w:t>__</w:t>
            </w:r>
            <w:r w:rsidR="004B3EAF" w:rsidRPr="00481B3D">
              <w:rPr>
                <w:rFonts w:ascii="XO Thames" w:hAnsi="XO Thames" w:cs="Times New Roman"/>
                <w:i/>
                <w:sz w:val="24"/>
                <w:szCs w:val="24"/>
              </w:rPr>
              <w:t>_</w:t>
            </w:r>
            <w:r w:rsidRPr="00481B3D">
              <w:rPr>
                <w:rFonts w:ascii="XO Thames" w:hAnsi="XO Thames" w:cs="Times New Roman"/>
                <w:i/>
                <w:sz w:val="24"/>
                <w:szCs w:val="24"/>
              </w:rPr>
              <w:t>_</w:t>
            </w:r>
            <w:r w:rsidR="00AD1F2E" w:rsidRPr="00481B3D">
              <w:rPr>
                <w:rFonts w:ascii="XO Thames" w:hAnsi="XO Thames" w:cs="Times New Roman"/>
                <w:i/>
                <w:sz w:val="24"/>
                <w:szCs w:val="24"/>
              </w:rPr>
              <w:t>.</w:t>
            </w:r>
            <w:r w:rsidRPr="00481B3D">
              <w:rPr>
                <w:rFonts w:ascii="XO Thames" w:hAnsi="XO Thames" w:cs="Times New Roman"/>
                <w:i/>
                <w:sz w:val="24"/>
                <w:szCs w:val="24"/>
              </w:rPr>
              <w:t>___</w:t>
            </w:r>
            <w:r w:rsidR="004B3EAF" w:rsidRPr="00481B3D">
              <w:rPr>
                <w:rFonts w:ascii="XO Thames" w:hAnsi="XO Thames" w:cs="Times New Roman"/>
                <w:i/>
                <w:sz w:val="24"/>
                <w:szCs w:val="24"/>
              </w:rPr>
              <w:t>_________</w:t>
            </w:r>
            <w:r w:rsidRPr="00481B3D">
              <w:rPr>
                <w:rFonts w:ascii="XO Thames" w:hAnsi="XO Thames" w:cs="Times New Roman"/>
                <w:i/>
                <w:sz w:val="24"/>
                <w:szCs w:val="24"/>
              </w:rPr>
              <w:t>_</w:t>
            </w:r>
            <w:r w:rsidR="00AD1F2E" w:rsidRPr="00481B3D">
              <w:rPr>
                <w:rFonts w:ascii="XO Thames" w:hAnsi="XO Thames" w:cs="Times New Roman"/>
                <w:i/>
                <w:sz w:val="24"/>
                <w:szCs w:val="24"/>
              </w:rPr>
              <w:t>.</w:t>
            </w:r>
            <w:r w:rsidR="00CA1C37" w:rsidRPr="00481B3D">
              <w:rPr>
                <w:rFonts w:ascii="XO Thames" w:hAnsi="XO Thames" w:cs="Times New Roman"/>
                <w:i/>
                <w:sz w:val="24"/>
                <w:szCs w:val="24"/>
              </w:rPr>
              <w:t>2026</w:t>
            </w:r>
          </w:p>
        </w:tc>
      </w:tr>
      <w:tr w:rsidR="00AD1F2E" w:rsidRPr="00481B3D" w14:paraId="3720DB81" w14:textId="77777777" w:rsidTr="006059D3">
        <w:trPr>
          <w:trHeight w:val="20"/>
          <w:jc w:val="center"/>
        </w:trPr>
        <w:tc>
          <w:tcPr>
            <w:tcW w:w="4322" w:type="dxa"/>
            <w:shd w:val="clear" w:color="auto" w:fill="auto"/>
            <w:vAlign w:val="center"/>
          </w:tcPr>
          <w:p w14:paraId="104B835E" w14:textId="77777777" w:rsidR="00AD1F2E" w:rsidRPr="00481B3D" w:rsidRDefault="00AD1F2E" w:rsidP="006059D3">
            <w:pPr>
              <w:tabs>
                <w:tab w:val="left" w:pos="6690"/>
              </w:tabs>
              <w:spacing w:after="0" w:line="240" w:lineRule="auto"/>
              <w:rPr>
                <w:rFonts w:ascii="XO Thames" w:hAnsi="XO Thames" w:cs="Times New Roman"/>
                <w:sz w:val="24"/>
                <w:szCs w:val="24"/>
              </w:rPr>
            </w:pPr>
            <w:r w:rsidRPr="00481B3D">
              <w:rPr>
                <w:rFonts w:ascii="XO Thames" w:hAnsi="XO Thames" w:cs="Times New Roman"/>
                <w:sz w:val="24"/>
                <w:szCs w:val="24"/>
              </w:rPr>
              <w:t>Длительность закупочной сессии</w:t>
            </w:r>
          </w:p>
        </w:tc>
        <w:tc>
          <w:tcPr>
            <w:tcW w:w="5596" w:type="dxa"/>
            <w:shd w:val="clear" w:color="auto" w:fill="auto"/>
            <w:vAlign w:val="center"/>
          </w:tcPr>
          <w:p w14:paraId="3BFB6A11" w14:textId="57CAE3EA" w:rsidR="00AD1F2E" w:rsidRPr="00481B3D" w:rsidRDefault="00AD1F2E" w:rsidP="006059D3">
            <w:pPr>
              <w:tabs>
                <w:tab w:val="left" w:pos="6690"/>
              </w:tabs>
              <w:spacing w:after="0" w:line="240" w:lineRule="auto"/>
              <w:jc w:val="center"/>
              <w:rPr>
                <w:rFonts w:ascii="XO Thames" w:hAnsi="XO Thames" w:cs="Times New Roman"/>
                <w:i/>
                <w:sz w:val="24"/>
                <w:szCs w:val="24"/>
              </w:rPr>
            </w:pPr>
            <w:r w:rsidRPr="00481B3D">
              <w:rPr>
                <w:rFonts w:ascii="XO Thames" w:hAnsi="XO Thames" w:cs="Times New Roman"/>
                <w:i/>
                <w:sz w:val="24"/>
                <w:szCs w:val="24"/>
              </w:rPr>
              <w:t>2</w:t>
            </w:r>
            <w:r w:rsidR="00F27052" w:rsidRPr="00481B3D">
              <w:rPr>
                <w:rFonts w:ascii="XO Thames" w:hAnsi="XO Thames" w:cs="Times New Roman"/>
                <w:i/>
                <w:sz w:val="24"/>
                <w:szCs w:val="24"/>
              </w:rPr>
              <w:t>4</w:t>
            </w:r>
            <w:r w:rsidRPr="00481B3D">
              <w:rPr>
                <w:rFonts w:ascii="XO Thames" w:hAnsi="XO Thames" w:cs="Times New Roman"/>
                <w:i/>
                <w:sz w:val="24"/>
                <w:szCs w:val="24"/>
              </w:rPr>
              <w:t xml:space="preserve"> часа</w:t>
            </w:r>
          </w:p>
        </w:tc>
      </w:tr>
      <w:tr w:rsidR="00AD1F2E" w:rsidRPr="00481B3D" w14:paraId="639891D1" w14:textId="77777777" w:rsidTr="006059D3">
        <w:trPr>
          <w:trHeight w:val="20"/>
          <w:jc w:val="center"/>
        </w:trPr>
        <w:tc>
          <w:tcPr>
            <w:tcW w:w="4322" w:type="dxa"/>
            <w:shd w:val="clear" w:color="auto" w:fill="auto"/>
            <w:vAlign w:val="center"/>
          </w:tcPr>
          <w:p w14:paraId="0291A8BA" w14:textId="77777777" w:rsidR="00AD1F2E" w:rsidRPr="00481B3D" w:rsidRDefault="00AD1F2E" w:rsidP="006059D3">
            <w:pPr>
              <w:tabs>
                <w:tab w:val="left" w:pos="6690"/>
              </w:tabs>
              <w:spacing w:after="0" w:line="240" w:lineRule="auto"/>
              <w:rPr>
                <w:rFonts w:ascii="XO Thames" w:hAnsi="XO Thames" w:cs="Times New Roman"/>
                <w:sz w:val="24"/>
                <w:szCs w:val="24"/>
              </w:rPr>
            </w:pPr>
            <w:r w:rsidRPr="00481B3D">
              <w:rPr>
                <w:rFonts w:ascii="XO Thames" w:hAnsi="XO Thames" w:cs="Times New Roman"/>
                <w:sz w:val="24"/>
                <w:szCs w:val="24"/>
              </w:rPr>
              <w:t>Планируемая дата заключения контракта</w:t>
            </w:r>
          </w:p>
        </w:tc>
        <w:tc>
          <w:tcPr>
            <w:tcW w:w="5596" w:type="dxa"/>
            <w:shd w:val="clear" w:color="auto" w:fill="auto"/>
            <w:vAlign w:val="center"/>
          </w:tcPr>
          <w:p w14:paraId="33384D7A" w14:textId="77777777" w:rsidR="00481B3D" w:rsidRPr="00481B3D" w:rsidRDefault="00AD1F2E" w:rsidP="006059D3">
            <w:pPr>
              <w:tabs>
                <w:tab w:val="left" w:pos="6690"/>
              </w:tabs>
              <w:spacing w:after="0" w:line="240" w:lineRule="auto"/>
              <w:jc w:val="center"/>
              <w:rPr>
                <w:rFonts w:ascii="XO Thames" w:hAnsi="XO Thames" w:cs="Times New Roman"/>
                <w:i/>
                <w:sz w:val="24"/>
                <w:szCs w:val="24"/>
              </w:rPr>
            </w:pPr>
            <w:r w:rsidRPr="00481B3D">
              <w:rPr>
                <w:rFonts w:ascii="XO Thames" w:hAnsi="XO Thames" w:cs="Times New Roman"/>
                <w:i/>
                <w:sz w:val="24"/>
                <w:szCs w:val="24"/>
              </w:rPr>
              <w:t xml:space="preserve">В течение 3 (трех) дней с даты </w:t>
            </w:r>
          </w:p>
          <w:p w14:paraId="29029847" w14:textId="120122CE" w:rsidR="00AD1F2E" w:rsidRPr="00481B3D" w:rsidRDefault="00AD1F2E" w:rsidP="006059D3">
            <w:pPr>
              <w:tabs>
                <w:tab w:val="left" w:pos="6690"/>
              </w:tabs>
              <w:spacing w:after="0" w:line="240" w:lineRule="auto"/>
              <w:jc w:val="center"/>
              <w:rPr>
                <w:rFonts w:ascii="XO Thames" w:hAnsi="XO Thames" w:cs="Times New Roman"/>
                <w:i/>
                <w:sz w:val="24"/>
                <w:szCs w:val="24"/>
              </w:rPr>
            </w:pPr>
            <w:r w:rsidRPr="00481B3D">
              <w:rPr>
                <w:rFonts w:ascii="XO Thames" w:hAnsi="XO Thames" w:cs="Times New Roman"/>
                <w:i/>
                <w:sz w:val="24"/>
                <w:szCs w:val="24"/>
              </w:rPr>
              <w:t>Итогового протокола</w:t>
            </w:r>
          </w:p>
        </w:tc>
      </w:tr>
      <w:tr w:rsidR="00AD1F2E" w:rsidRPr="00481B3D" w14:paraId="7888936C" w14:textId="77777777" w:rsidTr="006059D3">
        <w:trPr>
          <w:trHeight w:val="20"/>
          <w:jc w:val="center"/>
        </w:trPr>
        <w:tc>
          <w:tcPr>
            <w:tcW w:w="4322" w:type="dxa"/>
            <w:shd w:val="clear" w:color="auto" w:fill="auto"/>
            <w:vAlign w:val="center"/>
          </w:tcPr>
          <w:p w14:paraId="6F1EEE57" w14:textId="77777777" w:rsidR="00AD1F2E" w:rsidRPr="00481B3D" w:rsidRDefault="00AD1F2E" w:rsidP="006059D3">
            <w:pPr>
              <w:tabs>
                <w:tab w:val="left" w:pos="6690"/>
              </w:tabs>
              <w:spacing w:after="0" w:line="240" w:lineRule="auto"/>
              <w:rPr>
                <w:rFonts w:ascii="XO Thames" w:hAnsi="XO Thames" w:cs="Times New Roman"/>
                <w:sz w:val="24"/>
                <w:szCs w:val="24"/>
              </w:rPr>
            </w:pPr>
            <w:r w:rsidRPr="00481B3D">
              <w:rPr>
                <w:rFonts w:ascii="XO Thames" w:hAnsi="XO Thames" w:cs="Times New Roman"/>
                <w:sz w:val="24"/>
                <w:szCs w:val="24"/>
              </w:rPr>
              <w:t>Наименование товара (работы, услуги)</w:t>
            </w:r>
          </w:p>
        </w:tc>
        <w:tc>
          <w:tcPr>
            <w:tcW w:w="5596" w:type="dxa"/>
            <w:shd w:val="clear" w:color="auto" w:fill="auto"/>
            <w:vAlign w:val="center"/>
          </w:tcPr>
          <w:p w14:paraId="10AA83A2" w14:textId="2CE86B8B" w:rsidR="00AD1F2E" w:rsidRPr="00481B3D" w:rsidRDefault="000D1215" w:rsidP="006059D3">
            <w:pPr>
              <w:tabs>
                <w:tab w:val="left" w:pos="6690"/>
              </w:tabs>
              <w:spacing w:after="0" w:line="240" w:lineRule="auto"/>
              <w:jc w:val="center"/>
              <w:rPr>
                <w:rFonts w:ascii="XO Thames" w:hAnsi="XO Thames" w:cs="Times New Roman"/>
                <w:i/>
                <w:sz w:val="24"/>
                <w:szCs w:val="24"/>
              </w:rPr>
            </w:pPr>
            <w:r>
              <w:rPr>
                <w:rFonts w:ascii="XO Thames" w:hAnsi="XO Thames"/>
                <w:color w:val="000000"/>
                <w:sz w:val="24"/>
                <w:szCs w:val="24"/>
              </w:rPr>
              <w:t>Топливо дизельное, зимнее, экологический класс не ниже К5</w:t>
            </w:r>
          </w:p>
        </w:tc>
      </w:tr>
      <w:tr w:rsidR="00AD1F2E" w:rsidRPr="00481B3D" w14:paraId="76FC37A8" w14:textId="77777777" w:rsidTr="006059D3">
        <w:trPr>
          <w:trHeight w:val="20"/>
          <w:jc w:val="center"/>
        </w:trPr>
        <w:tc>
          <w:tcPr>
            <w:tcW w:w="4322" w:type="dxa"/>
            <w:shd w:val="clear" w:color="auto" w:fill="auto"/>
            <w:vAlign w:val="center"/>
          </w:tcPr>
          <w:p w14:paraId="2A8C9191" w14:textId="77777777" w:rsidR="00AD1F2E" w:rsidRPr="00481B3D" w:rsidRDefault="00AD1F2E" w:rsidP="006059D3">
            <w:pPr>
              <w:tabs>
                <w:tab w:val="left" w:pos="6690"/>
              </w:tabs>
              <w:spacing w:after="0" w:line="240" w:lineRule="auto"/>
              <w:jc w:val="center"/>
              <w:rPr>
                <w:rFonts w:ascii="XO Thames" w:hAnsi="XO Thames" w:cs="Times New Roman"/>
                <w:i/>
                <w:sz w:val="24"/>
                <w:szCs w:val="24"/>
              </w:rPr>
            </w:pPr>
            <w:r w:rsidRPr="00481B3D">
              <w:rPr>
                <w:rFonts w:ascii="XO Thames" w:hAnsi="XO Thames" w:cs="Times New Roman"/>
                <w:sz w:val="24"/>
                <w:szCs w:val="24"/>
              </w:rPr>
              <w:t>Количество товара (объем работы, объем услуги)</w:t>
            </w:r>
          </w:p>
        </w:tc>
        <w:tc>
          <w:tcPr>
            <w:tcW w:w="5596" w:type="dxa"/>
            <w:shd w:val="clear" w:color="auto" w:fill="auto"/>
            <w:vAlign w:val="center"/>
          </w:tcPr>
          <w:p w14:paraId="6DB940EA" w14:textId="77777777" w:rsidR="00AD1F2E" w:rsidRPr="00481B3D" w:rsidRDefault="00AD1F2E" w:rsidP="006059D3">
            <w:pPr>
              <w:tabs>
                <w:tab w:val="left" w:pos="6690"/>
              </w:tabs>
              <w:spacing w:after="0" w:line="240" w:lineRule="auto"/>
              <w:jc w:val="center"/>
              <w:rPr>
                <w:rFonts w:ascii="XO Thames" w:hAnsi="XO Thames" w:cs="Times New Roman"/>
                <w:i/>
                <w:sz w:val="24"/>
                <w:szCs w:val="24"/>
              </w:rPr>
            </w:pPr>
            <w:r w:rsidRPr="00481B3D">
              <w:rPr>
                <w:rFonts w:ascii="XO Thames" w:hAnsi="XO Thames" w:cs="Times New Roman"/>
                <w:i/>
                <w:sz w:val="24"/>
                <w:szCs w:val="24"/>
              </w:rPr>
              <w:t>В соответствии со спецификацией</w:t>
            </w:r>
          </w:p>
        </w:tc>
      </w:tr>
      <w:tr w:rsidR="00AD1F2E" w:rsidRPr="00481B3D" w14:paraId="3B5F7F41" w14:textId="77777777" w:rsidTr="006059D3">
        <w:trPr>
          <w:trHeight w:val="20"/>
          <w:jc w:val="center"/>
        </w:trPr>
        <w:tc>
          <w:tcPr>
            <w:tcW w:w="4322" w:type="dxa"/>
            <w:shd w:val="clear" w:color="auto" w:fill="auto"/>
            <w:vAlign w:val="center"/>
          </w:tcPr>
          <w:p w14:paraId="44F0228A" w14:textId="77777777" w:rsidR="00AD1F2E" w:rsidRPr="00481B3D" w:rsidRDefault="00AD1F2E" w:rsidP="006059D3">
            <w:pPr>
              <w:tabs>
                <w:tab w:val="left" w:pos="6690"/>
              </w:tabs>
              <w:spacing w:after="0" w:line="240" w:lineRule="auto"/>
              <w:rPr>
                <w:rFonts w:ascii="XO Thames" w:hAnsi="XO Thames" w:cs="Times New Roman"/>
                <w:sz w:val="24"/>
                <w:szCs w:val="24"/>
              </w:rPr>
            </w:pPr>
            <w:r w:rsidRPr="00481B3D">
              <w:rPr>
                <w:rFonts w:ascii="XO Thames" w:hAnsi="XO Thames" w:cs="Times New Roman"/>
                <w:sz w:val="24"/>
                <w:szCs w:val="24"/>
              </w:rPr>
              <w:t xml:space="preserve">Место поставки товара (место выполнения работы, оказания услуги) или указание </w:t>
            </w:r>
            <w:r w:rsidRPr="00481B3D">
              <w:rPr>
                <w:rFonts w:ascii="XO Thames" w:hAnsi="XO Thames" w:cs="Times New Roman"/>
                <w:sz w:val="24"/>
                <w:szCs w:val="24"/>
              </w:rPr>
              <w:br/>
              <w:t>на самовывоз</w:t>
            </w:r>
          </w:p>
        </w:tc>
        <w:tc>
          <w:tcPr>
            <w:tcW w:w="5596" w:type="dxa"/>
            <w:shd w:val="clear" w:color="auto" w:fill="auto"/>
            <w:vAlign w:val="center"/>
          </w:tcPr>
          <w:p w14:paraId="37F7E02A" w14:textId="5BEC0E10" w:rsidR="00AD1F2E" w:rsidRPr="00481B3D" w:rsidRDefault="00AD1F2E" w:rsidP="006059D3">
            <w:pPr>
              <w:tabs>
                <w:tab w:val="left" w:pos="6690"/>
              </w:tabs>
              <w:spacing w:after="0" w:line="240" w:lineRule="auto"/>
              <w:jc w:val="center"/>
              <w:rPr>
                <w:rFonts w:ascii="XO Thames" w:hAnsi="XO Thames" w:cs="Times New Roman"/>
                <w:i/>
                <w:sz w:val="24"/>
                <w:szCs w:val="24"/>
              </w:rPr>
            </w:pPr>
            <w:r w:rsidRPr="00481B3D">
              <w:rPr>
                <w:rFonts w:ascii="XO Thames" w:hAnsi="XO Thames" w:cs="Times New Roman"/>
                <w:i/>
                <w:iCs/>
                <w:sz w:val="24"/>
                <w:szCs w:val="24"/>
              </w:rPr>
              <w:t xml:space="preserve">ФКУ ИК-40 ГУФСИН России по Пермскому краю, Пермский край, г. Кунгур, М.О. Кунгурский, ул. Сибирский тракт, </w:t>
            </w:r>
            <w:proofErr w:type="spellStart"/>
            <w:r w:rsidRPr="00481B3D">
              <w:rPr>
                <w:rFonts w:ascii="XO Thames" w:hAnsi="XO Thames" w:cs="Times New Roman"/>
                <w:i/>
                <w:iCs/>
                <w:sz w:val="24"/>
                <w:szCs w:val="24"/>
              </w:rPr>
              <w:t>зд</w:t>
            </w:r>
            <w:proofErr w:type="spellEnd"/>
            <w:r w:rsidRPr="00481B3D">
              <w:rPr>
                <w:rFonts w:ascii="XO Thames" w:hAnsi="XO Thames" w:cs="Times New Roman"/>
                <w:i/>
                <w:iCs/>
                <w:sz w:val="24"/>
                <w:szCs w:val="24"/>
              </w:rPr>
              <w:t>. 12.</w:t>
            </w:r>
          </w:p>
        </w:tc>
      </w:tr>
      <w:tr w:rsidR="00AD1F2E" w:rsidRPr="00481B3D" w14:paraId="7D60ED45" w14:textId="77777777" w:rsidTr="006059D3">
        <w:trPr>
          <w:trHeight w:val="20"/>
          <w:jc w:val="center"/>
        </w:trPr>
        <w:tc>
          <w:tcPr>
            <w:tcW w:w="4322" w:type="dxa"/>
            <w:shd w:val="clear" w:color="auto" w:fill="auto"/>
            <w:vAlign w:val="center"/>
          </w:tcPr>
          <w:p w14:paraId="59A1ABD7" w14:textId="77777777" w:rsidR="00AD1F2E" w:rsidRPr="00481B3D" w:rsidRDefault="00AD1F2E" w:rsidP="006059D3">
            <w:pPr>
              <w:tabs>
                <w:tab w:val="left" w:pos="6690"/>
              </w:tabs>
              <w:spacing w:after="0" w:line="240" w:lineRule="auto"/>
              <w:rPr>
                <w:rFonts w:ascii="XO Thames" w:hAnsi="XO Thames" w:cs="Times New Roman"/>
                <w:sz w:val="24"/>
                <w:szCs w:val="24"/>
              </w:rPr>
            </w:pPr>
            <w:r w:rsidRPr="00481B3D">
              <w:rPr>
                <w:rFonts w:ascii="XO Thames" w:hAnsi="XO Thames" w:cs="Times New Roman"/>
                <w:sz w:val="24"/>
                <w:szCs w:val="24"/>
              </w:rPr>
              <w:t>Сроки поставки товара или выполнения работы либо график оказания услуги</w:t>
            </w:r>
          </w:p>
        </w:tc>
        <w:tc>
          <w:tcPr>
            <w:tcW w:w="5596" w:type="dxa"/>
            <w:shd w:val="clear" w:color="auto" w:fill="auto"/>
            <w:vAlign w:val="center"/>
          </w:tcPr>
          <w:p w14:paraId="2A4A3F08" w14:textId="2DE61C04" w:rsidR="00AD1F2E" w:rsidRPr="00481B3D" w:rsidRDefault="006059D3" w:rsidP="006059D3">
            <w:pPr>
              <w:widowControl w:val="0"/>
              <w:spacing w:after="0" w:line="240" w:lineRule="auto"/>
              <w:ind w:firstLine="709"/>
              <w:jc w:val="both"/>
              <w:rPr>
                <w:rFonts w:ascii="XO Thames" w:hAnsi="XO Thames" w:cs="Times New Roman"/>
                <w:sz w:val="24"/>
                <w:szCs w:val="24"/>
              </w:rPr>
            </w:pPr>
            <w:r w:rsidRPr="00481B3D">
              <w:rPr>
                <w:rFonts w:ascii="XO Thames" w:hAnsi="XO Thames" w:cs="Times New Roman"/>
                <w:sz w:val="24"/>
                <w:szCs w:val="24"/>
              </w:rPr>
              <w:t>Осуществление поставки начинается с момента подписания Контр</w:t>
            </w:r>
            <w:r w:rsidR="008B11C8">
              <w:rPr>
                <w:rFonts w:ascii="XO Thames" w:hAnsi="XO Thames" w:cs="Times New Roman"/>
                <w:sz w:val="24"/>
                <w:szCs w:val="24"/>
              </w:rPr>
              <w:t>акта единой партией в течение 15 (пятнадцати</w:t>
            </w:r>
            <w:r w:rsidRPr="00481B3D">
              <w:rPr>
                <w:rFonts w:ascii="XO Thames" w:hAnsi="XO Thames" w:cs="Times New Roman"/>
                <w:sz w:val="24"/>
                <w:szCs w:val="24"/>
              </w:rPr>
              <w:t>) календарных дней.</w:t>
            </w:r>
          </w:p>
        </w:tc>
      </w:tr>
      <w:tr w:rsidR="00AD1F2E" w:rsidRPr="00481B3D" w14:paraId="4119DD1F" w14:textId="77777777" w:rsidTr="006059D3">
        <w:trPr>
          <w:trHeight w:val="20"/>
          <w:jc w:val="center"/>
        </w:trPr>
        <w:tc>
          <w:tcPr>
            <w:tcW w:w="4322" w:type="dxa"/>
            <w:shd w:val="clear" w:color="auto" w:fill="auto"/>
            <w:vAlign w:val="center"/>
          </w:tcPr>
          <w:p w14:paraId="0A7B6854" w14:textId="77777777" w:rsidR="00AD1F2E" w:rsidRPr="00481B3D" w:rsidRDefault="00AD1F2E" w:rsidP="006059D3">
            <w:pPr>
              <w:tabs>
                <w:tab w:val="left" w:pos="6690"/>
              </w:tabs>
              <w:spacing w:after="0" w:line="240" w:lineRule="auto"/>
              <w:rPr>
                <w:rFonts w:ascii="XO Thames" w:hAnsi="XO Thames" w:cs="Times New Roman"/>
                <w:sz w:val="24"/>
                <w:szCs w:val="24"/>
              </w:rPr>
            </w:pPr>
            <w:r w:rsidRPr="00481B3D">
              <w:rPr>
                <w:rFonts w:ascii="XO Thames" w:hAnsi="XO Thames" w:cs="Times New Roman"/>
                <w:sz w:val="24"/>
                <w:szCs w:val="24"/>
              </w:rPr>
              <w:t>Условия оплаты (наличный, безналичный расчет, авансовый или оплата по факту)</w:t>
            </w:r>
          </w:p>
        </w:tc>
        <w:tc>
          <w:tcPr>
            <w:tcW w:w="5596" w:type="dxa"/>
            <w:shd w:val="clear" w:color="auto" w:fill="auto"/>
            <w:vAlign w:val="center"/>
          </w:tcPr>
          <w:p w14:paraId="4FD88958" w14:textId="3431238F" w:rsidR="00AD1F2E" w:rsidRPr="00481B3D" w:rsidRDefault="009464A8" w:rsidP="006059D3">
            <w:pPr>
              <w:tabs>
                <w:tab w:val="left" w:pos="6690"/>
              </w:tabs>
              <w:spacing w:after="0" w:line="240" w:lineRule="auto"/>
              <w:jc w:val="center"/>
              <w:rPr>
                <w:rFonts w:ascii="XO Thames" w:hAnsi="XO Thames" w:cs="Times New Roman"/>
                <w:i/>
                <w:sz w:val="24"/>
                <w:szCs w:val="24"/>
              </w:rPr>
            </w:pPr>
            <w:r w:rsidRPr="00481B3D">
              <w:rPr>
                <w:rFonts w:ascii="XO Thames" w:hAnsi="XO Thames" w:cs="Times New Roman"/>
                <w:i/>
                <w:sz w:val="24"/>
                <w:szCs w:val="24"/>
              </w:rPr>
              <w:t>Б</w:t>
            </w:r>
            <w:r w:rsidR="00AD1F2E" w:rsidRPr="00481B3D">
              <w:rPr>
                <w:rFonts w:ascii="XO Thames" w:hAnsi="XO Thames" w:cs="Times New Roman"/>
                <w:i/>
                <w:sz w:val="24"/>
                <w:szCs w:val="24"/>
              </w:rPr>
              <w:t>езналичный расчет;</w:t>
            </w:r>
            <w:r w:rsidRPr="00481B3D">
              <w:rPr>
                <w:rFonts w:ascii="XO Thames" w:hAnsi="XO Thames" w:cs="Times New Roman"/>
                <w:i/>
                <w:sz w:val="24"/>
                <w:szCs w:val="24"/>
              </w:rPr>
              <w:t xml:space="preserve"> </w:t>
            </w:r>
            <w:r w:rsidR="00AD1F2E" w:rsidRPr="00481B3D">
              <w:rPr>
                <w:rFonts w:ascii="XO Thames" w:hAnsi="XO Thames" w:cs="Times New Roman"/>
                <w:i/>
                <w:sz w:val="24"/>
                <w:szCs w:val="24"/>
              </w:rPr>
              <w:t>отсроченная оплата в течение 10 рабочих дней</w:t>
            </w:r>
            <w:r w:rsidRPr="00481B3D">
              <w:rPr>
                <w:rFonts w:ascii="XO Thames" w:hAnsi="XO Thames" w:cs="Times New Roman"/>
                <w:i/>
                <w:sz w:val="24"/>
                <w:szCs w:val="24"/>
              </w:rPr>
              <w:t xml:space="preserve"> </w:t>
            </w:r>
            <w:r w:rsidR="00AD1F2E" w:rsidRPr="00481B3D">
              <w:rPr>
                <w:rFonts w:ascii="XO Thames" w:hAnsi="XO Thames" w:cs="Times New Roman"/>
                <w:i/>
                <w:sz w:val="24"/>
                <w:szCs w:val="24"/>
              </w:rPr>
              <w:t>с момента подписания заказчиком документа о приемке</w:t>
            </w:r>
          </w:p>
        </w:tc>
      </w:tr>
      <w:tr w:rsidR="00AD1F2E" w:rsidRPr="00481B3D" w14:paraId="63CCD45F" w14:textId="77777777" w:rsidTr="006059D3">
        <w:trPr>
          <w:trHeight w:val="85"/>
          <w:jc w:val="center"/>
        </w:trPr>
        <w:tc>
          <w:tcPr>
            <w:tcW w:w="4322" w:type="dxa"/>
            <w:shd w:val="clear" w:color="auto" w:fill="auto"/>
            <w:vAlign w:val="center"/>
          </w:tcPr>
          <w:p w14:paraId="1844B42C" w14:textId="77777777" w:rsidR="00AD1F2E" w:rsidRPr="00481B3D" w:rsidRDefault="00AD1F2E" w:rsidP="006059D3">
            <w:pPr>
              <w:tabs>
                <w:tab w:val="left" w:pos="6690"/>
              </w:tabs>
              <w:spacing w:after="0" w:line="240" w:lineRule="auto"/>
              <w:rPr>
                <w:rFonts w:ascii="XO Thames" w:hAnsi="XO Thames" w:cs="Times New Roman"/>
                <w:sz w:val="24"/>
                <w:szCs w:val="24"/>
              </w:rPr>
            </w:pPr>
            <w:r w:rsidRPr="00481B3D">
              <w:rPr>
                <w:rFonts w:ascii="XO Thames" w:hAnsi="XO Thames" w:cs="Times New Roman"/>
                <w:sz w:val="24"/>
                <w:szCs w:val="24"/>
              </w:rPr>
              <w:t xml:space="preserve">Информация о возможности и случаях одностороннего расторжения сделки </w:t>
            </w:r>
            <w:r w:rsidRPr="00481B3D">
              <w:rPr>
                <w:rFonts w:ascii="XO Thames" w:hAnsi="XO Thames" w:cs="Times New Roman"/>
                <w:sz w:val="24"/>
                <w:szCs w:val="24"/>
              </w:rPr>
              <w:br/>
              <w:t>в соответствии с действующим законодательством Российской Федерации;</w:t>
            </w:r>
          </w:p>
        </w:tc>
        <w:tc>
          <w:tcPr>
            <w:tcW w:w="5596" w:type="dxa"/>
            <w:shd w:val="clear" w:color="auto" w:fill="auto"/>
            <w:vAlign w:val="center"/>
          </w:tcPr>
          <w:p w14:paraId="1EC0C185" w14:textId="004515B2" w:rsidR="00AD1F2E" w:rsidRPr="00481B3D" w:rsidRDefault="00AD1F2E" w:rsidP="006059D3">
            <w:pPr>
              <w:tabs>
                <w:tab w:val="left" w:pos="6690"/>
              </w:tabs>
              <w:spacing w:after="0" w:line="240" w:lineRule="auto"/>
              <w:jc w:val="center"/>
              <w:rPr>
                <w:rFonts w:ascii="XO Thames" w:hAnsi="XO Thames" w:cs="Times New Roman"/>
                <w:i/>
                <w:sz w:val="24"/>
                <w:szCs w:val="24"/>
              </w:rPr>
            </w:pPr>
            <w:r w:rsidRPr="00481B3D">
              <w:rPr>
                <w:rFonts w:ascii="XO Thames" w:hAnsi="XO Thames" w:cs="Times New Roman"/>
                <w:i/>
                <w:sz w:val="24"/>
                <w:szCs w:val="24"/>
              </w:rPr>
              <w:t>Расторжение контракта возможно в соответствии со статьей 95 Федерального закона от 05.04.2013 № 44-ФЗ</w:t>
            </w:r>
            <w:r w:rsidR="009464A8" w:rsidRPr="00481B3D">
              <w:rPr>
                <w:rFonts w:ascii="XO Thames" w:hAnsi="XO Thames" w:cs="Times New Roman"/>
                <w:i/>
                <w:sz w:val="24"/>
                <w:szCs w:val="24"/>
              </w:rPr>
              <w:t xml:space="preserve"> </w:t>
            </w:r>
            <w:r w:rsidRPr="00481B3D">
              <w:rPr>
                <w:rFonts w:ascii="XO Thames" w:hAnsi="XO Thames" w:cs="Times New Roman"/>
                <w:i/>
                <w:sz w:val="24"/>
                <w:szCs w:val="24"/>
              </w:rPr>
              <w:t>«О контрактной системе в сфере закупок товаров, работ, услуг для обеспечения государственных и муниципальных нужд»</w:t>
            </w:r>
          </w:p>
        </w:tc>
      </w:tr>
      <w:tr w:rsidR="00AD1F2E" w:rsidRPr="00481B3D" w14:paraId="371209B3" w14:textId="77777777" w:rsidTr="006059D3">
        <w:trPr>
          <w:trHeight w:val="20"/>
          <w:jc w:val="center"/>
        </w:trPr>
        <w:tc>
          <w:tcPr>
            <w:tcW w:w="4322" w:type="dxa"/>
            <w:shd w:val="clear" w:color="auto" w:fill="auto"/>
            <w:vAlign w:val="center"/>
          </w:tcPr>
          <w:p w14:paraId="43FC1E2C" w14:textId="77777777" w:rsidR="00AD1F2E" w:rsidRPr="00481B3D" w:rsidRDefault="00AD1F2E" w:rsidP="006059D3">
            <w:pPr>
              <w:tabs>
                <w:tab w:val="left" w:pos="6690"/>
              </w:tabs>
              <w:spacing w:after="0" w:line="240" w:lineRule="auto"/>
              <w:rPr>
                <w:rFonts w:ascii="XO Thames" w:hAnsi="XO Thames" w:cs="Times New Roman"/>
                <w:sz w:val="24"/>
                <w:szCs w:val="24"/>
              </w:rPr>
            </w:pPr>
            <w:r w:rsidRPr="00481B3D">
              <w:rPr>
                <w:rFonts w:ascii="XO Thames" w:hAnsi="XO Thames" w:cs="Times New Roman"/>
                <w:sz w:val="24"/>
                <w:szCs w:val="24"/>
              </w:rPr>
              <w:t xml:space="preserve">Контактная информация </w:t>
            </w:r>
            <w:r w:rsidRPr="00481B3D">
              <w:rPr>
                <w:rFonts w:ascii="XO Thames" w:hAnsi="XO Thames" w:cs="Times New Roman"/>
                <w:sz w:val="24"/>
                <w:szCs w:val="24"/>
              </w:rPr>
              <w:br/>
              <w:t xml:space="preserve">об уполномоченном лице, ответственном </w:t>
            </w:r>
            <w:r w:rsidRPr="00481B3D">
              <w:rPr>
                <w:rFonts w:ascii="XO Thames" w:hAnsi="XO Thames" w:cs="Times New Roman"/>
                <w:sz w:val="24"/>
                <w:szCs w:val="24"/>
              </w:rPr>
              <w:br/>
              <w:t>за закупку</w:t>
            </w:r>
          </w:p>
        </w:tc>
        <w:tc>
          <w:tcPr>
            <w:tcW w:w="5596" w:type="dxa"/>
            <w:shd w:val="clear" w:color="auto" w:fill="auto"/>
            <w:vAlign w:val="center"/>
          </w:tcPr>
          <w:p w14:paraId="1403366C" w14:textId="21A29093" w:rsidR="00A83AAA" w:rsidRPr="00481B3D" w:rsidRDefault="000D1215" w:rsidP="006059D3">
            <w:pPr>
              <w:tabs>
                <w:tab w:val="left" w:pos="6690"/>
              </w:tabs>
              <w:spacing w:after="0" w:line="240" w:lineRule="auto"/>
              <w:jc w:val="center"/>
              <w:rPr>
                <w:rFonts w:ascii="XO Thames" w:hAnsi="XO Thames" w:cs="Times New Roman"/>
                <w:i/>
                <w:sz w:val="24"/>
                <w:szCs w:val="24"/>
              </w:rPr>
            </w:pPr>
            <w:r>
              <w:rPr>
                <w:rFonts w:ascii="XO Thames" w:hAnsi="XO Thames" w:cs="Times New Roman"/>
                <w:i/>
                <w:sz w:val="24"/>
                <w:szCs w:val="24"/>
              </w:rPr>
              <w:t>Чирков И.Н.</w:t>
            </w:r>
            <w:r w:rsidR="00AD1F2E" w:rsidRPr="00481B3D">
              <w:rPr>
                <w:rFonts w:ascii="XO Thames" w:hAnsi="XO Thames" w:cs="Times New Roman"/>
                <w:i/>
                <w:sz w:val="24"/>
                <w:szCs w:val="24"/>
              </w:rPr>
              <w:t xml:space="preserve"> </w:t>
            </w:r>
            <w:r w:rsidR="00AD1F2E" w:rsidRPr="00481B3D">
              <w:rPr>
                <w:rFonts w:ascii="XO Thames" w:hAnsi="XO Thames" w:cs="Times New Roman"/>
                <w:i/>
                <w:sz w:val="24"/>
                <w:szCs w:val="24"/>
              </w:rPr>
              <w:br/>
            </w:r>
            <w:r w:rsidR="00CC2D2A" w:rsidRPr="00481B3D">
              <w:rPr>
                <w:rFonts w:ascii="XO Thames" w:hAnsi="XO Thames" w:cs="Times New Roman"/>
                <w:i/>
                <w:sz w:val="24"/>
                <w:szCs w:val="24"/>
              </w:rPr>
              <w:t>Тел. (34271) 2-</w:t>
            </w:r>
            <w:r w:rsidR="006059D3" w:rsidRPr="00481B3D">
              <w:rPr>
                <w:rFonts w:ascii="XO Thames" w:hAnsi="XO Thames" w:cs="Times New Roman"/>
                <w:i/>
                <w:sz w:val="24"/>
                <w:szCs w:val="24"/>
              </w:rPr>
              <w:t>41-42, доб. 2-27, 2-63</w:t>
            </w:r>
            <w:r w:rsidR="00A83AAA" w:rsidRPr="00481B3D">
              <w:rPr>
                <w:rFonts w:ascii="XO Thames" w:hAnsi="XO Thames" w:cs="Times New Roman"/>
                <w:i/>
                <w:sz w:val="24"/>
                <w:szCs w:val="24"/>
              </w:rPr>
              <w:t xml:space="preserve">  </w:t>
            </w:r>
          </w:p>
          <w:p w14:paraId="3966C7F6" w14:textId="13B51F0D" w:rsidR="00AD1F2E" w:rsidRPr="00481B3D" w:rsidRDefault="00A83AAA" w:rsidP="006059D3">
            <w:pPr>
              <w:tabs>
                <w:tab w:val="left" w:pos="6690"/>
              </w:tabs>
              <w:spacing w:after="0" w:line="240" w:lineRule="auto"/>
              <w:jc w:val="center"/>
              <w:rPr>
                <w:rFonts w:ascii="XO Thames" w:hAnsi="XO Thames" w:cs="Times New Roman"/>
                <w:i/>
                <w:sz w:val="24"/>
                <w:szCs w:val="24"/>
              </w:rPr>
            </w:pPr>
            <w:r w:rsidRPr="00481B3D">
              <w:rPr>
                <w:rFonts w:ascii="XO Thames" w:hAnsi="XO Thames" w:cs="Times New Roman"/>
                <w:i/>
                <w:sz w:val="24"/>
                <w:szCs w:val="24"/>
              </w:rPr>
              <w:t xml:space="preserve">Электронная почта: </w:t>
            </w:r>
            <w:proofErr w:type="spellStart"/>
            <w:r w:rsidR="006059D3" w:rsidRPr="00481B3D">
              <w:rPr>
                <w:rFonts w:ascii="XO Thames" w:hAnsi="XO Thames" w:cs="Times New Roman"/>
                <w:i/>
                <w:sz w:val="24"/>
                <w:szCs w:val="24"/>
                <w:lang w:val="en-US"/>
              </w:rPr>
              <w:t>emo</w:t>
            </w:r>
            <w:proofErr w:type="spellEnd"/>
            <w:r w:rsidRPr="00481B3D">
              <w:rPr>
                <w:rFonts w:ascii="XO Thames" w:hAnsi="XO Thames" w:cs="Times New Roman"/>
                <w:i/>
                <w:sz w:val="24"/>
                <w:szCs w:val="24"/>
              </w:rPr>
              <w:t>_ik40@59.fsin.gov.ru</w:t>
            </w:r>
          </w:p>
        </w:tc>
      </w:tr>
      <w:tr w:rsidR="00AD1F2E" w:rsidRPr="00481B3D" w14:paraId="12BF02EA" w14:textId="77777777" w:rsidTr="006059D3">
        <w:trPr>
          <w:trHeight w:val="20"/>
          <w:jc w:val="center"/>
        </w:trPr>
        <w:tc>
          <w:tcPr>
            <w:tcW w:w="4322" w:type="dxa"/>
            <w:shd w:val="clear" w:color="auto" w:fill="auto"/>
            <w:vAlign w:val="center"/>
          </w:tcPr>
          <w:p w14:paraId="4A0AEFFE" w14:textId="77777777" w:rsidR="00AD1F2E" w:rsidRPr="00481B3D" w:rsidRDefault="00AD1F2E" w:rsidP="006059D3">
            <w:pPr>
              <w:tabs>
                <w:tab w:val="left" w:pos="6690"/>
              </w:tabs>
              <w:spacing w:after="0" w:line="240" w:lineRule="auto"/>
              <w:rPr>
                <w:rFonts w:ascii="XO Thames" w:hAnsi="XO Thames" w:cs="Times New Roman"/>
                <w:sz w:val="24"/>
                <w:szCs w:val="24"/>
              </w:rPr>
            </w:pPr>
            <w:r w:rsidRPr="00481B3D">
              <w:rPr>
                <w:rFonts w:ascii="XO Thames" w:hAnsi="XO Thames" w:cs="Times New Roman"/>
                <w:sz w:val="24"/>
                <w:szCs w:val="24"/>
              </w:rPr>
              <w:t>Требование отсутствие в РНП (</w:t>
            </w:r>
            <w:proofErr w:type="spellStart"/>
            <w:r w:rsidRPr="00481B3D">
              <w:rPr>
                <w:rFonts w:ascii="XO Thames" w:hAnsi="XO Thames" w:cs="Times New Roman"/>
                <w:sz w:val="24"/>
                <w:szCs w:val="24"/>
              </w:rPr>
              <w:t>пп</w:t>
            </w:r>
            <w:proofErr w:type="spellEnd"/>
            <w:r w:rsidRPr="00481B3D">
              <w:rPr>
                <w:rFonts w:ascii="XO Thames" w:hAnsi="XO Thames" w:cs="Times New Roman"/>
                <w:sz w:val="24"/>
                <w:szCs w:val="24"/>
              </w:rPr>
              <w:t>. 3) п. 7.1 раздела 7)</w:t>
            </w:r>
          </w:p>
        </w:tc>
        <w:tc>
          <w:tcPr>
            <w:tcW w:w="5596" w:type="dxa"/>
            <w:shd w:val="clear" w:color="auto" w:fill="auto"/>
            <w:vAlign w:val="center"/>
          </w:tcPr>
          <w:p w14:paraId="20A5C68E" w14:textId="3ADEC9CF" w:rsidR="00AD1F2E" w:rsidRPr="00481B3D" w:rsidRDefault="00481B3D" w:rsidP="006059D3">
            <w:pPr>
              <w:tabs>
                <w:tab w:val="left" w:pos="6690"/>
              </w:tabs>
              <w:spacing w:after="0" w:line="240" w:lineRule="auto"/>
              <w:jc w:val="center"/>
              <w:rPr>
                <w:rFonts w:ascii="XO Thames" w:hAnsi="XO Thames" w:cs="Times New Roman"/>
                <w:i/>
                <w:sz w:val="24"/>
                <w:szCs w:val="24"/>
              </w:rPr>
            </w:pPr>
            <w:r>
              <w:rPr>
                <w:rFonts w:ascii="XO Thames" w:hAnsi="XO Thames" w:cs="Times New Roman"/>
                <w:i/>
                <w:sz w:val="24"/>
                <w:szCs w:val="24"/>
              </w:rPr>
              <w:t>у</w:t>
            </w:r>
            <w:r w:rsidR="00AD1F2E" w:rsidRPr="00481B3D">
              <w:rPr>
                <w:rFonts w:ascii="XO Thames" w:hAnsi="XO Thames" w:cs="Times New Roman"/>
                <w:i/>
                <w:sz w:val="24"/>
                <w:szCs w:val="24"/>
              </w:rPr>
              <w:t>становлено</w:t>
            </w:r>
          </w:p>
        </w:tc>
      </w:tr>
      <w:tr w:rsidR="00AD1F2E" w:rsidRPr="00481B3D" w14:paraId="24045EDE" w14:textId="77777777" w:rsidTr="006059D3">
        <w:trPr>
          <w:trHeight w:val="20"/>
          <w:jc w:val="center"/>
        </w:trPr>
        <w:tc>
          <w:tcPr>
            <w:tcW w:w="4322" w:type="dxa"/>
            <w:shd w:val="clear" w:color="auto" w:fill="auto"/>
            <w:vAlign w:val="center"/>
          </w:tcPr>
          <w:p w14:paraId="44DF8FDE" w14:textId="77777777" w:rsidR="00AD1F2E" w:rsidRPr="00481B3D" w:rsidRDefault="00AD1F2E" w:rsidP="006059D3">
            <w:pPr>
              <w:tabs>
                <w:tab w:val="left" w:pos="6690"/>
              </w:tabs>
              <w:spacing w:after="0" w:line="240" w:lineRule="auto"/>
              <w:rPr>
                <w:rFonts w:ascii="XO Thames" w:hAnsi="XO Thames" w:cs="Times New Roman"/>
                <w:sz w:val="24"/>
                <w:szCs w:val="24"/>
              </w:rPr>
            </w:pPr>
            <w:r w:rsidRPr="00481B3D">
              <w:rPr>
                <w:rFonts w:ascii="XO Thames" w:hAnsi="XO Thames" w:cs="Times New Roman"/>
                <w:sz w:val="24"/>
                <w:szCs w:val="24"/>
              </w:rPr>
              <w:t>Дополнительные требования к участникам</w:t>
            </w:r>
          </w:p>
        </w:tc>
        <w:tc>
          <w:tcPr>
            <w:tcW w:w="5596" w:type="dxa"/>
            <w:shd w:val="clear" w:color="auto" w:fill="auto"/>
            <w:vAlign w:val="center"/>
          </w:tcPr>
          <w:p w14:paraId="7B63F305" w14:textId="77777777" w:rsidR="00AD1F2E" w:rsidRPr="00481B3D" w:rsidRDefault="006059D3" w:rsidP="006059D3">
            <w:pPr>
              <w:spacing w:after="0" w:line="240" w:lineRule="auto"/>
              <w:jc w:val="both"/>
              <w:rPr>
                <w:rFonts w:ascii="XO Thames" w:hAnsi="XO Thames" w:cs="Times New Roman"/>
                <w:sz w:val="24"/>
                <w:szCs w:val="24"/>
              </w:rPr>
            </w:pPr>
            <w:r w:rsidRPr="00481B3D">
              <w:rPr>
                <w:rFonts w:ascii="XO Thames" w:hAnsi="XO Thames" w:cs="Times New Roman"/>
                <w:sz w:val="24"/>
                <w:szCs w:val="24"/>
              </w:rPr>
              <w:t xml:space="preserve">На каждую поставляемую партию Товара </w:t>
            </w:r>
            <w:proofErr w:type="gramStart"/>
            <w:r w:rsidRPr="00481B3D">
              <w:rPr>
                <w:rFonts w:ascii="XO Thames" w:hAnsi="XO Thames" w:cs="Times New Roman"/>
                <w:sz w:val="24"/>
                <w:szCs w:val="24"/>
              </w:rPr>
              <w:t>предоставляется документ</w:t>
            </w:r>
            <w:proofErr w:type="gramEnd"/>
            <w:r w:rsidRPr="00481B3D">
              <w:rPr>
                <w:rFonts w:ascii="XO Thames" w:hAnsi="XO Thames" w:cs="Times New Roman"/>
                <w:sz w:val="24"/>
                <w:szCs w:val="24"/>
              </w:rPr>
              <w:t>, подтверждающий качество поставляемой продукции (удостоверен</w:t>
            </w:r>
            <w:bookmarkStart w:id="0" w:name="_GoBack"/>
            <w:bookmarkEnd w:id="0"/>
            <w:r w:rsidRPr="00481B3D">
              <w:rPr>
                <w:rFonts w:ascii="XO Thames" w:hAnsi="XO Thames" w:cs="Times New Roman"/>
                <w:sz w:val="24"/>
                <w:szCs w:val="24"/>
              </w:rPr>
              <w:t xml:space="preserve">ие качества (о качестве), либо сертификат качества, либо </w:t>
            </w:r>
            <w:r w:rsidRPr="00481B3D">
              <w:rPr>
                <w:rFonts w:ascii="XO Thames" w:hAnsi="XO Thames" w:cs="Times New Roman"/>
                <w:b/>
                <w:sz w:val="24"/>
                <w:szCs w:val="24"/>
              </w:rPr>
              <w:t xml:space="preserve">паспорт качества </w:t>
            </w:r>
            <w:r w:rsidRPr="00481B3D">
              <w:rPr>
                <w:rFonts w:ascii="XO Thames" w:hAnsi="XO Thames" w:cs="Times New Roman"/>
                <w:sz w:val="24"/>
                <w:szCs w:val="24"/>
              </w:rPr>
              <w:t>(безопасности),</w:t>
            </w:r>
            <w:r w:rsidRPr="00481B3D">
              <w:rPr>
                <w:rFonts w:ascii="XO Thames" w:hAnsi="XO Thames" w:cs="Times New Roman"/>
                <w:b/>
                <w:sz w:val="24"/>
                <w:szCs w:val="24"/>
              </w:rPr>
              <w:t xml:space="preserve"> </w:t>
            </w:r>
            <w:r w:rsidRPr="00481B3D">
              <w:rPr>
                <w:rFonts w:ascii="XO Thames" w:hAnsi="XO Thames" w:cs="Times New Roman"/>
                <w:sz w:val="24"/>
                <w:szCs w:val="24"/>
              </w:rPr>
              <w:t>(предоставляется один из перечисленных документов)), оформленный производителем в соответствии с требованиями нормативно технической документации на поставляемый товар.</w:t>
            </w:r>
          </w:p>
          <w:p w14:paraId="3C5EE7C2" w14:textId="77777777" w:rsidR="006E036D" w:rsidRDefault="006E036D" w:rsidP="00481B3D">
            <w:pPr>
              <w:spacing w:after="0" w:line="240" w:lineRule="auto"/>
              <w:jc w:val="both"/>
              <w:rPr>
                <w:rFonts w:ascii="XO Thames" w:hAnsi="XO Thames" w:cs="Times New Roman"/>
                <w:sz w:val="24"/>
                <w:szCs w:val="24"/>
              </w:rPr>
            </w:pPr>
            <w:r w:rsidRPr="00481B3D">
              <w:rPr>
                <w:rFonts w:ascii="XO Thames" w:hAnsi="XO Thames" w:cs="Times New Roman"/>
                <w:sz w:val="24"/>
                <w:szCs w:val="24"/>
              </w:rPr>
              <w:t>Контра</w:t>
            </w:r>
            <w:proofErr w:type="gramStart"/>
            <w:r w:rsidRPr="00481B3D">
              <w:rPr>
                <w:rFonts w:ascii="XO Thames" w:hAnsi="XO Thames" w:cs="Times New Roman"/>
                <w:sz w:val="24"/>
                <w:szCs w:val="24"/>
              </w:rPr>
              <w:t>кт вст</w:t>
            </w:r>
            <w:proofErr w:type="gramEnd"/>
            <w:r w:rsidRPr="00481B3D">
              <w:rPr>
                <w:rFonts w:ascii="XO Thames" w:hAnsi="XO Thames" w:cs="Times New Roman"/>
                <w:sz w:val="24"/>
                <w:szCs w:val="24"/>
              </w:rPr>
              <w:t xml:space="preserve">упает в силу с момента подписания Сторонами и действует до </w:t>
            </w:r>
            <w:r w:rsidR="00481B3D">
              <w:rPr>
                <w:rFonts w:ascii="XO Thames" w:hAnsi="XO Thames" w:cs="Times New Roman"/>
                <w:sz w:val="24"/>
                <w:szCs w:val="24"/>
              </w:rPr>
              <w:t>26</w:t>
            </w:r>
            <w:r w:rsidRPr="00481B3D">
              <w:rPr>
                <w:rFonts w:ascii="XO Thames" w:hAnsi="XO Thames" w:cs="Times New Roman"/>
                <w:sz w:val="24"/>
                <w:szCs w:val="24"/>
              </w:rPr>
              <w:t>.</w:t>
            </w:r>
            <w:r w:rsidR="00481B3D">
              <w:rPr>
                <w:rFonts w:ascii="XO Thames" w:hAnsi="XO Thames" w:cs="Times New Roman"/>
                <w:sz w:val="24"/>
                <w:szCs w:val="24"/>
              </w:rPr>
              <w:t>12</w:t>
            </w:r>
            <w:r w:rsidRPr="00481B3D">
              <w:rPr>
                <w:rFonts w:ascii="XO Thames" w:hAnsi="XO Thames" w:cs="Times New Roman"/>
                <w:sz w:val="24"/>
                <w:szCs w:val="24"/>
              </w:rPr>
              <w:t>.2026</w:t>
            </w:r>
          </w:p>
          <w:p w14:paraId="4F9F0EB7" w14:textId="6FCD9207" w:rsidR="00481B3D" w:rsidRPr="008B11C8" w:rsidRDefault="00481B3D" w:rsidP="008B11C8">
            <w:pPr>
              <w:spacing w:after="0" w:line="240" w:lineRule="auto"/>
              <w:ind w:left="360"/>
              <w:rPr>
                <w:rFonts w:ascii="XO Thames" w:hAnsi="XO Thames" w:cs="Times New Roman"/>
                <w:sz w:val="24"/>
                <w:szCs w:val="24"/>
              </w:rPr>
            </w:pPr>
          </w:p>
        </w:tc>
      </w:tr>
      <w:tr w:rsidR="00AD1F2E" w:rsidRPr="00481B3D" w14:paraId="521BC018" w14:textId="77777777" w:rsidTr="006059D3">
        <w:trPr>
          <w:trHeight w:val="20"/>
          <w:jc w:val="center"/>
        </w:trPr>
        <w:tc>
          <w:tcPr>
            <w:tcW w:w="4322" w:type="dxa"/>
            <w:shd w:val="clear" w:color="auto" w:fill="auto"/>
            <w:vAlign w:val="center"/>
          </w:tcPr>
          <w:p w14:paraId="56B84310" w14:textId="77777777" w:rsidR="00AD1F2E" w:rsidRPr="00481B3D" w:rsidRDefault="00AD1F2E" w:rsidP="006059D3">
            <w:pPr>
              <w:tabs>
                <w:tab w:val="left" w:pos="6690"/>
              </w:tabs>
              <w:spacing w:after="0" w:line="240" w:lineRule="auto"/>
              <w:rPr>
                <w:rFonts w:ascii="XO Thames" w:hAnsi="XO Thames" w:cs="Times New Roman"/>
                <w:sz w:val="24"/>
                <w:szCs w:val="24"/>
              </w:rPr>
            </w:pPr>
            <w:r w:rsidRPr="00481B3D">
              <w:rPr>
                <w:rFonts w:ascii="XO Thames" w:hAnsi="XO Thames" w:cs="Times New Roman"/>
                <w:sz w:val="24"/>
                <w:szCs w:val="24"/>
              </w:rPr>
              <w:t>Информация о казначейском сопровождении</w:t>
            </w:r>
          </w:p>
        </w:tc>
        <w:tc>
          <w:tcPr>
            <w:tcW w:w="5596" w:type="dxa"/>
            <w:shd w:val="clear" w:color="auto" w:fill="auto"/>
            <w:vAlign w:val="center"/>
          </w:tcPr>
          <w:p w14:paraId="75F1A389" w14:textId="77777777" w:rsidR="00AD1F2E" w:rsidRPr="00481B3D" w:rsidRDefault="00AD1F2E" w:rsidP="006059D3">
            <w:pPr>
              <w:tabs>
                <w:tab w:val="left" w:pos="6690"/>
              </w:tabs>
              <w:spacing w:after="0" w:line="240" w:lineRule="auto"/>
              <w:jc w:val="center"/>
              <w:rPr>
                <w:rFonts w:ascii="XO Thames" w:hAnsi="XO Thames" w:cs="Times New Roman"/>
                <w:i/>
                <w:sz w:val="24"/>
                <w:szCs w:val="24"/>
              </w:rPr>
            </w:pPr>
            <w:r w:rsidRPr="00481B3D">
              <w:rPr>
                <w:rFonts w:ascii="XO Thames" w:hAnsi="XO Thames" w:cs="Times New Roman"/>
                <w:i/>
                <w:sz w:val="24"/>
                <w:szCs w:val="24"/>
              </w:rPr>
              <w:t>Не требуется</w:t>
            </w:r>
          </w:p>
        </w:tc>
      </w:tr>
      <w:tr w:rsidR="00AD1F2E" w:rsidRPr="00481B3D" w14:paraId="3F2B0549" w14:textId="77777777" w:rsidTr="006059D3">
        <w:trPr>
          <w:trHeight w:val="20"/>
          <w:jc w:val="center"/>
        </w:trPr>
        <w:tc>
          <w:tcPr>
            <w:tcW w:w="4322" w:type="dxa"/>
            <w:shd w:val="clear" w:color="auto" w:fill="auto"/>
            <w:vAlign w:val="center"/>
          </w:tcPr>
          <w:p w14:paraId="0DA54658" w14:textId="77777777" w:rsidR="00AD1F2E" w:rsidRPr="00481B3D" w:rsidRDefault="00AD1F2E" w:rsidP="006059D3">
            <w:pPr>
              <w:tabs>
                <w:tab w:val="left" w:pos="6690"/>
              </w:tabs>
              <w:spacing w:after="0" w:line="240" w:lineRule="auto"/>
              <w:rPr>
                <w:rFonts w:ascii="XO Thames" w:hAnsi="XO Thames" w:cs="Times New Roman"/>
                <w:sz w:val="24"/>
                <w:szCs w:val="24"/>
              </w:rPr>
            </w:pPr>
            <w:r w:rsidRPr="00481B3D">
              <w:rPr>
                <w:rFonts w:ascii="XO Thames" w:hAnsi="XO Thames" w:cs="Times New Roman"/>
                <w:sz w:val="24"/>
                <w:szCs w:val="24"/>
              </w:rPr>
              <w:t xml:space="preserve">Приложение </w:t>
            </w:r>
          </w:p>
        </w:tc>
        <w:tc>
          <w:tcPr>
            <w:tcW w:w="5596" w:type="dxa"/>
            <w:shd w:val="clear" w:color="auto" w:fill="auto"/>
            <w:vAlign w:val="center"/>
          </w:tcPr>
          <w:p w14:paraId="1888477B" w14:textId="4AFDB192" w:rsidR="00AD1F2E" w:rsidRPr="00481B3D" w:rsidRDefault="009464A8" w:rsidP="006059D3">
            <w:pPr>
              <w:tabs>
                <w:tab w:val="left" w:pos="6690"/>
              </w:tabs>
              <w:spacing w:after="0" w:line="240" w:lineRule="auto"/>
              <w:jc w:val="center"/>
              <w:rPr>
                <w:rFonts w:ascii="XO Thames" w:hAnsi="XO Thames" w:cs="Times New Roman"/>
                <w:i/>
                <w:sz w:val="24"/>
                <w:szCs w:val="24"/>
              </w:rPr>
            </w:pPr>
            <w:r w:rsidRPr="00481B3D">
              <w:rPr>
                <w:rFonts w:ascii="XO Thames" w:hAnsi="XO Thames" w:cs="Times New Roman"/>
                <w:i/>
                <w:sz w:val="24"/>
                <w:szCs w:val="24"/>
              </w:rPr>
              <w:t xml:space="preserve">Проект контракта на </w:t>
            </w:r>
            <w:r w:rsidR="006059D3" w:rsidRPr="00481B3D">
              <w:rPr>
                <w:rFonts w:ascii="XO Thames" w:hAnsi="XO Thames" w:cs="Times New Roman"/>
                <w:i/>
                <w:sz w:val="24"/>
                <w:szCs w:val="24"/>
              </w:rPr>
              <w:t>9</w:t>
            </w:r>
            <w:r w:rsidR="00AD1F2E" w:rsidRPr="00481B3D">
              <w:rPr>
                <w:rFonts w:ascii="XO Thames" w:hAnsi="XO Thames" w:cs="Times New Roman"/>
                <w:i/>
                <w:sz w:val="24"/>
                <w:szCs w:val="24"/>
              </w:rPr>
              <w:t xml:space="preserve"> (</w:t>
            </w:r>
            <w:r w:rsidR="006059D3" w:rsidRPr="00481B3D">
              <w:rPr>
                <w:rFonts w:ascii="XO Thames" w:hAnsi="XO Thames" w:cs="Times New Roman"/>
                <w:i/>
                <w:sz w:val="24"/>
                <w:szCs w:val="24"/>
              </w:rPr>
              <w:t>девяти</w:t>
            </w:r>
            <w:r w:rsidR="00AD1F2E" w:rsidRPr="00481B3D">
              <w:rPr>
                <w:rFonts w:ascii="XO Thames" w:hAnsi="XO Thames" w:cs="Times New Roman"/>
                <w:i/>
                <w:sz w:val="24"/>
                <w:szCs w:val="24"/>
              </w:rPr>
              <w:t>) листах</w:t>
            </w:r>
          </w:p>
        </w:tc>
      </w:tr>
    </w:tbl>
    <w:p w14:paraId="329CC5A1" w14:textId="77777777" w:rsidR="009464A8" w:rsidRPr="00481B3D" w:rsidRDefault="009464A8" w:rsidP="00F21CBC">
      <w:pPr>
        <w:spacing w:after="0"/>
        <w:rPr>
          <w:rFonts w:ascii="XO Thames" w:hAnsi="XO Thames" w:cs="Times New Roman"/>
          <w:sz w:val="24"/>
          <w:szCs w:val="24"/>
        </w:rPr>
      </w:pPr>
    </w:p>
    <w:p w14:paraId="1F8D40C3" w14:textId="77777777" w:rsidR="00CA1C37" w:rsidRPr="00481B3D" w:rsidRDefault="00CA1C37" w:rsidP="00F21CBC">
      <w:pPr>
        <w:spacing w:after="0"/>
        <w:rPr>
          <w:rFonts w:ascii="XO Thames" w:hAnsi="XO Thames" w:cs="Times New Roman"/>
          <w:sz w:val="24"/>
          <w:szCs w:val="24"/>
        </w:rPr>
      </w:pPr>
    </w:p>
    <w:p w14:paraId="78AA057B" w14:textId="77777777" w:rsidR="008B11C8" w:rsidRDefault="008B11C8" w:rsidP="009464A8">
      <w:pPr>
        <w:autoSpaceDE w:val="0"/>
        <w:adjustRightInd w:val="0"/>
        <w:spacing w:after="0"/>
        <w:jc w:val="right"/>
        <w:rPr>
          <w:rFonts w:ascii="XO Thames" w:hAnsi="XO Thames" w:cs="Times New Roman"/>
          <w:sz w:val="24"/>
          <w:szCs w:val="24"/>
        </w:rPr>
      </w:pPr>
    </w:p>
    <w:p w14:paraId="1DBDDD8F" w14:textId="77777777" w:rsidR="008B11C8" w:rsidRDefault="008B11C8" w:rsidP="009464A8">
      <w:pPr>
        <w:autoSpaceDE w:val="0"/>
        <w:adjustRightInd w:val="0"/>
        <w:spacing w:after="0"/>
        <w:jc w:val="right"/>
        <w:rPr>
          <w:rFonts w:ascii="XO Thames" w:hAnsi="XO Thames" w:cs="Times New Roman"/>
          <w:bCs/>
          <w:color w:val="000000"/>
          <w:sz w:val="24"/>
          <w:szCs w:val="24"/>
        </w:rPr>
      </w:pPr>
    </w:p>
    <w:p w14:paraId="17E96675" w14:textId="77777777" w:rsidR="008B11C8" w:rsidRDefault="008B11C8" w:rsidP="009464A8">
      <w:pPr>
        <w:autoSpaceDE w:val="0"/>
        <w:adjustRightInd w:val="0"/>
        <w:spacing w:after="0"/>
        <w:jc w:val="right"/>
        <w:rPr>
          <w:rFonts w:ascii="XO Thames" w:hAnsi="XO Thames" w:cs="Times New Roman"/>
          <w:bCs/>
          <w:color w:val="000000"/>
          <w:sz w:val="24"/>
          <w:szCs w:val="24"/>
        </w:rPr>
      </w:pPr>
    </w:p>
    <w:p w14:paraId="48F64ACD" w14:textId="658D1269" w:rsidR="00AD1F2E" w:rsidRPr="00481B3D" w:rsidRDefault="00AD1F2E" w:rsidP="009464A8">
      <w:pPr>
        <w:autoSpaceDE w:val="0"/>
        <w:adjustRightInd w:val="0"/>
        <w:spacing w:after="0"/>
        <w:jc w:val="right"/>
        <w:rPr>
          <w:rFonts w:ascii="XO Thames" w:hAnsi="XO Thames" w:cs="Times New Roman"/>
          <w:bCs/>
          <w:color w:val="000000"/>
          <w:sz w:val="24"/>
          <w:szCs w:val="24"/>
        </w:rPr>
      </w:pPr>
      <w:r w:rsidRPr="00481B3D">
        <w:rPr>
          <w:rFonts w:ascii="XO Thames" w:hAnsi="XO Thames" w:cs="Times New Roman"/>
          <w:bCs/>
          <w:color w:val="000000"/>
          <w:sz w:val="24"/>
          <w:szCs w:val="24"/>
        </w:rPr>
        <w:t>Приложение № 1</w:t>
      </w:r>
    </w:p>
    <w:p w14:paraId="2BA08672" w14:textId="77777777" w:rsidR="00AD1F2E" w:rsidRPr="00481B3D" w:rsidRDefault="00AD1F2E" w:rsidP="009464A8">
      <w:pPr>
        <w:autoSpaceDE w:val="0"/>
        <w:adjustRightInd w:val="0"/>
        <w:spacing w:after="0"/>
        <w:jc w:val="right"/>
        <w:rPr>
          <w:rFonts w:ascii="XO Thames" w:hAnsi="XO Thames" w:cs="Times New Roman"/>
          <w:bCs/>
          <w:color w:val="000000"/>
          <w:sz w:val="24"/>
          <w:szCs w:val="24"/>
        </w:rPr>
      </w:pPr>
      <w:r w:rsidRPr="00481B3D">
        <w:rPr>
          <w:rFonts w:ascii="XO Thames" w:hAnsi="XO Thames" w:cs="Times New Roman"/>
          <w:bCs/>
          <w:color w:val="000000"/>
          <w:sz w:val="24"/>
          <w:szCs w:val="24"/>
        </w:rPr>
        <w:t>к Объявлению о закупочной сессии</w:t>
      </w:r>
    </w:p>
    <w:p w14:paraId="48529370" w14:textId="77777777" w:rsidR="00AD1F2E" w:rsidRPr="00481B3D" w:rsidRDefault="00AD1F2E" w:rsidP="009464A8">
      <w:pPr>
        <w:spacing w:after="0"/>
        <w:jc w:val="right"/>
        <w:rPr>
          <w:rFonts w:ascii="XO Thames" w:hAnsi="XO Thames" w:cs="Times New Roman"/>
          <w:bCs/>
          <w:color w:val="000000"/>
          <w:sz w:val="24"/>
          <w:szCs w:val="24"/>
        </w:rPr>
      </w:pPr>
      <w:r w:rsidRPr="00481B3D">
        <w:rPr>
          <w:rFonts w:ascii="XO Thames" w:hAnsi="XO Thames" w:cs="Times New Roman"/>
          <w:bCs/>
          <w:color w:val="000000"/>
          <w:sz w:val="24"/>
          <w:szCs w:val="24"/>
        </w:rPr>
        <w:t>от _____________ № _____________</w:t>
      </w:r>
    </w:p>
    <w:p w14:paraId="22EF093B" w14:textId="77777777" w:rsidR="00AD1F2E" w:rsidRPr="00481B3D" w:rsidRDefault="00AD1F2E" w:rsidP="00AD1F2E">
      <w:pPr>
        <w:autoSpaceDE w:val="0"/>
        <w:adjustRightInd w:val="0"/>
        <w:jc w:val="center"/>
        <w:rPr>
          <w:rFonts w:ascii="XO Thames" w:hAnsi="XO Thames" w:cs="Times New Roman"/>
          <w:bCs/>
          <w:sz w:val="24"/>
          <w:szCs w:val="24"/>
        </w:rPr>
      </w:pPr>
    </w:p>
    <w:p w14:paraId="4741D23B" w14:textId="77777777" w:rsidR="00AD1F2E" w:rsidRPr="00481B3D" w:rsidRDefault="00AD1F2E" w:rsidP="009464A8">
      <w:pPr>
        <w:spacing w:after="0"/>
        <w:jc w:val="center"/>
        <w:rPr>
          <w:rFonts w:ascii="XO Thames" w:hAnsi="XO Thames" w:cs="Times New Roman"/>
          <w:b/>
          <w:sz w:val="24"/>
          <w:szCs w:val="24"/>
        </w:rPr>
      </w:pPr>
      <w:r w:rsidRPr="00481B3D">
        <w:rPr>
          <w:rFonts w:ascii="XO Thames" w:hAnsi="XO Thames" w:cs="Times New Roman"/>
          <w:b/>
          <w:sz w:val="24"/>
          <w:szCs w:val="24"/>
        </w:rPr>
        <w:t>Требования</w:t>
      </w:r>
    </w:p>
    <w:p w14:paraId="432B0B4F" w14:textId="77777777" w:rsidR="00AD1F2E" w:rsidRPr="00481B3D" w:rsidRDefault="00AD1F2E" w:rsidP="009464A8">
      <w:pPr>
        <w:spacing w:after="0"/>
        <w:jc w:val="center"/>
        <w:rPr>
          <w:rFonts w:ascii="XO Thames" w:hAnsi="XO Thames" w:cs="Times New Roman"/>
          <w:b/>
          <w:sz w:val="24"/>
          <w:szCs w:val="24"/>
        </w:rPr>
      </w:pPr>
      <w:r w:rsidRPr="00481B3D">
        <w:rPr>
          <w:rFonts w:ascii="XO Thames" w:hAnsi="XO Thames" w:cs="Times New Roman"/>
          <w:b/>
          <w:sz w:val="24"/>
          <w:szCs w:val="24"/>
        </w:rPr>
        <w:t>к Участникам закупки</w:t>
      </w:r>
    </w:p>
    <w:p w14:paraId="655DA26D" w14:textId="77777777" w:rsidR="00AD1F2E" w:rsidRPr="00481B3D" w:rsidRDefault="00AD1F2E" w:rsidP="009464A8">
      <w:pPr>
        <w:spacing w:after="0"/>
        <w:jc w:val="center"/>
        <w:rPr>
          <w:rFonts w:ascii="XO Thames" w:hAnsi="XO Thames" w:cs="Times New Roman"/>
          <w:b/>
          <w:sz w:val="24"/>
          <w:szCs w:val="24"/>
        </w:rPr>
      </w:pPr>
      <w:r w:rsidRPr="00481B3D">
        <w:rPr>
          <w:rFonts w:ascii="XO Thames" w:hAnsi="XO Thames" w:cs="Times New Roman"/>
          <w:b/>
          <w:sz w:val="24"/>
          <w:szCs w:val="24"/>
        </w:rPr>
        <w:t>в соответствии со статьей 31 Федерального закона от 05.04.2013 № 44-ФЗ</w:t>
      </w:r>
    </w:p>
    <w:p w14:paraId="542D0970" w14:textId="77777777" w:rsidR="00AD1F2E" w:rsidRPr="00481B3D" w:rsidRDefault="00AD1F2E" w:rsidP="00AD1F2E">
      <w:pPr>
        <w:rPr>
          <w:rFonts w:ascii="XO Thames" w:hAnsi="XO Thames" w:cs="Times New Roman"/>
          <w:sz w:val="24"/>
          <w:szCs w:val="24"/>
        </w:rPr>
      </w:pPr>
    </w:p>
    <w:p w14:paraId="5ECFDF5C" w14:textId="77777777" w:rsidR="00AD1F2E" w:rsidRPr="00481B3D" w:rsidRDefault="00AD1F2E" w:rsidP="00AD1F2E">
      <w:pPr>
        <w:ind w:firstLine="567"/>
        <w:rPr>
          <w:rFonts w:ascii="XO Thames" w:hAnsi="XO Thames" w:cs="Times New Roman"/>
          <w:b/>
          <w:sz w:val="24"/>
          <w:szCs w:val="24"/>
        </w:rPr>
      </w:pPr>
      <w:r w:rsidRPr="00481B3D">
        <w:rPr>
          <w:rFonts w:ascii="XO Thames" w:hAnsi="XO Thames" w:cs="Times New Roman"/>
          <w:b/>
          <w:sz w:val="24"/>
          <w:szCs w:val="24"/>
        </w:rPr>
        <w:t>Единые требования, установленные к участникам в соответствии с пунктом 1 части 1 статьи 31 Федерального закона от 05.04.2013 № 44-ФЗ</w:t>
      </w:r>
    </w:p>
    <w:p w14:paraId="67B8A5CF" w14:textId="77777777" w:rsidR="00AD1F2E" w:rsidRPr="00481B3D" w:rsidRDefault="00AD1F2E" w:rsidP="00AD1F2E">
      <w:pPr>
        <w:ind w:firstLine="540"/>
        <w:rPr>
          <w:rFonts w:ascii="XO Thames" w:hAnsi="XO Thames" w:cs="Times New Roman"/>
          <w:bCs/>
          <w:sz w:val="24"/>
          <w:szCs w:val="24"/>
        </w:rPr>
      </w:pPr>
      <w:r w:rsidRPr="00481B3D">
        <w:rPr>
          <w:rFonts w:ascii="XO Thames" w:hAnsi="XO Thames" w:cs="Times New Roman"/>
          <w:bCs/>
          <w:sz w:val="24"/>
          <w:szCs w:val="24"/>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481B3D">
        <w:rPr>
          <w:rFonts w:ascii="XO Thames" w:hAnsi="XO Thames" w:cs="Times New Roman"/>
          <w:bCs/>
          <w:sz w:val="24"/>
          <w:szCs w:val="24"/>
        </w:rPr>
        <w:t>являющихся</w:t>
      </w:r>
      <w:proofErr w:type="gramEnd"/>
      <w:r w:rsidRPr="00481B3D">
        <w:rPr>
          <w:rFonts w:ascii="XO Thames" w:hAnsi="XO Thames" w:cs="Times New Roman"/>
          <w:bCs/>
          <w:sz w:val="24"/>
          <w:szCs w:val="24"/>
        </w:rPr>
        <w:t xml:space="preserve"> объектом закупки.</w:t>
      </w:r>
    </w:p>
    <w:p w14:paraId="31BDEACA" w14:textId="77777777" w:rsidR="00AD1F2E" w:rsidRPr="00481B3D" w:rsidRDefault="00AD1F2E" w:rsidP="00AD1F2E">
      <w:pPr>
        <w:ind w:firstLine="540"/>
        <w:rPr>
          <w:rFonts w:ascii="XO Thames" w:hAnsi="XO Thames" w:cs="Times New Roman"/>
          <w:b/>
          <w:bCs/>
          <w:sz w:val="24"/>
          <w:szCs w:val="24"/>
        </w:rPr>
      </w:pPr>
      <w:r w:rsidRPr="00481B3D">
        <w:rPr>
          <w:rFonts w:ascii="XO Thames" w:hAnsi="XO Thames" w:cs="Times New Roman"/>
          <w:b/>
          <w:bCs/>
          <w:sz w:val="24"/>
          <w:szCs w:val="24"/>
        </w:rPr>
        <w:t xml:space="preserve">Единые требования, установленные к участникам </w:t>
      </w:r>
      <w:r w:rsidRPr="00481B3D">
        <w:rPr>
          <w:rFonts w:ascii="XO Thames" w:hAnsi="XO Thames" w:cs="Times New Roman"/>
          <w:b/>
          <w:sz w:val="24"/>
          <w:szCs w:val="24"/>
        </w:rPr>
        <w:t>закупки</w:t>
      </w:r>
      <w:r w:rsidRPr="00481B3D">
        <w:rPr>
          <w:rFonts w:ascii="XO Thames" w:hAnsi="XO Thames" w:cs="Times New Roman"/>
          <w:b/>
          <w:bCs/>
          <w:sz w:val="24"/>
          <w:szCs w:val="24"/>
        </w:rPr>
        <w:t xml:space="preserve"> в соответствии с пунктами 3-5, 7-11 части 1 статьи 31 Федерального закона от 05.04.2013 № 44-ФЗ:</w:t>
      </w:r>
    </w:p>
    <w:p w14:paraId="5DE51322" w14:textId="77777777" w:rsidR="00AD1F2E" w:rsidRPr="00481B3D" w:rsidRDefault="00AD1F2E" w:rsidP="00AD1F2E">
      <w:pPr>
        <w:ind w:firstLine="540"/>
        <w:rPr>
          <w:rFonts w:ascii="XO Thames" w:hAnsi="XO Thames" w:cs="Times New Roman"/>
          <w:bCs/>
          <w:color w:val="000000"/>
          <w:sz w:val="24"/>
          <w:szCs w:val="24"/>
        </w:rPr>
      </w:pPr>
      <w:r w:rsidRPr="00481B3D">
        <w:rPr>
          <w:rFonts w:ascii="XO Thames" w:hAnsi="XO Thames" w:cs="Times New Roman"/>
          <w:bCs/>
          <w:color w:val="000000"/>
          <w:sz w:val="24"/>
          <w:szCs w:val="24"/>
        </w:rPr>
        <w:t xml:space="preserve">1) </w:t>
      </w:r>
      <w:proofErr w:type="spellStart"/>
      <w:r w:rsidRPr="00481B3D">
        <w:rPr>
          <w:rFonts w:ascii="XO Thames" w:hAnsi="XO Thames" w:cs="Times New Roman"/>
          <w:bCs/>
          <w:color w:val="000000"/>
          <w:sz w:val="24"/>
          <w:szCs w:val="24"/>
        </w:rPr>
        <w:t>непроведение</w:t>
      </w:r>
      <w:proofErr w:type="spellEnd"/>
      <w:r w:rsidRPr="00481B3D">
        <w:rPr>
          <w:rFonts w:ascii="XO Thames" w:hAnsi="XO Thames" w:cs="Times New Roman"/>
          <w:bCs/>
          <w:color w:val="000000"/>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81BF1B1" w14:textId="77777777" w:rsidR="00AD1F2E" w:rsidRPr="00481B3D" w:rsidRDefault="00AD1F2E" w:rsidP="00AD1F2E">
      <w:pPr>
        <w:ind w:firstLine="540"/>
        <w:rPr>
          <w:rFonts w:ascii="XO Thames" w:hAnsi="XO Thames" w:cs="Times New Roman"/>
          <w:bCs/>
          <w:color w:val="000000"/>
          <w:sz w:val="24"/>
          <w:szCs w:val="24"/>
        </w:rPr>
      </w:pPr>
      <w:r w:rsidRPr="00481B3D">
        <w:rPr>
          <w:rFonts w:ascii="XO Thames" w:hAnsi="XO Thames" w:cs="Times New Roman"/>
          <w:bCs/>
          <w:color w:val="000000"/>
          <w:sz w:val="24"/>
          <w:szCs w:val="24"/>
        </w:rPr>
        <w:t xml:space="preserve">2) </w:t>
      </w:r>
      <w:proofErr w:type="spellStart"/>
      <w:r w:rsidRPr="00481B3D">
        <w:rPr>
          <w:rFonts w:ascii="XO Thames" w:hAnsi="XO Thames" w:cs="Times New Roman"/>
          <w:bCs/>
          <w:color w:val="000000"/>
          <w:sz w:val="24"/>
          <w:szCs w:val="24"/>
        </w:rPr>
        <w:t>неприостановление</w:t>
      </w:r>
      <w:proofErr w:type="spellEnd"/>
      <w:r w:rsidRPr="00481B3D">
        <w:rPr>
          <w:rFonts w:ascii="XO Thames" w:hAnsi="XO Thames" w:cs="Times New Roman"/>
          <w:bCs/>
          <w:color w:val="000000"/>
          <w:sz w:val="24"/>
          <w:szCs w:val="24"/>
        </w:rPr>
        <w:t xml:space="preserve"> деятельности участника закупки в порядке, установленном </w:t>
      </w:r>
      <w:hyperlink r:id="rId9" w:history="1">
        <w:r w:rsidRPr="00481B3D">
          <w:rPr>
            <w:rFonts w:ascii="XO Thames" w:hAnsi="XO Thames" w:cs="Times New Roman"/>
            <w:bCs/>
            <w:color w:val="000000"/>
            <w:sz w:val="24"/>
            <w:szCs w:val="24"/>
          </w:rPr>
          <w:t>Кодексом</w:t>
        </w:r>
      </w:hyperlink>
      <w:r w:rsidRPr="00481B3D">
        <w:rPr>
          <w:rFonts w:ascii="XO Thames" w:hAnsi="XO Thames" w:cs="Times New Roman"/>
          <w:bCs/>
          <w:color w:val="000000"/>
          <w:sz w:val="24"/>
          <w:szCs w:val="24"/>
        </w:rPr>
        <w:t xml:space="preserve"> Российской Федерации об административных правонарушениях;</w:t>
      </w:r>
    </w:p>
    <w:p w14:paraId="2313F42F" w14:textId="77777777" w:rsidR="00AD1F2E" w:rsidRPr="00481B3D" w:rsidRDefault="00AD1F2E" w:rsidP="00AD1F2E">
      <w:pPr>
        <w:ind w:firstLine="540"/>
        <w:rPr>
          <w:rFonts w:ascii="XO Thames" w:hAnsi="XO Thames" w:cs="Times New Roman"/>
          <w:bCs/>
          <w:color w:val="000000"/>
          <w:sz w:val="24"/>
          <w:szCs w:val="24"/>
        </w:rPr>
      </w:pPr>
      <w:proofErr w:type="gramStart"/>
      <w:r w:rsidRPr="00481B3D">
        <w:rPr>
          <w:rFonts w:ascii="XO Thames" w:hAnsi="XO Thames" w:cs="Times New Roman"/>
          <w:bCs/>
          <w:color w:val="000000"/>
          <w:sz w:val="24"/>
          <w:szCs w:val="24"/>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0" w:history="1">
        <w:r w:rsidRPr="00481B3D">
          <w:rPr>
            <w:rFonts w:ascii="XO Thames" w:hAnsi="XO Thames" w:cs="Times New Roman"/>
            <w:bCs/>
            <w:color w:val="000000"/>
            <w:sz w:val="24"/>
            <w:szCs w:val="24"/>
          </w:rPr>
          <w:t>законодательством</w:t>
        </w:r>
      </w:hyperlink>
      <w:r w:rsidRPr="00481B3D">
        <w:rPr>
          <w:rFonts w:ascii="XO Thames" w:hAnsi="XO Thames" w:cs="Times New Roman"/>
          <w:bCs/>
          <w:color w:val="000000"/>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481B3D">
        <w:rPr>
          <w:rFonts w:ascii="XO Thames" w:hAnsi="XO Thames" w:cs="Times New Roman"/>
          <w:bCs/>
          <w:color w:val="000000"/>
          <w:sz w:val="24"/>
          <w:szCs w:val="24"/>
        </w:rPr>
        <w:t xml:space="preserve"> обязанности </w:t>
      </w:r>
      <w:proofErr w:type="gramStart"/>
      <w:r w:rsidRPr="00481B3D">
        <w:rPr>
          <w:rFonts w:ascii="XO Thames" w:hAnsi="XO Thames" w:cs="Times New Roman"/>
          <w:bCs/>
          <w:color w:val="000000"/>
          <w:sz w:val="24"/>
          <w:szCs w:val="24"/>
        </w:rPr>
        <w:t>заявителя</w:t>
      </w:r>
      <w:proofErr w:type="gramEnd"/>
      <w:r w:rsidRPr="00481B3D">
        <w:rPr>
          <w:rFonts w:ascii="XO Thames" w:hAnsi="XO Thames" w:cs="Times New Roman"/>
          <w:bCs/>
          <w:color w:val="000000"/>
          <w:sz w:val="24"/>
          <w:szCs w:val="24"/>
        </w:rPr>
        <w:t xml:space="preserve"> по уплате этих сумм исполненной или которые признаны безнадежными к взысканию в соответствии с </w:t>
      </w:r>
      <w:hyperlink r:id="rId11" w:history="1">
        <w:r w:rsidRPr="00481B3D">
          <w:rPr>
            <w:rFonts w:ascii="XO Thames" w:hAnsi="XO Thames" w:cs="Times New Roman"/>
            <w:bCs/>
            <w:color w:val="000000"/>
            <w:sz w:val="24"/>
            <w:szCs w:val="24"/>
          </w:rPr>
          <w:t>законодательством</w:t>
        </w:r>
      </w:hyperlink>
      <w:r w:rsidRPr="00481B3D">
        <w:rPr>
          <w:rFonts w:ascii="XO Thames" w:hAnsi="XO Thames" w:cs="Times New Roman"/>
          <w:bCs/>
          <w:color w:val="000000"/>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481B3D">
        <w:rPr>
          <w:rFonts w:ascii="XO Thames" w:hAnsi="XO Thames" w:cs="Times New Roman"/>
          <w:bCs/>
          <w:color w:val="000000"/>
          <w:sz w:val="24"/>
          <w:szCs w:val="24"/>
        </w:rPr>
        <w:t>указанных</w:t>
      </w:r>
      <w:proofErr w:type="gramEnd"/>
      <w:r w:rsidRPr="00481B3D">
        <w:rPr>
          <w:rFonts w:ascii="XO Thames" w:hAnsi="XO Thames" w:cs="Times New Roman"/>
          <w:bCs/>
          <w:color w:val="000000"/>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F8B8398" w14:textId="77777777" w:rsidR="00AD1F2E" w:rsidRPr="00481B3D" w:rsidRDefault="00AD1F2E" w:rsidP="00AD1F2E">
      <w:pPr>
        <w:ind w:firstLine="540"/>
        <w:rPr>
          <w:rFonts w:ascii="XO Thames" w:hAnsi="XO Thames" w:cs="Times New Roman"/>
          <w:bCs/>
          <w:color w:val="000000"/>
          <w:sz w:val="24"/>
          <w:szCs w:val="24"/>
        </w:rPr>
      </w:pPr>
      <w:proofErr w:type="gramStart"/>
      <w:r w:rsidRPr="00481B3D">
        <w:rPr>
          <w:rFonts w:ascii="XO Thames" w:hAnsi="XO Thames" w:cs="Times New Roman"/>
          <w:bCs/>
          <w:color w:val="000000"/>
          <w:sz w:val="24"/>
          <w:szCs w:val="24"/>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2" w:history="1">
        <w:r w:rsidRPr="00481B3D">
          <w:rPr>
            <w:rFonts w:ascii="XO Thames" w:hAnsi="XO Thames" w:cs="Times New Roman"/>
            <w:bCs/>
            <w:color w:val="000000"/>
            <w:sz w:val="24"/>
            <w:szCs w:val="24"/>
          </w:rPr>
          <w:t>статьями 289</w:t>
        </w:r>
      </w:hyperlink>
      <w:r w:rsidRPr="00481B3D">
        <w:rPr>
          <w:rFonts w:ascii="XO Thames" w:hAnsi="XO Thames" w:cs="Times New Roman"/>
          <w:bCs/>
          <w:color w:val="000000"/>
          <w:sz w:val="24"/>
          <w:szCs w:val="24"/>
        </w:rPr>
        <w:t xml:space="preserve">, </w:t>
      </w:r>
      <w:hyperlink r:id="rId13" w:history="1">
        <w:r w:rsidRPr="00481B3D">
          <w:rPr>
            <w:rFonts w:ascii="XO Thames" w:hAnsi="XO Thames" w:cs="Times New Roman"/>
            <w:bCs/>
            <w:color w:val="000000"/>
            <w:sz w:val="24"/>
            <w:szCs w:val="24"/>
          </w:rPr>
          <w:t>290</w:t>
        </w:r>
      </w:hyperlink>
      <w:r w:rsidRPr="00481B3D">
        <w:rPr>
          <w:rFonts w:ascii="XO Thames" w:hAnsi="XO Thames" w:cs="Times New Roman"/>
          <w:bCs/>
          <w:color w:val="000000"/>
          <w:sz w:val="24"/>
          <w:szCs w:val="24"/>
        </w:rPr>
        <w:t xml:space="preserve">, </w:t>
      </w:r>
      <w:hyperlink r:id="rId14" w:history="1">
        <w:r w:rsidRPr="00481B3D">
          <w:rPr>
            <w:rFonts w:ascii="XO Thames" w:hAnsi="XO Thames" w:cs="Times New Roman"/>
            <w:bCs/>
            <w:color w:val="000000"/>
            <w:sz w:val="24"/>
            <w:szCs w:val="24"/>
          </w:rPr>
          <w:t>291</w:t>
        </w:r>
      </w:hyperlink>
      <w:r w:rsidRPr="00481B3D">
        <w:rPr>
          <w:rFonts w:ascii="XO Thames" w:hAnsi="XO Thames" w:cs="Times New Roman"/>
          <w:bCs/>
          <w:color w:val="000000"/>
          <w:sz w:val="24"/>
          <w:szCs w:val="24"/>
        </w:rPr>
        <w:t xml:space="preserve">, </w:t>
      </w:r>
      <w:hyperlink r:id="rId15" w:history="1">
        <w:r w:rsidRPr="00481B3D">
          <w:rPr>
            <w:rFonts w:ascii="XO Thames" w:hAnsi="XO Thames" w:cs="Times New Roman"/>
            <w:bCs/>
            <w:color w:val="000000"/>
            <w:sz w:val="24"/>
            <w:szCs w:val="24"/>
          </w:rPr>
          <w:t>291.1</w:t>
        </w:r>
      </w:hyperlink>
      <w:r w:rsidRPr="00481B3D">
        <w:rPr>
          <w:rFonts w:ascii="XO Thames" w:hAnsi="XO Thames" w:cs="Times New Roman"/>
          <w:bCs/>
          <w:color w:val="000000"/>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w:t>
      </w:r>
      <w:proofErr w:type="gramEnd"/>
      <w:r w:rsidRPr="00481B3D">
        <w:rPr>
          <w:rFonts w:ascii="XO Thames" w:hAnsi="XO Thames" w:cs="Times New Roman"/>
          <w:bCs/>
          <w:color w:val="000000"/>
          <w:sz w:val="24"/>
          <w:szCs w:val="24"/>
        </w:rPr>
        <w:t xml:space="preserve"> </w:t>
      </w:r>
      <w:proofErr w:type="gramStart"/>
      <w:r w:rsidRPr="00481B3D">
        <w:rPr>
          <w:rFonts w:ascii="XO Thames" w:hAnsi="XO Thames" w:cs="Times New Roman"/>
          <w:bCs/>
          <w:color w:val="000000"/>
          <w:sz w:val="24"/>
          <w:szCs w:val="24"/>
        </w:rPr>
        <w:t xml:space="preserve">отношении указанных физических лиц наказания в виде лишения права занимать определенные должности или заниматься </w:t>
      </w:r>
      <w:r w:rsidRPr="00481B3D">
        <w:rPr>
          <w:rFonts w:ascii="XO Thames" w:hAnsi="XO Thames" w:cs="Times New Roman"/>
          <w:bCs/>
          <w:color w:val="000000"/>
          <w:sz w:val="24"/>
          <w:szCs w:val="24"/>
        </w:rPr>
        <w:lastRenderedPageBreak/>
        <w:t>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364433DD" w14:textId="77777777" w:rsidR="00AD1F2E" w:rsidRPr="00481B3D" w:rsidRDefault="00AD1F2E" w:rsidP="00AD1F2E">
      <w:pPr>
        <w:ind w:firstLine="540"/>
        <w:rPr>
          <w:rFonts w:ascii="XO Thames" w:hAnsi="XO Thames" w:cs="Times New Roman"/>
          <w:bCs/>
          <w:color w:val="000000"/>
          <w:sz w:val="24"/>
          <w:szCs w:val="24"/>
        </w:rPr>
      </w:pPr>
      <w:r w:rsidRPr="00481B3D">
        <w:rPr>
          <w:rFonts w:ascii="XO Thames" w:hAnsi="XO Thames" w:cs="Times New Roman"/>
          <w:bCs/>
          <w:color w:val="000000"/>
          <w:sz w:val="24"/>
          <w:szCs w:val="24"/>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6" w:history="1">
        <w:r w:rsidRPr="00481B3D">
          <w:rPr>
            <w:rFonts w:ascii="XO Thames" w:hAnsi="XO Thames" w:cs="Times New Roman"/>
            <w:bCs/>
            <w:color w:val="000000"/>
            <w:sz w:val="24"/>
            <w:szCs w:val="24"/>
          </w:rPr>
          <w:t>статьей 19.28</w:t>
        </w:r>
      </w:hyperlink>
      <w:r w:rsidRPr="00481B3D">
        <w:rPr>
          <w:rFonts w:ascii="XO Thames" w:hAnsi="XO Thames" w:cs="Times New Roman"/>
          <w:bCs/>
          <w:color w:val="000000"/>
          <w:sz w:val="24"/>
          <w:szCs w:val="24"/>
        </w:rPr>
        <w:t xml:space="preserve"> Кодекса Российской Федерации об административных правонарушениях;</w:t>
      </w:r>
    </w:p>
    <w:p w14:paraId="7186705C" w14:textId="77777777" w:rsidR="00AD1F2E" w:rsidRPr="00481B3D" w:rsidRDefault="00AD1F2E" w:rsidP="00AD1F2E">
      <w:pPr>
        <w:ind w:firstLine="540"/>
        <w:rPr>
          <w:rFonts w:ascii="XO Thames" w:hAnsi="XO Thames" w:cs="Times New Roman"/>
          <w:bCs/>
          <w:color w:val="000000"/>
          <w:sz w:val="24"/>
          <w:szCs w:val="24"/>
        </w:rPr>
      </w:pPr>
      <w:r w:rsidRPr="00481B3D">
        <w:rPr>
          <w:rFonts w:ascii="XO Thames" w:hAnsi="XO Thames" w:cs="Times New Roman"/>
          <w:bCs/>
          <w:color w:val="000000"/>
          <w:sz w:val="24"/>
          <w:szCs w:val="24"/>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D9179C6" w14:textId="77777777" w:rsidR="00AD1F2E" w:rsidRPr="00481B3D" w:rsidRDefault="00AD1F2E" w:rsidP="00AD1F2E">
      <w:pPr>
        <w:ind w:firstLine="540"/>
        <w:rPr>
          <w:rFonts w:ascii="XO Thames" w:hAnsi="XO Thames" w:cs="Times New Roman"/>
          <w:bCs/>
          <w:color w:val="000000"/>
          <w:sz w:val="24"/>
          <w:szCs w:val="24"/>
        </w:rPr>
      </w:pPr>
      <w:proofErr w:type="gramStart"/>
      <w:r w:rsidRPr="00481B3D">
        <w:rPr>
          <w:rFonts w:ascii="XO Thames" w:hAnsi="XO Thames" w:cs="Times New Roman"/>
          <w:bCs/>
          <w:color w:val="000000"/>
          <w:sz w:val="24"/>
          <w:szCs w:val="24"/>
        </w:rPr>
        <w:t xml:space="preserve">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481B3D">
        <w:rPr>
          <w:rFonts w:ascii="XO Thames" w:hAnsi="XO Thames" w:cs="Times New Roman"/>
          <w:bCs/>
          <w:color w:val="000000"/>
          <w:sz w:val="24"/>
          <w:szCs w:val="24"/>
        </w:rPr>
        <w:t>неполнородный</w:t>
      </w:r>
      <w:proofErr w:type="spellEnd"/>
      <w:r w:rsidRPr="00481B3D">
        <w:rPr>
          <w:rFonts w:ascii="XO Thames" w:hAnsi="XO Thames" w:cs="Times New Roman"/>
          <w:bCs/>
          <w:color w:val="000000"/>
          <w:sz w:val="24"/>
          <w:szCs w:val="24"/>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481B3D">
        <w:rPr>
          <w:rFonts w:ascii="XO Thames" w:hAnsi="XO Thames" w:cs="Times New Roman"/>
          <w:bCs/>
          <w:color w:val="000000"/>
          <w:sz w:val="24"/>
          <w:szCs w:val="24"/>
        </w:rPr>
        <w:t xml:space="preserve"> усыновитель этого должностного лица заказчика является:</w:t>
      </w:r>
    </w:p>
    <w:p w14:paraId="60F9809D" w14:textId="77777777" w:rsidR="00AD1F2E" w:rsidRPr="00481B3D" w:rsidRDefault="00AD1F2E" w:rsidP="00AD1F2E">
      <w:pPr>
        <w:ind w:firstLine="540"/>
        <w:rPr>
          <w:rFonts w:ascii="XO Thames" w:hAnsi="XO Thames" w:cs="Times New Roman"/>
          <w:bCs/>
          <w:color w:val="000000"/>
          <w:sz w:val="24"/>
          <w:szCs w:val="24"/>
        </w:rPr>
      </w:pPr>
      <w:r w:rsidRPr="00481B3D">
        <w:rPr>
          <w:rFonts w:ascii="XO Thames" w:hAnsi="XO Thames" w:cs="Times New Roman"/>
          <w:bCs/>
          <w:color w:val="000000"/>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5EC7DF26" w14:textId="77777777" w:rsidR="00AD1F2E" w:rsidRPr="00481B3D" w:rsidRDefault="00AD1F2E" w:rsidP="00AD1F2E">
      <w:pPr>
        <w:ind w:firstLine="540"/>
        <w:rPr>
          <w:rFonts w:ascii="XO Thames" w:hAnsi="XO Thames" w:cs="Times New Roman"/>
          <w:bCs/>
          <w:color w:val="000000"/>
          <w:sz w:val="24"/>
          <w:szCs w:val="24"/>
        </w:rPr>
      </w:pPr>
      <w:r w:rsidRPr="00481B3D">
        <w:rPr>
          <w:rFonts w:ascii="XO Thames" w:hAnsi="XO Thames" w:cs="Times New Roman"/>
          <w:bCs/>
          <w:color w:val="000000"/>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4C8A606" w14:textId="77777777" w:rsidR="00AD1F2E" w:rsidRPr="00481B3D" w:rsidRDefault="00AD1F2E" w:rsidP="00AD1F2E">
      <w:pPr>
        <w:ind w:firstLine="540"/>
        <w:rPr>
          <w:rFonts w:ascii="XO Thames" w:hAnsi="XO Thames" w:cs="Times New Roman"/>
          <w:bCs/>
          <w:color w:val="000000"/>
          <w:sz w:val="24"/>
          <w:szCs w:val="24"/>
        </w:rPr>
      </w:pPr>
      <w:r w:rsidRPr="00481B3D">
        <w:rPr>
          <w:rFonts w:ascii="XO Thames" w:hAnsi="XO Thames" w:cs="Times New Roman"/>
          <w:bCs/>
          <w:color w:val="000000"/>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481B3D">
        <w:rPr>
          <w:rFonts w:ascii="XO Thames" w:hAnsi="XO Thames" w:cs="Times New Roman"/>
          <w:bCs/>
          <w:color w:val="000000"/>
          <w:sz w:val="24"/>
          <w:szCs w:val="24"/>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14:paraId="1095F944" w14:textId="77777777" w:rsidR="00AD1F2E" w:rsidRPr="00481B3D" w:rsidRDefault="00AD1F2E" w:rsidP="00AD1F2E">
      <w:pPr>
        <w:ind w:firstLine="540"/>
        <w:rPr>
          <w:rFonts w:ascii="XO Thames" w:hAnsi="XO Thames" w:cs="Times New Roman"/>
          <w:bCs/>
          <w:color w:val="000000"/>
          <w:sz w:val="24"/>
          <w:szCs w:val="24"/>
        </w:rPr>
      </w:pPr>
      <w:proofErr w:type="gramStart"/>
      <w:r w:rsidRPr="00481B3D">
        <w:rPr>
          <w:rFonts w:ascii="XO Thames" w:hAnsi="XO Thames" w:cs="Times New Roman"/>
          <w:bCs/>
          <w:color w:val="000000"/>
          <w:sz w:val="24"/>
          <w:szCs w:val="24"/>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481B3D">
        <w:rPr>
          <w:rFonts w:ascii="XO Thames" w:hAnsi="XO Thames" w:cs="Times New Roman"/>
          <w:bCs/>
          <w:color w:val="000000"/>
          <w:sz w:val="24"/>
          <w:szCs w:val="24"/>
        </w:rPr>
        <w:t xml:space="preserve"> уставном (складочном) </w:t>
      </w:r>
      <w:proofErr w:type="gramStart"/>
      <w:r w:rsidRPr="00481B3D">
        <w:rPr>
          <w:rFonts w:ascii="XO Thames" w:hAnsi="XO Thames" w:cs="Times New Roman"/>
          <w:bCs/>
          <w:color w:val="000000"/>
          <w:sz w:val="24"/>
          <w:szCs w:val="24"/>
        </w:rPr>
        <w:t>капитале</w:t>
      </w:r>
      <w:proofErr w:type="gramEnd"/>
      <w:r w:rsidRPr="00481B3D">
        <w:rPr>
          <w:rFonts w:ascii="XO Thames" w:hAnsi="XO Thames" w:cs="Times New Roman"/>
          <w:bCs/>
          <w:color w:val="000000"/>
          <w:sz w:val="24"/>
          <w:szCs w:val="24"/>
        </w:rPr>
        <w:t xml:space="preserve"> хозяйственного товарищества или общества;</w:t>
      </w:r>
    </w:p>
    <w:p w14:paraId="64886B4F" w14:textId="77777777" w:rsidR="00AD1F2E" w:rsidRPr="00481B3D" w:rsidRDefault="00AD1F2E" w:rsidP="00AD1F2E">
      <w:pPr>
        <w:ind w:firstLine="540"/>
        <w:rPr>
          <w:rFonts w:ascii="XO Thames" w:hAnsi="XO Thames" w:cs="Times New Roman"/>
          <w:bCs/>
          <w:color w:val="000000"/>
          <w:sz w:val="24"/>
          <w:szCs w:val="24"/>
        </w:rPr>
      </w:pPr>
      <w:r w:rsidRPr="00481B3D">
        <w:rPr>
          <w:rFonts w:ascii="XO Thames" w:hAnsi="XO Thames" w:cs="Times New Roman"/>
          <w:bCs/>
          <w:color w:val="000000"/>
          <w:sz w:val="24"/>
          <w:szCs w:val="24"/>
        </w:rPr>
        <w:t>9) участник закупки не является иностранным агентом;</w:t>
      </w:r>
    </w:p>
    <w:p w14:paraId="6089AC16" w14:textId="77777777" w:rsidR="00AD1F2E" w:rsidRPr="00481B3D" w:rsidRDefault="00AD1F2E" w:rsidP="00AD1F2E">
      <w:pPr>
        <w:ind w:firstLine="540"/>
        <w:rPr>
          <w:rFonts w:ascii="XO Thames" w:hAnsi="XO Thames" w:cs="Times New Roman"/>
          <w:bCs/>
          <w:color w:val="000000"/>
          <w:sz w:val="24"/>
          <w:szCs w:val="24"/>
        </w:rPr>
      </w:pPr>
      <w:r w:rsidRPr="00481B3D">
        <w:rPr>
          <w:rFonts w:ascii="XO Thames" w:hAnsi="XO Thames" w:cs="Times New Roman"/>
          <w:bCs/>
          <w:color w:val="000000"/>
          <w:sz w:val="24"/>
          <w:szCs w:val="24"/>
        </w:rPr>
        <w:t>10) отсутствие у участника закупки ограничений для участия в закупках, установленных законодательством Российской Федерации.</w:t>
      </w:r>
    </w:p>
    <w:p w14:paraId="1C9BA189" w14:textId="77777777" w:rsidR="00AD1F2E" w:rsidRPr="00481B3D" w:rsidRDefault="00AD1F2E" w:rsidP="00AD1F2E">
      <w:pPr>
        <w:ind w:firstLine="540"/>
        <w:rPr>
          <w:rFonts w:ascii="XO Thames" w:hAnsi="XO Thames" w:cs="Times New Roman"/>
          <w:bCs/>
          <w:color w:val="000000"/>
          <w:sz w:val="24"/>
          <w:szCs w:val="24"/>
        </w:rPr>
      </w:pPr>
      <w:r w:rsidRPr="00481B3D">
        <w:rPr>
          <w:rFonts w:ascii="XO Thames" w:hAnsi="XO Thames" w:cs="Times New Roman"/>
          <w:b/>
          <w:bCs/>
          <w:sz w:val="24"/>
          <w:szCs w:val="24"/>
        </w:rPr>
        <w:lastRenderedPageBreak/>
        <w:t>Требования к Участникам закупки в соответствии с частью 1.1. статьи 31 Федерального закона от 05.04.2013 № 44-ФЗ:</w:t>
      </w:r>
    </w:p>
    <w:p w14:paraId="1990BA92" w14:textId="77777777" w:rsidR="00AD1F2E" w:rsidRPr="00481B3D" w:rsidRDefault="00AD1F2E" w:rsidP="00AD1F2E">
      <w:pPr>
        <w:ind w:firstLine="540"/>
        <w:rPr>
          <w:rFonts w:ascii="XO Thames" w:hAnsi="XO Thames" w:cs="Times New Roman"/>
          <w:bCs/>
          <w:color w:val="000000"/>
          <w:sz w:val="24"/>
          <w:szCs w:val="24"/>
        </w:rPr>
      </w:pPr>
      <w:r w:rsidRPr="00481B3D">
        <w:rPr>
          <w:rFonts w:ascii="XO Thames" w:hAnsi="XO Thames" w:cs="Times New Roman"/>
          <w:bCs/>
          <w:sz w:val="24"/>
          <w:szCs w:val="24"/>
        </w:rPr>
        <w:t>1) отсутствие в предусмотренном Федерального закона от 05.04.2013 N 44-ФЗ реестре недобросовестных поставщиков (подрядчиков, исполнителей) информации об участнике закупки.</w:t>
      </w:r>
    </w:p>
    <w:p w14:paraId="6052368C" w14:textId="77777777" w:rsidR="00AD1F2E" w:rsidRPr="00481B3D" w:rsidRDefault="00AD1F2E" w:rsidP="00AD1F2E">
      <w:pPr>
        <w:ind w:firstLine="540"/>
        <w:rPr>
          <w:rFonts w:ascii="XO Thames" w:hAnsi="XO Thames" w:cs="Times New Roman"/>
          <w:b/>
          <w:bCs/>
          <w:sz w:val="24"/>
          <w:szCs w:val="24"/>
        </w:rPr>
      </w:pPr>
      <w:r w:rsidRPr="00481B3D">
        <w:rPr>
          <w:rFonts w:ascii="XO Thames" w:hAnsi="XO Thames" w:cs="Times New Roman"/>
          <w:b/>
          <w:sz w:val="24"/>
          <w:szCs w:val="24"/>
        </w:rPr>
        <w:t xml:space="preserve">!!! Примечание: </w:t>
      </w:r>
      <w:r w:rsidRPr="00481B3D">
        <w:rPr>
          <w:rFonts w:ascii="XO Thames" w:hAnsi="XO Thames" w:cs="Times New Roman"/>
          <w:b/>
          <w:bCs/>
          <w:sz w:val="24"/>
          <w:szCs w:val="24"/>
        </w:rPr>
        <w:t>Подача заявки на участие в закупке, означает подтверждение участника о соответствии требованиям, установленным в соответствии со статьей 31 Федерального закона от 05.04.2013 № 44-ФЗ.</w:t>
      </w:r>
    </w:p>
    <w:p w14:paraId="24AE5B00" w14:textId="77777777" w:rsidR="00AD1F2E" w:rsidRPr="00481B3D" w:rsidRDefault="00AD1F2E" w:rsidP="00656FC0">
      <w:pPr>
        <w:autoSpaceDE w:val="0"/>
        <w:autoSpaceDN w:val="0"/>
        <w:adjustRightInd w:val="0"/>
        <w:spacing w:after="0" w:line="240" w:lineRule="auto"/>
        <w:ind w:right="-1"/>
        <w:jc w:val="center"/>
        <w:rPr>
          <w:rFonts w:ascii="XO Thames" w:eastAsia="Times New Roman" w:hAnsi="XO Thames" w:cs="Times New Roman"/>
          <w:b/>
          <w:bCs/>
          <w:sz w:val="24"/>
          <w:szCs w:val="24"/>
        </w:rPr>
      </w:pPr>
    </w:p>
    <w:p w14:paraId="4FE5D01D" w14:textId="3FE07442" w:rsidR="00481B3D" w:rsidRDefault="00481B3D">
      <w:pPr>
        <w:rPr>
          <w:rFonts w:ascii="XO Thames" w:eastAsia="Times New Roman" w:hAnsi="XO Thames" w:cs="Times New Roman"/>
          <w:b/>
          <w:bCs/>
          <w:sz w:val="24"/>
          <w:szCs w:val="24"/>
        </w:rPr>
      </w:pPr>
    </w:p>
    <w:sectPr w:rsidR="00481B3D" w:rsidSect="005F3079">
      <w:pgSz w:w="11906" w:h="16838"/>
      <w:pgMar w:top="993" w:right="424" w:bottom="851" w:left="1276"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41E329" w14:textId="77777777" w:rsidR="006059D3" w:rsidRDefault="006059D3" w:rsidP="00AE0FD2">
      <w:pPr>
        <w:spacing w:after="0" w:line="240" w:lineRule="auto"/>
      </w:pPr>
      <w:r>
        <w:separator/>
      </w:r>
    </w:p>
  </w:endnote>
  <w:endnote w:type="continuationSeparator" w:id="0">
    <w:p w14:paraId="25BAB3AE" w14:textId="77777777" w:rsidR="006059D3" w:rsidRDefault="006059D3" w:rsidP="00AE0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XO Thames">
    <w:panose1 w:val="02020603050405020304"/>
    <w:charset w:val="CC"/>
    <w:family w:val="roman"/>
    <w:pitch w:val="variable"/>
    <w:sig w:usb0="800002FF" w:usb1="0000084A"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E6B50F" w14:textId="77777777" w:rsidR="006059D3" w:rsidRDefault="006059D3" w:rsidP="00AE0FD2">
      <w:pPr>
        <w:spacing w:after="0" w:line="240" w:lineRule="auto"/>
      </w:pPr>
      <w:r>
        <w:separator/>
      </w:r>
    </w:p>
  </w:footnote>
  <w:footnote w:type="continuationSeparator" w:id="0">
    <w:p w14:paraId="5E32C992" w14:textId="77777777" w:rsidR="006059D3" w:rsidRDefault="006059D3" w:rsidP="00AE0FD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C516B"/>
    <w:multiLevelType w:val="multilevel"/>
    <w:tmpl w:val="6B9468C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70"/>
        </w:tabs>
        <w:ind w:left="1070" w:hanging="360"/>
      </w:pPr>
      <w:rPr>
        <w:rFonts w:hint="default"/>
        <w:b w:val="0"/>
        <w:i w:val="0"/>
        <w:iCs w:val="0"/>
        <w:sz w:val="24"/>
        <w:szCs w:val="24"/>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76D0493"/>
    <w:multiLevelType w:val="hybridMultilevel"/>
    <w:tmpl w:val="33AE04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2EED765D"/>
    <w:multiLevelType w:val="singleLevel"/>
    <w:tmpl w:val="59BACD8E"/>
    <w:lvl w:ilvl="0">
      <w:start w:val="3"/>
      <w:numFmt w:val="decimal"/>
      <w:lvlText w:val="2.1.%1."/>
      <w:legacy w:legacy="1" w:legacySpace="0" w:legacyIndent="556"/>
      <w:lvlJc w:val="left"/>
      <w:rPr>
        <w:rFonts w:ascii="Times New Roman" w:hAnsi="Times New Roman" w:cs="Times New Roman" w:hint="default"/>
      </w:rPr>
    </w:lvl>
  </w:abstractNum>
  <w:abstractNum w:abstractNumId="3">
    <w:nsid w:val="37AC790B"/>
    <w:multiLevelType w:val="hybridMultilevel"/>
    <w:tmpl w:val="D6785B8E"/>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85B1B2C"/>
    <w:multiLevelType w:val="hybridMultilevel"/>
    <w:tmpl w:val="C9EE659A"/>
    <w:lvl w:ilvl="0" w:tplc="061CD7AE">
      <w:start w:val="1"/>
      <w:numFmt w:val="decimal"/>
      <w:lvlText w:val="%1)"/>
      <w:lvlJc w:val="left"/>
      <w:pPr>
        <w:ind w:left="394" w:hanging="360"/>
      </w:pPr>
      <w:rPr>
        <w:rFonts w:hint="default"/>
        <w:sz w:val="22"/>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5">
    <w:nsid w:val="7DEF05E2"/>
    <w:multiLevelType w:val="hybridMultilevel"/>
    <w:tmpl w:val="B510C6E0"/>
    <w:lvl w:ilvl="0" w:tplc="1E921AB4">
      <w:start w:val="1"/>
      <w:numFmt w:val="decimal"/>
      <w:lvlText w:val="%1."/>
      <w:lvlJc w:val="left"/>
      <w:pPr>
        <w:ind w:left="720" w:hanging="360"/>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DAE"/>
    <w:rsid w:val="00004BEA"/>
    <w:rsid w:val="00006BB0"/>
    <w:rsid w:val="000150B6"/>
    <w:rsid w:val="000223FF"/>
    <w:rsid w:val="00024FA6"/>
    <w:rsid w:val="00042534"/>
    <w:rsid w:val="0004710C"/>
    <w:rsid w:val="00050CAF"/>
    <w:rsid w:val="00057735"/>
    <w:rsid w:val="000604A3"/>
    <w:rsid w:val="000612DA"/>
    <w:rsid w:val="00067DF3"/>
    <w:rsid w:val="00076946"/>
    <w:rsid w:val="00080F05"/>
    <w:rsid w:val="000814AD"/>
    <w:rsid w:val="0008237D"/>
    <w:rsid w:val="0008344B"/>
    <w:rsid w:val="00087B5E"/>
    <w:rsid w:val="00087EBA"/>
    <w:rsid w:val="00090762"/>
    <w:rsid w:val="000918B7"/>
    <w:rsid w:val="00092AFF"/>
    <w:rsid w:val="000C1B94"/>
    <w:rsid w:val="000C3786"/>
    <w:rsid w:val="000C50B4"/>
    <w:rsid w:val="000D1215"/>
    <w:rsid w:val="000E0FB5"/>
    <w:rsid w:val="000E3165"/>
    <w:rsid w:val="000F03AD"/>
    <w:rsid w:val="001022DA"/>
    <w:rsid w:val="00102965"/>
    <w:rsid w:val="00106BB4"/>
    <w:rsid w:val="00106D96"/>
    <w:rsid w:val="0011187B"/>
    <w:rsid w:val="00123FB7"/>
    <w:rsid w:val="00124AA0"/>
    <w:rsid w:val="00130942"/>
    <w:rsid w:val="001357AA"/>
    <w:rsid w:val="001379B8"/>
    <w:rsid w:val="001445BB"/>
    <w:rsid w:val="001472F6"/>
    <w:rsid w:val="00147C0D"/>
    <w:rsid w:val="001501A7"/>
    <w:rsid w:val="001543EF"/>
    <w:rsid w:val="00155234"/>
    <w:rsid w:val="001576AE"/>
    <w:rsid w:val="0017099D"/>
    <w:rsid w:val="00171226"/>
    <w:rsid w:val="00174C9B"/>
    <w:rsid w:val="00174F52"/>
    <w:rsid w:val="001836E1"/>
    <w:rsid w:val="00184FE8"/>
    <w:rsid w:val="00186D8F"/>
    <w:rsid w:val="001934DB"/>
    <w:rsid w:val="001A2946"/>
    <w:rsid w:val="001B3AC4"/>
    <w:rsid w:val="001B6698"/>
    <w:rsid w:val="001B671C"/>
    <w:rsid w:val="001C1BAA"/>
    <w:rsid w:val="001C262F"/>
    <w:rsid w:val="001D0DE5"/>
    <w:rsid w:val="001D22BB"/>
    <w:rsid w:val="001D71BF"/>
    <w:rsid w:val="001E1916"/>
    <w:rsid w:val="001F5C35"/>
    <w:rsid w:val="001F6FA8"/>
    <w:rsid w:val="00204B3D"/>
    <w:rsid w:val="00205B68"/>
    <w:rsid w:val="00233D7B"/>
    <w:rsid w:val="00234767"/>
    <w:rsid w:val="00246827"/>
    <w:rsid w:val="00250919"/>
    <w:rsid w:val="00251070"/>
    <w:rsid w:val="00256132"/>
    <w:rsid w:val="0026527D"/>
    <w:rsid w:val="0027371F"/>
    <w:rsid w:val="0027705B"/>
    <w:rsid w:val="00284357"/>
    <w:rsid w:val="00292341"/>
    <w:rsid w:val="002923CF"/>
    <w:rsid w:val="00295B92"/>
    <w:rsid w:val="00296267"/>
    <w:rsid w:val="002A3872"/>
    <w:rsid w:val="002B44F4"/>
    <w:rsid w:val="002B6B3E"/>
    <w:rsid w:val="002B72A8"/>
    <w:rsid w:val="002C0580"/>
    <w:rsid w:val="002C3C0A"/>
    <w:rsid w:val="002C4E65"/>
    <w:rsid w:val="002E0188"/>
    <w:rsid w:val="002E6597"/>
    <w:rsid w:val="002F04DD"/>
    <w:rsid w:val="002F7E44"/>
    <w:rsid w:val="0030150D"/>
    <w:rsid w:val="00302063"/>
    <w:rsid w:val="00302960"/>
    <w:rsid w:val="00302DDD"/>
    <w:rsid w:val="003117BA"/>
    <w:rsid w:val="00321C85"/>
    <w:rsid w:val="003243BF"/>
    <w:rsid w:val="0033048F"/>
    <w:rsid w:val="00330FD2"/>
    <w:rsid w:val="00333479"/>
    <w:rsid w:val="00334C98"/>
    <w:rsid w:val="003461DD"/>
    <w:rsid w:val="003467ED"/>
    <w:rsid w:val="00351393"/>
    <w:rsid w:val="003525BD"/>
    <w:rsid w:val="00355D3B"/>
    <w:rsid w:val="00360449"/>
    <w:rsid w:val="00364AEB"/>
    <w:rsid w:val="003674CB"/>
    <w:rsid w:val="003714F9"/>
    <w:rsid w:val="00373685"/>
    <w:rsid w:val="003754FE"/>
    <w:rsid w:val="00382BB7"/>
    <w:rsid w:val="00382E93"/>
    <w:rsid w:val="003877D7"/>
    <w:rsid w:val="003A5AC9"/>
    <w:rsid w:val="003A6F08"/>
    <w:rsid w:val="003B04C6"/>
    <w:rsid w:val="003B7B37"/>
    <w:rsid w:val="003C4F69"/>
    <w:rsid w:val="003D38F2"/>
    <w:rsid w:val="003D5437"/>
    <w:rsid w:val="003D60AC"/>
    <w:rsid w:val="003D68C1"/>
    <w:rsid w:val="003E0ED1"/>
    <w:rsid w:val="003E25C7"/>
    <w:rsid w:val="003E4B97"/>
    <w:rsid w:val="003E7217"/>
    <w:rsid w:val="003F34EE"/>
    <w:rsid w:val="004009C6"/>
    <w:rsid w:val="00405C46"/>
    <w:rsid w:val="00406DF2"/>
    <w:rsid w:val="00414497"/>
    <w:rsid w:val="004216FE"/>
    <w:rsid w:val="004222B5"/>
    <w:rsid w:val="00440409"/>
    <w:rsid w:val="00444F51"/>
    <w:rsid w:val="004510EA"/>
    <w:rsid w:val="00451418"/>
    <w:rsid w:val="00454DA0"/>
    <w:rsid w:val="00463902"/>
    <w:rsid w:val="00481B3D"/>
    <w:rsid w:val="00482B0D"/>
    <w:rsid w:val="00482F19"/>
    <w:rsid w:val="00485EF6"/>
    <w:rsid w:val="004943BF"/>
    <w:rsid w:val="004B33C5"/>
    <w:rsid w:val="004B34DA"/>
    <w:rsid w:val="004B3EAF"/>
    <w:rsid w:val="004B4F5B"/>
    <w:rsid w:val="004B50DA"/>
    <w:rsid w:val="004B55CF"/>
    <w:rsid w:val="004C5392"/>
    <w:rsid w:val="004D6998"/>
    <w:rsid w:val="004F19EA"/>
    <w:rsid w:val="004F488B"/>
    <w:rsid w:val="004F65C3"/>
    <w:rsid w:val="00502FF7"/>
    <w:rsid w:val="00503943"/>
    <w:rsid w:val="005146D0"/>
    <w:rsid w:val="00523A27"/>
    <w:rsid w:val="00525AEC"/>
    <w:rsid w:val="00527541"/>
    <w:rsid w:val="00544A7A"/>
    <w:rsid w:val="00553D10"/>
    <w:rsid w:val="0055586F"/>
    <w:rsid w:val="00555A0E"/>
    <w:rsid w:val="005604D2"/>
    <w:rsid w:val="00563CC4"/>
    <w:rsid w:val="0056721F"/>
    <w:rsid w:val="00567662"/>
    <w:rsid w:val="00575A4B"/>
    <w:rsid w:val="00575BC2"/>
    <w:rsid w:val="0057776F"/>
    <w:rsid w:val="00591C36"/>
    <w:rsid w:val="0059534D"/>
    <w:rsid w:val="005B01AC"/>
    <w:rsid w:val="005B11ED"/>
    <w:rsid w:val="005B45B2"/>
    <w:rsid w:val="005B57AB"/>
    <w:rsid w:val="005C011A"/>
    <w:rsid w:val="005C285F"/>
    <w:rsid w:val="005C5F22"/>
    <w:rsid w:val="005D3409"/>
    <w:rsid w:val="005D41B1"/>
    <w:rsid w:val="005D5DBE"/>
    <w:rsid w:val="005D69E5"/>
    <w:rsid w:val="005E065E"/>
    <w:rsid w:val="005E2BA2"/>
    <w:rsid w:val="005E4D48"/>
    <w:rsid w:val="005E60DC"/>
    <w:rsid w:val="005F046D"/>
    <w:rsid w:val="005F2946"/>
    <w:rsid w:val="005F3079"/>
    <w:rsid w:val="005F3E99"/>
    <w:rsid w:val="0060016F"/>
    <w:rsid w:val="0060320A"/>
    <w:rsid w:val="006059D3"/>
    <w:rsid w:val="006072CF"/>
    <w:rsid w:val="00610DD2"/>
    <w:rsid w:val="0061271E"/>
    <w:rsid w:val="00614B9C"/>
    <w:rsid w:val="00624A5B"/>
    <w:rsid w:val="006350A9"/>
    <w:rsid w:val="00635D36"/>
    <w:rsid w:val="00650AB7"/>
    <w:rsid w:val="00656FC0"/>
    <w:rsid w:val="006767E1"/>
    <w:rsid w:val="006774D3"/>
    <w:rsid w:val="006800DF"/>
    <w:rsid w:val="00690655"/>
    <w:rsid w:val="006929B2"/>
    <w:rsid w:val="00697105"/>
    <w:rsid w:val="006A5EB1"/>
    <w:rsid w:val="006A731A"/>
    <w:rsid w:val="006B1641"/>
    <w:rsid w:val="006B4CB4"/>
    <w:rsid w:val="006B58CA"/>
    <w:rsid w:val="006D165A"/>
    <w:rsid w:val="006D6632"/>
    <w:rsid w:val="006E036D"/>
    <w:rsid w:val="006E29E2"/>
    <w:rsid w:val="006E3789"/>
    <w:rsid w:val="007007D7"/>
    <w:rsid w:val="0070361F"/>
    <w:rsid w:val="0070603B"/>
    <w:rsid w:val="00713DAB"/>
    <w:rsid w:val="00722780"/>
    <w:rsid w:val="00723488"/>
    <w:rsid w:val="00731669"/>
    <w:rsid w:val="0073364B"/>
    <w:rsid w:val="00746B28"/>
    <w:rsid w:val="00751EB7"/>
    <w:rsid w:val="007520B6"/>
    <w:rsid w:val="00754219"/>
    <w:rsid w:val="007610ED"/>
    <w:rsid w:val="0076211C"/>
    <w:rsid w:val="007628F0"/>
    <w:rsid w:val="00763C2F"/>
    <w:rsid w:val="00764E11"/>
    <w:rsid w:val="00765832"/>
    <w:rsid w:val="00770739"/>
    <w:rsid w:val="00774867"/>
    <w:rsid w:val="00780239"/>
    <w:rsid w:val="007B3D8E"/>
    <w:rsid w:val="007C1A6D"/>
    <w:rsid w:val="007C5686"/>
    <w:rsid w:val="007D0659"/>
    <w:rsid w:val="007D3472"/>
    <w:rsid w:val="007D7DAE"/>
    <w:rsid w:val="007F3355"/>
    <w:rsid w:val="00800AF5"/>
    <w:rsid w:val="00804697"/>
    <w:rsid w:val="00806CE9"/>
    <w:rsid w:val="00806FEA"/>
    <w:rsid w:val="008141BD"/>
    <w:rsid w:val="00816C6C"/>
    <w:rsid w:val="00826921"/>
    <w:rsid w:val="0083218B"/>
    <w:rsid w:val="00835EA4"/>
    <w:rsid w:val="008414ED"/>
    <w:rsid w:val="0084346A"/>
    <w:rsid w:val="0085582D"/>
    <w:rsid w:val="00857A4A"/>
    <w:rsid w:val="00863608"/>
    <w:rsid w:val="008710BC"/>
    <w:rsid w:val="00891028"/>
    <w:rsid w:val="008A1F8D"/>
    <w:rsid w:val="008A2BF0"/>
    <w:rsid w:val="008A7462"/>
    <w:rsid w:val="008B11C8"/>
    <w:rsid w:val="008B4D3A"/>
    <w:rsid w:val="008B7B67"/>
    <w:rsid w:val="008C525A"/>
    <w:rsid w:val="008D4900"/>
    <w:rsid w:val="008E1B95"/>
    <w:rsid w:val="008F0589"/>
    <w:rsid w:val="008F47AB"/>
    <w:rsid w:val="00901C22"/>
    <w:rsid w:val="0091076C"/>
    <w:rsid w:val="00914794"/>
    <w:rsid w:val="009205CC"/>
    <w:rsid w:val="00933A22"/>
    <w:rsid w:val="0094179A"/>
    <w:rsid w:val="009464A8"/>
    <w:rsid w:val="009517BD"/>
    <w:rsid w:val="009652BB"/>
    <w:rsid w:val="009742C9"/>
    <w:rsid w:val="00983DB7"/>
    <w:rsid w:val="009942C3"/>
    <w:rsid w:val="009A534F"/>
    <w:rsid w:val="009A6989"/>
    <w:rsid w:val="009B3490"/>
    <w:rsid w:val="009C51BE"/>
    <w:rsid w:val="009C7177"/>
    <w:rsid w:val="009C75ED"/>
    <w:rsid w:val="009E2B37"/>
    <w:rsid w:val="009E335E"/>
    <w:rsid w:val="009E61DD"/>
    <w:rsid w:val="009E65B8"/>
    <w:rsid w:val="009E7B97"/>
    <w:rsid w:val="009F26B7"/>
    <w:rsid w:val="009F4400"/>
    <w:rsid w:val="009F6FB8"/>
    <w:rsid w:val="00A071E9"/>
    <w:rsid w:val="00A16B12"/>
    <w:rsid w:val="00A17B39"/>
    <w:rsid w:val="00A17E0C"/>
    <w:rsid w:val="00A279CD"/>
    <w:rsid w:val="00A3512B"/>
    <w:rsid w:val="00A36049"/>
    <w:rsid w:val="00A3654C"/>
    <w:rsid w:val="00A44226"/>
    <w:rsid w:val="00A51043"/>
    <w:rsid w:val="00A51719"/>
    <w:rsid w:val="00A62C98"/>
    <w:rsid w:val="00A7241A"/>
    <w:rsid w:val="00A8006D"/>
    <w:rsid w:val="00A80639"/>
    <w:rsid w:val="00A836C3"/>
    <w:rsid w:val="00A83AAA"/>
    <w:rsid w:val="00A83FE7"/>
    <w:rsid w:val="00A86447"/>
    <w:rsid w:val="00AA341A"/>
    <w:rsid w:val="00AA5F03"/>
    <w:rsid w:val="00AB36E4"/>
    <w:rsid w:val="00AB51EE"/>
    <w:rsid w:val="00AC24B9"/>
    <w:rsid w:val="00AC2696"/>
    <w:rsid w:val="00AC4D35"/>
    <w:rsid w:val="00AC5AF7"/>
    <w:rsid w:val="00AC6E3F"/>
    <w:rsid w:val="00AC7FB9"/>
    <w:rsid w:val="00AD150F"/>
    <w:rsid w:val="00AD1F2E"/>
    <w:rsid w:val="00AD2845"/>
    <w:rsid w:val="00AD3F67"/>
    <w:rsid w:val="00AE005F"/>
    <w:rsid w:val="00AE0FD2"/>
    <w:rsid w:val="00AE4C04"/>
    <w:rsid w:val="00AE6649"/>
    <w:rsid w:val="00AF6530"/>
    <w:rsid w:val="00AF7B11"/>
    <w:rsid w:val="00B025BF"/>
    <w:rsid w:val="00B07559"/>
    <w:rsid w:val="00B21A99"/>
    <w:rsid w:val="00B35670"/>
    <w:rsid w:val="00B4337B"/>
    <w:rsid w:val="00B51C66"/>
    <w:rsid w:val="00B551EA"/>
    <w:rsid w:val="00B55671"/>
    <w:rsid w:val="00B7347B"/>
    <w:rsid w:val="00B80EEC"/>
    <w:rsid w:val="00B907D9"/>
    <w:rsid w:val="00B979C6"/>
    <w:rsid w:val="00BC433C"/>
    <w:rsid w:val="00BD27A1"/>
    <w:rsid w:val="00BF68D1"/>
    <w:rsid w:val="00C1724C"/>
    <w:rsid w:val="00C21EDB"/>
    <w:rsid w:val="00C23AC4"/>
    <w:rsid w:val="00C23D70"/>
    <w:rsid w:val="00C27164"/>
    <w:rsid w:val="00C360C6"/>
    <w:rsid w:val="00C44EB2"/>
    <w:rsid w:val="00C460D5"/>
    <w:rsid w:val="00C4690A"/>
    <w:rsid w:val="00C50899"/>
    <w:rsid w:val="00C53C7D"/>
    <w:rsid w:val="00C67052"/>
    <w:rsid w:val="00C70E5D"/>
    <w:rsid w:val="00C745F4"/>
    <w:rsid w:val="00C875D1"/>
    <w:rsid w:val="00CA144D"/>
    <w:rsid w:val="00CA1BEB"/>
    <w:rsid w:val="00CA1C37"/>
    <w:rsid w:val="00CA2AF6"/>
    <w:rsid w:val="00CA3D8F"/>
    <w:rsid w:val="00CB51DE"/>
    <w:rsid w:val="00CC2D2A"/>
    <w:rsid w:val="00CD1201"/>
    <w:rsid w:val="00CD4F14"/>
    <w:rsid w:val="00D023DA"/>
    <w:rsid w:val="00D13521"/>
    <w:rsid w:val="00D15087"/>
    <w:rsid w:val="00D20720"/>
    <w:rsid w:val="00D23FBA"/>
    <w:rsid w:val="00D30201"/>
    <w:rsid w:val="00D32D7D"/>
    <w:rsid w:val="00D35551"/>
    <w:rsid w:val="00D40FAB"/>
    <w:rsid w:val="00D42625"/>
    <w:rsid w:val="00D42B56"/>
    <w:rsid w:val="00D4650E"/>
    <w:rsid w:val="00D50EEF"/>
    <w:rsid w:val="00D5580A"/>
    <w:rsid w:val="00D56D1A"/>
    <w:rsid w:val="00D7079C"/>
    <w:rsid w:val="00D71A9C"/>
    <w:rsid w:val="00D81FDA"/>
    <w:rsid w:val="00D94E71"/>
    <w:rsid w:val="00D9585B"/>
    <w:rsid w:val="00DA118D"/>
    <w:rsid w:val="00DA519C"/>
    <w:rsid w:val="00DA735E"/>
    <w:rsid w:val="00DA7762"/>
    <w:rsid w:val="00DB3D35"/>
    <w:rsid w:val="00DB5CDA"/>
    <w:rsid w:val="00DD03B0"/>
    <w:rsid w:val="00DD2EEC"/>
    <w:rsid w:val="00DE3D23"/>
    <w:rsid w:val="00DE776B"/>
    <w:rsid w:val="00DF394B"/>
    <w:rsid w:val="00DF7FB6"/>
    <w:rsid w:val="00E02F9A"/>
    <w:rsid w:val="00E04DDE"/>
    <w:rsid w:val="00E31619"/>
    <w:rsid w:val="00E43778"/>
    <w:rsid w:val="00E4420C"/>
    <w:rsid w:val="00E44536"/>
    <w:rsid w:val="00E54478"/>
    <w:rsid w:val="00E66E01"/>
    <w:rsid w:val="00E72233"/>
    <w:rsid w:val="00E73818"/>
    <w:rsid w:val="00E8096D"/>
    <w:rsid w:val="00E80A9D"/>
    <w:rsid w:val="00E82F1D"/>
    <w:rsid w:val="00E91644"/>
    <w:rsid w:val="00E91B51"/>
    <w:rsid w:val="00E93AE8"/>
    <w:rsid w:val="00E95509"/>
    <w:rsid w:val="00EA1F29"/>
    <w:rsid w:val="00EA7A5A"/>
    <w:rsid w:val="00EC00BC"/>
    <w:rsid w:val="00EC2200"/>
    <w:rsid w:val="00EC63EA"/>
    <w:rsid w:val="00EC68C0"/>
    <w:rsid w:val="00EC77AD"/>
    <w:rsid w:val="00EE1791"/>
    <w:rsid w:val="00EE69C1"/>
    <w:rsid w:val="00F00D46"/>
    <w:rsid w:val="00F00DEB"/>
    <w:rsid w:val="00F06BD3"/>
    <w:rsid w:val="00F079D8"/>
    <w:rsid w:val="00F117DB"/>
    <w:rsid w:val="00F12A46"/>
    <w:rsid w:val="00F14849"/>
    <w:rsid w:val="00F15B2B"/>
    <w:rsid w:val="00F169EC"/>
    <w:rsid w:val="00F21CBC"/>
    <w:rsid w:val="00F22B58"/>
    <w:rsid w:val="00F242BE"/>
    <w:rsid w:val="00F26840"/>
    <w:rsid w:val="00F27052"/>
    <w:rsid w:val="00F31916"/>
    <w:rsid w:val="00F444CE"/>
    <w:rsid w:val="00F46CA9"/>
    <w:rsid w:val="00F53A2B"/>
    <w:rsid w:val="00F814EB"/>
    <w:rsid w:val="00F831D3"/>
    <w:rsid w:val="00F907DF"/>
    <w:rsid w:val="00F91623"/>
    <w:rsid w:val="00F931C2"/>
    <w:rsid w:val="00F94306"/>
    <w:rsid w:val="00FA3B7C"/>
    <w:rsid w:val="00FB1C70"/>
    <w:rsid w:val="00FB3795"/>
    <w:rsid w:val="00FC0861"/>
    <w:rsid w:val="00FC1AA3"/>
    <w:rsid w:val="00FC3208"/>
    <w:rsid w:val="00FD11EF"/>
    <w:rsid w:val="00FE75BB"/>
    <w:rsid w:val="00FF79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2C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21CBC"/>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A7241A"/>
    <w:pPr>
      <w:spacing w:after="0" w:line="240" w:lineRule="auto"/>
    </w:pPr>
    <w:rPr>
      <w:rFonts w:ascii="Calibri" w:eastAsia="Times New Roman" w:hAnsi="Calibri" w:cs="Calibri"/>
    </w:rPr>
  </w:style>
  <w:style w:type="paragraph" w:styleId="a5">
    <w:name w:val="Balloon Text"/>
    <w:basedOn w:val="a"/>
    <w:link w:val="a6"/>
    <w:uiPriority w:val="99"/>
    <w:semiHidden/>
    <w:unhideWhenUsed/>
    <w:rsid w:val="00AD150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D150F"/>
    <w:rPr>
      <w:rFonts w:ascii="Tahoma" w:hAnsi="Tahoma" w:cs="Tahoma"/>
      <w:sz w:val="16"/>
      <w:szCs w:val="16"/>
    </w:rPr>
  </w:style>
  <w:style w:type="paragraph" w:styleId="a7">
    <w:name w:val="header"/>
    <w:basedOn w:val="a"/>
    <w:link w:val="a8"/>
    <w:uiPriority w:val="99"/>
    <w:unhideWhenUsed/>
    <w:rsid w:val="00AE0FD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E0FD2"/>
  </w:style>
  <w:style w:type="paragraph" w:styleId="a9">
    <w:name w:val="footer"/>
    <w:basedOn w:val="a"/>
    <w:link w:val="aa"/>
    <w:uiPriority w:val="99"/>
    <w:unhideWhenUsed/>
    <w:rsid w:val="00AE0FD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E0FD2"/>
  </w:style>
  <w:style w:type="paragraph" w:customStyle="1" w:styleId="11">
    <w:name w:val="Абзац списка1"/>
    <w:basedOn w:val="a"/>
    <w:rsid w:val="00567662"/>
    <w:pPr>
      <w:ind w:left="720"/>
    </w:pPr>
    <w:rPr>
      <w:rFonts w:ascii="Calibri" w:eastAsia="Calibri" w:hAnsi="Calibri" w:cs="Calibri"/>
    </w:rPr>
  </w:style>
  <w:style w:type="paragraph" w:customStyle="1" w:styleId="12">
    <w:name w:val="Без интервала1"/>
    <w:rsid w:val="00567662"/>
    <w:pPr>
      <w:spacing w:after="0" w:line="240" w:lineRule="auto"/>
    </w:pPr>
    <w:rPr>
      <w:rFonts w:ascii="Calibri" w:eastAsia="Calibri" w:hAnsi="Calibri" w:cs="Calibri"/>
    </w:rPr>
  </w:style>
  <w:style w:type="character" w:styleId="ab">
    <w:name w:val="Hyperlink"/>
    <w:rsid w:val="009205CC"/>
    <w:rPr>
      <w:rFonts w:cs="Times New Roman"/>
      <w:color w:val="0000FF"/>
      <w:u w:val="single"/>
    </w:rPr>
  </w:style>
  <w:style w:type="character" w:customStyle="1" w:styleId="a4">
    <w:name w:val="Без интервала Знак"/>
    <w:link w:val="a3"/>
    <w:uiPriority w:val="1"/>
    <w:locked/>
    <w:rsid w:val="009205CC"/>
    <w:rPr>
      <w:rFonts w:ascii="Calibri" w:eastAsia="Times New Roman" w:hAnsi="Calibri" w:cs="Calibri"/>
      <w:lang w:eastAsia="ru-RU"/>
    </w:rPr>
  </w:style>
  <w:style w:type="paragraph" w:styleId="3">
    <w:name w:val="Body Text 3"/>
    <w:basedOn w:val="a"/>
    <w:link w:val="30"/>
    <w:uiPriority w:val="99"/>
    <w:rsid w:val="009205CC"/>
    <w:pPr>
      <w:spacing w:after="120" w:line="24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uiPriority w:val="99"/>
    <w:rsid w:val="009205CC"/>
    <w:rPr>
      <w:rFonts w:ascii="Times New Roman" w:eastAsia="Times New Roman" w:hAnsi="Times New Roman" w:cs="Times New Roman"/>
      <w:sz w:val="16"/>
      <w:szCs w:val="16"/>
      <w:lang w:eastAsia="ru-RU"/>
    </w:rPr>
  </w:style>
  <w:style w:type="character" w:customStyle="1" w:styleId="FontStyle11">
    <w:name w:val="Font Style11"/>
    <w:uiPriority w:val="99"/>
    <w:rsid w:val="009205CC"/>
    <w:rPr>
      <w:rFonts w:ascii="Times New Roman" w:hAnsi="Times New Roman" w:cs="Times New Roman"/>
      <w:b/>
      <w:bCs/>
      <w:sz w:val="22"/>
      <w:szCs w:val="22"/>
    </w:rPr>
  </w:style>
  <w:style w:type="paragraph" w:customStyle="1" w:styleId="p1">
    <w:name w:val="p1"/>
    <w:basedOn w:val="a"/>
    <w:uiPriority w:val="99"/>
    <w:rsid w:val="009205CC"/>
    <w:pPr>
      <w:spacing w:before="100" w:beforeAutospacing="1" w:after="100" w:afterAutospacing="1" w:line="240" w:lineRule="auto"/>
    </w:pPr>
    <w:rPr>
      <w:rFonts w:ascii="Calibri" w:eastAsia="Calibri" w:hAnsi="Calibri" w:cs="Calibri"/>
      <w:sz w:val="24"/>
      <w:szCs w:val="24"/>
    </w:rPr>
  </w:style>
  <w:style w:type="paragraph" w:styleId="ac">
    <w:name w:val="List Paragraph"/>
    <w:aliases w:val="Стиль списка Частей АуД,List Paragraph,Bullet List,FooterText,numbered,Нумерованый список,SL_Абзац списка,ТЗ список,Paragraphe de liste1,lp1,Bulletr List Paragraph,Абзац списка литеральный,ПС - Нумерованный,A_маркированный_список,Dash"/>
    <w:basedOn w:val="a"/>
    <w:link w:val="ad"/>
    <w:uiPriority w:val="34"/>
    <w:qFormat/>
    <w:rsid w:val="003E7217"/>
    <w:pPr>
      <w:ind w:left="720"/>
    </w:pPr>
    <w:rPr>
      <w:rFonts w:ascii="Calibri" w:eastAsia="Times New Roman" w:hAnsi="Calibri" w:cs="Calibri"/>
    </w:rPr>
  </w:style>
  <w:style w:type="paragraph" w:styleId="ae">
    <w:name w:val="Title"/>
    <w:basedOn w:val="a"/>
    <w:link w:val="af"/>
    <w:uiPriority w:val="99"/>
    <w:qFormat/>
    <w:rsid w:val="00106BB4"/>
    <w:pPr>
      <w:spacing w:after="0" w:line="240" w:lineRule="auto"/>
      <w:jc w:val="center"/>
    </w:pPr>
    <w:rPr>
      <w:rFonts w:ascii="Times New Roman" w:eastAsia="Times New Roman" w:hAnsi="Times New Roman" w:cs="Times New Roman"/>
      <w:b/>
      <w:bCs/>
      <w:sz w:val="28"/>
      <w:szCs w:val="28"/>
    </w:rPr>
  </w:style>
  <w:style w:type="character" w:customStyle="1" w:styleId="af">
    <w:name w:val="Название Знак"/>
    <w:basedOn w:val="a0"/>
    <w:link w:val="ae"/>
    <w:uiPriority w:val="99"/>
    <w:rsid w:val="00106BB4"/>
    <w:rPr>
      <w:rFonts w:ascii="Times New Roman" w:eastAsia="Times New Roman" w:hAnsi="Times New Roman" w:cs="Times New Roman"/>
      <w:b/>
      <w:bCs/>
      <w:sz w:val="28"/>
      <w:szCs w:val="28"/>
      <w:lang w:eastAsia="ru-RU"/>
    </w:rPr>
  </w:style>
  <w:style w:type="character" w:customStyle="1" w:styleId="s1">
    <w:name w:val="s1"/>
    <w:basedOn w:val="a0"/>
    <w:uiPriority w:val="99"/>
    <w:rsid w:val="00106BB4"/>
  </w:style>
  <w:style w:type="paragraph" w:styleId="af0">
    <w:name w:val="Normal (Web)"/>
    <w:basedOn w:val="a"/>
    <w:uiPriority w:val="99"/>
    <w:semiHidden/>
    <w:unhideWhenUsed/>
    <w:rsid w:val="00E544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6">
    <w:name w:val="Font Style16"/>
    <w:rsid w:val="00087EBA"/>
    <w:rPr>
      <w:rFonts w:ascii="Times New Roman" w:hAnsi="Times New Roman" w:cs="Times New Roman"/>
      <w:color w:val="000000"/>
      <w:sz w:val="22"/>
      <w:szCs w:val="22"/>
    </w:rPr>
  </w:style>
  <w:style w:type="paragraph" w:customStyle="1" w:styleId="ConsPlusNormal1">
    <w:name w:val="ConsPlusNormal1"/>
    <w:uiPriority w:val="99"/>
    <w:rsid w:val="009C75ED"/>
    <w:pPr>
      <w:suppressAutoHyphens/>
      <w:spacing w:after="0" w:line="240" w:lineRule="auto"/>
    </w:pPr>
    <w:rPr>
      <w:rFonts w:ascii="Arial" w:eastAsia="Times New Roman" w:hAnsi="Arial" w:cs="Arial"/>
      <w:kern w:val="1"/>
      <w:sz w:val="20"/>
      <w:szCs w:val="20"/>
      <w:lang w:eastAsia="zh-CN"/>
    </w:rPr>
  </w:style>
  <w:style w:type="character" w:styleId="af1">
    <w:name w:val="Strong"/>
    <w:basedOn w:val="a0"/>
    <w:uiPriority w:val="22"/>
    <w:qFormat/>
    <w:rsid w:val="005F2946"/>
    <w:rPr>
      <w:b/>
      <w:bCs/>
    </w:rPr>
  </w:style>
  <w:style w:type="character" w:customStyle="1" w:styleId="13">
    <w:name w:val="Неразрешенное упоминание1"/>
    <w:basedOn w:val="a0"/>
    <w:uiPriority w:val="99"/>
    <w:semiHidden/>
    <w:unhideWhenUsed/>
    <w:rsid w:val="00F907DF"/>
    <w:rPr>
      <w:color w:val="605E5C"/>
      <w:shd w:val="clear" w:color="auto" w:fill="E1DFDD"/>
    </w:rPr>
  </w:style>
  <w:style w:type="character" w:customStyle="1" w:styleId="10">
    <w:name w:val="Заголовок 1 Знак"/>
    <w:basedOn w:val="a0"/>
    <w:link w:val="1"/>
    <w:uiPriority w:val="9"/>
    <w:rsid w:val="00F21CBC"/>
    <w:rPr>
      <w:rFonts w:asciiTheme="majorHAnsi" w:eastAsiaTheme="majorEastAsia" w:hAnsiTheme="majorHAnsi" w:cstheme="majorBidi"/>
      <w:b/>
      <w:bCs/>
      <w:color w:val="365F91" w:themeColor="accent1" w:themeShade="BF"/>
      <w:sz w:val="28"/>
      <w:szCs w:val="28"/>
    </w:rPr>
  </w:style>
  <w:style w:type="paragraph" w:customStyle="1" w:styleId="14">
    <w:name w:val="Текст1"/>
    <w:basedOn w:val="a"/>
    <w:rsid w:val="00CA1C37"/>
    <w:pPr>
      <w:suppressAutoHyphens/>
      <w:spacing w:after="0" w:line="240" w:lineRule="auto"/>
    </w:pPr>
    <w:rPr>
      <w:rFonts w:ascii="Courier New" w:eastAsia="Times New Roman" w:hAnsi="Courier New" w:cs="Times New Roman"/>
      <w:sz w:val="20"/>
      <w:szCs w:val="20"/>
    </w:rPr>
  </w:style>
  <w:style w:type="character" w:customStyle="1" w:styleId="yadgie">
    <w:name w:val="yadgie"/>
    <w:basedOn w:val="a0"/>
    <w:rsid w:val="00481B3D"/>
  </w:style>
  <w:style w:type="character" w:customStyle="1" w:styleId="inqyif">
    <w:name w:val="inqyif"/>
    <w:basedOn w:val="a0"/>
    <w:rsid w:val="00481B3D"/>
  </w:style>
  <w:style w:type="character" w:customStyle="1" w:styleId="ad">
    <w:name w:val="Абзац списка Знак"/>
    <w:aliases w:val="Стиль списка Частей АуД Знак,List Paragraph Знак,Bullet List Знак,FooterText Знак,numbered Знак,Нумерованый список Знак,SL_Абзац списка Знак,ТЗ список Знак,Paragraphe de liste1 Знак,lp1 Знак,Bulletr List Paragraph Знак,Dash Знак"/>
    <w:link w:val="ac"/>
    <w:uiPriority w:val="34"/>
    <w:locked/>
    <w:rsid w:val="00481B3D"/>
    <w:rPr>
      <w:rFonts w:ascii="Calibri" w:eastAsia="Times New Roman"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21CBC"/>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A7241A"/>
    <w:pPr>
      <w:spacing w:after="0" w:line="240" w:lineRule="auto"/>
    </w:pPr>
    <w:rPr>
      <w:rFonts w:ascii="Calibri" w:eastAsia="Times New Roman" w:hAnsi="Calibri" w:cs="Calibri"/>
    </w:rPr>
  </w:style>
  <w:style w:type="paragraph" w:styleId="a5">
    <w:name w:val="Balloon Text"/>
    <w:basedOn w:val="a"/>
    <w:link w:val="a6"/>
    <w:uiPriority w:val="99"/>
    <w:semiHidden/>
    <w:unhideWhenUsed/>
    <w:rsid w:val="00AD150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D150F"/>
    <w:rPr>
      <w:rFonts w:ascii="Tahoma" w:hAnsi="Tahoma" w:cs="Tahoma"/>
      <w:sz w:val="16"/>
      <w:szCs w:val="16"/>
    </w:rPr>
  </w:style>
  <w:style w:type="paragraph" w:styleId="a7">
    <w:name w:val="header"/>
    <w:basedOn w:val="a"/>
    <w:link w:val="a8"/>
    <w:uiPriority w:val="99"/>
    <w:unhideWhenUsed/>
    <w:rsid w:val="00AE0FD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E0FD2"/>
  </w:style>
  <w:style w:type="paragraph" w:styleId="a9">
    <w:name w:val="footer"/>
    <w:basedOn w:val="a"/>
    <w:link w:val="aa"/>
    <w:uiPriority w:val="99"/>
    <w:unhideWhenUsed/>
    <w:rsid w:val="00AE0FD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E0FD2"/>
  </w:style>
  <w:style w:type="paragraph" w:customStyle="1" w:styleId="11">
    <w:name w:val="Абзац списка1"/>
    <w:basedOn w:val="a"/>
    <w:rsid w:val="00567662"/>
    <w:pPr>
      <w:ind w:left="720"/>
    </w:pPr>
    <w:rPr>
      <w:rFonts w:ascii="Calibri" w:eastAsia="Calibri" w:hAnsi="Calibri" w:cs="Calibri"/>
    </w:rPr>
  </w:style>
  <w:style w:type="paragraph" w:customStyle="1" w:styleId="12">
    <w:name w:val="Без интервала1"/>
    <w:rsid w:val="00567662"/>
    <w:pPr>
      <w:spacing w:after="0" w:line="240" w:lineRule="auto"/>
    </w:pPr>
    <w:rPr>
      <w:rFonts w:ascii="Calibri" w:eastAsia="Calibri" w:hAnsi="Calibri" w:cs="Calibri"/>
    </w:rPr>
  </w:style>
  <w:style w:type="character" w:styleId="ab">
    <w:name w:val="Hyperlink"/>
    <w:rsid w:val="009205CC"/>
    <w:rPr>
      <w:rFonts w:cs="Times New Roman"/>
      <w:color w:val="0000FF"/>
      <w:u w:val="single"/>
    </w:rPr>
  </w:style>
  <w:style w:type="character" w:customStyle="1" w:styleId="a4">
    <w:name w:val="Без интервала Знак"/>
    <w:link w:val="a3"/>
    <w:uiPriority w:val="1"/>
    <w:locked/>
    <w:rsid w:val="009205CC"/>
    <w:rPr>
      <w:rFonts w:ascii="Calibri" w:eastAsia="Times New Roman" w:hAnsi="Calibri" w:cs="Calibri"/>
      <w:lang w:eastAsia="ru-RU"/>
    </w:rPr>
  </w:style>
  <w:style w:type="paragraph" w:styleId="3">
    <w:name w:val="Body Text 3"/>
    <w:basedOn w:val="a"/>
    <w:link w:val="30"/>
    <w:uiPriority w:val="99"/>
    <w:rsid w:val="009205CC"/>
    <w:pPr>
      <w:spacing w:after="120" w:line="24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uiPriority w:val="99"/>
    <w:rsid w:val="009205CC"/>
    <w:rPr>
      <w:rFonts w:ascii="Times New Roman" w:eastAsia="Times New Roman" w:hAnsi="Times New Roman" w:cs="Times New Roman"/>
      <w:sz w:val="16"/>
      <w:szCs w:val="16"/>
      <w:lang w:eastAsia="ru-RU"/>
    </w:rPr>
  </w:style>
  <w:style w:type="character" w:customStyle="1" w:styleId="FontStyle11">
    <w:name w:val="Font Style11"/>
    <w:uiPriority w:val="99"/>
    <w:rsid w:val="009205CC"/>
    <w:rPr>
      <w:rFonts w:ascii="Times New Roman" w:hAnsi="Times New Roman" w:cs="Times New Roman"/>
      <w:b/>
      <w:bCs/>
      <w:sz w:val="22"/>
      <w:szCs w:val="22"/>
    </w:rPr>
  </w:style>
  <w:style w:type="paragraph" w:customStyle="1" w:styleId="p1">
    <w:name w:val="p1"/>
    <w:basedOn w:val="a"/>
    <w:uiPriority w:val="99"/>
    <w:rsid w:val="009205CC"/>
    <w:pPr>
      <w:spacing w:before="100" w:beforeAutospacing="1" w:after="100" w:afterAutospacing="1" w:line="240" w:lineRule="auto"/>
    </w:pPr>
    <w:rPr>
      <w:rFonts w:ascii="Calibri" w:eastAsia="Calibri" w:hAnsi="Calibri" w:cs="Calibri"/>
      <w:sz w:val="24"/>
      <w:szCs w:val="24"/>
    </w:rPr>
  </w:style>
  <w:style w:type="paragraph" w:styleId="ac">
    <w:name w:val="List Paragraph"/>
    <w:aliases w:val="Стиль списка Частей АуД,List Paragraph,Bullet List,FooterText,numbered,Нумерованый список,SL_Абзац списка,ТЗ список,Paragraphe de liste1,lp1,Bulletr List Paragraph,Абзац списка литеральный,ПС - Нумерованный,A_маркированный_список,Dash"/>
    <w:basedOn w:val="a"/>
    <w:link w:val="ad"/>
    <w:uiPriority w:val="34"/>
    <w:qFormat/>
    <w:rsid w:val="003E7217"/>
    <w:pPr>
      <w:ind w:left="720"/>
    </w:pPr>
    <w:rPr>
      <w:rFonts w:ascii="Calibri" w:eastAsia="Times New Roman" w:hAnsi="Calibri" w:cs="Calibri"/>
    </w:rPr>
  </w:style>
  <w:style w:type="paragraph" w:styleId="ae">
    <w:name w:val="Title"/>
    <w:basedOn w:val="a"/>
    <w:link w:val="af"/>
    <w:uiPriority w:val="99"/>
    <w:qFormat/>
    <w:rsid w:val="00106BB4"/>
    <w:pPr>
      <w:spacing w:after="0" w:line="240" w:lineRule="auto"/>
      <w:jc w:val="center"/>
    </w:pPr>
    <w:rPr>
      <w:rFonts w:ascii="Times New Roman" w:eastAsia="Times New Roman" w:hAnsi="Times New Roman" w:cs="Times New Roman"/>
      <w:b/>
      <w:bCs/>
      <w:sz w:val="28"/>
      <w:szCs w:val="28"/>
    </w:rPr>
  </w:style>
  <w:style w:type="character" w:customStyle="1" w:styleId="af">
    <w:name w:val="Название Знак"/>
    <w:basedOn w:val="a0"/>
    <w:link w:val="ae"/>
    <w:uiPriority w:val="99"/>
    <w:rsid w:val="00106BB4"/>
    <w:rPr>
      <w:rFonts w:ascii="Times New Roman" w:eastAsia="Times New Roman" w:hAnsi="Times New Roman" w:cs="Times New Roman"/>
      <w:b/>
      <w:bCs/>
      <w:sz w:val="28"/>
      <w:szCs w:val="28"/>
      <w:lang w:eastAsia="ru-RU"/>
    </w:rPr>
  </w:style>
  <w:style w:type="character" w:customStyle="1" w:styleId="s1">
    <w:name w:val="s1"/>
    <w:basedOn w:val="a0"/>
    <w:uiPriority w:val="99"/>
    <w:rsid w:val="00106BB4"/>
  </w:style>
  <w:style w:type="paragraph" w:styleId="af0">
    <w:name w:val="Normal (Web)"/>
    <w:basedOn w:val="a"/>
    <w:uiPriority w:val="99"/>
    <w:semiHidden/>
    <w:unhideWhenUsed/>
    <w:rsid w:val="00E544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6">
    <w:name w:val="Font Style16"/>
    <w:rsid w:val="00087EBA"/>
    <w:rPr>
      <w:rFonts w:ascii="Times New Roman" w:hAnsi="Times New Roman" w:cs="Times New Roman"/>
      <w:color w:val="000000"/>
      <w:sz w:val="22"/>
      <w:szCs w:val="22"/>
    </w:rPr>
  </w:style>
  <w:style w:type="paragraph" w:customStyle="1" w:styleId="ConsPlusNormal1">
    <w:name w:val="ConsPlusNormal1"/>
    <w:uiPriority w:val="99"/>
    <w:rsid w:val="009C75ED"/>
    <w:pPr>
      <w:suppressAutoHyphens/>
      <w:spacing w:after="0" w:line="240" w:lineRule="auto"/>
    </w:pPr>
    <w:rPr>
      <w:rFonts w:ascii="Arial" w:eastAsia="Times New Roman" w:hAnsi="Arial" w:cs="Arial"/>
      <w:kern w:val="1"/>
      <w:sz w:val="20"/>
      <w:szCs w:val="20"/>
      <w:lang w:eastAsia="zh-CN"/>
    </w:rPr>
  </w:style>
  <w:style w:type="character" w:styleId="af1">
    <w:name w:val="Strong"/>
    <w:basedOn w:val="a0"/>
    <w:uiPriority w:val="22"/>
    <w:qFormat/>
    <w:rsid w:val="005F2946"/>
    <w:rPr>
      <w:b/>
      <w:bCs/>
    </w:rPr>
  </w:style>
  <w:style w:type="character" w:customStyle="1" w:styleId="13">
    <w:name w:val="Неразрешенное упоминание1"/>
    <w:basedOn w:val="a0"/>
    <w:uiPriority w:val="99"/>
    <w:semiHidden/>
    <w:unhideWhenUsed/>
    <w:rsid w:val="00F907DF"/>
    <w:rPr>
      <w:color w:val="605E5C"/>
      <w:shd w:val="clear" w:color="auto" w:fill="E1DFDD"/>
    </w:rPr>
  </w:style>
  <w:style w:type="character" w:customStyle="1" w:styleId="10">
    <w:name w:val="Заголовок 1 Знак"/>
    <w:basedOn w:val="a0"/>
    <w:link w:val="1"/>
    <w:uiPriority w:val="9"/>
    <w:rsid w:val="00F21CBC"/>
    <w:rPr>
      <w:rFonts w:asciiTheme="majorHAnsi" w:eastAsiaTheme="majorEastAsia" w:hAnsiTheme="majorHAnsi" w:cstheme="majorBidi"/>
      <w:b/>
      <w:bCs/>
      <w:color w:val="365F91" w:themeColor="accent1" w:themeShade="BF"/>
      <w:sz w:val="28"/>
      <w:szCs w:val="28"/>
    </w:rPr>
  </w:style>
  <w:style w:type="paragraph" w:customStyle="1" w:styleId="14">
    <w:name w:val="Текст1"/>
    <w:basedOn w:val="a"/>
    <w:rsid w:val="00CA1C37"/>
    <w:pPr>
      <w:suppressAutoHyphens/>
      <w:spacing w:after="0" w:line="240" w:lineRule="auto"/>
    </w:pPr>
    <w:rPr>
      <w:rFonts w:ascii="Courier New" w:eastAsia="Times New Roman" w:hAnsi="Courier New" w:cs="Times New Roman"/>
      <w:sz w:val="20"/>
      <w:szCs w:val="20"/>
    </w:rPr>
  </w:style>
  <w:style w:type="character" w:customStyle="1" w:styleId="yadgie">
    <w:name w:val="yadgie"/>
    <w:basedOn w:val="a0"/>
    <w:rsid w:val="00481B3D"/>
  </w:style>
  <w:style w:type="character" w:customStyle="1" w:styleId="inqyif">
    <w:name w:val="inqyif"/>
    <w:basedOn w:val="a0"/>
    <w:rsid w:val="00481B3D"/>
  </w:style>
  <w:style w:type="character" w:customStyle="1" w:styleId="ad">
    <w:name w:val="Абзац списка Знак"/>
    <w:aliases w:val="Стиль списка Частей АуД Знак,List Paragraph Знак,Bullet List Знак,FooterText Знак,numbered Знак,Нумерованый список Знак,SL_Абзац списка Знак,ТЗ список Знак,Paragraphe de liste1 Знак,lp1 Знак,Bulletr List Paragraph Знак,Dash Знак"/>
    <w:link w:val="ac"/>
    <w:uiPriority w:val="34"/>
    <w:locked/>
    <w:rsid w:val="00481B3D"/>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73169">
      <w:bodyDiv w:val="1"/>
      <w:marLeft w:val="0"/>
      <w:marRight w:val="0"/>
      <w:marTop w:val="0"/>
      <w:marBottom w:val="0"/>
      <w:divBdr>
        <w:top w:val="none" w:sz="0" w:space="0" w:color="auto"/>
        <w:left w:val="none" w:sz="0" w:space="0" w:color="auto"/>
        <w:bottom w:val="none" w:sz="0" w:space="0" w:color="auto"/>
        <w:right w:val="none" w:sz="0" w:space="0" w:color="auto"/>
      </w:divBdr>
      <w:divsChild>
        <w:div w:id="585305783">
          <w:marLeft w:val="0"/>
          <w:marRight w:val="0"/>
          <w:marTop w:val="0"/>
          <w:marBottom w:val="0"/>
          <w:divBdr>
            <w:top w:val="none" w:sz="0" w:space="0" w:color="auto"/>
            <w:left w:val="none" w:sz="0" w:space="0" w:color="auto"/>
            <w:bottom w:val="none" w:sz="0" w:space="0" w:color="auto"/>
            <w:right w:val="none" w:sz="0" w:space="0" w:color="auto"/>
          </w:divBdr>
          <w:divsChild>
            <w:div w:id="1177037474">
              <w:marLeft w:val="0"/>
              <w:marRight w:val="0"/>
              <w:marTop w:val="0"/>
              <w:marBottom w:val="0"/>
              <w:divBdr>
                <w:top w:val="none" w:sz="0" w:space="0" w:color="auto"/>
                <w:left w:val="none" w:sz="0" w:space="0" w:color="auto"/>
                <w:bottom w:val="none" w:sz="0" w:space="0" w:color="auto"/>
                <w:right w:val="none" w:sz="0" w:space="0" w:color="auto"/>
              </w:divBdr>
              <w:divsChild>
                <w:div w:id="15651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46996">
      <w:bodyDiv w:val="1"/>
      <w:marLeft w:val="0"/>
      <w:marRight w:val="0"/>
      <w:marTop w:val="0"/>
      <w:marBottom w:val="0"/>
      <w:divBdr>
        <w:top w:val="none" w:sz="0" w:space="0" w:color="auto"/>
        <w:left w:val="none" w:sz="0" w:space="0" w:color="auto"/>
        <w:bottom w:val="none" w:sz="0" w:space="0" w:color="auto"/>
        <w:right w:val="none" w:sz="0" w:space="0" w:color="auto"/>
      </w:divBdr>
    </w:div>
    <w:div w:id="140124532">
      <w:bodyDiv w:val="1"/>
      <w:marLeft w:val="0"/>
      <w:marRight w:val="0"/>
      <w:marTop w:val="0"/>
      <w:marBottom w:val="0"/>
      <w:divBdr>
        <w:top w:val="none" w:sz="0" w:space="0" w:color="auto"/>
        <w:left w:val="none" w:sz="0" w:space="0" w:color="auto"/>
        <w:bottom w:val="none" w:sz="0" w:space="0" w:color="auto"/>
        <w:right w:val="none" w:sz="0" w:space="0" w:color="auto"/>
      </w:divBdr>
    </w:div>
    <w:div w:id="167794380">
      <w:bodyDiv w:val="1"/>
      <w:marLeft w:val="0"/>
      <w:marRight w:val="0"/>
      <w:marTop w:val="0"/>
      <w:marBottom w:val="0"/>
      <w:divBdr>
        <w:top w:val="none" w:sz="0" w:space="0" w:color="auto"/>
        <w:left w:val="none" w:sz="0" w:space="0" w:color="auto"/>
        <w:bottom w:val="none" w:sz="0" w:space="0" w:color="auto"/>
        <w:right w:val="none" w:sz="0" w:space="0" w:color="auto"/>
      </w:divBdr>
    </w:div>
    <w:div w:id="236061394">
      <w:bodyDiv w:val="1"/>
      <w:marLeft w:val="0"/>
      <w:marRight w:val="0"/>
      <w:marTop w:val="0"/>
      <w:marBottom w:val="0"/>
      <w:divBdr>
        <w:top w:val="none" w:sz="0" w:space="0" w:color="auto"/>
        <w:left w:val="none" w:sz="0" w:space="0" w:color="auto"/>
        <w:bottom w:val="none" w:sz="0" w:space="0" w:color="auto"/>
        <w:right w:val="none" w:sz="0" w:space="0" w:color="auto"/>
      </w:divBdr>
    </w:div>
    <w:div w:id="333343207">
      <w:bodyDiv w:val="1"/>
      <w:marLeft w:val="0"/>
      <w:marRight w:val="0"/>
      <w:marTop w:val="0"/>
      <w:marBottom w:val="0"/>
      <w:divBdr>
        <w:top w:val="none" w:sz="0" w:space="0" w:color="auto"/>
        <w:left w:val="none" w:sz="0" w:space="0" w:color="auto"/>
        <w:bottom w:val="none" w:sz="0" w:space="0" w:color="auto"/>
        <w:right w:val="none" w:sz="0" w:space="0" w:color="auto"/>
      </w:divBdr>
    </w:div>
    <w:div w:id="491142126">
      <w:bodyDiv w:val="1"/>
      <w:marLeft w:val="0"/>
      <w:marRight w:val="0"/>
      <w:marTop w:val="0"/>
      <w:marBottom w:val="0"/>
      <w:divBdr>
        <w:top w:val="none" w:sz="0" w:space="0" w:color="auto"/>
        <w:left w:val="none" w:sz="0" w:space="0" w:color="auto"/>
        <w:bottom w:val="none" w:sz="0" w:space="0" w:color="auto"/>
        <w:right w:val="none" w:sz="0" w:space="0" w:color="auto"/>
      </w:divBdr>
    </w:div>
    <w:div w:id="760686985">
      <w:bodyDiv w:val="1"/>
      <w:marLeft w:val="0"/>
      <w:marRight w:val="0"/>
      <w:marTop w:val="0"/>
      <w:marBottom w:val="0"/>
      <w:divBdr>
        <w:top w:val="none" w:sz="0" w:space="0" w:color="auto"/>
        <w:left w:val="none" w:sz="0" w:space="0" w:color="auto"/>
        <w:bottom w:val="none" w:sz="0" w:space="0" w:color="auto"/>
        <w:right w:val="none" w:sz="0" w:space="0" w:color="auto"/>
      </w:divBdr>
    </w:div>
    <w:div w:id="763186403">
      <w:bodyDiv w:val="1"/>
      <w:marLeft w:val="0"/>
      <w:marRight w:val="0"/>
      <w:marTop w:val="0"/>
      <w:marBottom w:val="0"/>
      <w:divBdr>
        <w:top w:val="none" w:sz="0" w:space="0" w:color="auto"/>
        <w:left w:val="none" w:sz="0" w:space="0" w:color="auto"/>
        <w:bottom w:val="none" w:sz="0" w:space="0" w:color="auto"/>
        <w:right w:val="none" w:sz="0" w:space="0" w:color="auto"/>
      </w:divBdr>
    </w:div>
    <w:div w:id="905992274">
      <w:bodyDiv w:val="1"/>
      <w:marLeft w:val="0"/>
      <w:marRight w:val="0"/>
      <w:marTop w:val="0"/>
      <w:marBottom w:val="0"/>
      <w:divBdr>
        <w:top w:val="none" w:sz="0" w:space="0" w:color="auto"/>
        <w:left w:val="none" w:sz="0" w:space="0" w:color="auto"/>
        <w:bottom w:val="none" w:sz="0" w:space="0" w:color="auto"/>
        <w:right w:val="none" w:sz="0" w:space="0" w:color="auto"/>
      </w:divBdr>
    </w:div>
    <w:div w:id="1015612739">
      <w:bodyDiv w:val="1"/>
      <w:marLeft w:val="0"/>
      <w:marRight w:val="0"/>
      <w:marTop w:val="0"/>
      <w:marBottom w:val="0"/>
      <w:divBdr>
        <w:top w:val="none" w:sz="0" w:space="0" w:color="auto"/>
        <w:left w:val="none" w:sz="0" w:space="0" w:color="auto"/>
        <w:bottom w:val="none" w:sz="0" w:space="0" w:color="auto"/>
        <w:right w:val="none" w:sz="0" w:space="0" w:color="auto"/>
      </w:divBdr>
    </w:div>
    <w:div w:id="1366061586">
      <w:bodyDiv w:val="1"/>
      <w:marLeft w:val="0"/>
      <w:marRight w:val="0"/>
      <w:marTop w:val="0"/>
      <w:marBottom w:val="0"/>
      <w:divBdr>
        <w:top w:val="none" w:sz="0" w:space="0" w:color="auto"/>
        <w:left w:val="none" w:sz="0" w:space="0" w:color="auto"/>
        <w:bottom w:val="none" w:sz="0" w:space="0" w:color="auto"/>
        <w:right w:val="none" w:sz="0" w:space="0" w:color="auto"/>
      </w:divBdr>
    </w:div>
    <w:div w:id="1495335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4338E9953382C39B04576F975495867D6C1898FA928B9F9C49E73685C3F985BF6B4EBC62A4E5D841EEE92873C9ADC9936F30B2B070FE7H9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74338E9953382C39B04576F975495867D6C1898FA928B9F9C49E73685C3F985BF6B4EBC52A4A51864DB4828375CDD58532EC1528190F7B8DE8HF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74338E9953382C39B04576F975495867D6C18980AA28B9F9C49E73685C3F985BF6B4EBC62C4959841EEE92873C9ADC9936F30B2B070FE7H9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4338E9953382C39B04576F975495867D1C68B8DA02EB9F9C49E73685C3F985BF6B4EBC52B4B5D841EEE92873C9ADC9936F30B2B070FE7H9F" TargetMode="External"/><Relationship Id="rId5" Type="http://schemas.openxmlformats.org/officeDocument/2006/relationships/settings" Target="settings.xml"/><Relationship Id="rId15" Type="http://schemas.openxmlformats.org/officeDocument/2006/relationships/hyperlink" Target="consultantplus://offline/ref=74338E9953382C39B04576F975495867D6C1898FA928B9F9C49E73685C3F985BF6B4EBC62A435F841EEE92873C9ADC9936F30B2B070FE7H9F" TargetMode="External"/><Relationship Id="rId10" Type="http://schemas.openxmlformats.org/officeDocument/2006/relationships/hyperlink" Target="consultantplus://offline/ref=74338E9953382C39B04576F975495867D1C68B8DA02EB9F9C49E73685C3F985BF6B4EBC52B495A841EEE92873C9ADC9936F30B2B070FE7H9F" TargetMode="External"/><Relationship Id="rId4" Type="http://schemas.microsoft.com/office/2007/relationships/stylesWithEffects" Target="stylesWithEffects.xml"/><Relationship Id="rId9" Type="http://schemas.openxmlformats.org/officeDocument/2006/relationships/hyperlink" Target="consultantplus://offline/ref=74338E9953382C39B04576F975495867D6C18980AA28B9F9C49E73685C3F985BF6B4EBC12B4952DB1BFB83DF339CC68737EC172905E0HFF" TargetMode="External"/><Relationship Id="rId14" Type="http://schemas.openxmlformats.org/officeDocument/2006/relationships/hyperlink" Target="consultantplus://offline/ref=74338E9953382C39B04576F975495867D6C1898FA928B9F9C49E73685C3F985BF6B4EBC62A4C5B841EEE92873C9ADC9936F30B2B070FE7H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F0F77-C543-46A1-ABA6-BC443AEFC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TotalTime>
  <Pages>4</Pages>
  <Words>1497</Words>
  <Characters>8533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EMO-NO-154</cp:lastModifiedBy>
  <cp:revision>41</cp:revision>
  <cp:lastPrinted>2026-10-05T11:37:00Z</cp:lastPrinted>
  <dcterms:created xsi:type="dcterms:W3CDTF">2025-07-16T10:28:00Z</dcterms:created>
  <dcterms:modified xsi:type="dcterms:W3CDTF">2026-10-05T11:37:00Z</dcterms:modified>
</cp:coreProperties>
</file>