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8C0" w:rsidRDefault="001568C0">
      <w:pPr>
        <w:spacing w:after="0" w:line="240" w:lineRule="auto"/>
        <w:jc w:val="center"/>
        <w:rPr>
          <w:rFonts w:ascii="PT Astra Serif" w:eastAsia="Times New Roman" w:hAnsi="PT Astra Serif" w:cs="Times New Roman"/>
          <w:b/>
          <w:sz w:val="26"/>
          <w:szCs w:val="26"/>
          <w:lang w:eastAsia="ru-RU"/>
        </w:rPr>
      </w:pPr>
    </w:p>
    <w:p w:rsidR="001568C0" w:rsidRDefault="001568C0">
      <w:pPr>
        <w:spacing w:after="0" w:line="240" w:lineRule="auto"/>
        <w:jc w:val="center"/>
        <w:rPr>
          <w:rFonts w:ascii="PT Astra Serif" w:eastAsia="Times New Roman" w:hAnsi="PT Astra Serif" w:cs="Times New Roman"/>
          <w:b/>
          <w:sz w:val="26"/>
          <w:szCs w:val="26"/>
          <w:lang w:eastAsia="ru-RU"/>
        </w:rPr>
      </w:pPr>
    </w:p>
    <w:p w:rsidR="001568C0" w:rsidRDefault="00A360C2">
      <w:pPr>
        <w:spacing w:after="0" w:line="240" w:lineRule="auto"/>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Государственный контракт № _____</w:t>
      </w:r>
    </w:p>
    <w:p w:rsidR="001568C0" w:rsidRDefault="00A360C2">
      <w:pPr>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на поставку средств технической реабилитации инвалида в рамках социального обеспечения</w:t>
      </w:r>
    </w:p>
    <w:p w:rsidR="001568C0" w:rsidRDefault="001568C0">
      <w:pPr>
        <w:spacing w:after="0" w:line="240" w:lineRule="auto"/>
        <w:jc w:val="center"/>
        <w:rPr>
          <w:rFonts w:ascii="PT Astra Serif" w:eastAsia="Times New Roman" w:hAnsi="PT Astra Serif" w:cs="Times New Roman"/>
          <w:b/>
          <w:bCs/>
          <w:sz w:val="26"/>
          <w:szCs w:val="26"/>
          <w:lang w:eastAsia="ru-RU"/>
        </w:rPr>
      </w:pPr>
    </w:p>
    <w:p w:rsidR="001568C0" w:rsidRDefault="00A360C2">
      <w:pPr>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г.</w:t>
      </w:r>
      <w:r w:rsidR="00636388">
        <w:rPr>
          <w:rFonts w:ascii="PT Astra Serif" w:eastAsia="Times New Roman" w:hAnsi="PT Astra Serif" w:cs="Times New Roman"/>
          <w:sz w:val="26"/>
          <w:szCs w:val="26"/>
          <w:lang w:eastAsia="ru-RU"/>
        </w:rPr>
        <w:t xml:space="preserve"> </w:t>
      </w:r>
      <w:r>
        <w:rPr>
          <w:rFonts w:ascii="PT Astra Serif" w:eastAsia="Times New Roman" w:hAnsi="PT Astra Serif" w:cs="Times New Roman"/>
          <w:sz w:val="26"/>
          <w:szCs w:val="26"/>
          <w:lang w:eastAsia="ru-RU"/>
        </w:rPr>
        <w:t xml:space="preserve">Донской </w:t>
      </w:r>
      <w:r>
        <w:rPr>
          <w:rFonts w:ascii="PT Astra Serif" w:eastAsia="Times New Roman" w:hAnsi="PT Astra Serif" w:cs="Times New Roman"/>
          <w:sz w:val="26"/>
          <w:szCs w:val="26"/>
          <w:lang w:eastAsia="ru-RU"/>
        </w:rPr>
        <w:tab/>
      </w:r>
      <w:r>
        <w:rPr>
          <w:rFonts w:ascii="PT Astra Serif" w:eastAsia="Times New Roman" w:hAnsi="PT Astra Serif" w:cs="Times New Roman"/>
          <w:sz w:val="26"/>
          <w:szCs w:val="26"/>
          <w:lang w:eastAsia="ru-RU"/>
        </w:rPr>
        <w:tab/>
      </w:r>
      <w:r>
        <w:rPr>
          <w:rFonts w:ascii="PT Astra Serif" w:eastAsia="Times New Roman" w:hAnsi="PT Astra Serif" w:cs="Times New Roman"/>
          <w:sz w:val="26"/>
          <w:szCs w:val="26"/>
          <w:lang w:eastAsia="ru-RU"/>
        </w:rPr>
        <w:tab/>
      </w:r>
      <w:r>
        <w:rPr>
          <w:rFonts w:ascii="PT Astra Serif" w:eastAsia="Times New Roman" w:hAnsi="PT Astra Serif" w:cs="Times New Roman"/>
          <w:sz w:val="26"/>
          <w:szCs w:val="26"/>
          <w:lang w:eastAsia="ru-RU"/>
        </w:rPr>
        <w:tab/>
      </w:r>
      <w:r>
        <w:rPr>
          <w:rFonts w:ascii="PT Astra Serif" w:eastAsia="Times New Roman" w:hAnsi="PT Astra Serif" w:cs="Times New Roman"/>
          <w:sz w:val="26"/>
          <w:szCs w:val="26"/>
          <w:lang w:eastAsia="ru-RU"/>
        </w:rPr>
        <w:tab/>
      </w:r>
      <w:r>
        <w:rPr>
          <w:rFonts w:ascii="PT Astra Serif" w:eastAsia="Times New Roman" w:hAnsi="PT Astra Serif" w:cs="Times New Roman"/>
          <w:sz w:val="26"/>
          <w:szCs w:val="26"/>
          <w:lang w:eastAsia="ru-RU"/>
        </w:rPr>
        <w:tab/>
      </w:r>
      <w:r>
        <w:rPr>
          <w:rFonts w:ascii="PT Astra Serif" w:eastAsia="Times New Roman" w:hAnsi="PT Astra Serif" w:cs="Times New Roman"/>
          <w:sz w:val="26"/>
          <w:szCs w:val="26"/>
          <w:lang w:eastAsia="ru-RU"/>
        </w:rPr>
        <w:tab/>
        <w:t xml:space="preserve">             «___ »__________ 2026 г.</w:t>
      </w:r>
    </w:p>
    <w:p w:rsidR="001568C0" w:rsidRDefault="001568C0">
      <w:pPr>
        <w:spacing w:after="0" w:line="240" w:lineRule="auto"/>
        <w:jc w:val="both"/>
        <w:rPr>
          <w:rFonts w:ascii="PT Astra Serif" w:eastAsia="Times New Roman" w:hAnsi="PT Astra Serif" w:cs="Times New Roman"/>
          <w:sz w:val="26"/>
          <w:szCs w:val="26"/>
          <w:lang w:eastAsia="ru-RU"/>
        </w:rPr>
      </w:pPr>
    </w:p>
    <w:p w:rsidR="001568C0" w:rsidRDefault="00A360C2">
      <w:pPr>
        <w:spacing w:after="0" w:line="240" w:lineRule="auto"/>
        <w:ind w:firstLine="708"/>
        <w:jc w:val="both"/>
        <w:rPr>
          <w:rFonts w:ascii="PT Astra Serif" w:hAnsi="PT Astra Serif" w:cs="Times New Roman"/>
          <w:sz w:val="26"/>
          <w:szCs w:val="26"/>
        </w:rPr>
      </w:pPr>
      <w:r>
        <w:rPr>
          <w:rFonts w:ascii="PT Astra Serif" w:eastAsia="Times New Roman" w:hAnsi="PT Astra Serif" w:cs="Times New Roman"/>
          <w:sz w:val="26"/>
          <w:szCs w:val="26"/>
          <w:lang w:eastAsia="ru-RU"/>
        </w:rPr>
        <w:t xml:space="preserve">Федеральное казенное учреждение «Исправительная колония №5 Управления Федеральной службы исполнения наказаний по Тульской области», действующее от имени Российской Федерации, </w:t>
      </w:r>
      <w:r>
        <w:rPr>
          <w:rFonts w:ascii="PT Astra Serif" w:eastAsia="MS Mincho" w:hAnsi="PT Astra Serif" w:cs="Times New Roman"/>
          <w:sz w:val="26"/>
          <w:szCs w:val="26"/>
          <w:lang w:eastAsia="ru-RU"/>
        </w:rPr>
        <w:t>именуемое в дальнейшем «Государственный заказчик»</w:t>
      </w:r>
      <w:r>
        <w:rPr>
          <w:rFonts w:ascii="PT Astra Serif" w:eastAsia="Times New Roman" w:hAnsi="PT Astra Serif" w:cs="Times New Roman"/>
          <w:sz w:val="26"/>
          <w:szCs w:val="26"/>
          <w:lang w:eastAsia="ru-RU"/>
        </w:rPr>
        <w:t>, в лице _____________________________, действующего на основании</w:t>
      </w:r>
      <w:r w:rsidR="00476D65">
        <w:rPr>
          <w:rFonts w:ascii="PT Astra Serif" w:eastAsia="Times New Roman" w:hAnsi="PT Astra Serif" w:cs="Times New Roman"/>
          <w:sz w:val="26"/>
          <w:szCs w:val="26"/>
          <w:lang w:eastAsia="ru-RU"/>
        </w:rPr>
        <w:t>________</w:t>
      </w:r>
      <w:r>
        <w:rPr>
          <w:rFonts w:ascii="PT Astra Serif" w:eastAsia="Times New Roman" w:hAnsi="PT Astra Serif" w:cs="Times New Roman"/>
          <w:sz w:val="26"/>
          <w:szCs w:val="26"/>
          <w:lang w:eastAsia="ru-RU"/>
        </w:rPr>
        <w:t>, с одной стороны,</w:t>
      </w:r>
      <w:r>
        <w:rPr>
          <w:rFonts w:ascii="PT Astra Serif" w:eastAsia="Times New Roman" w:hAnsi="PT Astra Serif" w:cs="Times New Roman"/>
          <w:sz w:val="26"/>
          <w:szCs w:val="26"/>
          <w:lang w:eastAsia="ru-RU"/>
        </w:rPr>
        <w:br/>
        <w:t>и _____________________________, в дальнейшем именуемое «Поставщик»,</w:t>
      </w:r>
      <w:r>
        <w:rPr>
          <w:rFonts w:ascii="PT Astra Serif" w:eastAsia="Times New Roman" w:hAnsi="PT Astra Serif" w:cs="Times New Roman"/>
          <w:sz w:val="26"/>
          <w:szCs w:val="26"/>
          <w:lang w:eastAsia="ru-RU"/>
        </w:rPr>
        <w:br/>
        <w:t>в лице ___________</w:t>
      </w:r>
      <w:r w:rsidR="00476D65">
        <w:rPr>
          <w:rFonts w:ascii="PT Astra Serif" w:eastAsia="Times New Roman" w:hAnsi="PT Astra Serif" w:cs="Times New Roman"/>
          <w:sz w:val="26"/>
          <w:szCs w:val="26"/>
          <w:lang w:eastAsia="ru-RU"/>
        </w:rPr>
        <w:t>__________________, действующий</w:t>
      </w:r>
      <w:r>
        <w:rPr>
          <w:rFonts w:ascii="PT Astra Serif" w:eastAsia="Times New Roman" w:hAnsi="PT Astra Serif" w:cs="Times New Roman"/>
          <w:sz w:val="26"/>
          <w:szCs w:val="26"/>
          <w:lang w:eastAsia="ru-RU"/>
        </w:rPr>
        <w:t xml:space="preserve"> на основании ___________________, с другой стороны, </w:t>
      </w:r>
      <w:r>
        <w:rPr>
          <w:rFonts w:ascii="PT Astra Serif" w:hAnsi="PT Astra Serif" w:cs="Times New Roman"/>
          <w:sz w:val="26"/>
          <w:szCs w:val="26"/>
        </w:rPr>
        <w:t>именуемые в дальнейшем "Стороны",</w:t>
      </w:r>
      <w:r>
        <w:rPr>
          <w:rFonts w:ascii="PT Astra Serif" w:hAnsi="PT Astra Serif" w:cs="Times New Roman"/>
          <w:sz w:val="26"/>
          <w:szCs w:val="26"/>
        </w:rPr>
        <w:br/>
        <w:t>в соответствии с п.4 ч.1 ст.93 Федерального Закона от 05.04.2013 №44-ФЗ</w:t>
      </w:r>
      <w:r>
        <w:rPr>
          <w:rFonts w:ascii="PT Astra Serif" w:hAnsi="PT Astra Serif" w:cs="Times New Roman"/>
          <w:sz w:val="26"/>
          <w:szCs w:val="26"/>
        </w:rPr>
        <w:br/>
        <w:t>«О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rsidR="00184B27" w:rsidRDefault="00184B27">
      <w:pPr>
        <w:spacing w:after="0" w:line="240" w:lineRule="auto"/>
        <w:ind w:firstLine="708"/>
        <w:jc w:val="both"/>
        <w:rPr>
          <w:rFonts w:ascii="PT Astra Serif" w:hAnsi="PT Astra Serif" w:cs="Times New Roman"/>
          <w:sz w:val="26"/>
          <w:szCs w:val="26"/>
        </w:rPr>
      </w:pPr>
    </w:p>
    <w:p w:rsidR="001568C0" w:rsidRDefault="00A360C2">
      <w:pPr>
        <w:spacing w:after="0" w:line="240" w:lineRule="auto"/>
        <w:ind w:firstLine="708"/>
        <w:jc w:val="center"/>
        <w:rPr>
          <w:rFonts w:ascii="PT Astra Serif" w:eastAsia="Times New Roman" w:hAnsi="PT Astra Serif" w:cs="Times New Roman"/>
          <w:b/>
          <w:bCs/>
          <w:sz w:val="26"/>
          <w:szCs w:val="26"/>
          <w:lang w:eastAsia="ru-RU"/>
        </w:rPr>
      </w:pPr>
      <w:r>
        <w:rPr>
          <w:rFonts w:ascii="PT Astra Serif" w:eastAsia="Times New Roman" w:hAnsi="PT Astra Serif" w:cs="Times New Roman"/>
          <w:b/>
          <w:bCs/>
          <w:sz w:val="26"/>
          <w:szCs w:val="26"/>
          <w:lang w:eastAsia="ru-RU"/>
        </w:rPr>
        <w:t>1. Предмет контракта</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1.1. В соответствии с настоящим Контрактом Поставщик обязуется поставить средства технической реабилитации </w:t>
      </w:r>
      <w:r w:rsidR="00476D65">
        <w:rPr>
          <w:rFonts w:ascii="PT Astra Serif" w:eastAsia="Times New Roman" w:hAnsi="PT Astra Serif" w:cs="Times New Roman"/>
          <w:sz w:val="26"/>
          <w:szCs w:val="26"/>
          <w:lang w:eastAsia="ru-RU"/>
        </w:rPr>
        <w:t>инвалида в</w:t>
      </w:r>
      <w:r>
        <w:rPr>
          <w:rFonts w:ascii="PT Astra Serif" w:hAnsi="PT Astra Serif" w:cs="Times New Roman"/>
          <w:sz w:val="26"/>
          <w:szCs w:val="26"/>
        </w:rPr>
        <w:t xml:space="preserve"> целях социального обеспечения осужденных </w:t>
      </w:r>
      <w:r>
        <w:rPr>
          <w:rFonts w:ascii="PT Astra Serif" w:eastAsia="Times New Roman" w:hAnsi="PT Astra Serif" w:cs="Times New Roman"/>
          <w:sz w:val="26"/>
          <w:szCs w:val="26"/>
          <w:lang w:eastAsia="ru-RU"/>
        </w:rPr>
        <w:t>(далее - Товар), содержащихся в ФКУ ИК-5 УФСИН России по Тульской области, предусмотренные Техническим заданием (Приложение № 1 к настоящему Контракту)</w:t>
      </w:r>
      <w:r w:rsidR="00476D65">
        <w:rPr>
          <w:rFonts w:ascii="PT Astra Serif" w:eastAsia="Times New Roman" w:hAnsi="PT Astra Serif" w:cs="Times New Roman"/>
          <w:sz w:val="26"/>
          <w:szCs w:val="26"/>
          <w:lang w:eastAsia="ru-RU"/>
        </w:rPr>
        <w:t xml:space="preserve"> являющимся неотъемлемой часть настоящего контракта</w:t>
      </w:r>
      <w:r>
        <w:rPr>
          <w:rFonts w:ascii="PT Astra Serif" w:eastAsia="Times New Roman" w:hAnsi="PT Astra Serif" w:cs="Times New Roman"/>
          <w:sz w:val="26"/>
          <w:szCs w:val="26"/>
          <w:lang w:eastAsia="ru-RU"/>
        </w:rPr>
        <w:t xml:space="preserve">, а Государственный заказчик </w:t>
      </w:r>
      <w:r w:rsidR="00476D65">
        <w:rPr>
          <w:rFonts w:ascii="PT Astra Serif" w:eastAsia="Times New Roman" w:hAnsi="PT Astra Serif" w:cs="Times New Roman"/>
          <w:sz w:val="26"/>
          <w:szCs w:val="26"/>
          <w:lang w:eastAsia="ru-RU"/>
        </w:rPr>
        <w:t xml:space="preserve">обязуется </w:t>
      </w:r>
      <w:r>
        <w:rPr>
          <w:rFonts w:ascii="PT Astra Serif" w:eastAsia="Times New Roman" w:hAnsi="PT Astra Serif" w:cs="Times New Roman"/>
          <w:sz w:val="26"/>
          <w:szCs w:val="26"/>
          <w:lang w:eastAsia="ru-RU"/>
        </w:rPr>
        <w:t>принять и оплатить поставленный Товар в порядке и на условиях, предусмотренных настоящим Контрактом.</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ИКЗ: </w:t>
      </w:r>
      <w:r w:rsidR="001A0736">
        <w:rPr>
          <w:rFonts w:ascii="PT Astra Serif" w:eastAsia="Times New Roman" w:hAnsi="PT Astra Serif" w:cs="Times New Roman"/>
          <w:sz w:val="26"/>
          <w:szCs w:val="26"/>
          <w:lang w:eastAsia="ru-RU"/>
        </w:rPr>
        <w:t>26 1 7114006418 711401001 0017 033 0000 244</w:t>
      </w:r>
    </w:p>
    <w:p w:rsidR="001A0736" w:rsidRDefault="001A0736">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КБК: </w:t>
      </w:r>
      <w:r w:rsidRPr="001A0736">
        <w:rPr>
          <w:rFonts w:ascii="PT Astra Serif" w:eastAsia="Times New Roman" w:hAnsi="PT Astra Serif" w:cs="Times New Roman"/>
          <w:sz w:val="26"/>
          <w:szCs w:val="26"/>
          <w:lang w:eastAsia="ru-RU"/>
        </w:rPr>
        <w:t>320</w:t>
      </w:r>
      <w:r>
        <w:rPr>
          <w:rFonts w:ascii="PT Astra Serif" w:eastAsia="Times New Roman" w:hAnsi="PT Astra Serif" w:cs="Times New Roman"/>
          <w:sz w:val="26"/>
          <w:szCs w:val="26"/>
          <w:lang w:eastAsia="ru-RU"/>
        </w:rPr>
        <w:t xml:space="preserve"> </w:t>
      </w:r>
      <w:r w:rsidRPr="001A0736">
        <w:rPr>
          <w:rFonts w:ascii="PT Astra Serif" w:eastAsia="Times New Roman" w:hAnsi="PT Astra Serif" w:cs="Times New Roman"/>
          <w:sz w:val="26"/>
          <w:szCs w:val="26"/>
          <w:lang w:eastAsia="ru-RU"/>
        </w:rPr>
        <w:t>0305</w:t>
      </w:r>
      <w:r>
        <w:rPr>
          <w:rFonts w:ascii="PT Astra Serif" w:eastAsia="Times New Roman" w:hAnsi="PT Astra Serif" w:cs="Times New Roman"/>
          <w:sz w:val="26"/>
          <w:szCs w:val="26"/>
          <w:lang w:eastAsia="ru-RU"/>
        </w:rPr>
        <w:t xml:space="preserve"> </w:t>
      </w:r>
      <w:r w:rsidRPr="001A0736">
        <w:rPr>
          <w:rFonts w:ascii="PT Astra Serif" w:eastAsia="Times New Roman" w:hAnsi="PT Astra Serif" w:cs="Times New Roman"/>
          <w:sz w:val="26"/>
          <w:szCs w:val="26"/>
          <w:lang w:eastAsia="ru-RU"/>
        </w:rPr>
        <w:t>42</w:t>
      </w:r>
      <w:r>
        <w:rPr>
          <w:rFonts w:ascii="PT Astra Serif" w:eastAsia="Times New Roman" w:hAnsi="PT Astra Serif" w:cs="Times New Roman"/>
          <w:sz w:val="26"/>
          <w:szCs w:val="26"/>
          <w:lang w:eastAsia="ru-RU"/>
        </w:rPr>
        <w:t xml:space="preserve"> </w:t>
      </w:r>
      <w:r w:rsidRPr="001A0736">
        <w:rPr>
          <w:rFonts w:ascii="PT Astra Serif" w:eastAsia="Times New Roman" w:hAnsi="PT Astra Serif" w:cs="Times New Roman"/>
          <w:sz w:val="26"/>
          <w:szCs w:val="26"/>
          <w:lang w:eastAsia="ru-RU"/>
        </w:rPr>
        <w:t>4</w:t>
      </w:r>
      <w:r>
        <w:rPr>
          <w:rFonts w:ascii="PT Astra Serif" w:eastAsia="Times New Roman" w:hAnsi="PT Astra Serif" w:cs="Times New Roman"/>
          <w:sz w:val="26"/>
          <w:szCs w:val="26"/>
          <w:lang w:eastAsia="ru-RU"/>
        </w:rPr>
        <w:t xml:space="preserve"> </w:t>
      </w:r>
      <w:r w:rsidRPr="001A0736">
        <w:rPr>
          <w:rFonts w:ascii="PT Astra Serif" w:eastAsia="Times New Roman" w:hAnsi="PT Astra Serif" w:cs="Times New Roman"/>
          <w:sz w:val="26"/>
          <w:szCs w:val="26"/>
          <w:lang w:eastAsia="ru-RU"/>
        </w:rPr>
        <w:t>06</w:t>
      </w:r>
      <w:r>
        <w:rPr>
          <w:rFonts w:ascii="PT Astra Serif" w:eastAsia="Times New Roman" w:hAnsi="PT Astra Serif" w:cs="Times New Roman"/>
          <w:sz w:val="26"/>
          <w:szCs w:val="26"/>
          <w:lang w:eastAsia="ru-RU"/>
        </w:rPr>
        <w:t xml:space="preserve"> </w:t>
      </w:r>
      <w:r w:rsidRPr="001A0736">
        <w:rPr>
          <w:rFonts w:ascii="PT Astra Serif" w:eastAsia="Times New Roman" w:hAnsi="PT Astra Serif" w:cs="Times New Roman"/>
          <w:sz w:val="26"/>
          <w:szCs w:val="26"/>
          <w:lang w:eastAsia="ru-RU"/>
        </w:rPr>
        <w:t>900</w:t>
      </w:r>
      <w:r>
        <w:rPr>
          <w:rFonts w:ascii="PT Astra Serif" w:eastAsia="Times New Roman" w:hAnsi="PT Astra Serif" w:cs="Times New Roman"/>
          <w:sz w:val="26"/>
          <w:szCs w:val="26"/>
          <w:lang w:eastAsia="ru-RU"/>
        </w:rPr>
        <w:t xml:space="preserve"> </w:t>
      </w:r>
      <w:r w:rsidRPr="001A0736">
        <w:rPr>
          <w:rFonts w:ascii="PT Astra Serif" w:eastAsia="Times New Roman" w:hAnsi="PT Astra Serif" w:cs="Times New Roman"/>
          <w:sz w:val="26"/>
          <w:szCs w:val="26"/>
          <w:lang w:eastAsia="ru-RU"/>
        </w:rPr>
        <w:t>49</w:t>
      </w:r>
      <w:r w:rsidR="00184B27">
        <w:rPr>
          <w:rFonts w:ascii="PT Astra Serif" w:eastAsia="Times New Roman" w:hAnsi="PT Astra Serif" w:cs="Times New Roman"/>
          <w:sz w:val="26"/>
          <w:szCs w:val="26"/>
          <w:lang w:eastAsia="ru-RU"/>
        </w:rPr>
        <w:t> </w:t>
      </w:r>
      <w:r w:rsidRPr="001A0736">
        <w:rPr>
          <w:rFonts w:ascii="PT Astra Serif" w:eastAsia="Times New Roman" w:hAnsi="PT Astra Serif" w:cs="Times New Roman"/>
          <w:sz w:val="26"/>
          <w:szCs w:val="26"/>
          <w:lang w:eastAsia="ru-RU"/>
        </w:rPr>
        <w:t>323</w:t>
      </w:r>
    </w:p>
    <w:p w:rsidR="00184B27" w:rsidRDefault="00184B27">
      <w:pPr>
        <w:spacing w:after="0" w:line="240" w:lineRule="auto"/>
        <w:ind w:firstLine="709"/>
        <w:jc w:val="both"/>
        <w:rPr>
          <w:rFonts w:ascii="PT Astra Serif" w:eastAsia="Times New Roman" w:hAnsi="PT Astra Serif" w:cs="Times New Roman"/>
          <w:sz w:val="26"/>
          <w:szCs w:val="26"/>
          <w:lang w:eastAsia="ru-RU"/>
        </w:rPr>
      </w:pPr>
    </w:p>
    <w:p w:rsidR="001568C0" w:rsidRDefault="00A360C2">
      <w:pPr>
        <w:spacing w:after="0" w:line="240" w:lineRule="auto"/>
        <w:ind w:firstLine="708"/>
        <w:jc w:val="center"/>
        <w:outlineLvl w:val="0"/>
        <w:rPr>
          <w:rFonts w:ascii="PT Astra Serif" w:eastAsia="Times New Roman" w:hAnsi="PT Astra Serif" w:cs="Times New Roman"/>
          <w:b/>
          <w:bCs/>
          <w:sz w:val="26"/>
          <w:szCs w:val="26"/>
          <w:lang w:eastAsia="ru-RU"/>
        </w:rPr>
      </w:pPr>
      <w:r>
        <w:rPr>
          <w:rFonts w:ascii="PT Astra Serif" w:eastAsia="Times New Roman" w:hAnsi="PT Astra Serif" w:cs="Times New Roman"/>
          <w:b/>
          <w:bCs/>
          <w:sz w:val="26"/>
          <w:szCs w:val="26"/>
          <w:lang w:eastAsia="ru-RU"/>
        </w:rPr>
        <w:t>2. Цена и порядок расчетов</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2.1. Цена контракта составляет ________ рублей, ____ </w:t>
      </w:r>
      <w:r w:rsidRPr="00476D65">
        <w:rPr>
          <w:rFonts w:ascii="PT Astra Serif" w:eastAsia="Times New Roman" w:hAnsi="PT Astra Serif" w:cs="Times New Roman"/>
          <w:sz w:val="26"/>
          <w:szCs w:val="26"/>
          <w:lang w:eastAsia="ru-RU"/>
        </w:rPr>
        <w:t>копеек</w:t>
      </w:r>
      <w:r w:rsidR="00476D65">
        <w:rPr>
          <w:rFonts w:ascii="PT Astra Serif" w:eastAsia="Times New Roman" w:hAnsi="PT Astra Serif" w:cs="Times New Roman"/>
          <w:sz w:val="26"/>
          <w:szCs w:val="26"/>
          <w:lang w:eastAsia="ru-RU"/>
        </w:rPr>
        <w:t>,</w:t>
      </w:r>
      <w:r w:rsidR="00A13EB4">
        <w:rPr>
          <w:rFonts w:ascii="PT Astra Serif" w:eastAsia="Times New Roman" w:hAnsi="PT Astra Serif" w:cs="Times New Roman"/>
          <w:sz w:val="26"/>
          <w:szCs w:val="26"/>
          <w:lang w:eastAsia="ru-RU"/>
        </w:rPr>
        <w:t xml:space="preserve"> </w:t>
      </w:r>
      <w:r w:rsidR="00476D65" w:rsidRPr="00476D65">
        <w:rPr>
          <w:rFonts w:ascii="PT Astra Serif" w:hAnsi="PT Astra Serif"/>
          <w:sz w:val="26"/>
          <w:szCs w:val="26"/>
        </w:rPr>
        <w:t>в том числе НДС</w:t>
      </w:r>
      <w:r w:rsidR="00476D65">
        <w:rPr>
          <w:rFonts w:ascii="PT Astra Serif" w:hAnsi="PT Astra Serif"/>
          <w:sz w:val="26"/>
          <w:szCs w:val="26"/>
        </w:rPr>
        <w:t>__%</w:t>
      </w:r>
      <w:r w:rsidR="00476D65" w:rsidRPr="00476D65">
        <w:rPr>
          <w:rFonts w:ascii="PT Astra Serif" w:hAnsi="PT Astra Serif"/>
          <w:sz w:val="26"/>
          <w:szCs w:val="26"/>
        </w:rPr>
        <w:t>/НДС не облагается</w:t>
      </w:r>
      <w:r w:rsidR="00476D65">
        <w:rPr>
          <w:rFonts w:ascii="PT Astra Serif" w:hAnsi="PT Astra Serif"/>
          <w:sz w:val="26"/>
          <w:szCs w:val="26"/>
        </w:rPr>
        <w:t>.</w:t>
      </w:r>
      <w:r>
        <w:rPr>
          <w:rFonts w:ascii="PT Astra Serif" w:eastAsia="Times New Roman" w:hAnsi="PT Astra Serif" w:cs="Times New Roman"/>
          <w:sz w:val="26"/>
          <w:szCs w:val="26"/>
          <w:lang w:eastAsia="ru-RU"/>
        </w:rPr>
        <w:t xml:space="preserve"> В цену настоящего Контракта включаются все расходы Поставщика по исполнению настоящего Контракта, в том числ</w:t>
      </w:r>
      <w:r w:rsidR="00476D65">
        <w:rPr>
          <w:rFonts w:ascii="PT Astra Serif" w:eastAsia="Times New Roman" w:hAnsi="PT Astra Serif" w:cs="Times New Roman"/>
          <w:sz w:val="26"/>
          <w:szCs w:val="26"/>
          <w:lang w:eastAsia="ru-RU"/>
        </w:rPr>
        <w:t xml:space="preserve">е расходы по доставке персонала </w:t>
      </w:r>
      <w:r>
        <w:rPr>
          <w:rFonts w:ascii="PT Astra Serif" w:eastAsia="Times New Roman" w:hAnsi="PT Astra Serif" w:cs="Times New Roman"/>
          <w:sz w:val="26"/>
          <w:szCs w:val="26"/>
          <w:lang w:eastAsia="ru-RU"/>
        </w:rPr>
        <w:t>для определения индивидуального размера, доставке Товара до Государственного заказчика, а также налоги, сборы и иные обязательные платежи.</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Цена контракта является твердой и определена на весь срок действия контракта, за исключением случаев, предусмотренных законодательством РФ. Цена контракта может быть снижена по соглашению сторон без изменения, предусмотренного контрактом количества товаров и иных условий исполнения контракта.</w:t>
      </w:r>
    </w:p>
    <w:p w:rsidR="001568C0" w:rsidRDefault="00A360C2">
      <w:pPr>
        <w:spacing w:after="0" w:line="240" w:lineRule="auto"/>
        <w:ind w:firstLine="709"/>
        <w:jc w:val="both"/>
        <w:rPr>
          <w:rFonts w:ascii="PT Astra Serif" w:eastAsia="Times New Roman" w:hAnsi="PT Astra Serif" w:cs="Times New Roman"/>
          <w:b/>
          <w:sz w:val="26"/>
          <w:szCs w:val="26"/>
          <w:lang w:eastAsia="ru-RU"/>
        </w:rPr>
      </w:pPr>
      <w:r>
        <w:rPr>
          <w:rFonts w:ascii="PT Astra Serif" w:eastAsia="Times New Roman" w:hAnsi="PT Astra Serif" w:cs="Times New Roman"/>
          <w:sz w:val="26"/>
          <w:szCs w:val="26"/>
          <w:lang w:eastAsia="ru-RU"/>
        </w:rPr>
        <w:t xml:space="preserve">2.2. Расчеты за выполненные работы производятся в форме безналичного денежного расчета не позднее 7 (семи) рабочих дней </w:t>
      </w:r>
      <w:r>
        <w:rPr>
          <w:rFonts w:ascii="PT Astra Serif" w:hAnsi="PT Astra Serif"/>
          <w:color w:val="000000"/>
          <w:sz w:val="26"/>
          <w:szCs w:val="26"/>
          <w:lang w:eastAsia="ru-RU" w:bidi="ru-RU"/>
        </w:rPr>
        <w:t xml:space="preserve">с даты подписания Государственным заказчиком документа о приемке товара (товарной накладной </w:t>
      </w:r>
      <w:r>
        <w:rPr>
          <w:rFonts w:ascii="PT Astra Serif" w:hAnsi="PT Astra Serif"/>
          <w:color w:val="000000"/>
          <w:sz w:val="26"/>
          <w:szCs w:val="26"/>
          <w:lang w:eastAsia="ru-RU" w:bidi="ru-RU"/>
        </w:rPr>
        <w:lastRenderedPageBreak/>
        <w:t xml:space="preserve">или универсального передаточного документа). </w:t>
      </w:r>
      <w:r>
        <w:rPr>
          <w:rFonts w:ascii="PT Astra Serif" w:eastAsia="Times New Roman" w:hAnsi="PT Astra Serif" w:cs="Times New Roman"/>
          <w:sz w:val="26"/>
          <w:szCs w:val="26"/>
          <w:lang w:eastAsia="ru-RU"/>
        </w:rPr>
        <w:t>Источник финансирования:</w:t>
      </w:r>
      <w:r w:rsidR="0063471D">
        <w:rPr>
          <w:rFonts w:ascii="PT Astra Serif" w:eastAsia="Times New Roman" w:hAnsi="PT Astra Serif" w:cs="Times New Roman"/>
          <w:sz w:val="26"/>
          <w:szCs w:val="26"/>
          <w:lang w:eastAsia="ru-RU"/>
        </w:rPr>
        <w:t xml:space="preserve"> </w:t>
      </w:r>
      <w:r w:rsidR="00476D65">
        <w:rPr>
          <w:rFonts w:ascii="PT Astra Serif" w:eastAsia="Times New Roman" w:hAnsi="PT Astra Serif" w:cs="Times New Roman"/>
          <w:b/>
          <w:sz w:val="26"/>
          <w:szCs w:val="26"/>
          <w:lang w:eastAsia="ru-RU"/>
        </w:rPr>
        <w:t>Ф</w:t>
      </w:r>
      <w:r>
        <w:rPr>
          <w:rFonts w:ascii="PT Astra Serif" w:eastAsia="Times New Roman" w:hAnsi="PT Astra Serif" w:cs="Times New Roman"/>
          <w:b/>
          <w:sz w:val="26"/>
          <w:szCs w:val="26"/>
          <w:lang w:eastAsia="ru-RU"/>
        </w:rPr>
        <w:t>едеральный бюджет</w:t>
      </w:r>
      <w:r w:rsidR="00476D65">
        <w:rPr>
          <w:rFonts w:ascii="PT Astra Serif" w:eastAsia="Times New Roman" w:hAnsi="PT Astra Serif" w:cs="Times New Roman"/>
          <w:b/>
          <w:sz w:val="26"/>
          <w:szCs w:val="26"/>
          <w:lang w:eastAsia="ru-RU"/>
        </w:rPr>
        <w:t>.</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2.3. Обязательства Государственного заказчика считаются выполненными</w:t>
      </w:r>
      <w:r>
        <w:rPr>
          <w:rFonts w:ascii="PT Astra Serif" w:eastAsia="Times New Roman" w:hAnsi="PT Astra Serif" w:cs="Times New Roman"/>
          <w:sz w:val="26"/>
          <w:szCs w:val="26"/>
          <w:lang w:eastAsia="ru-RU"/>
        </w:rPr>
        <w:br/>
        <w:t>в день перечисления денежных средств со счетов Государственного заказчика.</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2.5. Государственный заказчик уменьшает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w:t>
      </w:r>
      <w:r>
        <w:rPr>
          <w:rFonts w:ascii="PT Astra Serif" w:eastAsia="Times New Roman" w:hAnsi="PT Astra Serif" w:cs="Times New Roman"/>
          <w:sz w:val="26"/>
          <w:szCs w:val="26"/>
          <w:lang w:eastAsia="ru-RU"/>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84B27" w:rsidRDefault="00184B27">
      <w:pPr>
        <w:spacing w:after="0" w:line="24" w:lineRule="atLeast"/>
        <w:ind w:firstLine="709"/>
        <w:jc w:val="both"/>
        <w:rPr>
          <w:rFonts w:ascii="PT Astra Serif" w:eastAsia="Times New Roman" w:hAnsi="PT Astra Serif" w:cs="Times New Roman"/>
          <w:sz w:val="26"/>
          <w:szCs w:val="26"/>
          <w:lang w:eastAsia="ru-RU"/>
        </w:rPr>
      </w:pPr>
    </w:p>
    <w:p w:rsidR="001568C0" w:rsidRDefault="00A360C2">
      <w:pPr>
        <w:pStyle w:val="29"/>
        <w:keepNext/>
        <w:keepLines/>
        <w:shd w:val="clear" w:color="auto" w:fill="auto"/>
        <w:tabs>
          <w:tab w:val="left" w:pos="1908"/>
        </w:tabs>
        <w:spacing w:before="0" w:line="240" w:lineRule="auto"/>
        <w:ind w:firstLine="709"/>
        <w:rPr>
          <w:rFonts w:ascii="PT Astra Serif" w:hAnsi="PT Astra Serif"/>
        </w:rPr>
      </w:pPr>
      <w:bookmarkStart w:id="0" w:name="bookmark7"/>
      <w:r>
        <w:rPr>
          <w:rFonts w:ascii="PT Astra Serif" w:hAnsi="PT Astra Serif"/>
          <w:color w:val="000000"/>
          <w:lang w:eastAsia="ru-RU" w:bidi="ru-RU"/>
        </w:rPr>
        <w:t>3. Порядок, сроки и условия поставки и приемки товара</w:t>
      </w:r>
      <w:bookmarkEnd w:id="0"/>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hAnsi="PT Astra Serif"/>
          <w:color w:val="000000"/>
          <w:sz w:val="26"/>
          <w:szCs w:val="26"/>
          <w:lang w:eastAsia="ru-RU" w:bidi="ru-RU"/>
        </w:rPr>
        <w:t>3.1. Поставщик своими силами и за сво</w:t>
      </w:r>
      <w:r w:rsidR="00A13EB4">
        <w:rPr>
          <w:rFonts w:ascii="PT Astra Serif" w:hAnsi="PT Astra Serif"/>
          <w:color w:val="000000"/>
          <w:sz w:val="26"/>
          <w:szCs w:val="26"/>
          <w:lang w:eastAsia="ru-RU" w:bidi="ru-RU"/>
        </w:rPr>
        <w:t>й счет поставляет товар в адрес</w:t>
      </w:r>
      <w:r w:rsidR="00A13EB4">
        <w:rPr>
          <w:rFonts w:ascii="PT Astra Serif" w:hAnsi="PT Astra Serif"/>
          <w:color w:val="000000"/>
          <w:sz w:val="26"/>
          <w:szCs w:val="26"/>
          <w:lang w:eastAsia="ru-RU" w:bidi="ru-RU"/>
        </w:rPr>
        <w:br/>
      </w:r>
      <w:r>
        <w:rPr>
          <w:rFonts w:ascii="PT Astra Serif" w:hAnsi="PT Astra Serif"/>
          <w:color w:val="000000"/>
          <w:sz w:val="26"/>
          <w:szCs w:val="26"/>
          <w:lang w:eastAsia="ru-RU" w:bidi="ru-RU"/>
        </w:rPr>
        <w:t xml:space="preserve">ФКУ ИК-5 УФСИН России по </w:t>
      </w:r>
      <w:r>
        <w:rPr>
          <w:rFonts w:ascii="PT Astra Serif" w:hAnsi="PT Astra Serif"/>
          <w:sz w:val="26"/>
          <w:szCs w:val="26"/>
        </w:rPr>
        <w:t xml:space="preserve">Тульской </w:t>
      </w:r>
      <w:r w:rsidR="00476D65">
        <w:rPr>
          <w:rFonts w:ascii="PT Astra Serif" w:hAnsi="PT Astra Serif"/>
          <w:color w:val="000000"/>
          <w:sz w:val="26"/>
          <w:szCs w:val="26"/>
          <w:lang w:eastAsia="ru-RU" w:bidi="ru-RU"/>
        </w:rPr>
        <w:t>области</w:t>
      </w:r>
      <w:r w:rsidR="00476D65" w:rsidRPr="00476D65">
        <w:rPr>
          <w:rFonts w:ascii="PT Astra Serif" w:hAnsi="PT Astra Serif"/>
          <w:color w:val="000000"/>
          <w:sz w:val="26"/>
          <w:szCs w:val="26"/>
          <w:lang w:eastAsia="ru-RU" w:bidi="ru-RU"/>
        </w:rPr>
        <w:t>:</w:t>
      </w:r>
      <w:r w:rsidR="00A13EB4">
        <w:rPr>
          <w:rFonts w:ascii="PT Astra Serif" w:hAnsi="PT Astra Serif"/>
          <w:color w:val="000000"/>
          <w:sz w:val="26"/>
          <w:szCs w:val="26"/>
          <w:lang w:eastAsia="ru-RU" w:bidi="ru-RU"/>
        </w:rPr>
        <w:t xml:space="preserve"> </w:t>
      </w:r>
      <w:r w:rsidR="00A13EB4">
        <w:rPr>
          <w:rFonts w:ascii="PT Astra Serif" w:hAnsi="PT Astra Serif"/>
          <w:sz w:val="26"/>
          <w:szCs w:val="26"/>
        </w:rPr>
        <w:t>Тульская область, г. Донской,</w:t>
      </w:r>
      <w:r w:rsidR="00A13EB4">
        <w:rPr>
          <w:rFonts w:ascii="PT Astra Serif" w:hAnsi="PT Astra Serif"/>
          <w:sz w:val="26"/>
          <w:szCs w:val="26"/>
        </w:rPr>
        <w:br/>
      </w:r>
      <w:r>
        <w:rPr>
          <w:rFonts w:ascii="PT Astra Serif" w:hAnsi="PT Astra Serif"/>
          <w:sz w:val="26"/>
          <w:szCs w:val="26"/>
        </w:rPr>
        <w:t>мкр. Шахтерский, ул. Луговая д. 1а</w:t>
      </w:r>
      <w:r>
        <w:rPr>
          <w:rFonts w:ascii="PT Astra Serif" w:hAnsi="PT Astra Serif"/>
          <w:color w:val="000000"/>
          <w:sz w:val="26"/>
          <w:szCs w:val="26"/>
          <w:lang w:eastAsia="ru-RU" w:bidi="ru-RU"/>
        </w:rPr>
        <w:t xml:space="preserve">, </w:t>
      </w:r>
      <w:r>
        <w:rPr>
          <w:rFonts w:ascii="PT Astra Serif" w:eastAsia="Times New Roman" w:hAnsi="PT Astra Serif" w:cs="Times New Roman"/>
          <w:sz w:val="26"/>
          <w:szCs w:val="26"/>
          <w:lang w:eastAsia="ru-RU"/>
        </w:rPr>
        <w:t xml:space="preserve">в </w:t>
      </w:r>
      <w:r w:rsidR="00636388">
        <w:rPr>
          <w:rFonts w:ascii="PT Astra Serif" w:eastAsia="Times New Roman" w:hAnsi="PT Astra Serif" w:cs="Times New Roman"/>
          <w:sz w:val="26"/>
          <w:szCs w:val="26"/>
          <w:lang w:eastAsia="ru-RU"/>
        </w:rPr>
        <w:t>течение</w:t>
      </w:r>
      <w:r>
        <w:rPr>
          <w:rFonts w:ascii="PT Astra Serif" w:eastAsia="Times New Roman" w:hAnsi="PT Astra Serif" w:cs="Times New Roman"/>
          <w:sz w:val="26"/>
          <w:szCs w:val="26"/>
          <w:lang w:eastAsia="ru-RU"/>
        </w:rPr>
        <w:t xml:space="preserve"> 60 </w:t>
      </w:r>
      <w:r w:rsidR="00636388">
        <w:rPr>
          <w:rFonts w:ascii="PT Astra Serif" w:eastAsia="Times New Roman" w:hAnsi="PT Astra Serif" w:cs="Times New Roman"/>
          <w:sz w:val="26"/>
          <w:szCs w:val="26"/>
          <w:lang w:eastAsia="ru-RU"/>
        </w:rPr>
        <w:t xml:space="preserve">(шестидесяти) </w:t>
      </w:r>
      <w:r>
        <w:rPr>
          <w:rFonts w:ascii="PT Astra Serif" w:eastAsia="Times New Roman" w:hAnsi="PT Astra Serif" w:cs="Times New Roman"/>
          <w:sz w:val="26"/>
          <w:szCs w:val="26"/>
          <w:lang w:eastAsia="ru-RU"/>
        </w:rPr>
        <w:t>календарных дней с момента заключения контракта.</w:t>
      </w:r>
    </w:p>
    <w:p w:rsidR="001568C0" w:rsidRDefault="00A360C2">
      <w:pPr>
        <w:spacing w:after="0" w:line="240" w:lineRule="auto"/>
        <w:ind w:firstLine="709"/>
        <w:jc w:val="both"/>
        <w:rPr>
          <w:rFonts w:ascii="PT Astra Serif" w:hAnsi="PT Astra Serif"/>
          <w:color w:val="000000"/>
          <w:sz w:val="26"/>
          <w:szCs w:val="26"/>
          <w:lang w:eastAsia="ru-RU" w:bidi="ru-RU"/>
        </w:rPr>
      </w:pPr>
      <w:r>
        <w:rPr>
          <w:rFonts w:ascii="PT Astra Serif" w:eastAsia="Times New Roman" w:hAnsi="PT Astra Serif" w:cs="Times New Roman"/>
          <w:sz w:val="26"/>
          <w:szCs w:val="26"/>
          <w:lang w:eastAsia="ru-RU"/>
        </w:rPr>
        <w:t xml:space="preserve">3.2. </w:t>
      </w:r>
      <w:r>
        <w:rPr>
          <w:rFonts w:ascii="PT Astra Serif" w:hAnsi="PT Astra Serif"/>
          <w:color w:val="000000"/>
          <w:sz w:val="26"/>
          <w:szCs w:val="26"/>
          <w:lang w:eastAsia="ru-RU" w:bidi="ru-RU"/>
        </w:rPr>
        <w:t>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Поставщика об отказе в приемке товара.</w:t>
      </w:r>
    </w:p>
    <w:p w:rsidR="001568C0" w:rsidRDefault="00A360C2">
      <w:pPr>
        <w:spacing w:after="0" w:line="240" w:lineRule="auto"/>
        <w:ind w:firstLine="709"/>
        <w:jc w:val="both"/>
        <w:rPr>
          <w:rFonts w:ascii="PT Astra Serif" w:hAnsi="PT Astra Serif"/>
          <w:color w:val="000000"/>
          <w:sz w:val="26"/>
          <w:szCs w:val="26"/>
          <w:lang w:eastAsia="ru-RU" w:bidi="ru-RU"/>
        </w:rPr>
      </w:pPr>
      <w:r>
        <w:rPr>
          <w:rFonts w:ascii="PT Astra Serif" w:hAnsi="PT Astra Serif"/>
          <w:color w:val="000000"/>
          <w:sz w:val="26"/>
          <w:szCs w:val="26"/>
          <w:lang w:eastAsia="ru-RU" w:bidi="ru-RU"/>
        </w:rPr>
        <w:t>3.3. Обязанность Поставщика по поставке товара считается исполненной, а право собственности на товар переходит на Государственного заказчика с момента подписания Государственным заказчиком товарной накладной (или универсального передаточного документа).</w:t>
      </w:r>
    </w:p>
    <w:p w:rsidR="001568C0" w:rsidRDefault="00A360C2">
      <w:pPr>
        <w:spacing w:after="0" w:line="240" w:lineRule="auto"/>
        <w:ind w:firstLine="709"/>
        <w:jc w:val="both"/>
        <w:rPr>
          <w:rFonts w:ascii="PT Astra Serif" w:hAnsi="PT Astra Serif"/>
          <w:color w:val="000000"/>
          <w:sz w:val="26"/>
          <w:szCs w:val="26"/>
          <w:lang w:eastAsia="ru-RU" w:bidi="ru-RU"/>
        </w:rPr>
      </w:pPr>
      <w:r>
        <w:rPr>
          <w:rFonts w:ascii="PT Astra Serif" w:hAnsi="PT Astra Serif"/>
          <w:color w:val="000000"/>
          <w:sz w:val="26"/>
          <w:szCs w:val="26"/>
          <w:lang w:eastAsia="ru-RU" w:bidi="ru-RU"/>
        </w:rPr>
        <w:t>3.4.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поставке товара.</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hAnsi="PT Astra Serif"/>
          <w:color w:val="000000"/>
          <w:sz w:val="26"/>
          <w:szCs w:val="26"/>
          <w:lang w:eastAsia="ru-RU" w:bidi="ru-RU"/>
        </w:rPr>
        <w:t>3.5. Вместе с товаром Поставщик передает Государственному заказчику документацию относящуюся к товару документацию:</w:t>
      </w:r>
    </w:p>
    <w:p w:rsidR="001568C0" w:rsidRDefault="00A360C2">
      <w:pPr>
        <w:pStyle w:val="27"/>
        <w:shd w:val="clear" w:color="auto" w:fill="auto"/>
        <w:spacing w:line="240" w:lineRule="auto"/>
        <w:ind w:firstLine="709"/>
        <w:jc w:val="both"/>
        <w:rPr>
          <w:rFonts w:ascii="PT Astra Serif" w:hAnsi="PT Astra Serif"/>
        </w:rPr>
      </w:pPr>
      <w:r>
        <w:rPr>
          <w:rFonts w:ascii="PT Astra Serif" w:hAnsi="PT Astra Serif"/>
          <w:color w:val="000000"/>
          <w:lang w:eastAsia="ru-RU" w:bidi="ru-RU"/>
        </w:rPr>
        <w:t>- товарную накладную и счет-фактуру (или универсальный передаточный документ), оформленные в 2 (двух) экземплярах (по одному для Поставщика и Государственного заказчика) с печатью и подписью Поставщика;</w:t>
      </w:r>
    </w:p>
    <w:p w:rsidR="001568C0" w:rsidRDefault="00836751">
      <w:pPr>
        <w:pStyle w:val="27"/>
        <w:shd w:val="clear" w:color="auto" w:fill="auto"/>
        <w:spacing w:line="240" w:lineRule="auto"/>
        <w:ind w:firstLine="709"/>
        <w:jc w:val="both"/>
        <w:rPr>
          <w:rFonts w:ascii="PT Astra Serif" w:hAnsi="PT Astra Serif"/>
          <w:color w:val="000000"/>
          <w:lang w:eastAsia="ru-RU" w:bidi="ru-RU"/>
        </w:rPr>
      </w:pPr>
      <w:r>
        <w:rPr>
          <w:rFonts w:ascii="PT Astra Serif" w:hAnsi="PT Astra Serif"/>
          <w:color w:val="000000"/>
          <w:lang w:eastAsia="ru-RU" w:bidi="ru-RU"/>
        </w:rPr>
        <w:t xml:space="preserve">- </w:t>
      </w:r>
      <w:r w:rsidR="00A360C2">
        <w:rPr>
          <w:rFonts w:ascii="PT Astra Serif" w:hAnsi="PT Astra Serif"/>
          <w:color w:val="000000"/>
          <w:lang w:eastAsia="ru-RU" w:bidi="ru-RU"/>
        </w:rPr>
        <w:t>паспорт и/или руководство по эксплуатации на русском языке; документ, подтверждающий гарантийные обязательства Поставщика (гарантийный талон или иной документ с указанием установленного производителем гарантийного срока и отметкой Поставщика о начале его течения).</w:t>
      </w:r>
    </w:p>
    <w:p w:rsidR="00836751" w:rsidRDefault="00836751">
      <w:pPr>
        <w:pStyle w:val="27"/>
        <w:shd w:val="clear" w:color="auto" w:fill="auto"/>
        <w:spacing w:line="240" w:lineRule="auto"/>
        <w:ind w:firstLine="709"/>
        <w:jc w:val="both"/>
        <w:rPr>
          <w:rFonts w:ascii="PT Astra Serif" w:hAnsi="PT Astra Serif"/>
        </w:rPr>
      </w:pPr>
      <w:r w:rsidRPr="0063471D">
        <w:rPr>
          <w:rFonts w:ascii="PT Astra Serif" w:hAnsi="PT Astra Serif"/>
          <w:color w:val="000000"/>
          <w:lang w:eastAsia="ru-RU" w:bidi="ru-RU"/>
        </w:rPr>
        <w:t>- акт приёма-передачи товара.</w:t>
      </w:r>
    </w:p>
    <w:p w:rsidR="001568C0" w:rsidRDefault="00A360C2">
      <w:pPr>
        <w:pStyle w:val="27"/>
        <w:shd w:val="clear" w:color="auto" w:fill="auto"/>
        <w:spacing w:line="240" w:lineRule="auto"/>
        <w:ind w:firstLine="709"/>
        <w:jc w:val="both"/>
        <w:rPr>
          <w:rFonts w:ascii="PT Astra Serif" w:hAnsi="PT Astra Serif"/>
        </w:rPr>
      </w:pPr>
      <w:r>
        <w:rPr>
          <w:rFonts w:ascii="PT Astra Serif" w:hAnsi="PT Astra Serif"/>
        </w:rPr>
        <w:t xml:space="preserve">3.6. </w:t>
      </w:r>
      <w:r>
        <w:rPr>
          <w:rFonts w:ascii="PT Astra Serif" w:hAnsi="PT Astra Serif"/>
          <w:color w:val="000000"/>
          <w:lang w:eastAsia="ru-RU" w:bidi="ru-RU"/>
        </w:rPr>
        <w:t>В случае если документы, указанные в пункте 3.5 Контракта, не переданы Поставщиком Государственному заказчику одновременно с товаром, товар считается непоставленным и приемке не подлежит.</w:t>
      </w:r>
    </w:p>
    <w:p w:rsidR="001568C0" w:rsidRDefault="00A360C2">
      <w:pPr>
        <w:pStyle w:val="27"/>
        <w:shd w:val="clear" w:color="auto" w:fill="auto"/>
        <w:spacing w:line="240" w:lineRule="auto"/>
        <w:ind w:firstLine="709"/>
        <w:jc w:val="both"/>
        <w:rPr>
          <w:rFonts w:ascii="PT Astra Serif" w:hAnsi="PT Astra Serif"/>
        </w:rPr>
      </w:pPr>
      <w:r>
        <w:rPr>
          <w:rFonts w:ascii="PT Astra Serif" w:hAnsi="PT Astra Serif"/>
        </w:rPr>
        <w:t xml:space="preserve">3.7. </w:t>
      </w:r>
      <w:r>
        <w:rPr>
          <w:rFonts w:ascii="PT Astra Serif" w:hAnsi="PT Astra Serif"/>
          <w:color w:val="000000"/>
          <w:lang w:eastAsia="ru-RU" w:bidi="ru-RU"/>
        </w:rPr>
        <w:t>Товар, отгруженный сверх объемов и цены Контракта, Государственным заказчиком не оплачивается.</w:t>
      </w:r>
    </w:p>
    <w:p w:rsidR="001568C0" w:rsidRDefault="00A360C2">
      <w:pPr>
        <w:pStyle w:val="27"/>
        <w:shd w:val="clear" w:color="auto" w:fill="auto"/>
        <w:spacing w:line="240" w:lineRule="auto"/>
        <w:ind w:firstLine="709"/>
        <w:jc w:val="both"/>
        <w:rPr>
          <w:rFonts w:ascii="PT Astra Serif" w:hAnsi="PT Astra Serif"/>
        </w:rPr>
      </w:pPr>
      <w:r>
        <w:rPr>
          <w:rFonts w:ascii="PT Astra Serif" w:hAnsi="PT Astra Serif"/>
        </w:rPr>
        <w:t xml:space="preserve">3.8. </w:t>
      </w:r>
      <w:r>
        <w:rPr>
          <w:rFonts w:ascii="PT Astra Serif" w:hAnsi="PT Astra Serif"/>
          <w:color w:val="000000"/>
          <w:lang w:eastAsia="ru-RU" w:bidi="ru-RU"/>
        </w:rPr>
        <w:t>Приемка товара по количеству осуществляется по месту разгрузки, указанному в пункте 3.1 Контракта, в рабочие дни с 9:00 до 16:00 местного времени в момент его получения от Поставщика.</w:t>
      </w:r>
    </w:p>
    <w:p w:rsidR="009216B1" w:rsidRPr="009216B1" w:rsidRDefault="00A360C2" w:rsidP="009216B1">
      <w:pPr>
        <w:spacing w:after="0"/>
        <w:ind w:firstLine="708"/>
        <w:jc w:val="both"/>
        <w:rPr>
          <w:rFonts w:ascii="PT Astra Serif" w:hAnsi="PT Astra Serif"/>
          <w:sz w:val="26"/>
          <w:szCs w:val="26"/>
        </w:rPr>
      </w:pPr>
      <w:r>
        <w:rPr>
          <w:rFonts w:ascii="PT Astra Serif" w:hAnsi="PT Astra Serif"/>
        </w:rPr>
        <w:t xml:space="preserve">3.9. </w:t>
      </w:r>
      <w:r w:rsidR="009216B1" w:rsidRPr="009216B1">
        <w:rPr>
          <w:rFonts w:ascii="PT Astra Serif" w:hAnsi="PT Astra Serif"/>
          <w:sz w:val="26"/>
          <w:szCs w:val="26"/>
        </w:rPr>
        <w:t xml:space="preserve">Приемка </w:t>
      </w:r>
      <w:r w:rsidR="009216B1">
        <w:rPr>
          <w:rFonts w:ascii="PT Astra Serif" w:hAnsi="PT Astra Serif"/>
          <w:sz w:val="26"/>
          <w:szCs w:val="26"/>
        </w:rPr>
        <w:t>товара</w:t>
      </w:r>
      <w:r w:rsidR="009216B1" w:rsidRPr="009216B1">
        <w:rPr>
          <w:rFonts w:ascii="PT Astra Serif" w:hAnsi="PT Astra Serif"/>
          <w:sz w:val="26"/>
          <w:szCs w:val="26"/>
        </w:rPr>
        <w:t xml:space="preserve"> в соответствии с контрактом осуществляется заказчиком в течение 4 (четырех) рабочих дней, включая проведение экспертизы (в течение 3 </w:t>
      </w:r>
      <w:r w:rsidR="009216B1" w:rsidRPr="009216B1">
        <w:rPr>
          <w:rFonts w:ascii="PT Astra Serif" w:hAnsi="PT Astra Serif"/>
          <w:sz w:val="26"/>
          <w:szCs w:val="26"/>
        </w:rPr>
        <w:lastRenderedPageBreak/>
        <w:t xml:space="preserve">(трех) рабочих дней), со дня получения от поставщика документов, </w:t>
      </w:r>
      <w:r w:rsidR="009216B1">
        <w:rPr>
          <w:rFonts w:ascii="PT Astra Serif" w:hAnsi="PT Astra Serif"/>
          <w:sz w:val="26"/>
          <w:szCs w:val="26"/>
        </w:rPr>
        <w:t>предусмотренных пунктом 3.5</w:t>
      </w:r>
      <w:r w:rsidR="009216B1" w:rsidRPr="009216B1">
        <w:rPr>
          <w:rFonts w:ascii="PT Astra Serif" w:hAnsi="PT Astra Serif"/>
          <w:sz w:val="26"/>
          <w:szCs w:val="26"/>
        </w:rPr>
        <w:t xml:space="preserve"> контракт.</w:t>
      </w:r>
    </w:p>
    <w:p w:rsidR="009216B1" w:rsidRPr="009216B1" w:rsidRDefault="009216B1" w:rsidP="009216B1">
      <w:pPr>
        <w:spacing w:after="0"/>
        <w:ind w:firstLine="708"/>
        <w:jc w:val="both"/>
        <w:rPr>
          <w:rFonts w:ascii="PT Astra Serif" w:hAnsi="PT Astra Serif"/>
          <w:sz w:val="26"/>
          <w:szCs w:val="26"/>
        </w:rPr>
      </w:pPr>
      <w:r w:rsidRPr="009216B1">
        <w:rPr>
          <w:rFonts w:ascii="PT Astra Serif" w:hAnsi="PT Astra Serif"/>
          <w:sz w:val="26"/>
          <w:szCs w:val="26"/>
        </w:rPr>
        <w:t xml:space="preserve">Не позднее 5 (пяти) рабочих дней после проведения экспертизы заказчик направляет поставщику подписанный заказчиком (в случае создания приемочной комиссии подписанный всеми членами приемочной комиссии и утвержденный заказчиком) </w:t>
      </w:r>
      <w:r w:rsidRPr="00836751">
        <w:rPr>
          <w:rFonts w:ascii="PT Astra Serif" w:hAnsi="PT Astra Serif"/>
          <w:sz w:val="26"/>
          <w:szCs w:val="26"/>
        </w:rPr>
        <w:t>Акт приема-передачи товара</w:t>
      </w:r>
      <w:r w:rsidRPr="009216B1">
        <w:rPr>
          <w:rFonts w:ascii="PT Astra Serif" w:hAnsi="PT Astra Serif"/>
          <w:sz w:val="26"/>
          <w:szCs w:val="26"/>
        </w:rPr>
        <w:t xml:space="preserve"> или мотивированный отказ от подписания указанного Акта, в котором указываются недостатки и сроки их устранения.</w:t>
      </w:r>
    </w:p>
    <w:p w:rsidR="001568C0" w:rsidRPr="009216B1" w:rsidRDefault="00A360C2" w:rsidP="009216B1">
      <w:pPr>
        <w:pStyle w:val="27"/>
        <w:shd w:val="clear" w:color="auto" w:fill="auto"/>
        <w:spacing w:line="240" w:lineRule="auto"/>
        <w:ind w:firstLine="709"/>
        <w:jc w:val="both"/>
        <w:rPr>
          <w:rFonts w:ascii="PT Astra Serif" w:hAnsi="PT Astra Serif"/>
        </w:rPr>
      </w:pPr>
      <w:r w:rsidRPr="009216B1">
        <w:rPr>
          <w:rFonts w:ascii="PT Astra Serif" w:hAnsi="PT Astra Serif"/>
          <w:color w:val="000000"/>
          <w:lang w:eastAsia="ru-RU" w:bidi="ru-RU"/>
        </w:rPr>
        <w:t>3.10. Приемка товара включает в себя следующее:</w:t>
      </w:r>
    </w:p>
    <w:p w:rsidR="001568C0" w:rsidRDefault="009216B1">
      <w:pPr>
        <w:pStyle w:val="27"/>
        <w:shd w:val="clear" w:color="auto" w:fill="auto"/>
        <w:tabs>
          <w:tab w:val="left" w:pos="1072"/>
        </w:tabs>
        <w:spacing w:line="240" w:lineRule="auto"/>
        <w:ind w:firstLine="709"/>
        <w:jc w:val="both"/>
        <w:rPr>
          <w:rFonts w:ascii="PT Astra Serif" w:hAnsi="PT Astra Serif"/>
        </w:rPr>
      </w:pPr>
      <w:r>
        <w:rPr>
          <w:rFonts w:ascii="PT Astra Serif" w:hAnsi="PT Astra Serif"/>
          <w:color w:val="000000"/>
          <w:lang w:eastAsia="ru-RU" w:bidi="ru-RU"/>
        </w:rPr>
        <w:t xml:space="preserve">а) </w:t>
      </w:r>
      <w:r>
        <w:rPr>
          <w:rFonts w:ascii="PT Astra Serif" w:hAnsi="PT Astra Serif"/>
          <w:color w:val="000000"/>
          <w:lang w:eastAsia="ru-RU" w:bidi="ru-RU"/>
        </w:rPr>
        <w:tab/>
      </w:r>
      <w:r w:rsidR="00A360C2">
        <w:rPr>
          <w:rFonts w:ascii="PT Astra Serif" w:hAnsi="PT Astra Serif"/>
          <w:color w:val="000000"/>
          <w:lang w:eastAsia="ru-RU" w:bidi="ru-RU"/>
        </w:rPr>
        <w:t>проверку соответствия количественных и качественных характеристик товара Техническому заданию (приложение № 1 к Контракту) и прочим условиям Контракта;</w:t>
      </w:r>
    </w:p>
    <w:p w:rsidR="001568C0" w:rsidRDefault="009216B1">
      <w:pPr>
        <w:pStyle w:val="27"/>
        <w:shd w:val="clear" w:color="auto" w:fill="auto"/>
        <w:tabs>
          <w:tab w:val="left" w:pos="1072"/>
        </w:tabs>
        <w:spacing w:line="240" w:lineRule="auto"/>
        <w:ind w:firstLine="709"/>
        <w:jc w:val="both"/>
        <w:rPr>
          <w:rFonts w:ascii="PT Astra Serif" w:hAnsi="PT Astra Serif"/>
        </w:rPr>
      </w:pPr>
      <w:r>
        <w:rPr>
          <w:rFonts w:ascii="PT Astra Serif" w:hAnsi="PT Astra Serif"/>
          <w:color w:val="000000"/>
          <w:lang w:eastAsia="ru-RU" w:bidi="ru-RU"/>
        </w:rPr>
        <w:t xml:space="preserve">б) </w:t>
      </w:r>
      <w:r>
        <w:rPr>
          <w:rFonts w:ascii="PT Astra Serif" w:hAnsi="PT Astra Serif"/>
          <w:color w:val="000000"/>
          <w:lang w:eastAsia="ru-RU" w:bidi="ru-RU"/>
        </w:rPr>
        <w:tab/>
      </w:r>
      <w:r w:rsidR="00A360C2">
        <w:rPr>
          <w:rFonts w:ascii="PT Astra Serif" w:hAnsi="PT Astra Serif"/>
          <w:color w:val="000000"/>
          <w:lang w:eastAsia="ru-RU" w:bidi="ru-RU"/>
        </w:rPr>
        <w:t>проверку полноты и правильности оформления комплекта сопроводительных документов в соответствии с условиями Контракта;</w:t>
      </w:r>
    </w:p>
    <w:p w:rsidR="001568C0" w:rsidRDefault="009216B1">
      <w:pPr>
        <w:pStyle w:val="27"/>
        <w:shd w:val="clear" w:color="auto" w:fill="auto"/>
        <w:tabs>
          <w:tab w:val="left" w:pos="1095"/>
        </w:tabs>
        <w:spacing w:line="240" w:lineRule="auto"/>
        <w:ind w:firstLine="709"/>
        <w:jc w:val="both"/>
        <w:rPr>
          <w:rFonts w:ascii="PT Astra Serif" w:hAnsi="PT Astra Serif"/>
        </w:rPr>
      </w:pPr>
      <w:r>
        <w:rPr>
          <w:rFonts w:ascii="PT Astra Serif" w:hAnsi="PT Astra Serif"/>
          <w:color w:val="000000"/>
          <w:lang w:eastAsia="ru-RU" w:bidi="ru-RU"/>
        </w:rPr>
        <w:t xml:space="preserve">в) </w:t>
      </w:r>
      <w:r>
        <w:rPr>
          <w:rFonts w:ascii="PT Astra Serif" w:hAnsi="PT Astra Serif"/>
          <w:color w:val="000000"/>
          <w:lang w:eastAsia="ru-RU" w:bidi="ru-RU"/>
        </w:rPr>
        <w:tab/>
      </w:r>
      <w:r w:rsidR="00A360C2">
        <w:rPr>
          <w:rFonts w:ascii="PT Astra Serif" w:hAnsi="PT Astra Serif"/>
          <w:color w:val="000000"/>
          <w:lang w:eastAsia="ru-RU" w:bidi="ru-RU"/>
        </w:rPr>
        <w:t>проверку целостности поставленного товара.</w:t>
      </w:r>
    </w:p>
    <w:p w:rsidR="001568C0" w:rsidRDefault="00A360C2">
      <w:pPr>
        <w:pStyle w:val="27"/>
        <w:shd w:val="clear" w:color="auto" w:fill="auto"/>
        <w:tabs>
          <w:tab w:val="left" w:pos="1095"/>
        </w:tabs>
        <w:spacing w:line="240" w:lineRule="auto"/>
        <w:ind w:firstLine="709"/>
        <w:jc w:val="both"/>
        <w:rPr>
          <w:rFonts w:ascii="PT Astra Serif" w:hAnsi="PT Astra Serif"/>
        </w:rPr>
      </w:pPr>
      <w:r>
        <w:rPr>
          <w:rFonts w:ascii="PT Astra Serif" w:hAnsi="PT Astra Serif"/>
        </w:rPr>
        <w:t xml:space="preserve">3.11. </w:t>
      </w:r>
      <w:r>
        <w:rPr>
          <w:rFonts w:ascii="PT Astra Serif" w:hAnsi="PT Astra Serif"/>
          <w:color w:val="000000"/>
          <w:lang w:eastAsia="ru-RU" w:bidi="ru-RU"/>
        </w:rPr>
        <w:t>При отсутствии претензий к поставленному товару Государственный заказчик (его уполномоченное лицо) подписывает переданные Поставщиком товарные накладные (или универсальные передаточные документы).</w:t>
      </w:r>
    </w:p>
    <w:p w:rsidR="001568C0" w:rsidRDefault="00A360C2">
      <w:pPr>
        <w:pStyle w:val="27"/>
        <w:shd w:val="clear" w:color="auto" w:fill="auto"/>
        <w:tabs>
          <w:tab w:val="left" w:pos="1095"/>
        </w:tabs>
        <w:spacing w:line="240" w:lineRule="auto"/>
        <w:ind w:firstLine="709"/>
        <w:jc w:val="both"/>
        <w:rPr>
          <w:rFonts w:ascii="PT Astra Serif" w:hAnsi="PT Astra Serif"/>
        </w:rPr>
      </w:pPr>
      <w:r>
        <w:rPr>
          <w:rFonts w:ascii="PT Astra Serif" w:hAnsi="PT Astra Serif"/>
        </w:rPr>
        <w:t xml:space="preserve">3.12. </w:t>
      </w:r>
      <w:r>
        <w:rPr>
          <w:rFonts w:ascii="PT Astra Serif" w:hAnsi="PT Astra Serif"/>
          <w:color w:val="000000"/>
          <w:lang w:eastAsia="ru-RU" w:bidi="ru-RU"/>
        </w:rPr>
        <w:t>Товар, не соответствующий требованиям, установленным Контрактом, приемке не подлежит и считается непоставленным. При этом Государственным заказчиком составляется мотивированный отказ от приемки товара и подписания товарной накладной (или универсального передаточного документа), который направляется Поставщику в течение 2 (двух) рабочих дней с момента выявления несоответствия товара требованиям Контракта.</w:t>
      </w:r>
    </w:p>
    <w:p w:rsidR="001568C0" w:rsidRDefault="00A360C2">
      <w:pPr>
        <w:pStyle w:val="27"/>
        <w:shd w:val="clear" w:color="auto" w:fill="auto"/>
        <w:tabs>
          <w:tab w:val="left" w:pos="1095"/>
        </w:tabs>
        <w:spacing w:line="240" w:lineRule="auto"/>
        <w:ind w:firstLine="709"/>
        <w:jc w:val="both"/>
        <w:rPr>
          <w:rFonts w:ascii="PT Astra Serif" w:hAnsi="PT Astra Serif"/>
        </w:rPr>
      </w:pPr>
      <w:r>
        <w:rPr>
          <w:rFonts w:ascii="PT Astra Serif" w:hAnsi="PT Astra Serif"/>
        </w:rPr>
        <w:t xml:space="preserve">3.13. </w:t>
      </w:r>
      <w:r>
        <w:rPr>
          <w:rFonts w:ascii="PT Astra Serif" w:hAnsi="PT Astra Serif"/>
          <w:color w:val="000000"/>
          <w:lang w:eastAsia="ru-RU" w:bidi="ru-RU"/>
        </w:rPr>
        <w:t>Поставщик обязан по первому требованию Государственного заказчика в случае обнаружения некачественного товара заменить его на новый. Некачественный товар не засчитывается в счет выполнения обязательств по государственному Контракту. Поставщик производит замену и возмещение товара за свой счет, без возмещения расходов Государственным заказчиком.</w:t>
      </w:r>
    </w:p>
    <w:p w:rsidR="001568C0" w:rsidRDefault="00A360C2">
      <w:pPr>
        <w:pStyle w:val="27"/>
        <w:shd w:val="clear" w:color="auto" w:fill="auto"/>
        <w:tabs>
          <w:tab w:val="left" w:pos="1095"/>
        </w:tabs>
        <w:spacing w:line="240" w:lineRule="auto"/>
        <w:ind w:firstLine="709"/>
        <w:jc w:val="both"/>
        <w:rPr>
          <w:rFonts w:ascii="PT Astra Serif" w:hAnsi="PT Astra Serif"/>
          <w:color w:val="000000"/>
          <w:lang w:eastAsia="ru-RU" w:bidi="ru-RU"/>
        </w:rPr>
      </w:pPr>
      <w:r>
        <w:rPr>
          <w:rFonts w:ascii="PT Astra Serif" w:hAnsi="PT Astra Serif"/>
        </w:rPr>
        <w:t xml:space="preserve">3.14. </w:t>
      </w:r>
      <w:r>
        <w:rPr>
          <w:rFonts w:ascii="PT Astra Serif" w:hAnsi="PT Astra Serif"/>
          <w:color w:val="000000"/>
          <w:lang w:eastAsia="ru-RU" w:bidi="ru-RU"/>
        </w:rPr>
        <w:t>Претензии по качеству, которые невозможно выявить в момент приемки товара, Поставщик обязуется устранить, при условии составления акта-претензии Государственным заказ</w:t>
      </w:r>
      <w:r w:rsidR="00836751">
        <w:rPr>
          <w:rFonts w:ascii="PT Astra Serif" w:hAnsi="PT Astra Serif"/>
          <w:color w:val="000000"/>
          <w:lang w:eastAsia="ru-RU" w:bidi="ru-RU"/>
        </w:rPr>
        <w:t>чиком, в сроки, не превышающие 3</w:t>
      </w:r>
      <w:r>
        <w:rPr>
          <w:rFonts w:ascii="PT Astra Serif" w:hAnsi="PT Astra Serif"/>
          <w:color w:val="000000"/>
          <w:lang w:eastAsia="ru-RU" w:bidi="ru-RU"/>
        </w:rPr>
        <w:t xml:space="preserve">0 </w:t>
      </w:r>
      <w:r w:rsidR="009216B1">
        <w:rPr>
          <w:rFonts w:ascii="PT Astra Serif" w:hAnsi="PT Astra Serif"/>
          <w:color w:val="000000"/>
          <w:lang w:eastAsia="ru-RU" w:bidi="ru-RU"/>
        </w:rPr>
        <w:t xml:space="preserve">рабочих </w:t>
      </w:r>
      <w:r>
        <w:rPr>
          <w:rFonts w:ascii="PT Astra Serif" w:hAnsi="PT Astra Serif"/>
          <w:color w:val="000000"/>
          <w:lang w:eastAsia="ru-RU" w:bidi="ru-RU"/>
        </w:rPr>
        <w:t>дней с даты получения Поставщиком акта-претензии.</w:t>
      </w:r>
    </w:p>
    <w:p w:rsidR="001568C0" w:rsidRDefault="00A360C2">
      <w:pPr>
        <w:pStyle w:val="27"/>
        <w:shd w:val="clear" w:color="auto" w:fill="auto"/>
        <w:tabs>
          <w:tab w:val="left" w:pos="1095"/>
        </w:tabs>
        <w:spacing w:line="240" w:lineRule="auto"/>
        <w:ind w:firstLine="709"/>
        <w:jc w:val="both"/>
        <w:rPr>
          <w:rFonts w:ascii="PT Astra Serif" w:hAnsi="PT Astra Serif"/>
          <w:color w:val="000000"/>
          <w:lang w:eastAsia="ru-RU" w:bidi="ru-RU"/>
        </w:rPr>
      </w:pPr>
      <w:r>
        <w:rPr>
          <w:rFonts w:ascii="PT Astra Serif" w:hAnsi="PT Astra Serif"/>
          <w:color w:val="000000"/>
          <w:lang w:eastAsia="ru-RU" w:bidi="ru-RU"/>
        </w:rPr>
        <w:t>3.15. Поставщик гарантирует, что товар, поставленный в соответствии с Контрактом, является новым, заводского производства, надлежащего качества, не бывшим в эксплуатации, без внесения изменений в конструкцию, не обременен правами третьих лиц, не проходил восстановление, ремонт, замену составных частей, восстановление потребительских свойств; не является выставочным и/или опытным образцом, не имеет повреждений, сколов, других дефектов, связанных с материалами, работой по его изготовлению либо проявляющихся в результате действия или упущения производителя и/или Поставщика, а также дефектов, связанных с функционированием при штатном использовании товара в соответствии с технической и/или эксплуатационной документацией производителя товара; является экологически чистым и безопасным для здоровья человека.</w:t>
      </w:r>
    </w:p>
    <w:p w:rsidR="001568C0" w:rsidRDefault="00A360C2">
      <w:pPr>
        <w:pStyle w:val="27"/>
        <w:shd w:val="clear" w:color="auto" w:fill="auto"/>
        <w:tabs>
          <w:tab w:val="left" w:pos="1095"/>
        </w:tabs>
        <w:spacing w:line="240" w:lineRule="auto"/>
        <w:ind w:firstLine="709"/>
        <w:jc w:val="both"/>
        <w:rPr>
          <w:rFonts w:ascii="PT Astra Serif" w:hAnsi="PT Astra Serif"/>
          <w:color w:val="000000"/>
          <w:lang w:eastAsia="ru-RU" w:bidi="ru-RU"/>
        </w:rPr>
      </w:pPr>
      <w:r>
        <w:rPr>
          <w:rFonts w:ascii="PT Astra Serif" w:hAnsi="PT Astra Serif"/>
          <w:color w:val="000000"/>
          <w:lang w:eastAsia="ru-RU" w:bidi="ru-RU"/>
        </w:rPr>
        <w:t xml:space="preserve">3.16. Товар должен быть упакован в соответствии с требованиями действующего законодательства Российской Федерации. Упаковка должна </w:t>
      </w:r>
      <w:r>
        <w:rPr>
          <w:rFonts w:ascii="PT Astra Serif" w:hAnsi="PT Astra Serif"/>
          <w:color w:val="000000"/>
          <w:lang w:eastAsia="ru-RU" w:bidi="ru-RU"/>
        </w:rPr>
        <w:lastRenderedPageBreak/>
        <w:t>предохранять товар от всякого рода повреждения или порчи и обеспечивать его сохранность при доставке.</w:t>
      </w:r>
      <w:bookmarkStart w:id="1" w:name="bookmark8"/>
    </w:p>
    <w:p w:rsidR="00184B27" w:rsidRDefault="00184B27">
      <w:pPr>
        <w:pStyle w:val="27"/>
        <w:shd w:val="clear" w:color="auto" w:fill="auto"/>
        <w:tabs>
          <w:tab w:val="left" w:pos="1095"/>
        </w:tabs>
        <w:spacing w:line="240" w:lineRule="auto"/>
        <w:ind w:firstLine="709"/>
        <w:jc w:val="both"/>
        <w:rPr>
          <w:rFonts w:ascii="PT Astra Serif" w:hAnsi="PT Astra Serif"/>
          <w:color w:val="000000"/>
          <w:lang w:eastAsia="ru-RU" w:bidi="ru-RU"/>
        </w:rPr>
      </w:pPr>
    </w:p>
    <w:p w:rsidR="001568C0" w:rsidRDefault="00A360C2">
      <w:pPr>
        <w:pStyle w:val="27"/>
        <w:shd w:val="clear" w:color="auto" w:fill="auto"/>
        <w:tabs>
          <w:tab w:val="left" w:pos="1095"/>
        </w:tabs>
        <w:spacing w:line="240" w:lineRule="auto"/>
        <w:ind w:firstLine="709"/>
        <w:rPr>
          <w:rFonts w:ascii="PT Astra Serif" w:hAnsi="PT Astra Serif"/>
          <w:b/>
        </w:rPr>
      </w:pPr>
      <w:r>
        <w:rPr>
          <w:rFonts w:ascii="PT Astra Serif" w:hAnsi="PT Astra Serif"/>
          <w:b/>
          <w:color w:val="000000"/>
          <w:lang w:eastAsia="ru-RU" w:bidi="ru-RU"/>
        </w:rPr>
        <w:t>4. Права и обязанности Сторон</w:t>
      </w:r>
      <w:bookmarkEnd w:id="1"/>
    </w:p>
    <w:p w:rsidR="001568C0" w:rsidRDefault="00A360C2">
      <w:pPr>
        <w:pStyle w:val="27"/>
        <w:shd w:val="clear" w:color="auto" w:fill="auto"/>
        <w:tabs>
          <w:tab w:val="left" w:pos="1095"/>
        </w:tabs>
        <w:spacing w:line="240" w:lineRule="auto"/>
        <w:ind w:firstLine="709"/>
        <w:jc w:val="left"/>
        <w:rPr>
          <w:rFonts w:ascii="PT Astra Serif" w:hAnsi="PT Astra Serif"/>
          <w:b/>
        </w:rPr>
      </w:pPr>
      <w:r>
        <w:rPr>
          <w:rFonts w:ascii="PT Astra Serif" w:hAnsi="PT Astra Serif"/>
        </w:rPr>
        <w:t xml:space="preserve">4.1. </w:t>
      </w:r>
      <w:r>
        <w:rPr>
          <w:rFonts w:ascii="PT Astra Serif" w:hAnsi="PT Astra Serif"/>
          <w:color w:val="000000"/>
          <w:lang w:eastAsia="ru-RU" w:bidi="ru-RU"/>
        </w:rPr>
        <w:t>Поставщик обязан:</w:t>
      </w:r>
    </w:p>
    <w:p w:rsidR="001568C0" w:rsidRDefault="00A360C2">
      <w:pPr>
        <w:pStyle w:val="27"/>
        <w:shd w:val="clear" w:color="auto" w:fill="auto"/>
        <w:tabs>
          <w:tab w:val="left" w:pos="1095"/>
        </w:tabs>
        <w:spacing w:line="240" w:lineRule="auto"/>
        <w:ind w:firstLine="709"/>
        <w:jc w:val="both"/>
        <w:rPr>
          <w:rFonts w:ascii="PT Astra Serif" w:hAnsi="PT Astra Serif"/>
          <w:b/>
        </w:rPr>
      </w:pPr>
      <w:r>
        <w:rPr>
          <w:rFonts w:ascii="PT Astra Serif" w:hAnsi="PT Astra Serif"/>
        </w:rPr>
        <w:t>4.1.1</w:t>
      </w:r>
      <w:r>
        <w:rPr>
          <w:rFonts w:ascii="PT Astra Serif" w:hAnsi="PT Astra Serif"/>
          <w:color w:val="000000"/>
          <w:lang w:eastAsia="ru-RU" w:bidi="ru-RU"/>
        </w:rPr>
        <w:t>Поставить товар в порядке, количестве, в срок и на условиях, предусмотренных Контрактом, с обязательным приложением документов, указанных в пункте 3.5 Контракта.</w:t>
      </w:r>
    </w:p>
    <w:p w:rsidR="001568C0" w:rsidRDefault="00A360C2">
      <w:pPr>
        <w:pStyle w:val="27"/>
        <w:shd w:val="clear" w:color="auto" w:fill="auto"/>
        <w:tabs>
          <w:tab w:val="left" w:pos="1502"/>
        </w:tabs>
        <w:spacing w:line="240" w:lineRule="auto"/>
        <w:ind w:firstLine="709"/>
        <w:jc w:val="both"/>
        <w:rPr>
          <w:rFonts w:ascii="PT Astra Serif" w:hAnsi="PT Astra Serif"/>
        </w:rPr>
      </w:pPr>
      <w:r>
        <w:rPr>
          <w:rFonts w:ascii="PT Astra Serif" w:hAnsi="PT Astra Serif"/>
          <w:color w:val="000000"/>
          <w:lang w:eastAsia="ru-RU" w:bidi="ru-RU"/>
        </w:rPr>
        <w:t>4.1.2. Произвести доставку и разгрузку товара своими силами и за свой счет.</w:t>
      </w:r>
    </w:p>
    <w:p w:rsidR="001568C0" w:rsidRDefault="00A360C2">
      <w:pPr>
        <w:pStyle w:val="27"/>
        <w:shd w:val="clear" w:color="auto" w:fill="auto"/>
        <w:tabs>
          <w:tab w:val="left" w:pos="1502"/>
        </w:tabs>
        <w:spacing w:line="240" w:lineRule="auto"/>
        <w:ind w:firstLine="709"/>
        <w:jc w:val="both"/>
        <w:rPr>
          <w:rFonts w:ascii="PT Astra Serif" w:hAnsi="PT Astra Serif"/>
          <w:color w:val="000000"/>
          <w:lang w:eastAsia="ru-RU" w:bidi="ru-RU"/>
        </w:rPr>
      </w:pPr>
      <w:r>
        <w:rPr>
          <w:rFonts w:ascii="PT Astra Serif" w:hAnsi="PT Astra Serif"/>
          <w:color w:val="000000"/>
          <w:lang w:eastAsia="ru-RU" w:bidi="ru-RU"/>
        </w:rPr>
        <w:t>4.1.3. Обеспечить соответствие поставляемого товара условиям Контракта.</w:t>
      </w:r>
    </w:p>
    <w:p w:rsidR="001568C0" w:rsidRDefault="00A360C2">
      <w:pPr>
        <w:pStyle w:val="27"/>
        <w:shd w:val="clear" w:color="auto" w:fill="auto"/>
        <w:tabs>
          <w:tab w:val="left" w:pos="1502"/>
        </w:tabs>
        <w:spacing w:line="240" w:lineRule="auto"/>
        <w:ind w:firstLine="709"/>
        <w:jc w:val="both"/>
        <w:rPr>
          <w:rFonts w:ascii="PT Astra Serif" w:hAnsi="PT Astra Serif"/>
        </w:rPr>
      </w:pPr>
      <w:r>
        <w:rPr>
          <w:rFonts w:ascii="PT Astra Serif" w:hAnsi="PT Astra Serif"/>
          <w:color w:val="000000"/>
          <w:lang w:eastAsia="ru-RU" w:bidi="ru-RU"/>
        </w:rPr>
        <w:t>4.1.4. Обеспечить за свой счет устранение выявленных нарушений при несоответствии поставленного товара условиям Контракта или осуществить его соответствующую замену в порядке и на условиях, предусмотренных Контрактом.</w:t>
      </w:r>
    </w:p>
    <w:p w:rsidR="001568C0" w:rsidRDefault="00A360C2">
      <w:pPr>
        <w:pStyle w:val="27"/>
        <w:shd w:val="clear" w:color="auto" w:fill="auto"/>
        <w:tabs>
          <w:tab w:val="left" w:pos="1502"/>
        </w:tabs>
        <w:spacing w:line="240" w:lineRule="auto"/>
        <w:ind w:firstLine="709"/>
        <w:jc w:val="both"/>
        <w:rPr>
          <w:rFonts w:ascii="PT Astra Serif" w:hAnsi="PT Astra Serif"/>
        </w:rPr>
      </w:pPr>
      <w:r>
        <w:rPr>
          <w:rFonts w:ascii="PT Astra Serif" w:hAnsi="PT Astra Serif"/>
        </w:rPr>
        <w:t xml:space="preserve">4.1.5 </w:t>
      </w:r>
      <w:r w:rsidR="009216B1">
        <w:rPr>
          <w:rFonts w:ascii="PT Astra Serif" w:hAnsi="PT Astra Serif"/>
          <w:color w:val="000000"/>
          <w:lang w:eastAsia="ru-RU" w:bidi="ru-RU"/>
        </w:rPr>
        <w:t>Предоставить</w:t>
      </w:r>
      <w:r>
        <w:rPr>
          <w:rFonts w:ascii="PT Astra Serif" w:hAnsi="PT Astra Serif"/>
          <w:color w:val="000000"/>
          <w:lang w:eastAsia="ru-RU" w:bidi="ru-RU"/>
        </w:rPr>
        <w:t xml:space="preserve">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rsidR="001568C0" w:rsidRDefault="00A360C2">
      <w:pPr>
        <w:pStyle w:val="27"/>
        <w:shd w:val="clear" w:color="auto" w:fill="auto"/>
        <w:tabs>
          <w:tab w:val="left" w:pos="1502"/>
        </w:tabs>
        <w:spacing w:line="240" w:lineRule="auto"/>
        <w:ind w:firstLine="709"/>
        <w:jc w:val="both"/>
        <w:rPr>
          <w:rFonts w:ascii="PT Astra Serif" w:hAnsi="PT Astra Serif"/>
        </w:rPr>
      </w:pPr>
      <w:r>
        <w:rPr>
          <w:rFonts w:ascii="PT Astra Serif" w:hAnsi="PT Astra Serif"/>
        </w:rPr>
        <w:t xml:space="preserve">4.1.6. </w:t>
      </w:r>
      <w:r>
        <w:rPr>
          <w:rFonts w:ascii="PT Astra Serif" w:hAnsi="PT Astra Serif"/>
          <w:color w:val="000000"/>
          <w:lang w:eastAsia="ru-RU" w:bidi="ru-RU"/>
        </w:rPr>
        <w:t>Выполнять иные обязанности, предусмотренные положениями Контракта.</w:t>
      </w:r>
    </w:p>
    <w:p w:rsidR="001568C0" w:rsidRDefault="00A360C2">
      <w:pPr>
        <w:pStyle w:val="27"/>
        <w:shd w:val="clear" w:color="auto" w:fill="auto"/>
        <w:tabs>
          <w:tab w:val="left" w:pos="1301"/>
        </w:tabs>
        <w:spacing w:line="240" w:lineRule="auto"/>
        <w:ind w:firstLine="709"/>
        <w:jc w:val="both"/>
        <w:rPr>
          <w:rFonts w:ascii="PT Astra Serif" w:hAnsi="PT Astra Serif"/>
        </w:rPr>
      </w:pPr>
      <w:r>
        <w:rPr>
          <w:rFonts w:ascii="PT Astra Serif" w:hAnsi="PT Astra Serif"/>
          <w:color w:val="000000"/>
          <w:lang w:eastAsia="ru-RU" w:bidi="ru-RU"/>
        </w:rPr>
        <w:t>4.2. Поставщик имеет право:</w:t>
      </w:r>
    </w:p>
    <w:p w:rsidR="001568C0" w:rsidRDefault="00A360C2">
      <w:pPr>
        <w:pStyle w:val="27"/>
        <w:shd w:val="clear" w:color="auto" w:fill="auto"/>
        <w:tabs>
          <w:tab w:val="left" w:pos="1301"/>
        </w:tabs>
        <w:spacing w:line="240" w:lineRule="auto"/>
        <w:ind w:firstLine="709"/>
        <w:jc w:val="both"/>
        <w:rPr>
          <w:rFonts w:ascii="PT Astra Serif" w:hAnsi="PT Astra Serif"/>
        </w:rPr>
      </w:pPr>
      <w:r>
        <w:rPr>
          <w:rFonts w:ascii="PT Astra Serif" w:hAnsi="PT Astra Serif"/>
        </w:rPr>
        <w:t xml:space="preserve">4.2.1. </w:t>
      </w:r>
      <w:r>
        <w:rPr>
          <w:rFonts w:ascii="PT Astra Serif" w:hAnsi="PT Astra Serif"/>
          <w:color w:val="000000"/>
          <w:lang w:eastAsia="ru-RU" w:bidi="ru-RU"/>
        </w:rPr>
        <w:t>Требовать от Государственного заказчика произвести приемку товара в порядке и в сроки, предусмотренные Контрактом.</w:t>
      </w:r>
    </w:p>
    <w:p w:rsidR="001568C0" w:rsidRDefault="00A360C2">
      <w:pPr>
        <w:pStyle w:val="27"/>
        <w:shd w:val="clear" w:color="auto" w:fill="auto"/>
        <w:tabs>
          <w:tab w:val="left" w:pos="1460"/>
        </w:tabs>
        <w:spacing w:line="240" w:lineRule="auto"/>
        <w:ind w:firstLine="709"/>
        <w:jc w:val="both"/>
        <w:rPr>
          <w:rFonts w:ascii="PT Astra Serif" w:hAnsi="PT Astra Serif"/>
        </w:rPr>
      </w:pPr>
      <w:r>
        <w:rPr>
          <w:rFonts w:ascii="PT Astra Serif" w:hAnsi="PT Astra Serif"/>
          <w:color w:val="000000"/>
          <w:lang w:eastAsia="ru-RU" w:bidi="ru-RU"/>
        </w:rPr>
        <w:t>4.2.2.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1568C0" w:rsidRDefault="00A360C2">
      <w:pPr>
        <w:pStyle w:val="27"/>
        <w:shd w:val="clear" w:color="auto" w:fill="auto"/>
        <w:tabs>
          <w:tab w:val="left" w:pos="1456"/>
        </w:tabs>
        <w:spacing w:line="240" w:lineRule="auto"/>
        <w:ind w:firstLine="709"/>
        <w:jc w:val="both"/>
        <w:rPr>
          <w:rFonts w:ascii="PT Astra Serif" w:hAnsi="PT Astra Serif"/>
        </w:rPr>
      </w:pPr>
      <w:r>
        <w:rPr>
          <w:rFonts w:ascii="PT Astra Serif" w:hAnsi="PT Astra Serif"/>
          <w:color w:val="000000"/>
          <w:lang w:eastAsia="ru-RU" w:bidi="ru-RU"/>
        </w:rPr>
        <w:t>4.2.3. Требовать уплаты неустоек (штрафов, пеней) в соответствии с разделом 6 Контракта.</w:t>
      </w:r>
    </w:p>
    <w:p w:rsidR="001568C0" w:rsidRDefault="00A360C2">
      <w:pPr>
        <w:pStyle w:val="27"/>
        <w:shd w:val="clear" w:color="auto" w:fill="auto"/>
        <w:tabs>
          <w:tab w:val="left" w:pos="1451"/>
        </w:tabs>
        <w:spacing w:line="240" w:lineRule="auto"/>
        <w:ind w:firstLine="709"/>
        <w:jc w:val="both"/>
        <w:rPr>
          <w:rFonts w:ascii="PT Astra Serif" w:hAnsi="PT Astra Serif"/>
        </w:rPr>
      </w:pPr>
      <w:r>
        <w:rPr>
          <w:rFonts w:ascii="PT Astra Serif" w:hAnsi="PT Astra Serif"/>
          <w:color w:val="000000"/>
          <w:lang w:eastAsia="ru-RU" w:bidi="ru-RU"/>
        </w:rPr>
        <w:t>4.2.4.</w:t>
      </w:r>
      <w:r w:rsidR="00636388">
        <w:rPr>
          <w:rFonts w:ascii="PT Astra Serif" w:hAnsi="PT Astra Serif"/>
          <w:color w:val="000000"/>
          <w:lang w:eastAsia="ru-RU" w:bidi="ru-RU"/>
        </w:rPr>
        <w:t xml:space="preserve"> </w:t>
      </w:r>
      <w:r>
        <w:rPr>
          <w:rFonts w:ascii="PT Astra Serif" w:hAnsi="PT Astra Serif"/>
          <w:color w:val="000000"/>
          <w:lang w:eastAsia="ru-RU" w:bidi="ru-RU"/>
        </w:rPr>
        <w:t>Принять решение об одностороннем отказе от исполнения Контракта в соответствии с гражданским законодательством Российской Федерации.</w:t>
      </w:r>
    </w:p>
    <w:p w:rsidR="001568C0" w:rsidRDefault="00A360C2">
      <w:pPr>
        <w:pStyle w:val="27"/>
        <w:shd w:val="clear" w:color="auto" w:fill="auto"/>
        <w:spacing w:line="240" w:lineRule="auto"/>
        <w:ind w:firstLine="709"/>
        <w:jc w:val="both"/>
        <w:rPr>
          <w:rFonts w:ascii="PT Astra Serif" w:hAnsi="PT Astra Serif"/>
        </w:rPr>
      </w:pPr>
      <w:r>
        <w:rPr>
          <w:rFonts w:ascii="PT Astra Serif" w:hAnsi="PT Astra Serif"/>
          <w:color w:val="000000"/>
          <w:lang w:eastAsia="ru-RU" w:bidi="ru-RU"/>
        </w:rPr>
        <w:t>4.3. Государственный заказчик обязан:</w:t>
      </w:r>
    </w:p>
    <w:p w:rsidR="001568C0" w:rsidRDefault="00A360C2">
      <w:pPr>
        <w:pStyle w:val="27"/>
        <w:numPr>
          <w:ilvl w:val="0"/>
          <w:numId w:val="5"/>
        </w:numPr>
        <w:shd w:val="clear" w:color="auto" w:fill="auto"/>
        <w:tabs>
          <w:tab w:val="left" w:pos="1460"/>
        </w:tabs>
        <w:spacing w:line="240" w:lineRule="auto"/>
        <w:ind w:firstLine="709"/>
        <w:jc w:val="both"/>
        <w:rPr>
          <w:rFonts w:ascii="PT Astra Serif" w:hAnsi="PT Astra Serif"/>
        </w:rPr>
      </w:pPr>
      <w:r>
        <w:rPr>
          <w:rFonts w:ascii="PT Astra Serif" w:hAnsi="PT Astra Serif"/>
          <w:color w:val="000000"/>
          <w:lang w:eastAsia="ru-RU" w:bidi="ru-RU"/>
        </w:rPr>
        <w:t>Для проверки предоставленных Поставщиком результатов, предусмотренных Контрактом, в части их соответствия условиям Контракта провести экспертизу своими силами.</w:t>
      </w:r>
    </w:p>
    <w:p w:rsidR="001568C0" w:rsidRDefault="00A360C2">
      <w:pPr>
        <w:pStyle w:val="27"/>
        <w:numPr>
          <w:ilvl w:val="0"/>
          <w:numId w:val="5"/>
        </w:numPr>
        <w:shd w:val="clear" w:color="auto" w:fill="auto"/>
        <w:tabs>
          <w:tab w:val="left" w:pos="1460"/>
        </w:tabs>
        <w:spacing w:line="240" w:lineRule="auto"/>
        <w:ind w:firstLine="709"/>
        <w:jc w:val="both"/>
        <w:rPr>
          <w:rFonts w:ascii="PT Astra Serif" w:hAnsi="PT Astra Serif"/>
        </w:rPr>
      </w:pPr>
      <w:r>
        <w:rPr>
          <w:rFonts w:ascii="PT Astra Serif" w:hAnsi="PT Astra Serif"/>
          <w:color w:val="000000"/>
          <w:lang w:eastAsia="ru-RU" w:bidi="ru-RU"/>
        </w:rPr>
        <w:t>Принять поставленный товар, соответствующий требованиям, установленным Контрактом, и оплатить этот товар на указанных в нем условиях.</w:t>
      </w:r>
    </w:p>
    <w:p w:rsidR="001568C0" w:rsidRDefault="00A360C2">
      <w:pPr>
        <w:pStyle w:val="27"/>
        <w:numPr>
          <w:ilvl w:val="0"/>
          <w:numId w:val="5"/>
        </w:numPr>
        <w:shd w:val="clear" w:color="auto" w:fill="auto"/>
        <w:tabs>
          <w:tab w:val="left" w:pos="1456"/>
        </w:tabs>
        <w:spacing w:line="240" w:lineRule="auto"/>
        <w:ind w:firstLine="709"/>
        <w:jc w:val="both"/>
        <w:rPr>
          <w:rFonts w:ascii="PT Astra Serif" w:hAnsi="PT Astra Serif"/>
        </w:rPr>
      </w:pPr>
      <w:r>
        <w:rPr>
          <w:rFonts w:ascii="PT Astra Serif" w:hAnsi="PT Astra Serif"/>
          <w:color w:val="000000"/>
          <w:lang w:eastAsia="ru-RU" w:bidi="ru-RU"/>
        </w:rPr>
        <w:t>Взыскивать с Поставщика неустойки (штрафы, пени) в соответствии с разделом 6 Контракта.</w:t>
      </w:r>
    </w:p>
    <w:p w:rsidR="001568C0" w:rsidRDefault="00A360C2">
      <w:pPr>
        <w:pStyle w:val="27"/>
        <w:numPr>
          <w:ilvl w:val="0"/>
          <w:numId w:val="5"/>
        </w:numPr>
        <w:shd w:val="clear" w:color="auto" w:fill="auto"/>
        <w:tabs>
          <w:tab w:val="left" w:pos="1502"/>
        </w:tabs>
        <w:spacing w:line="240" w:lineRule="auto"/>
        <w:ind w:firstLine="709"/>
        <w:jc w:val="both"/>
        <w:rPr>
          <w:rFonts w:ascii="PT Astra Serif" w:hAnsi="PT Astra Serif"/>
        </w:rPr>
      </w:pPr>
      <w:r>
        <w:rPr>
          <w:rFonts w:ascii="PT Astra Serif" w:hAnsi="PT Astra Serif"/>
          <w:color w:val="000000"/>
          <w:lang w:eastAsia="ru-RU" w:bidi="ru-RU"/>
        </w:rPr>
        <w:t>Выполнять иные обязанности, предусмотренные положениями Контракта.</w:t>
      </w:r>
    </w:p>
    <w:p w:rsidR="001568C0" w:rsidRDefault="00A360C2">
      <w:pPr>
        <w:pStyle w:val="27"/>
        <w:numPr>
          <w:ilvl w:val="1"/>
          <w:numId w:val="5"/>
        </w:numPr>
        <w:shd w:val="clear" w:color="auto" w:fill="auto"/>
        <w:tabs>
          <w:tab w:val="left" w:pos="1502"/>
        </w:tabs>
        <w:spacing w:line="240" w:lineRule="auto"/>
        <w:ind w:firstLine="709"/>
        <w:jc w:val="both"/>
        <w:rPr>
          <w:rFonts w:ascii="PT Astra Serif" w:hAnsi="PT Astra Serif"/>
        </w:rPr>
      </w:pPr>
      <w:r>
        <w:rPr>
          <w:rFonts w:ascii="PT Astra Serif" w:hAnsi="PT Astra Serif"/>
          <w:color w:val="000000"/>
          <w:lang w:eastAsia="ru-RU" w:bidi="ru-RU"/>
        </w:rPr>
        <w:t>Государственный заказчик имеет право:</w:t>
      </w:r>
    </w:p>
    <w:p w:rsidR="001568C0" w:rsidRDefault="00A360C2">
      <w:pPr>
        <w:pStyle w:val="27"/>
        <w:numPr>
          <w:ilvl w:val="2"/>
          <w:numId w:val="5"/>
        </w:numPr>
        <w:shd w:val="clear" w:color="auto" w:fill="auto"/>
        <w:tabs>
          <w:tab w:val="left" w:pos="1451"/>
        </w:tabs>
        <w:spacing w:line="240" w:lineRule="auto"/>
        <w:ind w:firstLine="709"/>
        <w:jc w:val="both"/>
        <w:rPr>
          <w:rFonts w:ascii="PT Astra Serif" w:hAnsi="PT Astra Serif"/>
        </w:rPr>
      </w:pPr>
      <w:r>
        <w:rPr>
          <w:rFonts w:ascii="PT Astra Serif" w:hAnsi="PT Astra Serif"/>
          <w:color w:val="000000"/>
          <w:lang w:eastAsia="ru-RU" w:bidi="ru-RU"/>
        </w:rPr>
        <w:t xml:space="preserve">Требовать </w:t>
      </w:r>
      <w:r w:rsidR="009216B1">
        <w:rPr>
          <w:rFonts w:ascii="PT Astra Serif" w:hAnsi="PT Astra Serif"/>
          <w:color w:val="000000"/>
          <w:lang w:eastAsia="ru-RU" w:bidi="ru-RU"/>
        </w:rPr>
        <w:t>от Поставщика,</w:t>
      </w:r>
      <w:r>
        <w:rPr>
          <w:rFonts w:ascii="PT Astra Serif" w:hAnsi="PT Astra Serif"/>
          <w:color w:val="000000"/>
          <w:lang w:eastAsia="ru-RU" w:bidi="ru-RU"/>
        </w:rPr>
        <w:t xml:space="preserve"> надлежащего исполнения обязательств по Контракту.</w:t>
      </w:r>
    </w:p>
    <w:p w:rsidR="001568C0" w:rsidRDefault="00A360C2">
      <w:pPr>
        <w:pStyle w:val="27"/>
        <w:numPr>
          <w:ilvl w:val="2"/>
          <w:numId w:val="5"/>
        </w:numPr>
        <w:shd w:val="clear" w:color="auto" w:fill="auto"/>
        <w:tabs>
          <w:tab w:val="left" w:pos="1451"/>
        </w:tabs>
        <w:spacing w:line="240" w:lineRule="auto"/>
        <w:ind w:firstLine="709"/>
        <w:jc w:val="both"/>
        <w:rPr>
          <w:rFonts w:ascii="PT Astra Serif" w:hAnsi="PT Astra Serif"/>
        </w:rPr>
      </w:pPr>
      <w:r>
        <w:rPr>
          <w:rFonts w:ascii="PT Astra Serif" w:hAnsi="PT Astra Serif"/>
          <w:color w:val="000000"/>
          <w:lang w:eastAsia="ru-RU" w:bidi="ru-RU"/>
        </w:rPr>
        <w:t>Требовать от Поставщика своевременного устранения нарушений, выявленных в ходе приемки.</w:t>
      </w:r>
    </w:p>
    <w:p w:rsidR="001568C0" w:rsidRDefault="00A360C2">
      <w:pPr>
        <w:pStyle w:val="27"/>
        <w:numPr>
          <w:ilvl w:val="2"/>
          <w:numId w:val="5"/>
        </w:numPr>
        <w:shd w:val="clear" w:color="auto" w:fill="auto"/>
        <w:tabs>
          <w:tab w:val="left" w:pos="757"/>
        </w:tabs>
        <w:spacing w:line="240" w:lineRule="auto"/>
        <w:ind w:firstLine="709"/>
        <w:jc w:val="both"/>
        <w:rPr>
          <w:rFonts w:ascii="PT Astra Serif" w:hAnsi="PT Astra Serif"/>
        </w:rPr>
      </w:pPr>
      <w:r>
        <w:rPr>
          <w:rFonts w:ascii="PT Astra Serif" w:hAnsi="PT Astra Serif"/>
          <w:color w:val="000000"/>
          <w:lang w:eastAsia="ru-RU" w:bidi="ru-RU"/>
        </w:rPr>
        <w:t>Отказаться от приемки и оплаты товара, не соответствующего условиям и транспортировке. Упаковка возврату не подлежит, ее стоимость включена в цену Контракта.</w:t>
      </w:r>
    </w:p>
    <w:p w:rsidR="001568C0" w:rsidRDefault="00A360C2">
      <w:pPr>
        <w:spacing w:after="0" w:line="240" w:lineRule="auto"/>
        <w:ind w:firstLine="709"/>
        <w:jc w:val="center"/>
        <w:rPr>
          <w:rFonts w:ascii="PT Astra Serif" w:eastAsia="Times New Roman" w:hAnsi="PT Astra Serif" w:cs="Times New Roman"/>
          <w:b/>
          <w:bCs/>
          <w:sz w:val="26"/>
          <w:szCs w:val="26"/>
          <w:lang w:eastAsia="ru-RU"/>
        </w:rPr>
      </w:pPr>
      <w:r>
        <w:rPr>
          <w:rFonts w:ascii="PT Astra Serif" w:eastAsia="Times New Roman" w:hAnsi="PT Astra Serif" w:cs="Times New Roman"/>
          <w:b/>
          <w:bCs/>
          <w:sz w:val="26"/>
          <w:szCs w:val="26"/>
          <w:lang w:eastAsia="ru-RU"/>
        </w:rPr>
        <w:lastRenderedPageBreak/>
        <w:t>5. Гарантийные обязательства</w:t>
      </w:r>
    </w:p>
    <w:p w:rsidR="001568C0" w:rsidRDefault="00A360C2">
      <w:pPr>
        <w:spacing w:after="0" w:line="240" w:lineRule="auto"/>
        <w:ind w:firstLine="709"/>
        <w:jc w:val="both"/>
        <w:rPr>
          <w:rFonts w:ascii="PT Astra Serif" w:hAnsi="PT Astra Serif"/>
          <w:sz w:val="26"/>
          <w:szCs w:val="26"/>
        </w:rPr>
      </w:pPr>
      <w:r>
        <w:rPr>
          <w:rFonts w:ascii="PT Astra Serif" w:eastAsia="Times New Roman" w:hAnsi="PT Astra Serif" w:cs="Times New Roman"/>
          <w:sz w:val="26"/>
          <w:szCs w:val="26"/>
          <w:lang w:eastAsia="ru-RU"/>
        </w:rPr>
        <w:t xml:space="preserve">5.1. </w:t>
      </w:r>
      <w:r>
        <w:rPr>
          <w:rFonts w:ascii="PT Astra Serif" w:hAnsi="PT Astra Serif"/>
          <w:sz w:val="26"/>
          <w:szCs w:val="26"/>
        </w:rPr>
        <w:t xml:space="preserve">Поставщик гарантирует, что поставляемый по Контракту Товар свободен от прав третьих лиц, является новым (не был ранее в употреблении, в </w:t>
      </w:r>
      <w:r w:rsidR="009216B1">
        <w:rPr>
          <w:rFonts w:ascii="PT Astra Serif" w:hAnsi="PT Astra Serif"/>
          <w:sz w:val="26"/>
          <w:szCs w:val="26"/>
        </w:rPr>
        <w:t>ремонте, не</w:t>
      </w:r>
      <w:r w:rsidR="00184B27">
        <w:rPr>
          <w:rFonts w:ascii="PT Astra Serif" w:hAnsi="PT Astra Serif"/>
          <w:sz w:val="26"/>
          <w:szCs w:val="26"/>
        </w:rPr>
        <w:t xml:space="preserve"> </w:t>
      </w:r>
      <w:r>
        <w:rPr>
          <w:rFonts w:ascii="PT Astra Serif" w:hAnsi="PT Astra Serif"/>
          <w:sz w:val="26"/>
          <w:szCs w:val="26"/>
        </w:rPr>
        <w:t>был восстановлен или осуществлена замена основных частей Товара, не были восстановлены потребительские свойства), не имеет недостатков и дефектов, связанных с разработкой, материалами или качеством изготовления (в том числе скрытые недостатки и дефекты), проявляющихся при должной эксплуатации Товара в обычных условиях. На Товаре не должно быть механических повреждений.</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5.2. Поставщик гарантирует, что поставляемый Товар соответствует стандартам на данные виды Товара, а также требованиям технического задания.</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5.3. При передаче Товара Поставщик предоставляет гарантийные талоны, дающие Государственному заказчику право в период действия гарантийного срока осуществлять гарантийное обслуживание Товара. В гарантийных талонах указываются адреса и режим работы пунктов приема Товара (специализированных мастерских или сервисных служб) по вопросам гарантийного обслуживания поставляемого по Контракту Товара.</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 xml:space="preserve">5.4. Гарантийный срок Товара составляет 12 месяцев со дня подписания Государственным заказчиком акта приема-передачи Товара. </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 xml:space="preserve">5.5. В случае обнаружения Государственным заказчиком в течение гарантийного срока Товара при его должной эксплуатации несоответствия качества Товара (выявления недостатков и дефектов, связанных с разработкой, материалами или качеством изготовления, в том числе скрытых недостатков и дефектов), Поставщиком должен быть обеспечен гарантийный ремонт (если Товар подлежит гарантийному ремонту) либо осуществлена замена Товара на аналогичный Товар надлежащего качества. </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 xml:space="preserve">5.6. Срок выполнения гарантийного ремонта Товара не должен превышать 20 (двадцать) рабочих дней со дня обращения Государственного заказчика. </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5.7. Срок осуществления замены Товара не должен превышать 30 (тридцати) рабочих дней со дня обращения Государственного заказчика.</w:t>
      </w:r>
    </w:p>
    <w:p w:rsidR="001568C0" w:rsidRDefault="00A360C2">
      <w:pPr>
        <w:spacing w:after="0" w:line="240" w:lineRule="auto"/>
        <w:ind w:firstLine="709"/>
        <w:jc w:val="both"/>
        <w:rPr>
          <w:rFonts w:ascii="PT Astra Serif" w:hAnsi="PT Astra Serif"/>
          <w:sz w:val="26"/>
          <w:szCs w:val="26"/>
        </w:rPr>
      </w:pPr>
      <w:r>
        <w:rPr>
          <w:rFonts w:ascii="PT Astra Serif" w:hAnsi="PT Astra Serif"/>
          <w:sz w:val="26"/>
          <w:szCs w:val="26"/>
        </w:rPr>
        <w:t>5.8. При передаче Товара на гарантийный ремонт или для замены Поставщик выдает Государственному заказчику, документ, подтверждающий получение данного Товара Поставщиком.</w:t>
      </w:r>
    </w:p>
    <w:p w:rsidR="00184B27" w:rsidRDefault="00184B27">
      <w:pPr>
        <w:spacing w:after="0" w:line="240" w:lineRule="auto"/>
        <w:ind w:firstLine="709"/>
        <w:jc w:val="both"/>
        <w:rPr>
          <w:rFonts w:ascii="PT Astra Serif" w:eastAsia="Times New Roman" w:hAnsi="PT Astra Serif" w:cs="Times New Roman"/>
          <w:b/>
          <w:bCs/>
          <w:sz w:val="26"/>
          <w:szCs w:val="26"/>
          <w:lang w:eastAsia="ru-RU"/>
        </w:rPr>
      </w:pPr>
    </w:p>
    <w:p w:rsidR="001568C0" w:rsidRDefault="00A360C2">
      <w:pPr>
        <w:spacing w:after="0" w:line="240" w:lineRule="auto"/>
        <w:jc w:val="center"/>
        <w:rPr>
          <w:rFonts w:ascii="PT Astra Serif" w:eastAsia="Times New Roman" w:hAnsi="PT Astra Serif" w:cs="Times New Roman"/>
          <w:b/>
          <w:bCs/>
          <w:sz w:val="26"/>
          <w:szCs w:val="26"/>
          <w:lang w:eastAsia="ru-RU"/>
        </w:rPr>
      </w:pPr>
      <w:r>
        <w:rPr>
          <w:rFonts w:ascii="PT Astra Serif" w:eastAsia="Times New Roman" w:hAnsi="PT Astra Serif" w:cs="Times New Roman"/>
          <w:b/>
          <w:bCs/>
          <w:sz w:val="26"/>
          <w:szCs w:val="26"/>
          <w:lang w:eastAsia="ru-RU"/>
        </w:rPr>
        <w:t>6. Ответственность сторон.</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6.1. В случае неисполнения или ненадлежащего исполнения Сторонами своих обязательств, Стороны несут ответственность, установленную действующим законодательством Российской Федерации и Контрактом.</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w:t>
      </w:r>
      <w:r>
        <w:rPr>
          <w:rFonts w:ascii="PT Astra Serif" w:eastAsia="Times New Roman" w:hAnsi="PT Astra Serif" w:cs="Times New Roman"/>
          <w:sz w:val="26"/>
          <w:szCs w:val="26"/>
          <w:lang w:eastAsia="ru-RU"/>
        </w:rPr>
        <w:br/>
        <w:t>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lastRenderedPageBreak/>
        <w:t>6.3. За каждый факт неисполнения Государственным заказчиком обязательств, предусмотренных Контрактом, за исключением просрочки</w:t>
      </w:r>
      <w:r>
        <w:rPr>
          <w:rFonts w:ascii="PT Astra Serif" w:eastAsia="Times New Roman" w:hAnsi="PT Astra Serif" w:cs="Times New Roman"/>
          <w:sz w:val="26"/>
          <w:szCs w:val="26"/>
          <w:lang w:eastAsia="ru-RU"/>
        </w:rPr>
        <w:br/>
        <w:t>их исполнения, Поставщик вправе потребовать уплату штрафа в размере 1 000 (Одной тысячи) рублей 00 коп.</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6.4. В случае просрочки исполнения Поставщиком обязательств, предусмотренных Контрактом, а также в иных случаях неисполнения</w:t>
      </w:r>
      <w:r>
        <w:rPr>
          <w:rFonts w:ascii="PT Astra Serif" w:eastAsia="Times New Roman" w:hAnsi="PT Astra Serif" w:cs="Times New Roman"/>
          <w:sz w:val="26"/>
          <w:szCs w:val="26"/>
          <w:lang w:eastAsia="ru-RU"/>
        </w:rPr>
        <w:br/>
        <w:t>или ненадлежащего исполнения Поставщиком обязательств, предусмотренных контрактом, Государственный заказчик направляет Поставщику требование</w:t>
      </w:r>
      <w:r>
        <w:rPr>
          <w:rFonts w:ascii="PT Astra Serif" w:eastAsia="Times New Roman" w:hAnsi="PT Astra Serif" w:cs="Times New Roman"/>
          <w:sz w:val="26"/>
          <w:szCs w:val="26"/>
          <w:lang w:eastAsia="ru-RU"/>
        </w:rPr>
        <w:br/>
        <w:t>об уплате неустоек (штрафов, пеней).</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пеней.</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Пеня начисляется за каждый день просрочки исполнения Поставщиком обязательства, предусмотренного контрактом,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w:t>
      </w:r>
      <w:r>
        <w:rPr>
          <w:rFonts w:ascii="PT Astra Serif" w:eastAsia="Times New Roman" w:hAnsi="PT Astra Serif" w:cs="Times New Roman"/>
          <w:sz w:val="26"/>
          <w:szCs w:val="26"/>
          <w:lang w:eastAsia="ru-RU"/>
        </w:rPr>
        <w:br/>
        <w:t>и фактически исполненных Поставщиком.</w:t>
      </w:r>
    </w:p>
    <w:p w:rsidR="001568C0" w:rsidRDefault="00A360C2">
      <w:pPr>
        <w:spacing w:after="0" w:line="24" w:lineRule="atLeast"/>
        <w:ind w:firstLine="709"/>
        <w:jc w:val="both"/>
        <w:rPr>
          <w:rFonts w:ascii="PT Astra Serif" w:eastAsia="Times New Roman" w:hAnsi="PT Astra Serif" w:cs="Times New Roman"/>
          <w:b/>
          <w:sz w:val="26"/>
          <w:szCs w:val="26"/>
          <w:lang w:eastAsia="ru-RU"/>
        </w:rPr>
      </w:pPr>
      <w:r>
        <w:rPr>
          <w:rFonts w:ascii="PT Astra Serif" w:eastAsia="Times New Roman" w:hAnsi="PT Astra Serif" w:cs="Times New Roman"/>
          <w:sz w:val="26"/>
          <w:szCs w:val="26"/>
          <w:lang w:eastAsia="ru-RU"/>
        </w:rPr>
        <w:t xml:space="preserve">6.6.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10 % от цены контракта, что составляет </w:t>
      </w:r>
      <w:r>
        <w:rPr>
          <w:rFonts w:ascii="PT Astra Serif" w:eastAsia="Times New Roman" w:hAnsi="PT Astra Serif" w:cs="Times New Roman"/>
          <w:b/>
          <w:sz w:val="26"/>
          <w:szCs w:val="26"/>
          <w:lang w:eastAsia="ru-RU"/>
        </w:rPr>
        <w:t>_______рублей __ копеек.</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6.7.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1 000 (Одной тысячи) рублей 00 коп.</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6.8.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6.9. Общая сумма начисленной неустойки (штрафов, пени) за ненадлежащее исполнение Государственным заказчиком обязательств, предусмотренных контрактом, не может превышать цену контракта.</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6.10. Уплата неустойки (штрафа, пени) не освобождает Стороны</w:t>
      </w:r>
      <w:r>
        <w:rPr>
          <w:rFonts w:ascii="PT Astra Serif" w:eastAsia="Times New Roman" w:hAnsi="PT Astra Serif" w:cs="Times New Roman"/>
          <w:sz w:val="26"/>
          <w:szCs w:val="26"/>
          <w:lang w:eastAsia="ru-RU"/>
        </w:rPr>
        <w:br/>
        <w:t>от исполнения обязательств, принятых на себя по Контракту.</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6.11. Вред, причиненный третьим лицам по вине Поставщика</w:t>
      </w:r>
      <w:r>
        <w:rPr>
          <w:rFonts w:ascii="PT Astra Serif" w:eastAsia="Times New Roman" w:hAnsi="PT Astra Serif" w:cs="Times New Roman"/>
          <w:sz w:val="26"/>
          <w:szCs w:val="26"/>
          <w:lang w:eastAsia="ru-RU"/>
        </w:rPr>
        <w:br/>
        <w:t>при исполнении обязательств по Контракту, возмещается за его счет.</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84B27" w:rsidRDefault="00184B27">
      <w:pPr>
        <w:spacing w:after="0" w:line="24" w:lineRule="atLeast"/>
        <w:ind w:firstLine="709"/>
        <w:jc w:val="both"/>
        <w:rPr>
          <w:rFonts w:ascii="PT Astra Serif" w:eastAsia="Times New Roman" w:hAnsi="PT Astra Serif" w:cs="Times New Roman"/>
          <w:sz w:val="26"/>
          <w:szCs w:val="26"/>
          <w:lang w:eastAsia="ru-RU"/>
        </w:rPr>
      </w:pPr>
    </w:p>
    <w:p w:rsidR="00184B27" w:rsidRDefault="00184B27">
      <w:pPr>
        <w:spacing w:after="0" w:line="24" w:lineRule="atLeast"/>
        <w:ind w:firstLine="709"/>
        <w:jc w:val="both"/>
        <w:rPr>
          <w:rFonts w:ascii="PT Astra Serif" w:eastAsia="Times New Roman" w:hAnsi="PT Astra Serif" w:cs="Times New Roman"/>
          <w:sz w:val="26"/>
          <w:szCs w:val="26"/>
          <w:lang w:eastAsia="ru-RU"/>
        </w:rPr>
      </w:pPr>
    </w:p>
    <w:p w:rsidR="001568C0" w:rsidRDefault="00A360C2">
      <w:pPr>
        <w:spacing w:after="0" w:line="240" w:lineRule="auto"/>
        <w:ind w:left="426"/>
        <w:jc w:val="center"/>
        <w:rPr>
          <w:rFonts w:ascii="PT Astra Serif" w:eastAsia="Times New Roman" w:hAnsi="PT Astra Serif" w:cs="Times New Roman"/>
          <w:b/>
          <w:bCs/>
          <w:sz w:val="26"/>
          <w:szCs w:val="26"/>
          <w:lang w:eastAsia="ru-RU"/>
        </w:rPr>
      </w:pPr>
      <w:r>
        <w:rPr>
          <w:rFonts w:ascii="PT Astra Serif" w:eastAsia="Times New Roman" w:hAnsi="PT Astra Serif" w:cs="Times New Roman"/>
          <w:b/>
          <w:bCs/>
          <w:sz w:val="26"/>
          <w:szCs w:val="26"/>
          <w:lang w:eastAsia="ru-RU"/>
        </w:rPr>
        <w:lastRenderedPageBreak/>
        <w:t>7. Форс-мажорные обстоятельства.</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7.1.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w:t>
      </w:r>
      <w:r w:rsidR="00836751">
        <w:rPr>
          <w:rFonts w:ascii="PT Astra Serif" w:eastAsia="Times New Roman" w:hAnsi="PT Astra Serif" w:cs="Times New Roman"/>
          <w:sz w:val="26"/>
          <w:szCs w:val="26"/>
          <w:lang w:eastAsia="ru-RU"/>
        </w:rPr>
        <w:t>включая, но</w:t>
      </w:r>
      <w:r>
        <w:rPr>
          <w:rFonts w:ascii="PT Astra Serif" w:eastAsia="Times New Roman" w:hAnsi="PT Astra Serif" w:cs="Times New Roman"/>
          <w:sz w:val="26"/>
          <w:szCs w:val="26"/>
          <w:lang w:eastAsia="ru-RU"/>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w:t>
      </w:r>
      <w:r>
        <w:rPr>
          <w:rFonts w:ascii="PT Astra Serif" w:eastAsia="Times New Roman" w:hAnsi="PT Astra Serif" w:cs="Times New Roman"/>
          <w:sz w:val="26"/>
          <w:szCs w:val="26"/>
          <w:lang w:eastAsia="ru-RU"/>
        </w:rPr>
        <w:br/>
        <w:t>от воли Сторон.</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Указанные события должны носить чрезвычайный, непредвиденный</w:t>
      </w:r>
      <w:r>
        <w:rPr>
          <w:rFonts w:ascii="PT Astra Serif" w:eastAsia="Times New Roman" w:hAnsi="PT Astra Serif" w:cs="Times New Roman"/>
          <w:sz w:val="26"/>
          <w:szCs w:val="26"/>
          <w:lang w:eastAsia="ru-RU"/>
        </w:rPr>
        <w:br/>
        <w:t>и непредотвратимый характер, возникнуть после заключения Контракта</w:t>
      </w:r>
      <w:r>
        <w:rPr>
          <w:rFonts w:ascii="PT Astra Serif" w:eastAsia="Times New Roman" w:hAnsi="PT Astra Serif" w:cs="Times New Roman"/>
          <w:sz w:val="26"/>
          <w:szCs w:val="26"/>
          <w:lang w:eastAsia="ru-RU"/>
        </w:rPr>
        <w:br/>
        <w:t>и не зависеть от воли Сторон.</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7.2.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w:t>
      </w:r>
      <w:r>
        <w:rPr>
          <w:rFonts w:ascii="PT Astra Serif" w:eastAsia="Times New Roman" w:hAnsi="PT Astra Serif" w:cs="Times New Roman"/>
          <w:sz w:val="26"/>
          <w:szCs w:val="26"/>
          <w:lang w:eastAsia="ru-RU"/>
        </w:rPr>
        <w:br/>
        <w:t>о характере обстоятельств, а также по возможности оценка их влияния</w:t>
      </w:r>
      <w:r>
        <w:rPr>
          <w:rFonts w:ascii="PT Astra Serif" w:eastAsia="Times New Roman" w:hAnsi="PT Astra Serif" w:cs="Times New Roman"/>
          <w:sz w:val="26"/>
          <w:szCs w:val="26"/>
          <w:lang w:eastAsia="ru-RU"/>
        </w:rPr>
        <w:br/>
        <w:t>на возможность исполнения обязательств по Контракту и срок исполнения обязательств.</w:t>
      </w:r>
    </w:p>
    <w:p w:rsidR="001568C0" w:rsidRDefault="00A360C2" w:rsidP="00836751">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7.3. По прекращении указанных обстоятельств Сторона должна</w:t>
      </w:r>
      <w:r>
        <w:rPr>
          <w:rFonts w:ascii="PT Astra Serif" w:eastAsia="Times New Roman" w:hAnsi="PT Astra Serif" w:cs="Times New Roman"/>
          <w:sz w:val="26"/>
          <w:szCs w:val="26"/>
          <w:lang w:eastAsia="ru-RU"/>
        </w:rPr>
        <w:br/>
        <w:t>без промедления известить другую Сторону в письменном виде. В извещении должен быть указан срок, в который предполагается исполнить обязательство</w:t>
      </w:r>
      <w:r>
        <w:rPr>
          <w:rFonts w:ascii="PT Astra Serif" w:eastAsia="Times New Roman" w:hAnsi="PT Astra Serif" w:cs="Times New Roman"/>
          <w:sz w:val="26"/>
          <w:szCs w:val="26"/>
          <w:lang w:eastAsia="ru-RU"/>
        </w:rPr>
        <w:br/>
        <w:t>по настоящему Контракту. Если Сторона не направит или несвоевременно направит извещение, то она должна возместить другой Стороне уб</w:t>
      </w:r>
      <w:r w:rsidR="00836751">
        <w:rPr>
          <w:rFonts w:ascii="PT Astra Serif" w:eastAsia="Times New Roman" w:hAnsi="PT Astra Serif" w:cs="Times New Roman"/>
          <w:sz w:val="26"/>
          <w:szCs w:val="26"/>
          <w:lang w:eastAsia="ru-RU"/>
        </w:rPr>
        <w:t xml:space="preserve">ытки, причиненные не извещением </w:t>
      </w:r>
      <w:r>
        <w:rPr>
          <w:rFonts w:ascii="PT Astra Serif" w:eastAsia="Times New Roman" w:hAnsi="PT Astra Serif" w:cs="Times New Roman"/>
          <w:sz w:val="26"/>
          <w:szCs w:val="26"/>
          <w:lang w:eastAsia="ru-RU"/>
        </w:rPr>
        <w:t>или несвоевременным извещением.</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7.4. Сторона должна в течение </w:t>
      </w:r>
      <w:r>
        <w:rPr>
          <w:rFonts w:ascii="PT Astra Serif" w:eastAsia="Times New Roman" w:hAnsi="PT Astra Serif" w:cs="Times New Roman"/>
          <w:sz w:val="26"/>
          <w:szCs w:val="26"/>
          <w:lang w:eastAsia="ru-RU" w:bidi="ru-RU"/>
        </w:rPr>
        <w:t>10 (десяти) дней с момента прекращения форс-мажорных обстоятельств</w:t>
      </w:r>
      <w:r>
        <w:rPr>
          <w:rFonts w:ascii="PT Astra Serif" w:eastAsia="Times New Roman" w:hAnsi="PT Astra Serif" w:cs="Times New Roman"/>
          <w:sz w:val="26"/>
          <w:szCs w:val="26"/>
          <w:lang w:eastAsia="ru-RU"/>
        </w:rPr>
        <w:t xml:space="preserve"> передать другой Стороне сертификат торгово-промышленной палаты или </w:t>
      </w:r>
      <w:r w:rsidR="00836751">
        <w:rPr>
          <w:rFonts w:ascii="PT Astra Serif" w:eastAsia="Times New Roman" w:hAnsi="PT Astra Serif" w:cs="Times New Roman"/>
          <w:sz w:val="26"/>
          <w:szCs w:val="26"/>
          <w:lang w:eastAsia="ru-RU"/>
        </w:rPr>
        <w:t>иного компетентного органа,</w:t>
      </w:r>
      <w:r>
        <w:rPr>
          <w:rFonts w:ascii="PT Astra Serif" w:eastAsia="Times New Roman" w:hAnsi="PT Astra Serif" w:cs="Times New Roman"/>
          <w:sz w:val="26"/>
          <w:szCs w:val="26"/>
          <w:lang w:eastAsia="ru-RU"/>
        </w:rPr>
        <w:t xml:space="preserve"> или организации</w:t>
      </w:r>
      <w:r>
        <w:rPr>
          <w:rFonts w:ascii="PT Astra Serif" w:eastAsia="Times New Roman" w:hAnsi="PT Astra Serif" w:cs="Times New Roman"/>
          <w:sz w:val="26"/>
          <w:szCs w:val="26"/>
          <w:lang w:eastAsia="ru-RU"/>
        </w:rPr>
        <w:br/>
        <w:t xml:space="preserve">о наличии </w:t>
      </w:r>
      <w:r>
        <w:rPr>
          <w:rFonts w:ascii="PT Astra Serif" w:eastAsia="Times New Roman" w:hAnsi="PT Astra Serif" w:cs="Times New Roman"/>
          <w:sz w:val="26"/>
          <w:szCs w:val="26"/>
          <w:lang w:eastAsia="ru-RU" w:bidi="ru-RU"/>
        </w:rPr>
        <w:t>и продолжительности</w:t>
      </w:r>
      <w:r>
        <w:rPr>
          <w:rFonts w:ascii="PT Astra Serif" w:eastAsia="Times New Roman" w:hAnsi="PT Astra Serif" w:cs="Times New Roman"/>
          <w:sz w:val="26"/>
          <w:szCs w:val="26"/>
          <w:lang w:eastAsia="ru-RU"/>
        </w:rPr>
        <w:t xml:space="preserve"> форс-мажорных обстоятельств.</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7.5.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568C0" w:rsidRDefault="001568C0">
      <w:pPr>
        <w:spacing w:after="0" w:line="240" w:lineRule="auto"/>
        <w:ind w:firstLine="709"/>
        <w:jc w:val="both"/>
        <w:rPr>
          <w:rFonts w:ascii="PT Astra Serif" w:eastAsia="Times New Roman" w:hAnsi="PT Astra Serif" w:cs="Times New Roman"/>
          <w:sz w:val="26"/>
          <w:szCs w:val="26"/>
          <w:lang w:eastAsia="ru-RU"/>
        </w:rPr>
      </w:pPr>
    </w:p>
    <w:p w:rsidR="001568C0" w:rsidRDefault="00A360C2">
      <w:pPr>
        <w:spacing w:after="0" w:line="240" w:lineRule="auto"/>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8. Изменение и расторжение Контракта</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8.1.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8.2. Все изменения к Контракту действительны, если они оформлены в виде дополнительного соглашения к Контракту и подписаны Сторонами.</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8.3.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8.4. Государственный заказчик вправе принять решение об отказе от исполнения Контракта в одностороннем порядке в следующих случаях:</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lastRenderedPageBreak/>
        <w:t xml:space="preserve">- существенное нарушение Поставщиком требований к качеству </w:t>
      </w:r>
      <w:r w:rsidR="00836751">
        <w:rPr>
          <w:rFonts w:ascii="PT Astra Serif" w:eastAsia="Times New Roman" w:hAnsi="PT Astra Serif" w:cs="Times New Roman"/>
          <w:sz w:val="26"/>
          <w:szCs w:val="26"/>
          <w:lang w:eastAsia="ru-RU"/>
        </w:rPr>
        <w:t>Товара, а</w:t>
      </w:r>
      <w:r>
        <w:rPr>
          <w:rFonts w:ascii="PT Astra Serif" w:eastAsia="Times New Roman" w:hAnsi="PT Astra Serif" w:cs="Times New Roman"/>
          <w:sz w:val="26"/>
          <w:szCs w:val="26"/>
          <w:lang w:eastAsia="ru-RU"/>
        </w:rPr>
        <w:t xml:space="preserve">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неоднократное нарушени</w:t>
      </w:r>
      <w:r w:rsidR="00836751">
        <w:rPr>
          <w:rFonts w:ascii="PT Astra Serif" w:eastAsia="Times New Roman" w:hAnsi="PT Astra Serif" w:cs="Times New Roman"/>
          <w:sz w:val="26"/>
          <w:szCs w:val="26"/>
          <w:lang w:eastAsia="ru-RU"/>
        </w:rPr>
        <w:t>е Поставщиком сроков поставки то</w:t>
      </w:r>
      <w:r>
        <w:rPr>
          <w:rFonts w:ascii="PT Astra Serif" w:eastAsia="Times New Roman" w:hAnsi="PT Astra Serif" w:cs="Times New Roman"/>
          <w:sz w:val="26"/>
          <w:szCs w:val="26"/>
          <w:lang w:eastAsia="ru-RU"/>
        </w:rPr>
        <w:t>вара;</w:t>
      </w:r>
    </w:p>
    <w:p w:rsidR="001568C0" w:rsidRDefault="00A360C2">
      <w:pPr>
        <w:spacing w:after="0" w:line="24" w:lineRule="atLeast"/>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отступление Поставщиком от условий Контракта или иные недостатки поставляемого товара, которые не были устранены в установленный Государственным заказчиком разумный срок, либо являются существенными и неустранимыми.</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8.5.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8.6. </w:t>
      </w:r>
      <w:r>
        <w:rPr>
          <w:rFonts w:ascii="PT Astra Serif" w:hAnsi="PT Astra Serif"/>
          <w:sz w:val="26"/>
          <w:szCs w:val="26"/>
        </w:rPr>
        <w:t>При исполнении контракта (за исключением случаев, предусмотренных подпунктом "в" пункта 1, подпунктом "б" пункта 2, подпунктом "в" пункта 3 части 4 статьи 14 настоящего Федерального закона по согласованию Государственного заказчика с поставщиком (подрядчиком, исполнителем) допускается поставка товара, выполнение работы или оказание услуги, качество, технические</w:t>
      </w:r>
      <w:r>
        <w:rPr>
          <w:rFonts w:ascii="PT Astra Serif" w:hAnsi="PT Astra Serif"/>
          <w:sz w:val="26"/>
          <w:szCs w:val="26"/>
        </w:rPr>
        <w:br/>
        <w:t>и функциональные характеристики (потребительские свойства) которых являются улучшенными по сравнению с качеством и соответствующими техническими</w:t>
      </w:r>
      <w:r>
        <w:rPr>
          <w:rFonts w:ascii="PT Astra Serif" w:hAnsi="PT Astra Serif"/>
          <w:sz w:val="26"/>
          <w:szCs w:val="26"/>
        </w:rPr>
        <w:br/>
        <w:t>и функциональными характеристиками, указанными в контракте. В этом случае соответствующие изменения должны быть внесены Государственным заказчиком</w:t>
      </w:r>
      <w:r>
        <w:rPr>
          <w:rFonts w:ascii="PT Astra Serif" w:hAnsi="PT Astra Serif"/>
          <w:sz w:val="26"/>
          <w:szCs w:val="26"/>
        </w:rPr>
        <w:br/>
        <w:t>в реестр контрактов, заключенных Государственным заказчиком.</w:t>
      </w:r>
    </w:p>
    <w:p w:rsidR="001568C0" w:rsidRDefault="001568C0">
      <w:pPr>
        <w:spacing w:after="0" w:line="240" w:lineRule="auto"/>
        <w:ind w:firstLine="709"/>
        <w:jc w:val="both"/>
        <w:rPr>
          <w:rFonts w:ascii="PT Astra Serif" w:eastAsia="Times New Roman" w:hAnsi="PT Astra Serif" w:cs="Times New Roman"/>
          <w:b/>
          <w:sz w:val="26"/>
          <w:szCs w:val="26"/>
          <w:lang w:eastAsia="ru-RU"/>
        </w:rPr>
      </w:pPr>
    </w:p>
    <w:p w:rsidR="001568C0" w:rsidRDefault="00A360C2">
      <w:pPr>
        <w:spacing w:after="0" w:line="240" w:lineRule="auto"/>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9. Порядок разрешения споров.</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9.1. Все споры и разногласия, возникающие в процессе заключения</w:t>
      </w:r>
      <w:r>
        <w:rPr>
          <w:rFonts w:ascii="PT Astra Serif" w:eastAsia="Times New Roman" w:hAnsi="PT Astra Serif" w:cs="Times New Roman"/>
          <w:sz w:val="26"/>
          <w:szCs w:val="26"/>
          <w:lang w:eastAsia="ru-RU"/>
        </w:rPr>
        <w:br/>
        <w:t>и исполнения Контракта, решаются Сторонами в добровольном порядке. При невозможности достижении соглашения Сторон споры и разногласия подлежит разрешению в Арбитражном суде Тульской области.</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9.2. Досудебный порядок урегулирования споров, предусматривающий направление претензии контрагенту, является обязательным.</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9.3. Все возможные претензии по Контракту должны быть направлены</w:t>
      </w:r>
      <w:r>
        <w:rPr>
          <w:rFonts w:ascii="PT Astra Serif" w:eastAsia="Times New Roman" w:hAnsi="PT Astra Serif" w:cs="Times New Roman"/>
          <w:sz w:val="26"/>
          <w:szCs w:val="26"/>
          <w:lang w:eastAsia="ru-RU"/>
        </w:rPr>
        <w:br/>
        <w:t>в адрес недобросовестной Стороны в течение 30 (тридцати)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15 (пятнадцати) дней с момента ее получения и сообщить о своем решении другой Стороне путем направления ответа в письменной форме.</w:t>
      </w:r>
    </w:p>
    <w:p w:rsidR="00184B27" w:rsidRDefault="00184B27">
      <w:pPr>
        <w:spacing w:after="0" w:line="240" w:lineRule="auto"/>
        <w:ind w:firstLine="709"/>
        <w:jc w:val="both"/>
        <w:rPr>
          <w:rFonts w:ascii="PT Astra Serif" w:eastAsia="Times New Roman" w:hAnsi="PT Astra Serif" w:cs="Times New Roman"/>
          <w:b/>
          <w:sz w:val="26"/>
          <w:szCs w:val="26"/>
          <w:lang w:eastAsia="ru-RU"/>
        </w:rPr>
      </w:pPr>
    </w:p>
    <w:p w:rsidR="001568C0" w:rsidRDefault="00A360C2">
      <w:pPr>
        <w:spacing w:after="0" w:line="240" w:lineRule="auto"/>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10. Прочие условия.</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10.1. 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10.2. </w:t>
      </w:r>
      <w:r>
        <w:rPr>
          <w:rFonts w:ascii="PT Astra Serif" w:hAnsi="PT Astra Serif" w:cs="Times New Roman"/>
          <w:sz w:val="26"/>
          <w:szCs w:val="26"/>
        </w:rPr>
        <w:t>Настоящий Контракт составлен в форме электронного документа, подписанного усиленными электронными подписями Сторон</w:t>
      </w:r>
      <w:r>
        <w:rPr>
          <w:rFonts w:ascii="PT Astra Serif" w:eastAsia="Times New Roman" w:hAnsi="PT Astra Serif" w:cs="Times New Roman"/>
          <w:sz w:val="26"/>
          <w:szCs w:val="26"/>
          <w:lang w:eastAsia="ru-RU"/>
        </w:rPr>
        <w:t>.</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lastRenderedPageBreak/>
        <w:t>10.3.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1568C0" w:rsidRDefault="00A360C2">
      <w:pPr>
        <w:spacing w:after="0" w:line="240" w:lineRule="auto"/>
        <w:ind w:firstLine="708"/>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10.4. Во всем остальном, что не предусмотрено Контрактом, Стороны руководствуются действующим законодательством Российской Федерации.</w:t>
      </w:r>
    </w:p>
    <w:p w:rsidR="001568C0" w:rsidRDefault="001568C0">
      <w:pPr>
        <w:spacing w:after="0" w:line="240" w:lineRule="auto"/>
        <w:ind w:firstLine="708"/>
        <w:jc w:val="both"/>
        <w:rPr>
          <w:rFonts w:ascii="PT Astra Serif" w:eastAsia="Times New Roman" w:hAnsi="PT Astra Serif" w:cs="Times New Roman"/>
          <w:sz w:val="26"/>
          <w:szCs w:val="26"/>
          <w:lang w:eastAsia="ru-RU"/>
        </w:rPr>
      </w:pPr>
    </w:p>
    <w:p w:rsidR="001568C0" w:rsidRDefault="00A360C2">
      <w:pPr>
        <w:spacing w:after="0" w:line="240" w:lineRule="auto"/>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11. Срок действия Контракта</w:t>
      </w:r>
    </w:p>
    <w:p w:rsidR="001568C0" w:rsidRDefault="00A360C2">
      <w:pPr>
        <w:spacing w:after="0" w:line="240" w:lineRule="auto"/>
        <w:ind w:firstLine="709"/>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 xml:space="preserve">11.1 </w:t>
      </w:r>
      <w:r>
        <w:rPr>
          <w:rFonts w:ascii="PT Astra Serif" w:eastAsia="Times New Roman" w:hAnsi="PT Astra Serif" w:cs="Times New Roman"/>
          <w:color w:val="000000"/>
          <w:sz w:val="26"/>
          <w:szCs w:val="26"/>
          <w:lang w:eastAsia="ru-RU"/>
        </w:rPr>
        <w:t>Настоящий Контракт вступает в силу с момента его подписания</w:t>
      </w:r>
      <w:r>
        <w:rPr>
          <w:rFonts w:ascii="PT Astra Serif" w:eastAsia="Times New Roman" w:hAnsi="PT Astra Serif" w:cs="Times New Roman"/>
          <w:color w:val="000000"/>
          <w:sz w:val="26"/>
          <w:szCs w:val="26"/>
          <w:lang w:eastAsia="ru-RU"/>
        </w:rPr>
        <w:br/>
      </w:r>
      <w:r>
        <w:rPr>
          <w:rFonts w:ascii="PT Astra Serif" w:eastAsia="Times New Roman" w:hAnsi="PT Astra Serif" w:cs="Times New Roman"/>
          <w:sz w:val="26"/>
          <w:szCs w:val="26"/>
          <w:lang w:eastAsia="ru-RU"/>
        </w:rPr>
        <w:t>и действует по 31 декабря 2026 г.</w:t>
      </w:r>
      <w:bookmarkStart w:id="2" w:name="_GoBack"/>
      <w:bookmarkEnd w:id="2"/>
    </w:p>
    <w:p w:rsidR="001568C0" w:rsidRDefault="00A360C2">
      <w:pPr>
        <w:spacing w:after="0" w:line="240" w:lineRule="auto"/>
        <w:ind w:firstLine="708"/>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11.2 Приложения к настоящему Контракту:</w:t>
      </w:r>
    </w:p>
    <w:p w:rsidR="001568C0" w:rsidRDefault="00A360C2">
      <w:pPr>
        <w:spacing w:after="0" w:line="240" w:lineRule="auto"/>
        <w:ind w:firstLine="708"/>
        <w:jc w:val="both"/>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Приложение № 1 – техническое задание на 4 л.</w:t>
      </w:r>
    </w:p>
    <w:p w:rsidR="001568C0" w:rsidRDefault="001568C0">
      <w:pPr>
        <w:spacing w:after="0" w:line="240" w:lineRule="auto"/>
        <w:ind w:left="360"/>
        <w:jc w:val="center"/>
        <w:rPr>
          <w:rFonts w:ascii="PT Astra Serif" w:eastAsia="Times New Roman" w:hAnsi="PT Astra Serif" w:cs="Times New Roman"/>
          <w:b/>
          <w:sz w:val="26"/>
          <w:szCs w:val="26"/>
          <w:lang w:eastAsia="ru-RU"/>
        </w:rPr>
      </w:pPr>
    </w:p>
    <w:p w:rsidR="001568C0" w:rsidRDefault="00A360C2">
      <w:pPr>
        <w:spacing w:after="0" w:line="240" w:lineRule="auto"/>
        <w:ind w:left="360"/>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13. Реквизиты и подписи Сторон</w:t>
      </w:r>
    </w:p>
    <w:p w:rsidR="001568C0" w:rsidRDefault="00A360C2">
      <w:pPr>
        <w:spacing w:after="0" w:line="240" w:lineRule="auto"/>
        <w:jc w:val="center"/>
        <w:rPr>
          <w:rFonts w:ascii="PT Astra Serif" w:eastAsia="Times New Roman" w:hAnsi="PT Astra Serif" w:cs="Times New Roman"/>
          <w:b/>
          <w:sz w:val="26"/>
          <w:szCs w:val="26"/>
          <w:lang w:eastAsia="ru-RU"/>
        </w:rPr>
      </w:pPr>
      <w:r>
        <w:rPr>
          <w:rFonts w:ascii="PT Astra Serif" w:eastAsia="Times New Roman" w:hAnsi="PT Astra Serif" w:cs="Times New Roman"/>
          <w:b/>
          <w:sz w:val="26"/>
          <w:szCs w:val="26"/>
          <w:lang w:eastAsia="ru-RU"/>
        </w:rPr>
        <w:t>Государственный заказчик:                                            Поставщик:</w:t>
      </w:r>
    </w:p>
    <w:p w:rsidR="001568C0" w:rsidRDefault="001568C0">
      <w:pPr>
        <w:spacing w:after="0" w:line="240" w:lineRule="auto"/>
        <w:jc w:val="center"/>
        <w:rPr>
          <w:rFonts w:ascii="PT Astra Serif" w:eastAsia="Times New Roman" w:hAnsi="PT Astra Serif" w:cs="Times New Roman"/>
          <w:sz w:val="26"/>
          <w:szCs w:val="26"/>
          <w:lang w:eastAsia="ru-RU"/>
        </w:rPr>
      </w:pPr>
    </w:p>
    <w:tbl>
      <w:tblPr>
        <w:tblW w:w="0" w:type="auto"/>
        <w:tblLook w:val="01E0" w:firstRow="1" w:lastRow="1" w:firstColumn="1" w:lastColumn="1" w:noHBand="0" w:noVBand="0"/>
      </w:tblPr>
      <w:tblGrid>
        <w:gridCol w:w="4919"/>
        <w:gridCol w:w="4651"/>
      </w:tblGrid>
      <w:tr w:rsidR="001568C0">
        <w:tc>
          <w:tcPr>
            <w:tcW w:w="4919" w:type="dxa"/>
          </w:tcPr>
          <w:p w:rsidR="001568C0" w:rsidRDefault="001568C0">
            <w:pPr>
              <w:spacing w:after="0" w:line="240" w:lineRule="auto"/>
              <w:jc w:val="both"/>
              <w:rPr>
                <w:rFonts w:ascii="PT Astra Serif" w:eastAsia="Times New Roman" w:hAnsi="PT Astra Serif" w:cs="Times New Roman"/>
                <w:sz w:val="26"/>
                <w:szCs w:val="26"/>
                <w:lang w:eastAsia="ru-RU"/>
              </w:rPr>
            </w:pPr>
          </w:p>
        </w:tc>
        <w:tc>
          <w:tcPr>
            <w:tcW w:w="4651" w:type="dxa"/>
          </w:tcPr>
          <w:p w:rsidR="001568C0" w:rsidRDefault="001568C0">
            <w:pPr>
              <w:spacing w:after="0" w:line="240" w:lineRule="auto"/>
              <w:rPr>
                <w:rFonts w:ascii="PT Astra Serif" w:eastAsia="Times New Roman" w:hAnsi="PT Astra Serif" w:cs="Times New Roman"/>
                <w:sz w:val="26"/>
                <w:szCs w:val="26"/>
                <w:lang w:eastAsia="ru-RU"/>
              </w:rPr>
            </w:pPr>
          </w:p>
        </w:tc>
      </w:tr>
      <w:tr w:rsidR="001568C0" w:rsidRPr="00184B27">
        <w:tc>
          <w:tcPr>
            <w:tcW w:w="4919" w:type="dxa"/>
          </w:tcPr>
          <w:p w:rsidR="001568C0" w:rsidRDefault="00A360C2">
            <w:pPr>
              <w:spacing w:after="0" w:line="240" w:lineRule="auto"/>
              <w:rPr>
                <w:rFonts w:ascii="PT Astra Serif" w:hAnsi="PT Astra Serif"/>
                <w:b/>
                <w:sz w:val="26"/>
                <w:szCs w:val="26"/>
              </w:rPr>
            </w:pPr>
            <w:r>
              <w:rPr>
                <w:rFonts w:ascii="PT Astra Serif" w:hAnsi="PT Astra Serif"/>
                <w:sz w:val="26"/>
                <w:szCs w:val="26"/>
              </w:rPr>
              <w:t>Федеральное казенное учреждение «Исправительная колония №5 Управления Федеральной службы исполнения наказаний</w:t>
            </w:r>
          </w:p>
          <w:p w:rsidR="001568C0" w:rsidRDefault="00A360C2">
            <w:pPr>
              <w:spacing w:after="0" w:line="240" w:lineRule="auto"/>
              <w:rPr>
                <w:rFonts w:ascii="PT Astra Serif" w:hAnsi="PT Astra Serif"/>
                <w:b/>
                <w:sz w:val="26"/>
                <w:szCs w:val="26"/>
              </w:rPr>
            </w:pPr>
            <w:r>
              <w:rPr>
                <w:rFonts w:ascii="PT Astra Serif" w:hAnsi="PT Astra Serif"/>
                <w:sz w:val="26"/>
                <w:szCs w:val="26"/>
              </w:rPr>
              <w:t>по Тульской области».</w:t>
            </w:r>
          </w:p>
          <w:p w:rsidR="001568C0" w:rsidRDefault="00A360C2">
            <w:pPr>
              <w:spacing w:after="0" w:line="240" w:lineRule="auto"/>
              <w:rPr>
                <w:rFonts w:ascii="PT Astra Serif" w:hAnsi="PT Astra Serif"/>
                <w:sz w:val="26"/>
                <w:szCs w:val="26"/>
              </w:rPr>
            </w:pPr>
            <w:r>
              <w:rPr>
                <w:rFonts w:ascii="PT Astra Serif" w:hAnsi="PT Astra Serif"/>
                <w:sz w:val="26"/>
                <w:szCs w:val="26"/>
              </w:rPr>
              <w:t>Почтовый адрес:</w:t>
            </w:r>
          </w:p>
          <w:p w:rsidR="001568C0" w:rsidRDefault="00A360C2">
            <w:pPr>
              <w:spacing w:after="0" w:line="240" w:lineRule="auto"/>
              <w:rPr>
                <w:rFonts w:ascii="PT Astra Serif" w:hAnsi="PT Astra Serif"/>
                <w:b/>
                <w:sz w:val="26"/>
                <w:szCs w:val="26"/>
              </w:rPr>
            </w:pPr>
            <w:r>
              <w:rPr>
                <w:rFonts w:ascii="PT Astra Serif" w:hAnsi="PT Astra Serif"/>
                <w:sz w:val="26"/>
                <w:szCs w:val="26"/>
              </w:rPr>
              <w:t xml:space="preserve">301782, Тульская обл.,                                               </w:t>
            </w:r>
          </w:p>
          <w:p w:rsidR="001568C0" w:rsidRDefault="00A360C2">
            <w:pPr>
              <w:spacing w:after="0" w:line="240" w:lineRule="auto"/>
              <w:rPr>
                <w:rFonts w:ascii="PT Astra Serif" w:hAnsi="PT Astra Serif"/>
                <w:b/>
                <w:sz w:val="26"/>
                <w:szCs w:val="26"/>
              </w:rPr>
            </w:pPr>
            <w:r>
              <w:rPr>
                <w:rFonts w:ascii="PT Astra Serif" w:hAnsi="PT Astra Serif"/>
                <w:sz w:val="26"/>
                <w:szCs w:val="26"/>
              </w:rPr>
              <w:t xml:space="preserve">г. Донской, мкр. Шахтёрский, </w:t>
            </w:r>
          </w:p>
          <w:p w:rsidR="001568C0" w:rsidRDefault="00A360C2">
            <w:pPr>
              <w:spacing w:after="0" w:line="240" w:lineRule="auto"/>
              <w:rPr>
                <w:rFonts w:ascii="PT Astra Serif" w:hAnsi="PT Astra Serif"/>
                <w:b/>
                <w:sz w:val="26"/>
                <w:szCs w:val="26"/>
              </w:rPr>
            </w:pPr>
            <w:r>
              <w:rPr>
                <w:rFonts w:ascii="PT Astra Serif" w:hAnsi="PT Astra Serif"/>
                <w:sz w:val="26"/>
                <w:szCs w:val="26"/>
              </w:rPr>
              <w:t>ул.</w:t>
            </w:r>
            <w:r w:rsidR="00184B27">
              <w:rPr>
                <w:rFonts w:ascii="PT Astra Serif" w:hAnsi="PT Astra Serif"/>
                <w:sz w:val="26"/>
                <w:szCs w:val="26"/>
              </w:rPr>
              <w:t xml:space="preserve"> </w:t>
            </w:r>
            <w:r>
              <w:rPr>
                <w:rFonts w:ascii="PT Astra Serif" w:hAnsi="PT Astra Serif"/>
                <w:sz w:val="26"/>
                <w:szCs w:val="26"/>
              </w:rPr>
              <w:t>Луговая,</w:t>
            </w:r>
            <w:r w:rsidR="00184B27">
              <w:rPr>
                <w:rFonts w:ascii="PT Astra Serif" w:hAnsi="PT Astra Serif"/>
                <w:sz w:val="26"/>
                <w:szCs w:val="26"/>
              </w:rPr>
              <w:t xml:space="preserve"> </w:t>
            </w:r>
            <w:r>
              <w:rPr>
                <w:rFonts w:ascii="PT Astra Serif" w:hAnsi="PT Astra Serif"/>
                <w:sz w:val="26"/>
                <w:szCs w:val="26"/>
              </w:rPr>
              <w:t>д.1а</w:t>
            </w:r>
          </w:p>
          <w:p w:rsidR="001568C0" w:rsidRDefault="00A360C2">
            <w:pPr>
              <w:spacing w:after="0" w:line="240" w:lineRule="auto"/>
              <w:rPr>
                <w:rFonts w:ascii="PT Astra Serif" w:hAnsi="PT Astra Serif"/>
                <w:sz w:val="26"/>
                <w:szCs w:val="26"/>
              </w:rPr>
            </w:pPr>
            <w:r>
              <w:rPr>
                <w:rFonts w:ascii="PT Astra Serif" w:hAnsi="PT Astra Serif"/>
                <w:sz w:val="26"/>
                <w:szCs w:val="26"/>
              </w:rPr>
              <w:t xml:space="preserve">Банковские реквизиты: </w:t>
            </w:r>
          </w:p>
          <w:p w:rsidR="001568C0" w:rsidRDefault="00A360C2">
            <w:pPr>
              <w:spacing w:after="0" w:line="240" w:lineRule="auto"/>
              <w:rPr>
                <w:rFonts w:ascii="PT Astra Serif" w:hAnsi="PT Astra Serif"/>
                <w:b/>
                <w:sz w:val="26"/>
                <w:szCs w:val="26"/>
              </w:rPr>
            </w:pPr>
            <w:r>
              <w:rPr>
                <w:rFonts w:ascii="PT Astra Serif" w:hAnsi="PT Astra Serif"/>
                <w:sz w:val="26"/>
                <w:szCs w:val="26"/>
              </w:rPr>
              <w:t>ИНН 7114006418</w:t>
            </w:r>
          </w:p>
          <w:p w:rsidR="001568C0" w:rsidRDefault="00A360C2">
            <w:pPr>
              <w:spacing w:after="0" w:line="240" w:lineRule="auto"/>
              <w:rPr>
                <w:rFonts w:ascii="PT Astra Serif" w:hAnsi="PT Astra Serif"/>
                <w:b/>
                <w:sz w:val="26"/>
                <w:szCs w:val="26"/>
              </w:rPr>
            </w:pPr>
            <w:r>
              <w:rPr>
                <w:rFonts w:ascii="PT Astra Serif" w:hAnsi="PT Astra Serif"/>
                <w:sz w:val="26"/>
                <w:szCs w:val="26"/>
              </w:rPr>
              <w:t>КПП 711401001</w:t>
            </w:r>
          </w:p>
          <w:p w:rsidR="001568C0" w:rsidRDefault="00A360C2">
            <w:pPr>
              <w:spacing w:after="0" w:line="240" w:lineRule="auto"/>
              <w:rPr>
                <w:rFonts w:ascii="PT Astra Serif" w:hAnsi="PT Astra Serif"/>
                <w:b/>
                <w:sz w:val="26"/>
                <w:szCs w:val="26"/>
              </w:rPr>
            </w:pPr>
            <w:r>
              <w:rPr>
                <w:rFonts w:ascii="PT Astra Serif" w:hAnsi="PT Astra Serif"/>
                <w:sz w:val="26"/>
                <w:szCs w:val="26"/>
              </w:rPr>
              <w:t>р/с 03211643000000013256</w:t>
            </w:r>
          </w:p>
          <w:p w:rsidR="001568C0" w:rsidRDefault="00A360C2">
            <w:pPr>
              <w:spacing w:after="0" w:line="240" w:lineRule="auto"/>
              <w:rPr>
                <w:rFonts w:ascii="PT Astra Serif" w:hAnsi="PT Astra Serif"/>
                <w:b/>
                <w:sz w:val="26"/>
                <w:szCs w:val="26"/>
              </w:rPr>
            </w:pPr>
            <w:r>
              <w:rPr>
                <w:rFonts w:ascii="PT Astra Serif" w:hAnsi="PT Astra Serif"/>
                <w:sz w:val="26"/>
                <w:szCs w:val="26"/>
              </w:rPr>
              <w:t>ОКЦ №1 ВВГУ Банка России//</w:t>
            </w:r>
          </w:p>
          <w:p w:rsidR="001568C0" w:rsidRDefault="00184B27">
            <w:pPr>
              <w:spacing w:after="0" w:line="240" w:lineRule="auto"/>
              <w:rPr>
                <w:rFonts w:ascii="PT Astra Serif" w:hAnsi="PT Astra Serif"/>
                <w:b/>
                <w:sz w:val="26"/>
                <w:szCs w:val="26"/>
              </w:rPr>
            </w:pPr>
            <w:r>
              <w:rPr>
                <w:rFonts w:ascii="PT Astra Serif" w:hAnsi="PT Astra Serif"/>
                <w:sz w:val="26"/>
                <w:szCs w:val="26"/>
              </w:rPr>
              <w:t>//УФК по Нижегородской области,</w:t>
            </w:r>
            <w:r>
              <w:rPr>
                <w:rFonts w:ascii="PT Astra Serif" w:hAnsi="PT Astra Serif"/>
                <w:sz w:val="26"/>
                <w:szCs w:val="26"/>
              </w:rPr>
              <w:br/>
            </w:r>
            <w:r w:rsidR="00A360C2">
              <w:rPr>
                <w:rFonts w:ascii="PT Astra Serif" w:hAnsi="PT Astra Serif"/>
                <w:sz w:val="26"/>
                <w:szCs w:val="26"/>
              </w:rPr>
              <w:t>г.</w:t>
            </w:r>
            <w:r>
              <w:rPr>
                <w:rFonts w:ascii="PT Astra Serif" w:hAnsi="PT Astra Serif"/>
                <w:sz w:val="26"/>
                <w:szCs w:val="26"/>
              </w:rPr>
              <w:t xml:space="preserve"> </w:t>
            </w:r>
            <w:r w:rsidR="00A360C2">
              <w:rPr>
                <w:rFonts w:ascii="PT Astra Serif" w:hAnsi="PT Astra Serif"/>
                <w:sz w:val="26"/>
                <w:szCs w:val="26"/>
              </w:rPr>
              <w:t>Нижний Новгород</w:t>
            </w:r>
          </w:p>
          <w:p w:rsidR="001568C0" w:rsidRDefault="00A360C2">
            <w:pPr>
              <w:spacing w:after="0" w:line="240" w:lineRule="auto"/>
              <w:rPr>
                <w:rFonts w:ascii="PT Astra Serif" w:hAnsi="PT Astra Serif"/>
                <w:b/>
                <w:sz w:val="26"/>
                <w:szCs w:val="26"/>
              </w:rPr>
            </w:pPr>
            <w:r>
              <w:rPr>
                <w:rFonts w:ascii="PT Astra Serif" w:hAnsi="PT Astra Serif"/>
                <w:sz w:val="26"/>
                <w:szCs w:val="26"/>
              </w:rPr>
              <w:t>ОКТМО 70712000</w:t>
            </w:r>
          </w:p>
          <w:p w:rsidR="001568C0" w:rsidRDefault="00A360C2">
            <w:pPr>
              <w:spacing w:after="0" w:line="240" w:lineRule="auto"/>
              <w:rPr>
                <w:rFonts w:ascii="PT Astra Serif" w:hAnsi="PT Astra Serif"/>
                <w:b/>
                <w:sz w:val="26"/>
                <w:szCs w:val="26"/>
              </w:rPr>
            </w:pPr>
            <w:r>
              <w:rPr>
                <w:rFonts w:ascii="PT Astra Serif" w:hAnsi="PT Astra Serif"/>
                <w:sz w:val="26"/>
                <w:szCs w:val="26"/>
              </w:rPr>
              <w:t>ОКПО 08831137</w:t>
            </w:r>
          </w:p>
          <w:p w:rsidR="001568C0" w:rsidRDefault="00A360C2">
            <w:pPr>
              <w:spacing w:after="0" w:line="240" w:lineRule="auto"/>
              <w:rPr>
                <w:rFonts w:ascii="PT Astra Serif" w:hAnsi="PT Astra Serif"/>
                <w:b/>
                <w:sz w:val="26"/>
                <w:szCs w:val="26"/>
              </w:rPr>
            </w:pPr>
            <w:r>
              <w:rPr>
                <w:rFonts w:ascii="PT Astra Serif" w:hAnsi="PT Astra Serif"/>
                <w:sz w:val="26"/>
                <w:szCs w:val="26"/>
              </w:rPr>
              <w:t>л/с 03661328890</w:t>
            </w:r>
          </w:p>
          <w:p w:rsidR="001568C0" w:rsidRDefault="00A360C2">
            <w:pPr>
              <w:spacing w:after="0" w:line="240" w:lineRule="auto"/>
              <w:rPr>
                <w:rFonts w:ascii="PT Astra Serif" w:hAnsi="PT Astra Serif"/>
                <w:b/>
                <w:sz w:val="26"/>
                <w:szCs w:val="26"/>
              </w:rPr>
            </w:pPr>
            <w:r>
              <w:rPr>
                <w:rFonts w:ascii="PT Astra Serif" w:hAnsi="PT Astra Serif"/>
                <w:sz w:val="26"/>
                <w:szCs w:val="26"/>
              </w:rPr>
              <w:t>кор./сч 40102810745370000024</w:t>
            </w:r>
          </w:p>
          <w:p w:rsidR="001568C0" w:rsidRDefault="00A360C2">
            <w:pPr>
              <w:spacing w:after="0" w:line="240" w:lineRule="auto"/>
              <w:rPr>
                <w:rFonts w:ascii="PT Astra Serif" w:hAnsi="PT Astra Serif"/>
                <w:b/>
                <w:sz w:val="26"/>
                <w:szCs w:val="26"/>
              </w:rPr>
            </w:pPr>
            <w:r>
              <w:rPr>
                <w:rFonts w:ascii="PT Astra Serif" w:hAnsi="PT Astra Serif"/>
                <w:sz w:val="26"/>
                <w:szCs w:val="26"/>
              </w:rPr>
              <w:t>БИК 012202102</w:t>
            </w:r>
          </w:p>
          <w:p w:rsidR="001568C0" w:rsidRDefault="00A360C2">
            <w:pPr>
              <w:spacing w:after="0" w:line="240" w:lineRule="auto"/>
              <w:rPr>
                <w:rFonts w:ascii="PT Astra Serif" w:hAnsi="PT Astra Serif"/>
                <w:b/>
                <w:sz w:val="26"/>
                <w:szCs w:val="26"/>
              </w:rPr>
            </w:pPr>
            <w:r>
              <w:rPr>
                <w:rFonts w:ascii="PT Astra Serif" w:hAnsi="PT Astra Serif"/>
                <w:sz w:val="26"/>
                <w:szCs w:val="26"/>
              </w:rPr>
              <w:t>Тел/факс 8(48746) 3-16-04, доб. 1-18</w:t>
            </w:r>
          </w:p>
          <w:p w:rsidR="001568C0" w:rsidRPr="00184B27" w:rsidRDefault="00A360C2">
            <w:pPr>
              <w:shd w:val="clear" w:color="auto" w:fill="FFFFFF"/>
              <w:tabs>
                <w:tab w:val="left" w:pos="5510"/>
              </w:tabs>
              <w:spacing w:after="0" w:line="240" w:lineRule="auto"/>
              <w:rPr>
                <w:rFonts w:ascii="PT Astra Serif" w:hAnsi="PT Astra Serif"/>
                <w:b/>
                <w:bCs/>
                <w:sz w:val="26"/>
                <w:szCs w:val="26"/>
              </w:rPr>
            </w:pPr>
            <w:r>
              <w:rPr>
                <w:rFonts w:ascii="PT Astra Serif" w:hAnsi="PT Astra Serif"/>
                <w:sz w:val="26"/>
                <w:szCs w:val="26"/>
                <w:lang w:val="en-US"/>
              </w:rPr>
              <w:t>E</w:t>
            </w:r>
            <w:r w:rsidRPr="00184B27">
              <w:rPr>
                <w:rFonts w:ascii="PT Astra Serif" w:hAnsi="PT Astra Serif"/>
                <w:sz w:val="26"/>
                <w:szCs w:val="26"/>
                <w:lang w:val="en-US"/>
              </w:rPr>
              <w:t>-</w:t>
            </w:r>
            <w:r>
              <w:rPr>
                <w:rFonts w:ascii="PT Astra Serif" w:hAnsi="PT Astra Serif"/>
                <w:sz w:val="26"/>
                <w:szCs w:val="26"/>
                <w:lang w:val="en-US"/>
              </w:rPr>
              <w:t>mail</w:t>
            </w:r>
            <w:r w:rsidRPr="00184B27">
              <w:rPr>
                <w:rFonts w:ascii="PT Astra Serif" w:hAnsi="PT Astra Serif"/>
                <w:sz w:val="26"/>
                <w:szCs w:val="26"/>
                <w:lang w:val="en-US"/>
              </w:rPr>
              <w:t xml:space="preserve">: </w:t>
            </w:r>
            <w:hyperlink r:id="rId8" w:history="1">
              <w:r w:rsidR="00184B27" w:rsidRPr="00C32D87">
                <w:rPr>
                  <w:rStyle w:val="afa"/>
                  <w:rFonts w:ascii="PT Astra Serif" w:hAnsi="PT Astra Serif"/>
                  <w:sz w:val="26"/>
                  <w:szCs w:val="26"/>
                  <w:lang w:val="en-US"/>
                </w:rPr>
                <w:t>ik5@71.fsin.gov.ru</w:t>
              </w:r>
            </w:hyperlink>
            <w:r w:rsidR="00184B27" w:rsidRPr="00184B27">
              <w:rPr>
                <w:rFonts w:ascii="PT Astra Serif" w:hAnsi="PT Astra Serif"/>
                <w:sz w:val="26"/>
                <w:szCs w:val="26"/>
                <w:lang w:val="en-US"/>
              </w:rPr>
              <w:t xml:space="preserve">, </w:t>
            </w:r>
            <w:r w:rsidR="00184B27">
              <w:rPr>
                <w:rFonts w:ascii="PT Astra Serif" w:hAnsi="PT Astra Serif"/>
                <w:sz w:val="26"/>
                <w:szCs w:val="26"/>
                <w:lang w:val="en-US"/>
              </w:rPr>
              <w:t>don.tex@mail.ru</w:t>
            </w:r>
          </w:p>
          <w:p w:rsidR="001568C0" w:rsidRPr="00184B27" w:rsidRDefault="001568C0">
            <w:pPr>
              <w:spacing w:after="0" w:line="240" w:lineRule="auto"/>
              <w:rPr>
                <w:rFonts w:ascii="PT Astra Serif" w:eastAsia="Times New Roman" w:hAnsi="PT Astra Serif" w:cs="Times New Roman"/>
                <w:sz w:val="26"/>
                <w:szCs w:val="26"/>
                <w:lang w:val="en-US" w:eastAsia="ru-RU"/>
              </w:rPr>
            </w:pPr>
          </w:p>
        </w:tc>
        <w:tc>
          <w:tcPr>
            <w:tcW w:w="4651" w:type="dxa"/>
          </w:tcPr>
          <w:p w:rsidR="001568C0" w:rsidRPr="00184B27" w:rsidRDefault="001568C0">
            <w:pPr>
              <w:spacing w:after="0" w:line="240" w:lineRule="auto"/>
              <w:ind w:right="-125"/>
              <w:rPr>
                <w:rFonts w:ascii="PT Astra Serif" w:eastAsia="Times New Roman" w:hAnsi="PT Astra Serif" w:cs="Times New Roman"/>
                <w:sz w:val="26"/>
                <w:szCs w:val="26"/>
                <w:lang w:val="en-US" w:eastAsia="ru-RU"/>
              </w:rPr>
            </w:pPr>
          </w:p>
        </w:tc>
      </w:tr>
      <w:tr w:rsidR="001568C0" w:rsidRPr="00184B27">
        <w:tc>
          <w:tcPr>
            <w:tcW w:w="4919" w:type="dxa"/>
          </w:tcPr>
          <w:p w:rsidR="001568C0" w:rsidRPr="00184B27" w:rsidRDefault="001568C0">
            <w:pPr>
              <w:spacing w:after="0" w:line="240" w:lineRule="auto"/>
              <w:rPr>
                <w:rFonts w:ascii="Times New Roman" w:eastAsia="Times New Roman" w:hAnsi="Times New Roman" w:cs="Times New Roman"/>
                <w:sz w:val="24"/>
                <w:szCs w:val="26"/>
                <w:lang w:val="en-US" w:eastAsia="ru-RU"/>
              </w:rPr>
            </w:pPr>
          </w:p>
        </w:tc>
        <w:tc>
          <w:tcPr>
            <w:tcW w:w="4651" w:type="dxa"/>
          </w:tcPr>
          <w:p w:rsidR="001568C0" w:rsidRPr="00184B27" w:rsidRDefault="001568C0">
            <w:pPr>
              <w:spacing w:after="0" w:line="240" w:lineRule="auto"/>
              <w:ind w:right="-125"/>
              <w:rPr>
                <w:rFonts w:ascii="Times New Roman" w:eastAsia="Times New Roman" w:hAnsi="Times New Roman" w:cs="Times New Roman"/>
                <w:sz w:val="24"/>
                <w:szCs w:val="26"/>
                <w:lang w:val="en-US" w:eastAsia="ru-RU"/>
              </w:rPr>
            </w:pPr>
          </w:p>
        </w:tc>
      </w:tr>
    </w:tbl>
    <w:p w:rsidR="001568C0" w:rsidRPr="00184B27" w:rsidRDefault="001568C0">
      <w:pPr>
        <w:spacing w:after="0" w:line="240" w:lineRule="auto"/>
        <w:jc w:val="both"/>
        <w:rPr>
          <w:rFonts w:ascii="Times New Roman" w:eastAsia="Times New Roman" w:hAnsi="Times New Roman" w:cs="Times New Roman"/>
          <w:sz w:val="24"/>
          <w:szCs w:val="24"/>
          <w:lang w:val="en-US" w:eastAsia="ru-RU"/>
        </w:rPr>
      </w:pPr>
    </w:p>
    <w:p w:rsidR="001568C0" w:rsidRDefault="00A360C2">
      <w:pPr>
        <w:spacing w:after="0" w:line="240" w:lineRule="auto"/>
        <w:jc w:val="center"/>
        <w:rPr>
          <w:rFonts w:ascii="Times New Roman" w:eastAsia="Times New Roman" w:hAnsi="Times New Roman" w:cs="Times New Roman"/>
          <w:b/>
          <w:sz w:val="24"/>
          <w:szCs w:val="26"/>
          <w:lang w:eastAsia="ru-RU"/>
        </w:rPr>
      </w:pPr>
      <w:r>
        <w:rPr>
          <w:rFonts w:ascii="Times New Roman" w:eastAsia="Times New Roman" w:hAnsi="Times New Roman" w:cs="Times New Roman"/>
          <w:b/>
          <w:sz w:val="24"/>
          <w:szCs w:val="26"/>
          <w:lang w:eastAsia="ru-RU"/>
        </w:rPr>
        <w:t>Государственный заказчик:                                                     Поставщик:</w:t>
      </w:r>
    </w:p>
    <w:p w:rsidR="001568C0" w:rsidRDefault="00A360C2">
      <w:pPr>
        <w:spacing w:after="0" w:line="240" w:lineRule="auto"/>
        <w:jc w:val="center"/>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6"/>
          <w:lang w:eastAsia="ru-RU"/>
        </w:rPr>
        <w:t>__________/________________                                              ______________/___________</w:t>
      </w:r>
    </w:p>
    <w:p w:rsidR="001568C0" w:rsidRDefault="00A360C2">
      <w:pPr>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М.П.          (подпись, расшифровка)   </w:t>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t>М.П.           (подпись, расшифровка)</w:t>
      </w:r>
    </w:p>
    <w:p w:rsidR="001568C0" w:rsidRDefault="00A360C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6"/>
          <w:lang w:eastAsia="ru-RU"/>
        </w:rPr>
        <w:t>«___»_______________2026г.                                      «___»_______________2026г.</w:t>
      </w:r>
    </w:p>
    <w:p w:rsidR="001568C0" w:rsidRDefault="001568C0">
      <w:pPr>
        <w:spacing w:after="0" w:line="240" w:lineRule="auto"/>
        <w:rPr>
          <w:rFonts w:ascii="Times New Roman" w:eastAsia="Times New Roman" w:hAnsi="Times New Roman" w:cs="Times New Roman"/>
          <w:sz w:val="24"/>
          <w:szCs w:val="24"/>
          <w:lang w:eastAsia="ru-RU"/>
        </w:rPr>
        <w:sectPr w:rsidR="001568C0">
          <w:pgSz w:w="11906" w:h="16838"/>
          <w:pgMar w:top="1134" w:right="850" w:bottom="1134" w:left="1701" w:header="709" w:footer="709" w:gutter="0"/>
          <w:cols w:space="720"/>
          <w:docGrid w:linePitch="360"/>
        </w:sectPr>
      </w:pPr>
    </w:p>
    <w:p w:rsidR="001568C0" w:rsidRDefault="00A360C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w:t>
      </w:r>
    </w:p>
    <w:p w:rsidR="001568C0" w:rsidRDefault="00A360C2">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Государственному контракту</w:t>
      </w:r>
    </w:p>
    <w:p w:rsidR="001568C0" w:rsidRDefault="00A360C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_____</w:t>
      </w:r>
    </w:p>
    <w:p w:rsidR="001568C0" w:rsidRDefault="001568C0">
      <w:pPr>
        <w:spacing w:after="0" w:line="240" w:lineRule="auto"/>
        <w:jc w:val="center"/>
        <w:rPr>
          <w:rFonts w:ascii="Times New Roman" w:eastAsia="Times New Roman" w:hAnsi="Times New Roman" w:cs="Times New Roman"/>
          <w:b/>
          <w:bCs/>
          <w:sz w:val="24"/>
          <w:szCs w:val="24"/>
          <w:lang w:eastAsia="ru-RU"/>
        </w:rPr>
      </w:pPr>
    </w:p>
    <w:p w:rsidR="001568C0" w:rsidRDefault="00A360C2">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ТЕХНИЧЕСКОЕ ЗАДАНИЕ</w:t>
      </w:r>
    </w:p>
    <w:p w:rsidR="001568C0" w:rsidRDefault="001568C0">
      <w:pPr>
        <w:spacing w:after="0" w:line="240" w:lineRule="auto"/>
        <w:jc w:val="right"/>
        <w:rPr>
          <w:rFonts w:ascii="Times New Roman" w:eastAsia="Times New Roman" w:hAnsi="Times New Roman" w:cs="Times New Roman"/>
          <w:b/>
          <w:sz w:val="24"/>
          <w:szCs w:val="24"/>
          <w:lang w:eastAsia="ru-RU"/>
        </w:rPr>
      </w:pP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523"/>
        <w:gridCol w:w="992"/>
        <w:gridCol w:w="992"/>
        <w:gridCol w:w="993"/>
        <w:gridCol w:w="3685"/>
      </w:tblGrid>
      <w:tr w:rsidR="001568C0">
        <w:trPr>
          <w:trHeight w:val="418"/>
        </w:trPr>
        <w:tc>
          <w:tcPr>
            <w:tcW w:w="710" w:type="dxa"/>
            <w:tcBorders>
              <w:top w:val="single" w:sz="4" w:space="0" w:color="auto"/>
              <w:left w:val="single" w:sz="4" w:space="0" w:color="auto"/>
              <w:bottom w:val="single" w:sz="4" w:space="0" w:color="auto"/>
              <w:right w:val="single" w:sz="4" w:space="0" w:color="auto"/>
            </w:tcBorders>
            <w:vAlign w:val="center"/>
          </w:tcPr>
          <w:p w:rsidR="001568C0" w:rsidRDefault="00A360C2">
            <w:pPr>
              <w:tabs>
                <w:tab w:val="left" w:pos="2640"/>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п/п</w:t>
            </w:r>
          </w:p>
        </w:tc>
        <w:tc>
          <w:tcPr>
            <w:tcW w:w="2523" w:type="dxa"/>
            <w:tcBorders>
              <w:top w:val="single" w:sz="4" w:space="0" w:color="auto"/>
              <w:left w:val="single" w:sz="4" w:space="0" w:color="auto"/>
              <w:bottom w:val="single" w:sz="4" w:space="0" w:color="auto"/>
              <w:right w:val="single" w:sz="4" w:space="0" w:color="auto"/>
            </w:tcBorders>
            <w:vAlign w:val="center"/>
          </w:tcPr>
          <w:p w:rsidR="001568C0" w:rsidRDefault="001568C0">
            <w:pPr>
              <w:tabs>
                <w:tab w:val="left" w:pos="2640"/>
              </w:tabs>
              <w:spacing w:after="0" w:line="240" w:lineRule="auto"/>
              <w:jc w:val="center"/>
              <w:rPr>
                <w:rFonts w:ascii="Times New Roman" w:eastAsia="Times New Roman" w:hAnsi="Times New Roman" w:cs="Times New Roman"/>
                <w:b/>
                <w:sz w:val="24"/>
                <w:szCs w:val="24"/>
                <w:lang w:eastAsia="ru-RU"/>
              </w:rPr>
            </w:pPr>
          </w:p>
          <w:p w:rsidR="001568C0" w:rsidRDefault="00A360C2">
            <w:pPr>
              <w:tabs>
                <w:tab w:val="left" w:pos="2640"/>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w:t>
            </w:r>
          </w:p>
          <w:p w:rsidR="001568C0" w:rsidRDefault="001568C0">
            <w:pPr>
              <w:tabs>
                <w:tab w:val="left" w:pos="2640"/>
              </w:tabs>
              <w:spacing w:after="0" w:line="240" w:lineRule="auto"/>
              <w:jc w:val="center"/>
              <w:rPr>
                <w:rFonts w:ascii="Times New Roman" w:eastAsia="Times New Roman" w:hAnsi="Times New Roman" w:cs="Times New Roman"/>
                <w:b/>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1568C0" w:rsidRDefault="00A360C2">
            <w:pPr>
              <w:keepNext/>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1568C0" w:rsidRDefault="00A360C2">
            <w:pPr>
              <w:keepNext/>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w:t>
            </w:r>
          </w:p>
        </w:tc>
        <w:tc>
          <w:tcPr>
            <w:tcW w:w="993" w:type="dxa"/>
            <w:tcBorders>
              <w:top w:val="single" w:sz="4" w:space="0" w:color="auto"/>
              <w:left w:val="single" w:sz="4" w:space="0" w:color="auto"/>
              <w:bottom w:val="single" w:sz="4" w:space="0" w:color="auto"/>
              <w:right w:val="single" w:sz="4" w:space="0" w:color="auto"/>
            </w:tcBorders>
            <w:vAlign w:val="center"/>
          </w:tcPr>
          <w:p w:rsidR="001568C0" w:rsidRDefault="00A360C2">
            <w:pPr>
              <w:keepNext/>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p>
        </w:tc>
        <w:tc>
          <w:tcPr>
            <w:tcW w:w="3685" w:type="dxa"/>
            <w:tcBorders>
              <w:top w:val="single" w:sz="4" w:space="0" w:color="auto"/>
              <w:left w:val="single" w:sz="4" w:space="0" w:color="auto"/>
              <w:bottom w:val="single" w:sz="4" w:space="0" w:color="auto"/>
              <w:right w:val="single" w:sz="4" w:space="0" w:color="auto"/>
            </w:tcBorders>
            <w:vAlign w:val="center"/>
          </w:tcPr>
          <w:p w:rsidR="001568C0" w:rsidRDefault="00A360C2">
            <w:pPr>
              <w:tabs>
                <w:tab w:val="left" w:pos="2640"/>
              </w:tabs>
              <w:spacing w:after="0" w:line="240" w:lineRule="auto"/>
              <w:ind w:firstLine="26"/>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функциональных и технических характеристик</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1</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eastAsia="Times New Roman" w:hAnsi="PT Astra Serif" w:cs="Times New Roman"/>
                <w:color w:val="000000"/>
                <w:sz w:val="26"/>
                <w:szCs w:val="26"/>
                <w:lang w:eastAsia="ru-RU"/>
              </w:rPr>
            </w:pPr>
            <w:r>
              <w:rPr>
                <w:rFonts w:ascii="PT Astra Serif" w:hAnsi="PT Astra Serif" w:cs="Times New Roman"/>
                <w:sz w:val="26"/>
                <w:szCs w:val="26"/>
              </w:rPr>
              <w:t>Протез голени модульный, в том числе при недоразвитии</w:t>
            </w: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sz w:val="26"/>
                <w:szCs w:val="26"/>
              </w:rPr>
            </w:pPr>
            <w:r>
              <w:rPr>
                <w:rFonts w:ascii="PT Astra Serif" w:hAnsi="PT Astra Serif" w:cs="Times New Roman"/>
                <w:sz w:val="26"/>
                <w:szCs w:val="26"/>
              </w:rPr>
              <w:t>1 шт.</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line="240" w:lineRule="auto"/>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line="240" w:lineRule="auto"/>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jc w:val="both"/>
              <w:rPr>
                <w:rFonts w:ascii="PT Astra Serif" w:hAnsi="PT Astra Serif" w:cs="Times New Roman"/>
                <w:sz w:val="26"/>
                <w:szCs w:val="26"/>
              </w:rPr>
            </w:pPr>
            <w:r>
              <w:rPr>
                <w:rFonts w:ascii="PT Astra Serif" w:hAnsi="PT Astra Serif" w:cs="Times New Roman"/>
                <w:color w:val="000000"/>
                <w:sz w:val="26"/>
                <w:szCs w:val="26"/>
                <w:shd w:val="clear" w:color="auto" w:fill="FFFFFF"/>
              </w:rPr>
              <w:t>Протез голени модульный для пациентов со средней степенью активности. Приёмных гильз две: одна индивидуальная, (одна пробная гильза). Материал постоянной гильзы слоистый пластик на основе акриловых смол. Материал пробной гильзы листовой термопластичный пластик. В качестве вкладного элемента применяются чехлы полимерные гелевые, крепление с использованием замка или вакуумной мембраны. Стопа с высокой подвижностью и гибкостью. Регулировочно-соединительные устройства соответствуют весу инвалида. Формообразующая часть косметической облицовки</w:t>
            </w:r>
            <w:r>
              <w:rPr>
                <w:rFonts w:ascii="PT Astra Serif" w:hAnsi="PT Astra Serif" w:cs="Times New Roman"/>
                <w:color w:val="2C2D2E"/>
                <w:sz w:val="26"/>
                <w:szCs w:val="26"/>
                <w:shd w:val="clear" w:color="auto" w:fill="FFFFFF"/>
              </w:rPr>
              <w:t> </w:t>
            </w:r>
            <w:r>
              <w:rPr>
                <w:rFonts w:ascii="PT Astra Serif" w:hAnsi="PT Astra Serif" w:cs="Times New Roman"/>
                <w:color w:val="000000"/>
                <w:sz w:val="26"/>
                <w:szCs w:val="26"/>
                <w:shd w:val="clear" w:color="auto" w:fill="FFFFFF"/>
              </w:rPr>
              <w:t xml:space="preserve">модульная мягкая полиуретановая или листовой поролон. Косметическое покрытие облицовки: чулки ортопедические перлоновые или силоновые.   </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2</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bCs/>
                <w:color w:val="333333"/>
                <w:sz w:val="26"/>
                <w:szCs w:val="26"/>
                <w:shd w:val="clear" w:color="auto" w:fill="FFFFFF"/>
              </w:rPr>
            </w:pPr>
            <w:r>
              <w:rPr>
                <w:rFonts w:ascii="PT Astra Serif" w:hAnsi="PT Astra Serif" w:cs="Times New Roman"/>
                <w:sz w:val="26"/>
                <w:szCs w:val="26"/>
              </w:rPr>
              <w:t>Ортопедическая обувь сложная на сохраненную конечность и обувь на протез на утепленной подкладки</w:t>
            </w:r>
          </w:p>
          <w:p w:rsidR="001568C0" w:rsidRDefault="001568C0">
            <w:pPr>
              <w:spacing w:after="0" w:line="240" w:lineRule="auto"/>
              <w:rPr>
                <w:rFonts w:ascii="PT Astra Serif" w:hAnsi="PT Astra Serif" w:cs="Times New Roman"/>
                <w:bCs/>
                <w:color w:val="333333"/>
                <w:sz w:val="26"/>
                <w:szCs w:val="26"/>
                <w:shd w:val="clear" w:color="auto" w:fill="FFFFFF"/>
              </w:rPr>
            </w:pPr>
          </w:p>
          <w:p w:rsidR="001568C0" w:rsidRDefault="001568C0">
            <w:pPr>
              <w:spacing w:after="0" w:line="240" w:lineRule="auto"/>
              <w:rPr>
                <w:rFonts w:ascii="PT Astra Serif" w:hAnsi="PT Astra Serif" w:cs="Times New Roman"/>
                <w:bCs/>
                <w:color w:val="333333"/>
                <w:sz w:val="26"/>
                <w:szCs w:val="26"/>
                <w:shd w:val="clear" w:color="auto" w:fill="FFFFFF"/>
              </w:rPr>
            </w:pP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sz w:val="26"/>
                <w:szCs w:val="26"/>
              </w:rPr>
            </w:pPr>
            <w:r>
              <w:rPr>
                <w:rFonts w:ascii="PT Astra Serif" w:hAnsi="PT Astra Serif" w:cs="Times New Roman"/>
                <w:sz w:val="26"/>
                <w:szCs w:val="26"/>
              </w:rPr>
              <w:t>1  пара</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line="240" w:lineRule="auto"/>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line="240" w:lineRule="auto"/>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keepNext/>
              <w:spacing w:after="0" w:line="240" w:lineRule="auto"/>
              <w:jc w:val="both"/>
              <w:rPr>
                <w:rFonts w:ascii="PT Astra Serif" w:eastAsia="Times New Roman" w:hAnsi="PT Astra Serif" w:cs="Times New Roman"/>
                <w:color w:val="000000"/>
                <w:sz w:val="26"/>
                <w:szCs w:val="26"/>
              </w:rPr>
            </w:pPr>
            <w:r>
              <w:rPr>
                <w:rFonts w:ascii="PT Astra Serif" w:eastAsia="Times New Roman" w:hAnsi="PT Astra Serif" w:cs="Times New Roman"/>
                <w:sz w:val="26"/>
                <w:szCs w:val="26"/>
              </w:rPr>
              <w:t>Обувь при односторонней ампутации на утепленной подкладки представлена в различных моделях, предназначена для инвалидов всех половозрастных групп, пользующихся протезами нижних конечностей.</w:t>
            </w:r>
            <w:r w:rsidR="00184B27">
              <w:rPr>
                <w:rFonts w:ascii="PT Astra Serif" w:eastAsia="Times New Roman" w:hAnsi="PT Astra Serif" w:cs="Times New Roman"/>
                <w:sz w:val="26"/>
                <w:szCs w:val="26"/>
              </w:rPr>
              <w:t xml:space="preserve"> </w:t>
            </w:r>
            <w:r>
              <w:rPr>
                <w:rFonts w:ascii="PT Astra Serif" w:eastAsia="Times New Roman" w:hAnsi="PT Astra Serif" w:cs="Times New Roman"/>
                <w:sz w:val="26"/>
                <w:szCs w:val="26"/>
              </w:rPr>
              <w:t xml:space="preserve">Обувь свободно одевается и плотно закрепляется на ноге с помощью шнурков, пряжек, </w:t>
            </w:r>
            <w:r>
              <w:rPr>
                <w:rFonts w:ascii="PT Astra Serif" w:eastAsia="Times New Roman" w:hAnsi="PT Astra Serif" w:cs="Times New Roman"/>
                <w:sz w:val="26"/>
                <w:szCs w:val="26"/>
              </w:rPr>
              <w:lastRenderedPageBreak/>
              <w:t>резинок, застежек «молний» или текстильных. Материал обуви: натуральная кожа</w:t>
            </w:r>
            <w:r>
              <w:rPr>
                <w:rFonts w:ascii="PT Astra Serif" w:eastAsia="Times New Roman" w:hAnsi="PT Astra Serif" w:cs="Times New Roman"/>
                <w:bCs/>
                <w:sz w:val="26"/>
                <w:szCs w:val="26"/>
              </w:rPr>
              <w:t>.</w:t>
            </w:r>
          </w:p>
          <w:p w:rsidR="001568C0" w:rsidRDefault="00A360C2">
            <w:pPr>
              <w:spacing w:after="0" w:line="240" w:lineRule="auto"/>
              <w:jc w:val="both"/>
              <w:rPr>
                <w:rFonts w:ascii="PT Astra Serif" w:hAnsi="PT Astra Serif" w:cs="Times New Roman"/>
                <w:bCs/>
                <w:color w:val="333333"/>
                <w:sz w:val="26"/>
                <w:szCs w:val="26"/>
                <w:shd w:val="clear" w:color="auto" w:fill="FFFFFF"/>
              </w:rPr>
            </w:pPr>
            <w:r>
              <w:rPr>
                <w:rFonts w:ascii="PT Astra Serif" w:eastAsia="Times New Roman" w:hAnsi="PT Astra Serif" w:cs="Times New Roman"/>
                <w:color w:val="000000"/>
                <w:sz w:val="26"/>
                <w:szCs w:val="26"/>
              </w:rPr>
              <w:t>Индивидуальный подбор по обмерам</w:t>
            </w:r>
            <w:r>
              <w:rPr>
                <w:rFonts w:ascii="PT Astra Serif" w:eastAsia="Times New Roman" w:hAnsi="PT Astra Serif" w:cs="Times New Roman"/>
                <w:sz w:val="26"/>
                <w:szCs w:val="26"/>
              </w:rPr>
              <w:t>, исходя из медицинских показаний и потребности получателей.</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lastRenderedPageBreak/>
              <w:t>3</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bCs/>
                <w:color w:val="333333"/>
                <w:sz w:val="26"/>
                <w:szCs w:val="26"/>
                <w:shd w:val="clear" w:color="auto" w:fill="FFFFFF"/>
              </w:rPr>
            </w:pPr>
            <w:r>
              <w:rPr>
                <w:rFonts w:ascii="PT Astra Serif" w:hAnsi="PT Astra Serif" w:cs="Times New Roman"/>
                <w:sz w:val="26"/>
                <w:szCs w:val="26"/>
              </w:rPr>
              <w:t>Ортопедическая обувь сложная на сохраненную конечность и обувь на протез без утепленной подкладки</w:t>
            </w: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rPr>
                <w:rFonts w:ascii="PT Astra Serif" w:hAnsi="PT Astra Serif" w:cs="Times New Roman"/>
                <w:sz w:val="26"/>
                <w:szCs w:val="26"/>
              </w:rPr>
            </w:pPr>
            <w:r>
              <w:rPr>
                <w:rFonts w:ascii="PT Astra Serif" w:hAnsi="PT Astra Serif" w:cs="Times New Roman"/>
                <w:sz w:val="26"/>
                <w:szCs w:val="26"/>
              </w:rPr>
              <w:t>1 пара</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keepNext/>
              <w:spacing w:after="0" w:line="240" w:lineRule="auto"/>
              <w:jc w:val="both"/>
              <w:rPr>
                <w:rFonts w:ascii="PT Astra Serif" w:eastAsia="Times New Roman" w:hAnsi="PT Astra Serif" w:cs="Times New Roman"/>
                <w:color w:val="000000"/>
                <w:sz w:val="26"/>
                <w:szCs w:val="26"/>
              </w:rPr>
            </w:pPr>
            <w:r>
              <w:rPr>
                <w:rFonts w:ascii="PT Astra Serif" w:eastAsia="Times New Roman" w:hAnsi="PT Astra Serif" w:cs="Times New Roman"/>
                <w:sz w:val="26"/>
                <w:szCs w:val="26"/>
              </w:rPr>
              <w:t>Обувь при односторонней ампутации без утепленной подкладки представлена в различных моделях, предназначена для инвалидов всех половозрастных групп, пользующихся протезами нижних конечностей.</w:t>
            </w:r>
            <w:r w:rsidR="00184B27">
              <w:rPr>
                <w:rFonts w:ascii="PT Astra Serif" w:eastAsia="Times New Roman" w:hAnsi="PT Astra Serif" w:cs="Times New Roman"/>
                <w:sz w:val="26"/>
                <w:szCs w:val="26"/>
              </w:rPr>
              <w:t xml:space="preserve"> </w:t>
            </w:r>
            <w:r>
              <w:rPr>
                <w:rFonts w:ascii="PT Astra Serif" w:eastAsia="Times New Roman" w:hAnsi="PT Astra Serif" w:cs="Times New Roman"/>
                <w:sz w:val="26"/>
                <w:szCs w:val="26"/>
              </w:rPr>
              <w:t>Обувь свободно одевается и плотно закрепляется на ноге с помощью шнурков, пряжек, резинок, застежек «молний» или текстильных. Материал обуви: натуральная кожа</w:t>
            </w:r>
            <w:r>
              <w:rPr>
                <w:rFonts w:ascii="PT Astra Serif" w:eastAsia="Times New Roman" w:hAnsi="PT Astra Serif" w:cs="Times New Roman"/>
                <w:bCs/>
                <w:sz w:val="26"/>
                <w:szCs w:val="26"/>
              </w:rPr>
              <w:t>.</w:t>
            </w:r>
          </w:p>
          <w:p w:rsidR="001568C0" w:rsidRDefault="00A360C2">
            <w:pPr>
              <w:keepNext/>
              <w:spacing w:after="0" w:line="240" w:lineRule="auto"/>
              <w:jc w:val="both"/>
              <w:rPr>
                <w:rFonts w:ascii="PT Astra Serif" w:eastAsia="Times New Roman" w:hAnsi="PT Astra Serif" w:cs="Times New Roman"/>
                <w:color w:val="000000"/>
                <w:sz w:val="26"/>
                <w:szCs w:val="26"/>
              </w:rPr>
            </w:pPr>
            <w:r>
              <w:rPr>
                <w:rFonts w:ascii="PT Astra Serif" w:eastAsia="Times New Roman" w:hAnsi="PT Astra Serif" w:cs="Times New Roman"/>
                <w:color w:val="000000"/>
                <w:sz w:val="26"/>
                <w:szCs w:val="26"/>
              </w:rPr>
              <w:t>Индивидуальный подбор по обмерам</w:t>
            </w:r>
            <w:r>
              <w:rPr>
                <w:rFonts w:ascii="PT Astra Serif" w:eastAsia="Times New Roman" w:hAnsi="PT Astra Serif" w:cs="Times New Roman"/>
                <w:sz w:val="26"/>
                <w:szCs w:val="26"/>
              </w:rPr>
              <w:t>, исходя из медицинских показаний и потребности получателей.</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4</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sz w:val="26"/>
                <w:szCs w:val="26"/>
              </w:rPr>
            </w:pPr>
            <w:r>
              <w:rPr>
                <w:rFonts w:ascii="PT Astra Serif" w:hAnsi="PT Astra Serif" w:cs="Times New Roman"/>
                <w:sz w:val="26"/>
                <w:szCs w:val="26"/>
              </w:rPr>
              <w:t>Трость опорная, регулируемая по высоте с устройством противоскольжения</w:t>
            </w: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rPr>
                <w:rFonts w:ascii="PT Astra Serif" w:hAnsi="PT Astra Serif" w:cs="Times New Roman"/>
                <w:sz w:val="26"/>
                <w:szCs w:val="26"/>
              </w:rPr>
            </w:pPr>
            <w:r>
              <w:rPr>
                <w:rFonts w:ascii="PT Astra Serif" w:hAnsi="PT Astra Serif" w:cs="Times New Roman"/>
                <w:sz w:val="26"/>
                <w:szCs w:val="26"/>
              </w:rPr>
              <w:t>1 шт.</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keepNext/>
              <w:spacing w:after="0" w:line="240" w:lineRule="auto"/>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 xml:space="preserve">Трость должна быть телескопической, с диапазоном регулировки высоты 74–97 см и шагом 2,5 см. Материал стойки — алюминиевый сплав, устойчивый к коррозии. Рукоятка — Т-образная, из пластика. Изделие оснащено выдвижным устройством противоскольжения: в рабочем положении стержень не должен выступать из наконечника более чем на 10 мм, в нерабочем — не должен утопать более чем на 3 мм. Максимальная нагрузка — не менее 100 кг. Вес — не более 400 г. Наконечник — съёмный, эластичный, с минимальным диаметром контактной поверхности 35 мм. Изделие должно </w:t>
            </w:r>
            <w:r>
              <w:rPr>
                <w:rFonts w:ascii="PT Astra Serif" w:eastAsia="Times New Roman" w:hAnsi="PT Astra Serif" w:cs="Times New Roman"/>
                <w:sz w:val="26"/>
                <w:szCs w:val="26"/>
              </w:rPr>
              <w:lastRenderedPageBreak/>
              <w:t>соответствовать ГОСТ Р 58281-2022 и ГОСТ Р 57764-2017».</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lastRenderedPageBreak/>
              <w:t>5</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sz w:val="26"/>
                <w:szCs w:val="26"/>
              </w:rPr>
            </w:pPr>
            <w:r>
              <w:rPr>
                <w:rFonts w:ascii="PT Astra Serif" w:hAnsi="PT Astra Serif" w:cs="Times New Roman"/>
                <w:sz w:val="26"/>
                <w:szCs w:val="26"/>
              </w:rPr>
              <w:t>Чехол на культю голени из полимерного материала силиконовый</w:t>
            </w: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rPr>
                <w:rFonts w:ascii="PT Astra Serif" w:hAnsi="PT Astra Serif" w:cs="Times New Roman"/>
                <w:sz w:val="26"/>
                <w:szCs w:val="26"/>
              </w:rPr>
            </w:pPr>
            <w:r>
              <w:rPr>
                <w:rFonts w:ascii="PT Astra Serif" w:hAnsi="PT Astra Serif" w:cs="Times New Roman"/>
                <w:sz w:val="26"/>
                <w:szCs w:val="26"/>
              </w:rPr>
              <w:t>1 шт.</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keepNext/>
              <w:spacing w:after="0" w:line="240" w:lineRule="auto"/>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Изготовлен из медицинского гипоаллергенного силикона, обеспечивает плотное, равномерное облегание культи по всей поверхности для снижения трения и распределения давления между культей и приёмной гильзой протеза; имеет анатомическую форму с возможными уплотнёнными зонами для защиты костных выступов, может быть выполнен с внешним текстильным покрытием или без него, оснащён дистальным креплением или замковым механизмом для фиксации под конкретное замковое устройство протеза (при наличии требования о совместимости); материал устойчив к износу, воздействию влаги и средств гигиены; в характеристику включаются конкретные размерные параметры (обхват культи в проксимальной и дистальной частях, при необходимости — длина); назначение — использование в качестве промежуточного слоя при протезировании для повышения комфорта, стабильности фиксации протеза и профилактики осложнений; в описании также фиксируются требования к уходу (очистка мягкими моющими средствами, запрет на агрессивные химикаты) и условия эксплуатации».</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t>6</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sz w:val="26"/>
                <w:szCs w:val="26"/>
              </w:rPr>
            </w:pPr>
            <w:r>
              <w:rPr>
                <w:rFonts w:ascii="PT Astra Serif" w:hAnsi="PT Astra Serif" w:cs="Times New Roman"/>
                <w:sz w:val="26"/>
                <w:szCs w:val="26"/>
              </w:rPr>
              <w:t>Чехол на культю голени хлопчатобумажный</w:t>
            </w: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rPr>
                <w:rFonts w:ascii="PT Astra Serif" w:hAnsi="PT Astra Serif" w:cs="Times New Roman"/>
                <w:sz w:val="26"/>
                <w:szCs w:val="26"/>
              </w:rPr>
            </w:pPr>
            <w:r>
              <w:rPr>
                <w:rFonts w:ascii="PT Astra Serif" w:hAnsi="PT Astra Serif" w:cs="Times New Roman"/>
                <w:sz w:val="26"/>
                <w:szCs w:val="26"/>
              </w:rPr>
              <w:t xml:space="preserve"> 1шт.</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keepNext/>
              <w:spacing w:after="0" w:line="240" w:lineRule="auto"/>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Хлопковые чехлы предназначены для пациентов с ампутацией голени.</w:t>
            </w:r>
          </w:p>
          <w:p w:rsidR="001568C0" w:rsidRDefault="00A360C2">
            <w:pPr>
              <w:keepNext/>
              <w:spacing w:after="0" w:line="240" w:lineRule="auto"/>
              <w:jc w:val="both"/>
              <w:rPr>
                <w:rFonts w:ascii="PT Astra Serif" w:eastAsia="Times New Roman" w:hAnsi="PT Astra Serif" w:cs="Times New Roman"/>
                <w:sz w:val="26"/>
                <w:szCs w:val="26"/>
              </w:rPr>
            </w:pPr>
            <w:r>
              <w:rPr>
                <w:rFonts w:ascii="PT Astra Serif" w:eastAsia="Times New Roman" w:hAnsi="PT Astra Serif" w:cs="Times New Roman"/>
                <w:sz w:val="26"/>
                <w:szCs w:val="26"/>
              </w:rPr>
              <w:lastRenderedPageBreak/>
              <w:t>Изготовлен из высококачественной особо мягкой хлопковой пряжи. Не имеет якро выраженного шва. Состав: 97% - хлопок, 3% - спандекс.</w:t>
            </w:r>
          </w:p>
        </w:tc>
      </w:tr>
      <w:tr w:rsidR="001568C0">
        <w:trPr>
          <w:trHeight w:val="318"/>
        </w:trPr>
        <w:tc>
          <w:tcPr>
            <w:tcW w:w="710" w:type="dxa"/>
            <w:tcBorders>
              <w:top w:val="single" w:sz="4" w:space="0" w:color="auto"/>
              <w:left w:val="single" w:sz="4" w:space="0" w:color="auto"/>
              <w:bottom w:val="single" w:sz="4" w:space="0" w:color="auto"/>
              <w:right w:val="single" w:sz="4" w:space="0" w:color="auto"/>
            </w:tcBorders>
          </w:tcPr>
          <w:p w:rsidR="001568C0" w:rsidRDefault="00A360C2">
            <w:pPr>
              <w:tabs>
                <w:tab w:val="left" w:pos="2640"/>
              </w:tabs>
              <w:spacing w:after="0" w:line="240" w:lineRule="auto"/>
              <w:jc w:val="center"/>
              <w:rPr>
                <w:rFonts w:ascii="PT Astra Serif" w:eastAsia="Times New Roman" w:hAnsi="PT Astra Serif" w:cs="Times New Roman"/>
                <w:sz w:val="26"/>
                <w:szCs w:val="26"/>
                <w:lang w:eastAsia="ru-RU"/>
              </w:rPr>
            </w:pPr>
            <w:r>
              <w:rPr>
                <w:rFonts w:ascii="PT Astra Serif" w:eastAsia="Times New Roman" w:hAnsi="PT Astra Serif" w:cs="Times New Roman"/>
                <w:sz w:val="26"/>
                <w:szCs w:val="26"/>
                <w:lang w:eastAsia="ru-RU"/>
              </w:rPr>
              <w:lastRenderedPageBreak/>
              <w:t>7</w:t>
            </w:r>
          </w:p>
        </w:tc>
        <w:tc>
          <w:tcPr>
            <w:tcW w:w="2523" w:type="dxa"/>
            <w:tcBorders>
              <w:top w:val="single" w:sz="4" w:space="0" w:color="auto"/>
              <w:left w:val="single" w:sz="4" w:space="0" w:color="auto"/>
              <w:bottom w:val="single" w:sz="4" w:space="0" w:color="auto"/>
              <w:right w:val="single" w:sz="4" w:space="0" w:color="auto"/>
            </w:tcBorders>
          </w:tcPr>
          <w:p w:rsidR="001568C0" w:rsidRDefault="00A360C2">
            <w:pPr>
              <w:spacing w:after="0" w:line="240" w:lineRule="auto"/>
              <w:rPr>
                <w:rFonts w:ascii="PT Astra Serif" w:hAnsi="PT Astra Serif" w:cs="Times New Roman"/>
                <w:sz w:val="26"/>
                <w:szCs w:val="26"/>
              </w:rPr>
            </w:pPr>
            <w:r>
              <w:rPr>
                <w:rFonts w:ascii="PT Astra Serif" w:hAnsi="PT Astra Serif" w:cs="Times New Roman"/>
                <w:sz w:val="26"/>
                <w:szCs w:val="26"/>
              </w:rPr>
              <w:t>Чехол на культю голени шерстяной</w:t>
            </w:r>
          </w:p>
        </w:tc>
        <w:tc>
          <w:tcPr>
            <w:tcW w:w="992" w:type="dxa"/>
            <w:tcBorders>
              <w:top w:val="single" w:sz="4" w:space="0" w:color="auto"/>
              <w:left w:val="single" w:sz="4" w:space="0" w:color="auto"/>
              <w:bottom w:val="single" w:sz="4" w:space="0" w:color="auto"/>
              <w:right w:val="single" w:sz="4" w:space="0" w:color="auto"/>
            </w:tcBorders>
          </w:tcPr>
          <w:p w:rsidR="001568C0" w:rsidRDefault="00A360C2">
            <w:pPr>
              <w:spacing w:after="0"/>
              <w:rPr>
                <w:rFonts w:ascii="PT Astra Serif" w:hAnsi="PT Astra Serif" w:cs="Times New Roman"/>
                <w:sz w:val="26"/>
                <w:szCs w:val="26"/>
              </w:rPr>
            </w:pPr>
            <w:r>
              <w:rPr>
                <w:rFonts w:ascii="PT Astra Serif" w:hAnsi="PT Astra Serif" w:cs="Times New Roman"/>
                <w:sz w:val="26"/>
                <w:szCs w:val="26"/>
              </w:rPr>
              <w:t>1 шт.</w:t>
            </w:r>
          </w:p>
        </w:tc>
        <w:tc>
          <w:tcPr>
            <w:tcW w:w="992"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993" w:type="dxa"/>
            <w:tcBorders>
              <w:top w:val="single" w:sz="4" w:space="0" w:color="auto"/>
              <w:left w:val="single" w:sz="4" w:space="0" w:color="auto"/>
              <w:bottom w:val="single" w:sz="4" w:space="0" w:color="auto"/>
              <w:right w:val="single" w:sz="4" w:space="0" w:color="auto"/>
            </w:tcBorders>
          </w:tcPr>
          <w:p w:rsidR="001568C0" w:rsidRDefault="001568C0">
            <w:pPr>
              <w:spacing w:after="0"/>
              <w:rPr>
                <w:rFonts w:ascii="PT Astra Serif" w:hAnsi="PT Astra Serif" w:cs="Times New Roman"/>
                <w:sz w:val="26"/>
                <w:szCs w:val="26"/>
              </w:rPr>
            </w:pPr>
          </w:p>
        </w:tc>
        <w:tc>
          <w:tcPr>
            <w:tcW w:w="3685" w:type="dxa"/>
            <w:tcBorders>
              <w:top w:val="single" w:sz="4" w:space="0" w:color="auto"/>
              <w:left w:val="single" w:sz="4" w:space="0" w:color="auto"/>
              <w:bottom w:val="single" w:sz="4" w:space="0" w:color="auto"/>
              <w:right w:val="single" w:sz="4" w:space="0" w:color="auto"/>
            </w:tcBorders>
          </w:tcPr>
          <w:p w:rsidR="001568C0" w:rsidRDefault="00A360C2">
            <w:pPr>
              <w:pStyle w:val="afb"/>
              <w:spacing w:before="0" w:beforeAutospacing="0" w:after="0" w:afterAutospacing="0"/>
              <w:jc w:val="both"/>
              <w:rPr>
                <w:rFonts w:ascii="PT Astra Serif" w:hAnsi="PT Astra Serif"/>
                <w:color w:val="000000" w:themeColor="text1"/>
                <w:sz w:val="26"/>
                <w:szCs w:val="26"/>
              </w:rPr>
            </w:pPr>
            <w:r>
              <w:rPr>
                <w:rFonts w:ascii="PT Astra Serif" w:hAnsi="PT Astra Serif"/>
                <w:color w:val="000000" w:themeColor="text1"/>
                <w:sz w:val="26"/>
                <w:szCs w:val="26"/>
                <w:shd w:val="clear" w:color="auto" w:fill="FFFFFF"/>
              </w:rPr>
              <w:t>Шерстяные чехлы предназначены для пациентов с ампутацией голени.</w:t>
            </w:r>
          </w:p>
          <w:p w:rsidR="001568C0" w:rsidRDefault="00A360C2">
            <w:pPr>
              <w:pStyle w:val="afb"/>
              <w:spacing w:before="0" w:beforeAutospacing="0" w:after="0" w:afterAutospacing="0"/>
              <w:jc w:val="both"/>
              <w:rPr>
                <w:rFonts w:ascii="PT Astra Serif" w:hAnsi="PT Astra Serif"/>
                <w:color w:val="000000" w:themeColor="text1"/>
                <w:sz w:val="26"/>
                <w:szCs w:val="26"/>
              </w:rPr>
            </w:pPr>
            <w:r>
              <w:rPr>
                <w:rFonts w:ascii="PT Astra Serif" w:hAnsi="PT Astra Serif"/>
                <w:color w:val="000000" w:themeColor="text1"/>
                <w:sz w:val="26"/>
                <w:szCs w:val="26"/>
                <w:shd w:val="clear" w:color="auto" w:fill="FFFFFF"/>
              </w:rPr>
              <w:t>Изготовлен из высококачественной особо мягкой шерстяной пряжи. Не имеет якро выраженного шва. Состав: 90% - шерсть, 10% - спандекс.</w:t>
            </w:r>
          </w:p>
        </w:tc>
      </w:tr>
    </w:tbl>
    <w:p w:rsidR="001568C0" w:rsidRDefault="001568C0">
      <w:pPr>
        <w:tabs>
          <w:tab w:val="left" w:pos="426"/>
          <w:tab w:val="left" w:pos="6726"/>
          <w:tab w:val="left" w:pos="6783"/>
        </w:tabs>
        <w:spacing w:after="0" w:line="240" w:lineRule="auto"/>
        <w:ind w:left="-426"/>
        <w:contextualSpacing/>
        <w:jc w:val="both"/>
        <w:rPr>
          <w:rFonts w:ascii="Times New Roman" w:eastAsia="Calibri" w:hAnsi="Times New Roman" w:cs="Calibri"/>
          <w:color w:val="000000"/>
          <w:sz w:val="24"/>
          <w:szCs w:val="24"/>
        </w:rPr>
      </w:pPr>
    </w:p>
    <w:p w:rsidR="001568C0" w:rsidRDefault="00A360C2">
      <w:pPr>
        <w:numPr>
          <w:ilvl w:val="0"/>
          <w:numId w:val="1"/>
        </w:numPr>
        <w:tabs>
          <w:tab w:val="num" w:pos="0"/>
          <w:tab w:val="left" w:pos="426"/>
          <w:tab w:val="left" w:pos="6726"/>
          <w:tab w:val="left" w:pos="6783"/>
        </w:tabs>
        <w:spacing w:after="0" w:line="240" w:lineRule="auto"/>
        <w:ind w:left="-426"/>
        <w:contextualSpacing/>
        <w:jc w:val="both"/>
        <w:rPr>
          <w:rFonts w:ascii="Times New Roman" w:eastAsia="Calibri" w:hAnsi="Times New Roman" w:cs="Calibri"/>
          <w:color w:val="000000"/>
          <w:sz w:val="24"/>
          <w:szCs w:val="24"/>
        </w:rPr>
      </w:pPr>
      <w:r>
        <w:rPr>
          <w:rFonts w:ascii="Times New Roman" w:eastAsia="Calibri" w:hAnsi="Times New Roman" w:cs="Calibri"/>
          <w:sz w:val="24"/>
          <w:szCs w:val="24"/>
        </w:rPr>
        <w:t>Качество Товара должно соответствовать стандартам, техническим условиям и требованиям, указанным в нормативно-технической и иной документации, а также стандартам и нормам безопасности, действующим в РФ на данный вид товара.</w:t>
      </w:r>
    </w:p>
    <w:p w:rsidR="001568C0" w:rsidRDefault="00A360C2">
      <w:pPr>
        <w:numPr>
          <w:ilvl w:val="0"/>
          <w:numId w:val="1"/>
        </w:numPr>
        <w:spacing w:after="0" w:line="240" w:lineRule="auto"/>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Поставщик предоставляет гарантию качества в соответствии с нормативными документами на данный товар.</w:t>
      </w:r>
    </w:p>
    <w:p w:rsidR="001568C0" w:rsidRDefault="00A360C2">
      <w:pPr>
        <w:numPr>
          <w:ilvl w:val="0"/>
          <w:numId w:val="1"/>
        </w:numPr>
        <w:spacing w:after="0" w:line="240" w:lineRule="auto"/>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Поставщик за свой счет и своим транспортом осуществляет доставку персонала для определения индивидуального размера (ортопедическая обувь).</w:t>
      </w:r>
    </w:p>
    <w:p w:rsidR="001568C0" w:rsidRDefault="00A360C2">
      <w:pPr>
        <w:numPr>
          <w:ilvl w:val="0"/>
          <w:numId w:val="1"/>
        </w:numPr>
        <w:spacing w:after="0" w:line="240" w:lineRule="auto"/>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Срок поставки товара: 60 календарных дней с момента заключения Контракта. </w:t>
      </w:r>
    </w:p>
    <w:p w:rsidR="001568C0" w:rsidRDefault="00A360C2">
      <w:pPr>
        <w:numPr>
          <w:ilvl w:val="0"/>
          <w:numId w:val="1"/>
        </w:numPr>
        <w:spacing w:after="0" w:line="240" w:lineRule="auto"/>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Доставка Товара до места поставки осуществляется силами и за счет средств Поставщика.</w:t>
      </w:r>
    </w:p>
    <w:p w:rsidR="001568C0" w:rsidRDefault="00A360C2">
      <w:pPr>
        <w:numPr>
          <w:ilvl w:val="0"/>
          <w:numId w:val="1"/>
        </w:numPr>
        <w:spacing w:after="0" w:line="240" w:lineRule="auto"/>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Место поставки товара: 301782, Тульская обл., г.</w:t>
      </w:r>
      <w:r w:rsidR="00184B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Донской, мкр. Шахтерский, ул. Луговая, д. 1а.</w:t>
      </w:r>
    </w:p>
    <w:p w:rsidR="001568C0" w:rsidRDefault="001568C0">
      <w:pPr>
        <w:spacing w:after="0" w:line="240" w:lineRule="auto"/>
        <w:jc w:val="both"/>
        <w:rPr>
          <w:rFonts w:ascii="Times New Roman" w:eastAsia="Times New Roman" w:hAnsi="Times New Roman" w:cs="Times New Roman"/>
          <w:b/>
          <w:sz w:val="24"/>
          <w:szCs w:val="24"/>
          <w:lang w:eastAsia="ru-RU"/>
        </w:rPr>
      </w:pPr>
    </w:p>
    <w:p w:rsidR="001568C0" w:rsidRDefault="00A360C2">
      <w:pPr>
        <w:spacing w:after="0" w:line="240" w:lineRule="auto"/>
        <w:jc w:val="center"/>
        <w:rPr>
          <w:rFonts w:ascii="Times New Roman" w:eastAsia="Times New Roman" w:hAnsi="Times New Roman" w:cs="Times New Roman"/>
          <w:b/>
          <w:sz w:val="24"/>
          <w:szCs w:val="26"/>
          <w:lang w:eastAsia="ru-RU"/>
        </w:rPr>
      </w:pPr>
      <w:r>
        <w:rPr>
          <w:rFonts w:ascii="Times New Roman" w:eastAsia="Times New Roman" w:hAnsi="Times New Roman" w:cs="Times New Roman"/>
          <w:b/>
          <w:sz w:val="24"/>
          <w:szCs w:val="26"/>
          <w:lang w:eastAsia="ru-RU"/>
        </w:rPr>
        <w:t>Государственный заказчик:                                                     Поставщик:</w:t>
      </w:r>
    </w:p>
    <w:p w:rsidR="001568C0" w:rsidRDefault="00A360C2">
      <w:pPr>
        <w:spacing w:after="0" w:line="240" w:lineRule="auto"/>
        <w:jc w:val="center"/>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6"/>
          <w:lang w:eastAsia="ru-RU"/>
        </w:rPr>
        <w:t>__________/_____________                                            ____________/____________</w:t>
      </w:r>
    </w:p>
    <w:p w:rsidR="001568C0" w:rsidRDefault="00A360C2">
      <w:pPr>
        <w:spacing w:after="0" w:line="240" w:lineRule="auto"/>
        <w:jc w:val="center"/>
        <w:rPr>
          <w:rFonts w:ascii="Times New Roman" w:eastAsia="Times New Roman" w:hAnsi="Times New Roman" w:cs="Times New Roman"/>
          <w:sz w:val="20"/>
          <w:vertAlign w:val="superscript"/>
          <w:lang w:eastAsia="ru-RU"/>
        </w:rPr>
      </w:pPr>
      <w:r>
        <w:rPr>
          <w:rFonts w:ascii="Times New Roman" w:eastAsia="Times New Roman" w:hAnsi="Times New Roman" w:cs="Times New Roman"/>
          <w:sz w:val="20"/>
          <w:vertAlign w:val="superscript"/>
          <w:lang w:eastAsia="ru-RU"/>
        </w:rPr>
        <w:t xml:space="preserve">М.П.          (подпись, расшифровка)   </w:t>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r>
      <w:r>
        <w:rPr>
          <w:rFonts w:ascii="Times New Roman" w:eastAsia="Times New Roman" w:hAnsi="Times New Roman" w:cs="Times New Roman"/>
          <w:sz w:val="20"/>
          <w:vertAlign w:val="superscript"/>
          <w:lang w:eastAsia="ru-RU"/>
        </w:rPr>
        <w:tab/>
        <w:t>М.П.           (подпись, расшифровка)</w:t>
      </w:r>
    </w:p>
    <w:p w:rsidR="001568C0" w:rsidRDefault="00A360C2">
      <w:pPr>
        <w:spacing w:after="0" w:line="240" w:lineRule="auto"/>
        <w:jc w:val="center"/>
        <w:rPr>
          <w:rFonts w:ascii="Times New Roman" w:eastAsia="Times New Roman" w:hAnsi="Times New Roman" w:cs="Times New Roman"/>
          <w:sz w:val="24"/>
          <w:szCs w:val="26"/>
          <w:lang w:eastAsia="ru-RU"/>
        </w:rPr>
      </w:pPr>
      <w:r>
        <w:rPr>
          <w:rFonts w:ascii="Times New Roman" w:eastAsia="Times New Roman" w:hAnsi="Times New Roman" w:cs="Times New Roman"/>
          <w:sz w:val="24"/>
          <w:szCs w:val="26"/>
          <w:lang w:eastAsia="ru-RU"/>
        </w:rPr>
        <w:t>«___»_______________2026г.                                      «___»_______________2026г.</w:t>
      </w: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p w:rsidR="001568C0" w:rsidRDefault="001568C0">
      <w:pPr>
        <w:spacing w:after="0" w:line="240" w:lineRule="auto"/>
        <w:jc w:val="right"/>
        <w:rPr>
          <w:rFonts w:ascii="Times New Roman" w:eastAsia="Times New Roman" w:hAnsi="Times New Roman" w:cs="Times New Roman"/>
          <w:sz w:val="24"/>
          <w:szCs w:val="24"/>
          <w:lang w:eastAsia="ru-RU"/>
        </w:rPr>
      </w:pPr>
    </w:p>
    <w:sectPr w:rsidR="001568C0" w:rsidSect="006044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833" w:rsidRDefault="004D2833">
      <w:pPr>
        <w:spacing w:after="0" w:line="240" w:lineRule="auto"/>
      </w:pPr>
      <w:r>
        <w:separator/>
      </w:r>
    </w:p>
  </w:endnote>
  <w:endnote w:type="continuationSeparator" w:id="0">
    <w:p w:rsidR="004D2833" w:rsidRDefault="004D2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833" w:rsidRDefault="004D2833">
      <w:pPr>
        <w:spacing w:after="0" w:line="240" w:lineRule="auto"/>
      </w:pPr>
      <w:r>
        <w:separator/>
      </w:r>
    </w:p>
  </w:footnote>
  <w:footnote w:type="continuationSeparator" w:id="0">
    <w:p w:rsidR="004D2833" w:rsidRDefault="004D28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D4479"/>
    <w:multiLevelType w:val="hybridMultilevel"/>
    <w:tmpl w:val="1DDE17CA"/>
    <w:lvl w:ilvl="0" w:tplc="E4D2D7B8">
      <w:start w:val="3"/>
      <w:numFmt w:val="decimal"/>
      <w:lvlText w:val="5.%1."/>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1" w:tplc="39A03AC0">
      <w:start w:val="1"/>
      <w:numFmt w:val="decimal"/>
      <w:lvlText w:val=""/>
      <w:lvlJc w:val="left"/>
    </w:lvl>
    <w:lvl w:ilvl="2" w:tplc="569E81CA">
      <w:start w:val="1"/>
      <w:numFmt w:val="decimal"/>
      <w:lvlText w:val=""/>
      <w:lvlJc w:val="left"/>
    </w:lvl>
    <w:lvl w:ilvl="3" w:tplc="9DA2B8F8">
      <w:start w:val="1"/>
      <w:numFmt w:val="decimal"/>
      <w:lvlText w:val=""/>
      <w:lvlJc w:val="left"/>
    </w:lvl>
    <w:lvl w:ilvl="4" w:tplc="76004B92">
      <w:start w:val="1"/>
      <w:numFmt w:val="decimal"/>
      <w:lvlText w:val=""/>
      <w:lvlJc w:val="left"/>
    </w:lvl>
    <w:lvl w:ilvl="5" w:tplc="9A7E7D98">
      <w:start w:val="1"/>
      <w:numFmt w:val="decimal"/>
      <w:lvlText w:val=""/>
      <w:lvlJc w:val="left"/>
    </w:lvl>
    <w:lvl w:ilvl="6" w:tplc="AB7C52D0">
      <w:start w:val="1"/>
      <w:numFmt w:val="decimal"/>
      <w:lvlText w:val=""/>
      <w:lvlJc w:val="left"/>
    </w:lvl>
    <w:lvl w:ilvl="7" w:tplc="4A1A5EE2">
      <w:start w:val="1"/>
      <w:numFmt w:val="decimal"/>
      <w:lvlText w:val=""/>
      <w:lvlJc w:val="left"/>
    </w:lvl>
    <w:lvl w:ilvl="8" w:tplc="8C529C52">
      <w:start w:val="1"/>
      <w:numFmt w:val="decimal"/>
      <w:lvlText w:val=""/>
      <w:lvlJc w:val="left"/>
    </w:lvl>
  </w:abstractNum>
  <w:abstractNum w:abstractNumId="1" w15:restartNumberingAfterBreak="0">
    <w:nsid w:val="1F8F58C8"/>
    <w:multiLevelType w:val="multilevel"/>
    <w:tmpl w:val="F4388FB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219748B8"/>
    <w:multiLevelType w:val="multilevel"/>
    <w:tmpl w:val="7F7889F4"/>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219F09C2"/>
    <w:multiLevelType w:val="multilevel"/>
    <w:tmpl w:val="DFB47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4033365E"/>
    <w:multiLevelType w:val="hybridMultilevel"/>
    <w:tmpl w:val="D2ACB030"/>
    <w:lvl w:ilvl="0" w:tplc="A288C982">
      <w:start w:val="1"/>
      <w:numFmt w:val="bullet"/>
      <w:lvlText w:val=""/>
      <w:lvlJc w:val="left"/>
      <w:pPr>
        <w:ind w:left="360" w:hanging="360"/>
      </w:pPr>
      <w:rPr>
        <w:rFonts w:ascii="Symbol" w:hAnsi="Symbol" w:hint="default"/>
      </w:rPr>
    </w:lvl>
    <w:lvl w:ilvl="1" w:tplc="FD9AB17C">
      <w:start w:val="1"/>
      <w:numFmt w:val="bullet"/>
      <w:lvlText w:val="o"/>
      <w:lvlJc w:val="left"/>
      <w:pPr>
        <w:ind w:left="2149" w:hanging="360"/>
      </w:pPr>
      <w:rPr>
        <w:rFonts w:ascii="Courier New" w:hAnsi="Courier New" w:cs="Times New Roman" w:hint="default"/>
      </w:rPr>
    </w:lvl>
    <w:lvl w:ilvl="2" w:tplc="82A686CE">
      <w:start w:val="1"/>
      <w:numFmt w:val="bullet"/>
      <w:lvlText w:val=""/>
      <w:lvlJc w:val="left"/>
      <w:pPr>
        <w:ind w:left="2869" w:hanging="360"/>
      </w:pPr>
      <w:rPr>
        <w:rFonts w:ascii="Wingdings" w:hAnsi="Wingdings" w:hint="default"/>
      </w:rPr>
    </w:lvl>
    <w:lvl w:ilvl="3" w:tplc="18EECE1A">
      <w:start w:val="1"/>
      <w:numFmt w:val="bullet"/>
      <w:lvlText w:val=""/>
      <w:lvlJc w:val="left"/>
      <w:pPr>
        <w:ind w:left="3589" w:hanging="360"/>
      </w:pPr>
      <w:rPr>
        <w:rFonts w:ascii="Symbol" w:hAnsi="Symbol" w:hint="default"/>
      </w:rPr>
    </w:lvl>
    <w:lvl w:ilvl="4" w:tplc="6E7015F8">
      <w:start w:val="1"/>
      <w:numFmt w:val="bullet"/>
      <w:lvlText w:val="o"/>
      <w:lvlJc w:val="left"/>
      <w:pPr>
        <w:ind w:left="4309" w:hanging="360"/>
      </w:pPr>
      <w:rPr>
        <w:rFonts w:ascii="Courier New" w:hAnsi="Courier New" w:cs="Times New Roman" w:hint="default"/>
      </w:rPr>
    </w:lvl>
    <w:lvl w:ilvl="5" w:tplc="09463260">
      <w:start w:val="1"/>
      <w:numFmt w:val="bullet"/>
      <w:lvlText w:val=""/>
      <w:lvlJc w:val="left"/>
      <w:pPr>
        <w:ind w:left="5029" w:hanging="360"/>
      </w:pPr>
      <w:rPr>
        <w:rFonts w:ascii="Wingdings" w:hAnsi="Wingdings" w:hint="default"/>
      </w:rPr>
    </w:lvl>
    <w:lvl w:ilvl="6" w:tplc="E050E45E">
      <w:start w:val="1"/>
      <w:numFmt w:val="bullet"/>
      <w:lvlText w:val=""/>
      <w:lvlJc w:val="left"/>
      <w:pPr>
        <w:ind w:left="5749" w:hanging="360"/>
      </w:pPr>
      <w:rPr>
        <w:rFonts w:ascii="Symbol" w:hAnsi="Symbol" w:hint="default"/>
      </w:rPr>
    </w:lvl>
    <w:lvl w:ilvl="7" w:tplc="7A4AD608">
      <w:start w:val="1"/>
      <w:numFmt w:val="bullet"/>
      <w:lvlText w:val="o"/>
      <w:lvlJc w:val="left"/>
      <w:pPr>
        <w:ind w:left="6469" w:hanging="360"/>
      </w:pPr>
      <w:rPr>
        <w:rFonts w:ascii="Courier New" w:hAnsi="Courier New" w:cs="Times New Roman" w:hint="default"/>
      </w:rPr>
    </w:lvl>
    <w:lvl w:ilvl="8" w:tplc="891C56EE">
      <w:start w:val="1"/>
      <w:numFmt w:val="bullet"/>
      <w:lvlText w:val=""/>
      <w:lvlJc w:val="left"/>
      <w:pPr>
        <w:ind w:left="7189" w:hanging="360"/>
      </w:pPr>
      <w:rPr>
        <w:rFonts w:ascii="Wingdings" w:hAnsi="Wingdings" w:hint="default"/>
      </w:rPr>
    </w:lvl>
  </w:abstractNum>
  <w:abstractNum w:abstractNumId="5" w15:restartNumberingAfterBreak="0">
    <w:nsid w:val="41DB3261"/>
    <w:multiLevelType w:val="hybridMultilevel"/>
    <w:tmpl w:val="F8A69920"/>
    <w:lvl w:ilvl="0" w:tplc="F54285C0">
      <w:start w:val="2"/>
      <w:numFmt w:val="decimal"/>
      <w:lvlText w:val="12.%1."/>
      <w:lvlJc w:val="left"/>
      <w:rPr>
        <w:rFonts w:ascii="Times New Roman" w:eastAsia="Times New Roman" w:hAnsi="Times New Roman" w:cs="Times New Roman"/>
        <w:b w:val="0"/>
        <w:bCs w:val="0"/>
        <w:i w:val="0"/>
        <w:iCs w:val="0"/>
        <w:smallCaps w:val="0"/>
        <w:strike w:val="0"/>
        <w:color w:val="000000"/>
        <w:spacing w:val="0"/>
        <w:position w:val="0"/>
        <w:sz w:val="26"/>
        <w:szCs w:val="26"/>
        <w:u w:val="none"/>
        <w:lang w:val="ru-RU" w:eastAsia="ru-RU" w:bidi="ru-RU"/>
      </w:rPr>
    </w:lvl>
    <w:lvl w:ilvl="1" w:tplc="A6989676">
      <w:start w:val="1"/>
      <w:numFmt w:val="decimal"/>
      <w:lvlText w:val=""/>
      <w:lvlJc w:val="left"/>
    </w:lvl>
    <w:lvl w:ilvl="2" w:tplc="CF76720C">
      <w:start w:val="1"/>
      <w:numFmt w:val="decimal"/>
      <w:lvlText w:val=""/>
      <w:lvlJc w:val="left"/>
    </w:lvl>
    <w:lvl w:ilvl="3" w:tplc="DAE2CE96">
      <w:start w:val="1"/>
      <w:numFmt w:val="decimal"/>
      <w:lvlText w:val=""/>
      <w:lvlJc w:val="left"/>
    </w:lvl>
    <w:lvl w:ilvl="4" w:tplc="C608D298">
      <w:start w:val="1"/>
      <w:numFmt w:val="decimal"/>
      <w:lvlText w:val=""/>
      <w:lvlJc w:val="left"/>
    </w:lvl>
    <w:lvl w:ilvl="5" w:tplc="CD9EDEAA">
      <w:start w:val="1"/>
      <w:numFmt w:val="decimal"/>
      <w:lvlText w:val=""/>
      <w:lvlJc w:val="left"/>
    </w:lvl>
    <w:lvl w:ilvl="6" w:tplc="CEB228E4">
      <w:start w:val="1"/>
      <w:numFmt w:val="decimal"/>
      <w:lvlText w:val=""/>
      <w:lvlJc w:val="left"/>
    </w:lvl>
    <w:lvl w:ilvl="7" w:tplc="1896B99A">
      <w:start w:val="1"/>
      <w:numFmt w:val="decimal"/>
      <w:lvlText w:val=""/>
      <w:lvlJc w:val="left"/>
    </w:lvl>
    <w:lvl w:ilvl="8" w:tplc="BFCC7C96">
      <w:start w:val="1"/>
      <w:numFmt w:val="decimal"/>
      <w:lvlText w:val=""/>
      <w:lvlJc w:val="left"/>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568C0"/>
    <w:rsid w:val="001568C0"/>
    <w:rsid w:val="00184B27"/>
    <w:rsid w:val="001A0736"/>
    <w:rsid w:val="003B5B5D"/>
    <w:rsid w:val="00476D65"/>
    <w:rsid w:val="004D2833"/>
    <w:rsid w:val="0060445E"/>
    <w:rsid w:val="0063471D"/>
    <w:rsid w:val="00636388"/>
    <w:rsid w:val="00836751"/>
    <w:rsid w:val="009216B1"/>
    <w:rsid w:val="00925343"/>
    <w:rsid w:val="00A13EB4"/>
    <w:rsid w:val="00A360C2"/>
    <w:rsid w:val="00B259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960C2"/>
  <w15:docId w15:val="{E387AA77-7CBA-4F46-A3D4-042856F43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445E"/>
  </w:style>
  <w:style w:type="paragraph" w:styleId="1">
    <w:name w:val="heading 1"/>
    <w:basedOn w:val="a"/>
    <w:next w:val="a"/>
    <w:link w:val="10"/>
    <w:uiPriority w:val="9"/>
    <w:qFormat/>
    <w:rsid w:val="0060445E"/>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rsid w:val="0060445E"/>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60445E"/>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60445E"/>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60445E"/>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60445E"/>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60445E"/>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60445E"/>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60445E"/>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0445E"/>
    <w:rPr>
      <w:rFonts w:ascii="Arial" w:eastAsia="Arial" w:hAnsi="Arial" w:cs="Arial"/>
      <w:sz w:val="40"/>
      <w:szCs w:val="40"/>
    </w:rPr>
  </w:style>
  <w:style w:type="character" w:customStyle="1" w:styleId="20">
    <w:name w:val="Заголовок 2 Знак"/>
    <w:basedOn w:val="a0"/>
    <w:link w:val="2"/>
    <w:uiPriority w:val="9"/>
    <w:rsid w:val="0060445E"/>
    <w:rPr>
      <w:rFonts w:ascii="Arial" w:eastAsia="Arial" w:hAnsi="Arial" w:cs="Arial"/>
      <w:sz w:val="34"/>
    </w:rPr>
  </w:style>
  <w:style w:type="character" w:customStyle="1" w:styleId="30">
    <w:name w:val="Заголовок 3 Знак"/>
    <w:basedOn w:val="a0"/>
    <w:link w:val="3"/>
    <w:uiPriority w:val="9"/>
    <w:rsid w:val="0060445E"/>
    <w:rPr>
      <w:rFonts w:ascii="Arial" w:eastAsia="Arial" w:hAnsi="Arial" w:cs="Arial"/>
      <w:sz w:val="30"/>
      <w:szCs w:val="30"/>
    </w:rPr>
  </w:style>
  <w:style w:type="character" w:customStyle="1" w:styleId="40">
    <w:name w:val="Заголовок 4 Знак"/>
    <w:basedOn w:val="a0"/>
    <w:link w:val="4"/>
    <w:uiPriority w:val="9"/>
    <w:rsid w:val="0060445E"/>
    <w:rPr>
      <w:rFonts w:ascii="Arial" w:eastAsia="Arial" w:hAnsi="Arial" w:cs="Arial"/>
      <w:b/>
      <w:bCs/>
      <w:sz w:val="26"/>
      <w:szCs w:val="26"/>
    </w:rPr>
  </w:style>
  <w:style w:type="character" w:customStyle="1" w:styleId="50">
    <w:name w:val="Заголовок 5 Знак"/>
    <w:basedOn w:val="a0"/>
    <w:link w:val="5"/>
    <w:uiPriority w:val="9"/>
    <w:rsid w:val="0060445E"/>
    <w:rPr>
      <w:rFonts w:ascii="Arial" w:eastAsia="Arial" w:hAnsi="Arial" w:cs="Arial"/>
      <w:b/>
      <w:bCs/>
      <w:sz w:val="24"/>
      <w:szCs w:val="24"/>
    </w:rPr>
  </w:style>
  <w:style w:type="character" w:customStyle="1" w:styleId="60">
    <w:name w:val="Заголовок 6 Знак"/>
    <w:basedOn w:val="a0"/>
    <w:link w:val="6"/>
    <w:uiPriority w:val="9"/>
    <w:rsid w:val="0060445E"/>
    <w:rPr>
      <w:rFonts w:ascii="Arial" w:eastAsia="Arial" w:hAnsi="Arial" w:cs="Arial"/>
      <w:b/>
      <w:bCs/>
      <w:sz w:val="22"/>
      <w:szCs w:val="22"/>
    </w:rPr>
  </w:style>
  <w:style w:type="character" w:customStyle="1" w:styleId="70">
    <w:name w:val="Заголовок 7 Знак"/>
    <w:basedOn w:val="a0"/>
    <w:link w:val="7"/>
    <w:uiPriority w:val="9"/>
    <w:rsid w:val="0060445E"/>
    <w:rPr>
      <w:rFonts w:ascii="Arial" w:eastAsia="Arial" w:hAnsi="Arial" w:cs="Arial"/>
      <w:b/>
      <w:bCs/>
      <w:i/>
      <w:iCs/>
      <w:sz w:val="22"/>
      <w:szCs w:val="22"/>
    </w:rPr>
  </w:style>
  <w:style w:type="character" w:customStyle="1" w:styleId="80">
    <w:name w:val="Заголовок 8 Знак"/>
    <w:basedOn w:val="a0"/>
    <w:link w:val="8"/>
    <w:uiPriority w:val="9"/>
    <w:rsid w:val="0060445E"/>
    <w:rPr>
      <w:rFonts w:ascii="Arial" w:eastAsia="Arial" w:hAnsi="Arial" w:cs="Arial"/>
      <w:i/>
      <w:iCs/>
      <w:sz w:val="22"/>
      <w:szCs w:val="22"/>
    </w:rPr>
  </w:style>
  <w:style w:type="character" w:customStyle="1" w:styleId="90">
    <w:name w:val="Заголовок 9 Знак"/>
    <w:basedOn w:val="a0"/>
    <w:link w:val="9"/>
    <w:uiPriority w:val="9"/>
    <w:rsid w:val="0060445E"/>
    <w:rPr>
      <w:rFonts w:ascii="Arial" w:eastAsia="Arial" w:hAnsi="Arial" w:cs="Arial"/>
      <w:i/>
      <w:iCs/>
      <w:sz w:val="21"/>
      <w:szCs w:val="21"/>
    </w:rPr>
  </w:style>
  <w:style w:type="paragraph" w:styleId="a3">
    <w:name w:val="List Paragraph"/>
    <w:basedOn w:val="a"/>
    <w:uiPriority w:val="34"/>
    <w:qFormat/>
    <w:rsid w:val="0060445E"/>
    <w:pPr>
      <w:ind w:left="720"/>
      <w:contextualSpacing/>
    </w:pPr>
  </w:style>
  <w:style w:type="paragraph" w:styleId="a4">
    <w:name w:val="No Spacing"/>
    <w:uiPriority w:val="1"/>
    <w:qFormat/>
    <w:rsid w:val="0060445E"/>
    <w:pPr>
      <w:spacing w:after="0" w:line="240" w:lineRule="auto"/>
    </w:pPr>
  </w:style>
  <w:style w:type="paragraph" w:styleId="a5">
    <w:name w:val="Title"/>
    <w:basedOn w:val="a"/>
    <w:next w:val="a"/>
    <w:link w:val="a6"/>
    <w:uiPriority w:val="10"/>
    <w:qFormat/>
    <w:rsid w:val="0060445E"/>
    <w:pPr>
      <w:spacing w:before="300"/>
      <w:contextualSpacing/>
    </w:pPr>
    <w:rPr>
      <w:sz w:val="48"/>
      <w:szCs w:val="48"/>
    </w:rPr>
  </w:style>
  <w:style w:type="character" w:customStyle="1" w:styleId="a6">
    <w:name w:val="Заголовок Знак"/>
    <w:basedOn w:val="a0"/>
    <w:link w:val="a5"/>
    <w:uiPriority w:val="10"/>
    <w:rsid w:val="0060445E"/>
    <w:rPr>
      <w:sz w:val="48"/>
      <w:szCs w:val="48"/>
    </w:rPr>
  </w:style>
  <w:style w:type="paragraph" w:styleId="a7">
    <w:name w:val="Subtitle"/>
    <w:basedOn w:val="a"/>
    <w:next w:val="a"/>
    <w:link w:val="a8"/>
    <w:uiPriority w:val="11"/>
    <w:qFormat/>
    <w:rsid w:val="0060445E"/>
    <w:pPr>
      <w:spacing w:before="200"/>
    </w:pPr>
    <w:rPr>
      <w:sz w:val="24"/>
      <w:szCs w:val="24"/>
    </w:rPr>
  </w:style>
  <w:style w:type="character" w:customStyle="1" w:styleId="a8">
    <w:name w:val="Подзаголовок Знак"/>
    <w:basedOn w:val="a0"/>
    <w:link w:val="a7"/>
    <w:uiPriority w:val="11"/>
    <w:rsid w:val="0060445E"/>
    <w:rPr>
      <w:sz w:val="24"/>
      <w:szCs w:val="24"/>
    </w:rPr>
  </w:style>
  <w:style w:type="paragraph" w:styleId="21">
    <w:name w:val="Quote"/>
    <w:basedOn w:val="a"/>
    <w:next w:val="a"/>
    <w:link w:val="22"/>
    <w:uiPriority w:val="29"/>
    <w:qFormat/>
    <w:rsid w:val="0060445E"/>
    <w:pPr>
      <w:ind w:left="720" w:right="720"/>
    </w:pPr>
    <w:rPr>
      <w:i/>
    </w:rPr>
  </w:style>
  <w:style w:type="character" w:customStyle="1" w:styleId="22">
    <w:name w:val="Цитата 2 Знак"/>
    <w:link w:val="21"/>
    <w:uiPriority w:val="29"/>
    <w:rsid w:val="0060445E"/>
    <w:rPr>
      <w:i/>
    </w:rPr>
  </w:style>
  <w:style w:type="paragraph" w:styleId="a9">
    <w:name w:val="Intense Quote"/>
    <w:basedOn w:val="a"/>
    <w:next w:val="a"/>
    <w:link w:val="aa"/>
    <w:uiPriority w:val="30"/>
    <w:qFormat/>
    <w:rsid w:val="0060445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60445E"/>
    <w:rPr>
      <w:i/>
    </w:rPr>
  </w:style>
  <w:style w:type="character" w:customStyle="1" w:styleId="HeaderChar">
    <w:name w:val="Header Char"/>
    <w:basedOn w:val="a0"/>
    <w:uiPriority w:val="99"/>
    <w:rsid w:val="0060445E"/>
  </w:style>
  <w:style w:type="character" w:customStyle="1" w:styleId="FooterChar">
    <w:name w:val="Footer Char"/>
    <w:basedOn w:val="a0"/>
    <w:uiPriority w:val="99"/>
    <w:rsid w:val="0060445E"/>
  </w:style>
  <w:style w:type="paragraph" w:styleId="ab">
    <w:name w:val="caption"/>
    <w:basedOn w:val="a"/>
    <w:next w:val="a"/>
    <w:link w:val="ac"/>
    <w:uiPriority w:val="35"/>
    <w:semiHidden/>
    <w:unhideWhenUsed/>
    <w:qFormat/>
    <w:rsid w:val="0060445E"/>
    <w:rPr>
      <w:b/>
      <w:bCs/>
      <w:color w:val="4F81BD" w:themeColor="accent1"/>
      <w:sz w:val="18"/>
      <w:szCs w:val="18"/>
    </w:rPr>
  </w:style>
  <w:style w:type="character" w:customStyle="1" w:styleId="ac">
    <w:name w:val="Название объекта Знак"/>
    <w:basedOn w:val="a0"/>
    <w:link w:val="ab"/>
    <w:uiPriority w:val="35"/>
    <w:rsid w:val="0060445E"/>
    <w:rPr>
      <w:b/>
      <w:bCs/>
      <w:color w:val="4F81BD" w:themeColor="accent1"/>
      <w:sz w:val="18"/>
      <w:szCs w:val="18"/>
    </w:rPr>
  </w:style>
  <w:style w:type="table" w:styleId="ad">
    <w:name w:val="Table Grid"/>
    <w:basedOn w:val="a1"/>
    <w:uiPriority w:val="59"/>
    <w:rsid w:val="006044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60445E"/>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60445E"/>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60445E"/>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60445E"/>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60445E"/>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60445E"/>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60445E"/>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0445E"/>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0445E"/>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0445E"/>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0445E"/>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0445E"/>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0445E"/>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60445E"/>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0445E"/>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0445E"/>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0445E"/>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0445E"/>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0445E"/>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0445E"/>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60445E"/>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0445E"/>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0445E"/>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0445E"/>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0445E"/>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0445E"/>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0445E"/>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60445E"/>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0445E"/>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0445E"/>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0445E"/>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0445E"/>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0445E"/>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0445E"/>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0445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60445E"/>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60445E"/>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60445E"/>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60445E"/>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60445E"/>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60445E"/>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60445E"/>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60445E"/>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60445E"/>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60445E"/>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60445E"/>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60445E"/>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60445E"/>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60445E"/>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0445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60445E"/>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0445E"/>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0445E"/>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0445E"/>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0445E"/>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0445E"/>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0445E"/>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60445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0445E"/>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0445E"/>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0445E"/>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0445E"/>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0445E"/>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0445E"/>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60445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0445E"/>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0445E"/>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0445E"/>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0445E"/>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0445E"/>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0445E"/>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60445E"/>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0445E"/>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0445E"/>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0445E"/>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0445E"/>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0445E"/>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0445E"/>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6044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60445E"/>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60445E"/>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60445E"/>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60445E"/>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60445E"/>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60445E"/>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60445E"/>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60445E"/>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60445E"/>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60445E"/>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60445E"/>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60445E"/>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60445E"/>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0445E"/>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0445E"/>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0445E"/>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0445E"/>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0445E"/>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0445E"/>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0445E"/>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0445E"/>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0445E"/>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rsid w:val="0060445E"/>
    <w:pPr>
      <w:spacing w:after="40" w:line="240" w:lineRule="auto"/>
    </w:pPr>
    <w:rPr>
      <w:sz w:val="18"/>
    </w:rPr>
  </w:style>
  <w:style w:type="character" w:customStyle="1" w:styleId="af">
    <w:name w:val="Текст сноски Знак"/>
    <w:link w:val="ae"/>
    <w:uiPriority w:val="99"/>
    <w:rsid w:val="0060445E"/>
    <w:rPr>
      <w:sz w:val="18"/>
    </w:rPr>
  </w:style>
  <w:style w:type="character" w:styleId="af0">
    <w:name w:val="footnote reference"/>
    <w:basedOn w:val="a0"/>
    <w:uiPriority w:val="99"/>
    <w:unhideWhenUsed/>
    <w:rsid w:val="0060445E"/>
    <w:rPr>
      <w:vertAlign w:val="superscript"/>
    </w:rPr>
  </w:style>
  <w:style w:type="paragraph" w:styleId="af1">
    <w:name w:val="endnote text"/>
    <w:basedOn w:val="a"/>
    <w:link w:val="af2"/>
    <w:uiPriority w:val="99"/>
    <w:semiHidden/>
    <w:unhideWhenUsed/>
    <w:rsid w:val="0060445E"/>
    <w:pPr>
      <w:spacing w:after="0" w:line="240" w:lineRule="auto"/>
    </w:pPr>
    <w:rPr>
      <w:sz w:val="20"/>
    </w:rPr>
  </w:style>
  <w:style w:type="character" w:customStyle="1" w:styleId="af2">
    <w:name w:val="Текст концевой сноски Знак"/>
    <w:link w:val="af1"/>
    <w:uiPriority w:val="99"/>
    <w:rsid w:val="0060445E"/>
    <w:rPr>
      <w:sz w:val="20"/>
    </w:rPr>
  </w:style>
  <w:style w:type="character" w:styleId="af3">
    <w:name w:val="endnote reference"/>
    <w:basedOn w:val="a0"/>
    <w:uiPriority w:val="99"/>
    <w:semiHidden/>
    <w:unhideWhenUsed/>
    <w:rsid w:val="0060445E"/>
    <w:rPr>
      <w:vertAlign w:val="superscript"/>
    </w:rPr>
  </w:style>
  <w:style w:type="paragraph" w:styleId="12">
    <w:name w:val="toc 1"/>
    <w:basedOn w:val="a"/>
    <w:next w:val="a"/>
    <w:uiPriority w:val="39"/>
    <w:unhideWhenUsed/>
    <w:rsid w:val="0060445E"/>
    <w:pPr>
      <w:spacing w:after="57"/>
    </w:pPr>
  </w:style>
  <w:style w:type="paragraph" w:styleId="23">
    <w:name w:val="toc 2"/>
    <w:basedOn w:val="a"/>
    <w:next w:val="a"/>
    <w:uiPriority w:val="39"/>
    <w:unhideWhenUsed/>
    <w:rsid w:val="0060445E"/>
    <w:pPr>
      <w:spacing w:after="57"/>
      <w:ind w:left="283"/>
    </w:pPr>
  </w:style>
  <w:style w:type="paragraph" w:styleId="32">
    <w:name w:val="toc 3"/>
    <w:basedOn w:val="a"/>
    <w:next w:val="a"/>
    <w:uiPriority w:val="39"/>
    <w:unhideWhenUsed/>
    <w:rsid w:val="0060445E"/>
    <w:pPr>
      <w:spacing w:after="57"/>
      <w:ind w:left="567"/>
    </w:pPr>
  </w:style>
  <w:style w:type="paragraph" w:styleId="42">
    <w:name w:val="toc 4"/>
    <w:basedOn w:val="a"/>
    <w:next w:val="a"/>
    <w:uiPriority w:val="39"/>
    <w:unhideWhenUsed/>
    <w:rsid w:val="0060445E"/>
    <w:pPr>
      <w:spacing w:after="57"/>
      <w:ind w:left="850"/>
    </w:pPr>
  </w:style>
  <w:style w:type="paragraph" w:styleId="52">
    <w:name w:val="toc 5"/>
    <w:basedOn w:val="a"/>
    <w:next w:val="a"/>
    <w:uiPriority w:val="39"/>
    <w:unhideWhenUsed/>
    <w:rsid w:val="0060445E"/>
    <w:pPr>
      <w:spacing w:after="57"/>
      <w:ind w:left="1134"/>
    </w:pPr>
  </w:style>
  <w:style w:type="paragraph" w:styleId="61">
    <w:name w:val="toc 6"/>
    <w:basedOn w:val="a"/>
    <w:next w:val="a"/>
    <w:uiPriority w:val="39"/>
    <w:unhideWhenUsed/>
    <w:rsid w:val="0060445E"/>
    <w:pPr>
      <w:spacing w:after="57"/>
      <w:ind w:left="1417"/>
    </w:pPr>
  </w:style>
  <w:style w:type="paragraph" w:styleId="71">
    <w:name w:val="toc 7"/>
    <w:basedOn w:val="a"/>
    <w:next w:val="a"/>
    <w:uiPriority w:val="39"/>
    <w:unhideWhenUsed/>
    <w:rsid w:val="0060445E"/>
    <w:pPr>
      <w:spacing w:after="57"/>
      <w:ind w:left="1701"/>
    </w:pPr>
  </w:style>
  <w:style w:type="paragraph" w:styleId="81">
    <w:name w:val="toc 8"/>
    <w:basedOn w:val="a"/>
    <w:next w:val="a"/>
    <w:uiPriority w:val="39"/>
    <w:unhideWhenUsed/>
    <w:rsid w:val="0060445E"/>
    <w:pPr>
      <w:spacing w:after="57"/>
      <w:ind w:left="1984"/>
    </w:pPr>
  </w:style>
  <w:style w:type="paragraph" w:styleId="91">
    <w:name w:val="toc 9"/>
    <w:basedOn w:val="a"/>
    <w:next w:val="a"/>
    <w:uiPriority w:val="39"/>
    <w:unhideWhenUsed/>
    <w:rsid w:val="0060445E"/>
    <w:pPr>
      <w:spacing w:after="57"/>
      <w:ind w:left="2268"/>
    </w:pPr>
  </w:style>
  <w:style w:type="paragraph" w:styleId="af4">
    <w:name w:val="TOC Heading"/>
    <w:uiPriority w:val="39"/>
    <w:unhideWhenUsed/>
    <w:rsid w:val="0060445E"/>
  </w:style>
  <w:style w:type="paragraph" w:styleId="af5">
    <w:name w:val="table of figures"/>
    <w:basedOn w:val="a"/>
    <w:next w:val="a"/>
    <w:uiPriority w:val="99"/>
    <w:unhideWhenUsed/>
    <w:rsid w:val="0060445E"/>
    <w:pPr>
      <w:spacing w:after="0"/>
    </w:pPr>
  </w:style>
  <w:style w:type="paragraph" w:styleId="af6">
    <w:name w:val="header"/>
    <w:basedOn w:val="a"/>
    <w:link w:val="af7"/>
    <w:uiPriority w:val="99"/>
    <w:unhideWhenUsed/>
    <w:rsid w:val="0060445E"/>
    <w:pPr>
      <w:tabs>
        <w:tab w:val="center" w:pos="4677"/>
        <w:tab w:val="right" w:pos="9355"/>
      </w:tabs>
      <w:spacing w:after="0" w:line="240" w:lineRule="auto"/>
    </w:pPr>
  </w:style>
  <w:style w:type="character" w:customStyle="1" w:styleId="af7">
    <w:name w:val="Верхний колонтитул Знак"/>
    <w:basedOn w:val="a0"/>
    <w:link w:val="af6"/>
    <w:uiPriority w:val="99"/>
    <w:rsid w:val="0060445E"/>
  </w:style>
  <w:style w:type="paragraph" w:styleId="af8">
    <w:name w:val="footer"/>
    <w:basedOn w:val="a"/>
    <w:link w:val="af9"/>
    <w:uiPriority w:val="99"/>
    <w:semiHidden/>
    <w:unhideWhenUsed/>
    <w:rsid w:val="0060445E"/>
    <w:pPr>
      <w:tabs>
        <w:tab w:val="center" w:pos="4677"/>
        <w:tab w:val="right" w:pos="9355"/>
      </w:tabs>
      <w:spacing w:after="0" w:line="240" w:lineRule="auto"/>
    </w:pPr>
  </w:style>
  <w:style w:type="character" w:customStyle="1" w:styleId="af9">
    <w:name w:val="Нижний колонтитул Знак"/>
    <w:basedOn w:val="a0"/>
    <w:link w:val="af8"/>
    <w:uiPriority w:val="99"/>
    <w:semiHidden/>
    <w:rsid w:val="0060445E"/>
  </w:style>
  <w:style w:type="paragraph" w:styleId="24">
    <w:name w:val="Body Text 2"/>
    <w:basedOn w:val="a"/>
    <w:link w:val="25"/>
    <w:uiPriority w:val="99"/>
    <w:unhideWhenUsed/>
    <w:rsid w:val="0060445E"/>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uiPriority w:val="99"/>
    <w:rsid w:val="0060445E"/>
    <w:rPr>
      <w:rFonts w:ascii="Times New Roman" w:eastAsia="Times New Roman" w:hAnsi="Times New Roman" w:cs="Times New Roman"/>
      <w:sz w:val="24"/>
      <w:szCs w:val="24"/>
      <w:lang w:eastAsia="ru-RU"/>
    </w:rPr>
  </w:style>
  <w:style w:type="character" w:styleId="afa">
    <w:name w:val="Hyperlink"/>
    <w:uiPriority w:val="99"/>
    <w:rsid w:val="0060445E"/>
    <w:rPr>
      <w:color w:val="0000FF"/>
      <w:u w:val="single"/>
    </w:rPr>
  </w:style>
  <w:style w:type="character" w:customStyle="1" w:styleId="26">
    <w:name w:val="Основной текст (2)_"/>
    <w:basedOn w:val="a0"/>
    <w:link w:val="27"/>
    <w:rsid w:val="0060445E"/>
    <w:rPr>
      <w:rFonts w:ascii="Times New Roman" w:eastAsia="Times New Roman" w:hAnsi="Times New Roman" w:cs="Times New Roman"/>
      <w:sz w:val="26"/>
      <w:szCs w:val="26"/>
      <w:shd w:val="clear" w:color="auto" w:fill="FFFFFF"/>
    </w:rPr>
  </w:style>
  <w:style w:type="paragraph" w:customStyle="1" w:styleId="27">
    <w:name w:val="Основной текст (2)"/>
    <w:basedOn w:val="a"/>
    <w:link w:val="26"/>
    <w:rsid w:val="0060445E"/>
    <w:pPr>
      <w:widowControl w:val="0"/>
      <w:shd w:val="clear" w:color="auto" w:fill="FFFFFF"/>
      <w:spacing w:after="0" w:line="288" w:lineRule="exact"/>
      <w:jc w:val="center"/>
    </w:pPr>
    <w:rPr>
      <w:rFonts w:ascii="Times New Roman" w:eastAsia="Times New Roman" w:hAnsi="Times New Roman" w:cs="Times New Roman"/>
      <w:sz w:val="26"/>
      <w:szCs w:val="26"/>
    </w:rPr>
  </w:style>
  <w:style w:type="paragraph" w:styleId="afb">
    <w:name w:val="Normal (Web)"/>
    <w:basedOn w:val="a"/>
    <w:uiPriority w:val="99"/>
    <w:unhideWhenUsed/>
    <w:rsid w:val="00604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8">
    <w:name w:val="Заголовок №2_"/>
    <w:basedOn w:val="a0"/>
    <w:link w:val="29"/>
    <w:rsid w:val="0060445E"/>
    <w:rPr>
      <w:rFonts w:ascii="Times New Roman" w:eastAsia="Times New Roman" w:hAnsi="Times New Roman" w:cs="Times New Roman"/>
      <w:b/>
      <w:bCs/>
      <w:sz w:val="26"/>
      <w:szCs w:val="26"/>
      <w:shd w:val="clear" w:color="auto" w:fill="FFFFFF"/>
    </w:rPr>
  </w:style>
  <w:style w:type="paragraph" w:customStyle="1" w:styleId="29">
    <w:name w:val="Заголовок №2"/>
    <w:basedOn w:val="a"/>
    <w:link w:val="28"/>
    <w:rsid w:val="0060445E"/>
    <w:pPr>
      <w:widowControl w:val="0"/>
      <w:shd w:val="clear" w:color="auto" w:fill="FFFFFF"/>
      <w:spacing w:before="120" w:after="0" w:line="341" w:lineRule="exact"/>
      <w:jc w:val="center"/>
      <w:outlineLvl w:val="1"/>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5@71.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9DDD5-6D3F-4764-ABD4-DBA456935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4466</Words>
  <Characters>25457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ОТЗ</dc:creator>
  <cp:lastModifiedBy>Пользователь Windows</cp:lastModifiedBy>
  <cp:revision>7</cp:revision>
  <cp:lastPrinted>2026-10-14T06:19:00Z</cp:lastPrinted>
  <dcterms:created xsi:type="dcterms:W3CDTF">2026-10-13T13:57:00Z</dcterms:created>
  <dcterms:modified xsi:type="dcterms:W3CDTF">2026-10-14T10:11:00Z</dcterms:modified>
</cp:coreProperties>
</file>