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968" w:rsidRPr="00D20968" w:rsidRDefault="00D20968" w:rsidP="00D20968">
      <w:pPr>
        <w:spacing w:after="0" w:line="240" w:lineRule="auto"/>
        <w:ind w:right="-30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20968"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  <w:t xml:space="preserve">Приложение № </w:t>
      </w:r>
      <w:r w:rsidR="00476EC2"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  <w:t>2</w:t>
      </w:r>
      <w:bookmarkStart w:id="0" w:name="_GoBack"/>
      <w:bookmarkEnd w:id="0"/>
      <w:r w:rsidRPr="00D20968"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20968"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  <w:br/>
      </w:r>
      <w:r w:rsidRPr="00D209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 Контракту № ____</w:t>
      </w:r>
    </w:p>
    <w:p w:rsidR="00D20968" w:rsidRPr="00D20968" w:rsidRDefault="00D20968" w:rsidP="00D20968">
      <w:pPr>
        <w:spacing w:after="0" w:line="240" w:lineRule="auto"/>
        <w:ind w:right="-30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gramStart"/>
      <w:r w:rsidRPr="00D209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  «</w:t>
      </w:r>
      <w:proofErr w:type="gramEnd"/>
      <w:r w:rsidRPr="00D209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___» _________2026 г.</w:t>
      </w:r>
    </w:p>
    <w:p w:rsidR="00D20968" w:rsidRPr="00D20968" w:rsidRDefault="00D20968" w:rsidP="00D20968">
      <w:pPr>
        <w:spacing w:after="0" w:line="240" w:lineRule="auto"/>
        <w:ind w:right="-30"/>
        <w:jc w:val="right"/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</w:pPr>
    </w:p>
    <w:p w:rsidR="00D20968" w:rsidRPr="00D20968" w:rsidRDefault="00D20968" w:rsidP="00D20968">
      <w:pPr>
        <w:spacing w:after="0" w:line="240" w:lineRule="auto"/>
        <w:ind w:right="-30"/>
        <w:jc w:val="center"/>
        <w:rPr>
          <w:rStyle w:val="a6"/>
          <w:rFonts w:ascii="Times New Roman" w:hAnsi="Times New Roman"/>
          <w:b/>
          <w:bCs/>
          <w:color w:val="000000"/>
          <w:sz w:val="24"/>
          <w:szCs w:val="24"/>
        </w:rPr>
      </w:pPr>
    </w:p>
    <w:p w:rsidR="00D20968" w:rsidRPr="00D20968" w:rsidRDefault="00D20968" w:rsidP="00D2096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D2096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ТЕХНИЧЕСКОЕ ЗАДАНИЕ</w:t>
      </w:r>
    </w:p>
    <w:p w:rsidR="00D20968" w:rsidRPr="00D20968" w:rsidRDefault="00D20968" w:rsidP="00D2096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0968">
        <w:rPr>
          <w:rFonts w:ascii="Times New Roman" w:hAnsi="Times New Roman"/>
          <w:b/>
          <w:bCs/>
          <w:color w:val="000000"/>
          <w:sz w:val="24"/>
          <w:szCs w:val="24"/>
        </w:rPr>
        <w:t>на образовательные услуги по дополнительной профессиональной программе повышения квалификации «Основы профилактики коррупции (в организациях, создаваемых для выполнения задач, поставленных перед федеральными государственными органами)»</w:t>
      </w:r>
    </w:p>
    <w:p w:rsidR="00D20968" w:rsidRPr="00D20968" w:rsidRDefault="00D20968" w:rsidP="00D2096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20968" w:rsidRPr="00D20968" w:rsidRDefault="00D20968" w:rsidP="00D2096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D20968">
        <w:rPr>
          <w:rFonts w:ascii="Times New Roman" w:hAnsi="Times New Roman"/>
          <w:b/>
          <w:color w:val="000000"/>
          <w:sz w:val="24"/>
          <w:szCs w:val="24"/>
        </w:rPr>
        <w:t xml:space="preserve">1. Место оказания образовательных услуг: </w:t>
      </w:r>
      <w:r w:rsidRPr="00D20968">
        <w:rPr>
          <w:rFonts w:ascii="Times New Roman" w:hAnsi="Times New Roman"/>
          <w:color w:val="000000"/>
          <w:sz w:val="24"/>
          <w:szCs w:val="24"/>
        </w:rPr>
        <w:t>по месту нахождения Исполнителя</w:t>
      </w:r>
    </w:p>
    <w:p w:rsidR="00D20968" w:rsidRDefault="00D2096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20968">
        <w:rPr>
          <w:rFonts w:ascii="Times New Roman" w:hAnsi="Times New Roman"/>
          <w:b/>
          <w:color w:val="000000"/>
          <w:sz w:val="24"/>
          <w:szCs w:val="24"/>
        </w:rPr>
        <w:t>2. Срок обучения:</w:t>
      </w:r>
      <w:r w:rsidRPr="00D20968">
        <w:t xml:space="preserve"> </w:t>
      </w:r>
      <w:r w:rsidRPr="00D20968">
        <w:rPr>
          <w:rFonts w:ascii="Times New Roman" w:hAnsi="Times New Roman"/>
          <w:color w:val="000000"/>
          <w:sz w:val="24"/>
          <w:szCs w:val="24"/>
        </w:rPr>
        <w:t>24 – 27 ноября 2026 г.</w:t>
      </w:r>
    </w:p>
    <w:p w:rsidR="00F95DE0" w:rsidRPr="00F95DE0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F95DE0">
        <w:rPr>
          <w:rFonts w:ascii="Times New Roman" w:hAnsi="Times New Roman"/>
          <w:b/>
          <w:color w:val="000000"/>
          <w:sz w:val="24"/>
          <w:szCs w:val="24"/>
        </w:rPr>
        <w:t>3. Количество часов: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95DE0">
        <w:rPr>
          <w:rFonts w:ascii="Times New Roman" w:hAnsi="Times New Roman"/>
          <w:color w:val="000000"/>
          <w:sz w:val="24"/>
          <w:szCs w:val="24"/>
        </w:rPr>
        <w:t>24 академических часа</w:t>
      </w:r>
    </w:p>
    <w:p w:rsidR="00D20968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D20968" w:rsidRPr="00D20968">
        <w:rPr>
          <w:rFonts w:ascii="Times New Roman" w:hAnsi="Times New Roman"/>
          <w:b/>
          <w:bCs/>
          <w:color w:val="000000"/>
          <w:sz w:val="24"/>
          <w:szCs w:val="24"/>
        </w:rPr>
        <w:t xml:space="preserve">. Цель обучения: </w:t>
      </w:r>
      <w:r w:rsidR="00D20968" w:rsidRPr="00D20968">
        <w:rPr>
          <w:rFonts w:ascii="Times New Roman" w:hAnsi="Times New Roman"/>
          <w:bCs/>
          <w:color w:val="000000"/>
          <w:sz w:val="24"/>
          <w:szCs w:val="24"/>
        </w:rPr>
        <w:t>совершенствование и (или) получение новых компетенций, необходимых в сфере профилактики коррупционных и иных правонарушений, на основе нормативных правовых актов Российской Федерации в области противодействия коррупции, методологических и методических подходов в области противодействия коррупции, и (или) повышение профессионального уровня в рамках имеющейся квалификации.</w:t>
      </w:r>
    </w:p>
    <w:p w:rsidR="00F95DE0" w:rsidRPr="00D20968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F95DE0">
        <w:rPr>
          <w:rFonts w:ascii="Times New Roman" w:hAnsi="Times New Roman"/>
          <w:b/>
          <w:bCs/>
          <w:color w:val="000000"/>
          <w:sz w:val="24"/>
          <w:szCs w:val="24"/>
        </w:rPr>
        <w:t>. Форма обучения:</w:t>
      </w:r>
      <w:r w:rsidRPr="00F95DE0">
        <w:t xml:space="preserve"> </w:t>
      </w:r>
      <w:r w:rsidRPr="00F95DE0">
        <w:rPr>
          <w:rFonts w:ascii="Times New Roman" w:hAnsi="Times New Roman"/>
          <w:bCs/>
          <w:color w:val="000000"/>
          <w:sz w:val="24"/>
          <w:szCs w:val="24"/>
        </w:rPr>
        <w:t>очная</w:t>
      </w:r>
    </w:p>
    <w:p w:rsidR="00D20968" w:rsidRPr="00D20968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D20968" w:rsidRPr="00D20968">
        <w:rPr>
          <w:rFonts w:ascii="Times New Roman" w:hAnsi="Times New Roman"/>
          <w:b/>
          <w:bCs/>
          <w:color w:val="000000"/>
          <w:sz w:val="24"/>
          <w:szCs w:val="24"/>
        </w:rPr>
        <w:t>. Учебный план программы повышения квалификации:</w:t>
      </w:r>
    </w:p>
    <w:p w:rsidR="00D20968" w:rsidRPr="00D20968" w:rsidRDefault="00D2096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Style w:val="a7"/>
        <w:tblW w:w="9701" w:type="dxa"/>
        <w:tblLook w:val="04A0" w:firstRow="1" w:lastRow="0" w:firstColumn="1" w:lastColumn="0" w:noHBand="0" w:noVBand="1"/>
      </w:tblPr>
      <w:tblGrid>
        <w:gridCol w:w="557"/>
        <w:gridCol w:w="4967"/>
        <w:gridCol w:w="836"/>
        <w:gridCol w:w="942"/>
        <w:gridCol w:w="1075"/>
        <w:gridCol w:w="1324"/>
      </w:tblGrid>
      <w:tr w:rsidR="00D20968" w:rsidRPr="00D20968" w:rsidTr="006F090E">
        <w:tc>
          <w:tcPr>
            <w:tcW w:w="557" w:type="dxa"/>
            <w:vMerge w:val="restart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967" w:type="dxa"/>
            <w:vMerge w:val="restart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Наименование тем</w:t>
            </w:r>
          </w:p>
        </w:tc>
        <w:tc>
          <w:tcPr>
            <w:tcW w:w="836" w:type="dxa"/>
            <w:vMerge w:val="restart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Всего акад. часов</w:t>
            </w:r>
          </w:p>
        </w:tc>
        <w:tc>
          <w:tcPr>
            <w:tcW w:w="2017" w:type="dxa"/>
            <w:gridSpan w:val="2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324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Форма</w:t>
            </w:r>
          </w:p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аттестации</w:t>
            </w:r>
          </w:p>
        </w:tc>
      </w:tr>
      <w:tr w:rsidR="00D20968" w:rsidRPr="00D20968" w:rsidTr="006F090E">
        <w:tc>
          <w:tcPr>
            <w:tcW w:w="557" w:type="dxa"/>
            <w:vMerge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7" w:type="dxa"/>
            <w:vMerge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dxa"/>
            <w:vMerge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Лекции</w:t>
            </w:r>
          </w:p>
        </w:tc>
        <w:tc>
          <w:tcPr>
            <w:tcW w:w="1075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Практич</w:t>
            </w:r>
            <w:proofErr w:type="spellEnd"/>
            <w:r w:rsidRPr="00D20968">
              <w:rPr>
                <w:rFonts w:ascii="Times New Roman" w:hAnsi="Times New Roman"/>
                <w:b/>
                <w:sz w:val="20"/>
                <w:szCs w:val="20"/>
              </w:rPr>
              <w:t>. занятия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 xml:space="preserve">Коррупция как угроза безопасности Российской Федерации. Правовые основы, основные направления и этапы государственной политики в области противодействия коррупции в Российской Федерации. Общая характеристика системы противодействия коррупции в Российской Федерации. Конституция Российской Федерации и антикоррупционные стандарты 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Международные стандарты государственного управления в области противодействия коррупции. Действующее законодательство Российской Федерации и подзаконные нормативные акты по вопросам противодействия коррупции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968">
              <w:rPr>
                <w:rFonts w:ascii="Times New Roman" w:hAnsi="Times New Roman" w:cs="Times New Roman"/>
                <w:sz w:val="24"/>
                <w:szCs w:val="24"/>
              </w:rPr>
              <w:t>Система органов публичной власти, участвующих в противодействии коррупции в Российской Федерации Понятие профилактики коррупции. Система мер профилактики коррупции в Российской Федерации. Сущность и содержание публичного статуса.</w:t>
            </w:r>
          </w:p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Административно-правовой механизм противодействия коррупции в профессиональной деятельности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i/>
                <w:iCs/>
                <w:sz w:val="24"/>
                <w:szCs w:val="24"/>
              </w:rPr>
              <w:t>Антикоррупционные стандарты поведения</w:t>
            </w:r>
            <w:r w:rsidRPr="00D20968">
              <w:rPr>
                <w:rFonts w:ascii="Times New Roman" w:hAnsi="Times New Roman"/>
                <w:sz w:val="24"/>
                <w:szCs w:val="24"/>
              </w:rPr>
              <w:t>. Содержание, нормативное правовое закрепление и администрирование запретов, ограничений, требований и обязанностей, установленных в целях противодействия коррупции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i/>
                <w:iCs/>
                <w:sz w:val="24"/>
                <w:szCs w:val="24"/>
              </w:rPr>
              <w:t>Антикоррупционные стандарты поведения.</w:t>
            </w:r>
            <w:r w:rsidRPr="00D20968">
              <w:rPr>
                <w:rFonts w:ascii="Times New Roman" w:hAnsi="Times New Roman"/>
                <w:sz w:val="24"/>
                <w:szCs w:val="24"/>
              </w:rPr>
              <w:t xml:space="preserve"> Обязанность лиц, замещающих должности (включенные в соответствующие перечни нормативно-правовых актов федеральных органов исполнительной власти) в организациях, созданных для выполнения задач федеральных органов исполнительной власти, представлять сведения о доходах, расходах, об имуществе и обязательствах имущественного характера. Нормативные правовые акты Российской Федерации в области противодействия коррупции, касающиеся обязанности представлять сведения о доходах, расходах, об имуществе и обязательствах имущественного характера. Порядок представления сведений о доходах, расходах, об имуществе и обязательствах имущественного характер</w:t>
            </w:r>
            <w:r w:rsidRPr="00D209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D20968">
              <w:rPr>
                <w:rFonts w:ascii="Times New Roman" w:hAnsi="Times New Roman"/>
                <w:sz w:val="24"/>
                <w:szCs w:val="24"/>
              </w:rPr>
              <w:t>Нарушения, которые могут свидетельствовать о предоставлении неполных и недостоверных сведений о доходах, которые могут повлечь проведение проверки полноты и достоверности сведений о доходах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Антикоррупционные стандарты поведения. Соблюдение лицами, замещающими должности в организациях, созданных для выполнения задач федеральных органов исполнительной власти, включенные в соответствующие перечни нормативно-правовых актов федеральных органов исполнительной власти требования о предотвращении, выявлении и урегулировании конфликта интересов.  Типовые ситуации конфликта интересов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2904">
              <w:rPr>
                <w:rFonts w:ascii="Times New Roman" w:hAnsi="Times New Roman"/>
                <w:iCs/>
                <w:sz w:val="24"/>
                <w:szCs w:val="24"/>
              </w:rPr>
              <w:t>Антикоррупционные стандарты поведения</w:t>
            </w:r>
            <w:r w:rsidRPr="00FD2904">
              <w:rPr>
                <w:rFonts w:ascii="Times New Roman" w:hAnsi="Times New Roman"/>
                <w:sz w:val="24"/>
                <w:szCs w:val="24"/>
              </w:rPr>
              <w:t>.</w:t>
            </w:r>
            <w:r w:rsidRPr="00D20968">
              <w:rPr>
                <w:rFonts w:ascii="Times New Roman" w:hAnsi="Times New Roman"/>
                <w:sz w:val="24"/>
                <w:szCs w:val="24"/>
              </w:rPr>
              <w:t xml:space="preserve"> Соблюдение лицами, замещающими должности в организациях, созданных для выполнения задач федеральных органов исполнительной власти, включенные в соответствующие перечни нормативно-правовых актов федеральных органов исполнительной власти иных запретов, ограничений, требований и обязанностей, установленные в целях противодействия коррупции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Антикоррупционные запреты и ограничения в действующем законодательстве Российской Федерации о закупках товаров, работ, услуг для обеспечения государственных и муниципальных нужд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D2096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7" w:type="dxa"/>
            <w:vAlign w:val="center"/>
          </w:tcPr>
          <w:p w:rsidR="00D20968" w:rsidRPr="00D20968" w:rsidRDefault="00D20968" w:rsidP="006F0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Привлечение к юридической ответственности за несоблюдение ограничений, запретов и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7" w:type="dxa"/>
          </w:tcPr>
          <w:p w:rsidR="005E3C66" w:rsidRPr="00554C05" w:rsidRDefault="00D20968" w:rsidP="006F090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0968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836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968" w:rsidRPr="00D20968" w:rsidTr="006F090E">
        <w:tc>
          <w:tcPr>
            <w:tcW w:w="557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7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b/>
                <w:sz w:val="24"/>
                <w:szCs w:val="24"/>
              </w:rPr>
              <w:t>Всего часов по курсу:</w:t>
            </w:r>
          </w:p>
        </w:tc>
        <w:tc>
          <w:tcPr>
            <w:tcW w:w="836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68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42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0968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5" w:type="dxa"/>
          </w:tcPr>
          <w:p w:rsidR="00D20968" w:rsidRPr="00D20968" w:rsidRDefault="00D20968" w:rsidP="006F09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0968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324" w:type="dxa"/>
          </w:tcPr>
          <w:p w:rsidR="00D20968" w:rsidRPr="00D20968" w:rsidRDefault="00D20968" w:rsidP="006F0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5DE0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95DE0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7. </w:t>
      </w:r>
      <w:r w:rsidRPr="00F95DE0">
        <w:rPr>
          <w:rFonts w:ascii="Times New Roman" w:hAnsi="Times New Roman"/>
          <w:b/>
          <w:bCs/>
          <w:color w:val="000000"/>
          <w:sz w:val="24"/>
          <w:szCs w:val="24"/>
        </w:rPr>
        <w:t>Вид выдаваемого документа:</w:t>
      </w:r>
      <w:r w:rsidRPr="00F95DE0">
        <w:t xml:space="preserve"> </w:t>
      </w:r>
      <w:r w:rsidRPr="00F95DE0">
        <w:rPr>
          <w:rFonts w:ascii="Times New Roman" w:hAnsi="Times New Roman"/>
          <w:bCs/>
          <w:color w:val="000000"/>
          <w:sz w:val="24"/>
          <w:szCs w:val="24"/>
        </w:rPr>
        <w:t xml:space="preserve">удостоверение о повышении квалификации </w:t>
      </w:r>
      <w:r w:rsidR="00554C05">
        <w:rPr>
          <w:rFonts w:ascii="Times New Roman" w:hAnsi="Times New Roman"/>
          <w:bCs/>
          <w:color w:val="000000"/>
          <w:sz w:val="24"/>
          <w:szCs w:val="24"/>
        </w:rPr>
        <w:t>установленного образца</w:t>
      </w:r>
    </w:p>
    <w:p w:rsidR="00D20968" w:rsidRPr="00D20968" w:rsidRDefault="00F95DE0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D20968" w:rsidRPr="00D20968">
        <w:rPr>
          <w:rFonts w:ascii="Times New Roman" w:hAnsi="Times New Roman"/>
          <w:b/>
          <w:bCs/>
          <w:color w:val="000000"/>
          <w:sz w:val="24"/>
          <w:szCs w:val="24"/>
        </w:rPr>
        <w:t>.  Обязательные требования к Исполнителю</w:t>
      </w:r>
    </w:p>
    <w:p w:rsidR="00D20968" w:rsidRDefault="00D2096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D20968">
        <w:rPr>
          <w:rFonts w:ascii="Times New Roman" w:hAnsi="Times New Roman"/>
          <w:color w:val="000000"/>
          <w:sz w:val="24"/>
          <w:szCs w:val="24"/>
        </w:rPr>
        <w:t>роведение занятий с привлечением представителей Администрации Президента Российской Федерации, Генеральной прокуратуры Российской Федерации и Минтруда России.</w:t>
      </w: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286C78" w:rsidRPr="00286C78" w:rsidTr="006F090E">
        <w:tc>
          <w:tcPr>
            <w:tcW w:w="4785" w:type="dxa"/>
          </w:tcPr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4786" w:type="dxa"/>
          </w:tcPr>
          <w:p w:rsidR="00286C78" w:rsidRPr="00286C78" w:rsidRDefault="00286C78" w:rsidP="00286C7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 Исполнителя</w:t>
            </w:r>
          </w:p>
        </w:tc>
      </w:tr>
      <w:tr w:rsidR="00286C78" w:rsidRPr="00286C78" w:rsidTr="006F090E">
        <w:tc>
          <w:tcPr>
            <w:tcW w:w="4785" w:type="dxa"/>
          </w:tcPr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Художественный руководитель – директор </w:t>
            </w:r>
          </w:p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 А.А. Тихонов</w:t>
            </w:r>
          </w:p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4786" w:type="dxa"/>
          </w:tcPr>
          <w:p w:rsidR="00286C78" w:rsidRPr="00286C78" w:rsidRDefault="00286C78" w:rsidP="00286C7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86C78" w:rsidRPr="00286C78" w:rsidRDefault="00286C78" w:rsidP="00286C7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86C78" w:rsidRPr="00286C78" w:rsidRDefault="00286C78" w:rsidP="00286C7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86C78" w:rsidRPr="00286C78" w:rsidRDefault="00286C78" w:rsidP="00286C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__________________ </w:t>
            </w:r>
          </w:p>
          <w:p w:rsidR="00286C78" w:rsidRPr="00286C78" w:rsidRDefault="00286C78" w:rsidP="00286C7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6C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МП</w:t>
            </w:r>
          </w:p>
        </w:tc>
      </w:tr>
    </w:tbl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C78" w:rsidRPr="00D20968" w:rsidRDefault="00286C78" w:rsidP="00D20968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A318F" w:rsidRPr="00D20968" w:rsidRDefault="00476EC2">
      <w:pPr>
        <w:rPr>
          <w:rFonts w:ascii="Times New Roman" w:hAnsi="Times New Roman"/>
        </w:rPr>
      </w:pPr>
    </w:p>
    <w:sectPr w:rsidR="00BA318F" w:rsidRPr="00D2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E18BE"/>
    <w:multiLevelType w:val="hybridMultilevel"/>
    <w:tmpl w:val="110EA004"/>
    <w:lvl w:ilvl="0" w:tplc="AF503A8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57940"/>
    <w:multiLevelType w:val="multilevel"/>
    <w:tmpl w:val="A8880EB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7C3548BE"/>
    <w:multiLevelType w:val="hybridMultilevel"/>
    <w:tmpl w:val="D9845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68"/>
    <w:rsid w:val="00286C78"/>
    <w:rsid w:val="00377E32"/>
    <w:rsid w:val="003F320C"/>
    <w:rsid w:val="00476EC2"/>
    <w:rsid w:val="00554C05"/>
    <w:rsid w:val="005B2DD2"/>
    <w:rsid w:val="005E3C66"/>
    <w:rsid w:val="007E10FC"/>
    <w:rsid w:val="00D20968"/>
    <w:rsid w:val="00EE1733"/>
    <w:rsid w:val="00F95DE0"/>
    <w:rsid w:val="00FD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3090"/>
  <w15:chartTrackingRefBased/>
  <w15:docId w15:val="{72B671A0-0962-4C30-B3A1-57B80E08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09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D20968"/>
    <w:rPr>
      <w:color w:val="0000FF"/>
      <w:u w:val="single"/>
    </w:rPr>
  </w:style>
  <w:style w:type="paragraph" w:styleId="a4">
    <w:name w:val="List Paragraph"/>
    <w:aliases w:val="Num Bullet 1,Bullet Number,Индексы,it_List1,Светлый список - Акцент 51,Абзац2,Абзац 2,Абзац списка литеральный,асз.Списка,FooterText,numbered,Абзац основного текста,SL_Абзац списка,Нумерованый список,ТЗ список,Paragraphe de liste1,lp1,UL"/>
    <w:basedOn w:val="a"/>
    <w:link w:val="a5"/>
    <w:uiPriority w:val="34"/>
    <w:qFormat/>
    <w:rsid w:val="00D2096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Абзац списка Знак"/>
    <w:aliases w:val="Num Bullet 1 Знак,Bullet Number Знак,Индексы Знак,it_List1 Знак,Светлый список - Акцент 51 Знак,Абзац2 Знак,Абзац 2 Знак,Абзац списка литеральный Знак,асз.Списка Знак,FooterText Знак,numbered Знак,Абзац основного текста Знак,lp1 Знак"/>
    <w:link w:val="a4"/>
    <w:qFormat/>
    <w:locked/>
    <w:rsid w:val="00D20968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ет"/>
    <w:rsid w:val="00D20968"/>
  </w:style>
  <w:style w:type="table" w:styleId="a7">
    <w:name w:val="Table Grid"/>
    <w:basedOn w:val="a1"/>
    <w:uiPriority w:val="39"/>
    <w:rsid w:val="00D20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09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Tokareva</dc:creator>
  <cp:keywords/>
  <dc:description/>
  <cp:lastModifiedBy>Svetlana Tokareva</cp:lastModifiedBy>
  <cp:revision>11</cp:revision>
  <dcterms:created xsi:type="dcterms:W3CDTF">2026-10-14T12:34:00Z</dcterms:created>
  <dcterms:modified xsi:type="dcterms:W3CDTF">2026-10-14T14:41:00Z</dcterms:modified>
</cp:coreProperties>
</file>