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2EC" w:rsidRDefault="008F45EF">
      <w:pPr>
        <w:spacing w:after="0" w:line="240" w:lineRule="auto"/>
        <w:ind w:firstLine="708"/>
        <w:jc w:val="center"/>
        <w:rPr>
          <w:rFonts w:ascii="Times New Roman" w:hAnsi="Times New Roman" w:cs="Times New Roman"/>
          <w:bCs/>
          <w:sz w:val="24"/>
          <w:szCs w:val="24"/>
        </w:rPr>
      </w:pPr>
      <w:r>
        <w:rPr>
          <w:rFonts w:ascii="Times New Roman" w:hAnsi="Times New Roman" w:cs="Times New Roman"/>
          <w:bCs/>
          <w:sz w:val="24"/>
          <w:szCs w:val="24"/>
        </w:rPr>
        <w:t>Проект государственного контракта</w:t>
      </w:r>
    </w:p>
    <w:p w:rsidR="002E62EC" w:rsidRDefault="008F45E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на предоставление услуг сотовой радиотелефонной связи стандарта GSM для обеспечения функционирования СЭМПЛ для нужд УФСИН России по Костромской области</w:t>
      </w:r>
    </w:p>
    <w:p w:rsidR="002E62EC" w:rsidRDefault="002E62EC">
      <w:pPr>
        <w:spacing w:after="0" w:line="240" w:lineRule="auto"/>
        <w:rPr>
          <w:rFonts w:ascii="Times New Roman" w:hAnsi="Times New Roman" w:cs="Times New Roman"/>
          <w:bCs/>
          <w:sz w:val="24"/>
          <w:szCs w:val="24"/>
          <w:highlight w:val="magenta"/>
        </w:rPr>
      </w:pPr>
    </w:p>
    <w:p w:rsidR="002E62EC" w:rsidRDefault="008F45EF">
      <w:pPr>
        <w:spacing w:after="0" w:line="240"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г. Кострома                                                  </w:t>
      </w:r>
      <w:r>
        <w:rPr>
          <w:rFonts w:ascii="Times New Roman" w:eastAsia="Arial" w:hAnsi="Times New Roman" w:cs="Times New Roman"/>
          <w:sz w:val="24"/>
          <w:szCs w:val="24"/>
          <w:lang w:eastAsia="ar-SA"/>
        </w:rPr>
        <w:tab/>
      </w:r>
      <w:r>
        <w:rPr>
          <w:rFonts w:ascii="Times New Roman" w:eastAsia="Arial" w:hAnsi="Times New Roman" w:cs="Times New Roman"/>
          <w:sz w:val="24"/>
          <w:szCs w:val="24"/>
          <w:lang w:eastAsia="ar-SA"/>
        </w:rPr>
        <w:tab/>
      </w:r>
      <w:r>
        <w:rPr>
          <w:rFonts w:ascii="Times New Roman" w:eastAsia="Arial" w:hAnsi="Times New Roman" w:cs="Times New Roman"/>
          <w:sz w:val="24"/>
          <w:szCs w:val="24"/>
          <w:lang w:eastAsia="ar-SA"/>
        </w:rPr>
        <w:tab/>
      </w:r>
      <w:r>
        <w:rPr>
          <w:rFonts w:ascii="Times New Roman" w:eastAsia="Arial" w:hAnsi="Times New Roman" w:cs="Times New Roman"/>
          <w:sz w:val="24"/>
          <w:szCs w:val="24"/>
          <w:lang w:eastAsia="ar-SA"/>
        </w:rPr>
        <w:tab/>
        <w:t xml:space="preserve">         «____» ________2026 г.</w:t>
      </w:r>
    </w:p>
    <w:p w:rsidR="002E62EC" w:rsidRDefault="002E62EC">
      <w:pPr>
        <w:spacing w:after="0" w:line="240" w:lineRule="auto"/>
        <w:rPr>
          <w:rFonts w:ascii="Times New Roman" w:eastAsia="Arial" w:hAnsi="Times New Roman" w:cs="Times New Roman"/>
          <w:sz w:val="24"/>
          <w:szCs w:val="24"/>
          <w:lang w:eastAsia="ar-SA"/>
        </w:rPr>
      </w:pPr>
    </w:p>
    <w:p w:rsidR="002E62EC" w:rsidRDefault="002E62EC">
      <w:pPr>
        <w:spacing w:after="0" w:line="240" w:lineRule="auto"/>
        <w:ind w:firstLine="709"/>
        <w:contextualSpacing/>
        <w:jc w:val="center"/>
        <w:rPr>
          <w:rFonts w:ascii="Times New Roman" w:eastAsia="Calibri" w:hAnsi="Times New Roman" w:cs="Times New Roman"/>
          <w:sz w:val="24"/>
          <w:szCs w:val="24"/>
          <w:lang w:eastAsia="en-US"/>
        </w:rPr>
      </w:pPr>
    </w:p>
    <w:p w:rsidR="002E62EC" w:rsidRDefault="008F45EF">
      <w:pPr>
        <w:spacing w:after="0" w:line="240" w:lineRule="auto"/>
        <w:ind w:firstLine="709"/>
        <w:jc w:val="both"/>
        <w:outlineLvl w:val="1"/>
        <w:rPr>
          <w:rFonts w:ascii="Times New Roman" w:hAnsi="Times New Roman" w:cs="Times New Roman"/>
          <w:sz w:val="24"/>
          <w:szCs w:val="24"/>
          <w:lang w:eastAsia="ar-SA"/>
        </w:rPr>
      </w:pPr>
      <w:r>
        <w:rPr>
          <w:rFonts w:ascii="Times New Roman" w:hAnsi="Times New Roman" w:cs="Times New Roman"/>
          <w:sz w:val="24"/>
          <w:szCs w:val="24"/>
        </w:rPr>
        <w:t>Управление Федеральной службы исполнения наказаний  по Костромской области (далее – УФСИН России по Костромской области</w:t>
      </w:r>
      <w:r>
        <w:rPr>
          <w:rFonts w:ascii="Times New Roman" w:hAnsi="Times New Roman" w:cs="Times New Roman"/>
          <w:bCs/>
          <w:sz w:val="24"/>
          <w:szCs w:val="24"/>
        </w:rPr>
        <w:t>)</w:t>
      </w:r>
      <w:r>
        <w:rPr>
          <w:rFonts w:ascii="Times New Roman" w:hAnsi="Times New Roman" w:cs="Times New Roman"/>
          <w:sz w:val="24"/>
          <w:szCs w:val="24"/>
        </w:rPr>
        <w:t xml:space="preserve">, выступая от имени Российской Федерации в целях обеспечения государственных нужд, именуемое в дальнейшем «Государственный заказчик», в лице _____________________, действующего на основании _____________________________________, с одной стороны, и _______________________________________,именуемое в дальнейшем «Исполнитель», в лице______________________________________, действующего на основании ______________________________, с другой стороны, </w:t>
      </w:r>
      <w:r>
        <w:rPr>
          <w:rFonts w:ascii="Times New Roman" w:hAnsi="Times New Roman" w:cs="Times New Roman"/>
          <w:sz w:val="24"/>
          <w:szCs w:val="24"/>
          <w:lang w:eastAsia="ar-SA"/>
        </w:rPr>
        <w:t>вместе именуемые в дальнейшем Стороны, в соответствии с п.4 ч.1 ст. 93 Федерального закона №44-ФЗ 05.04.2013 года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E62EC" w:rsidRDefault="002E62EC">
      <w:pPr>
        <w:widowControl w:val="0"/>
        <w:spacing w:after="0" w:line="240" w:lineRule="auto"/>
        <w:jc w:val="both"/>
        <w:rPr>
          <w:rStyle w:val="afb"/>
          <w:rFonts w:ascii="Times New Roman" w:eastAsia="OpenSymbol" w:hAnsi="Times New Roman"/>
          <w:b w:val="0"/>
          <w:sz w:val="24"/>
          <w:szCs w:val="24"/>
        </w:rPr>
      </w:pPr>
    </w:p>
    <w:p w:rsidR="002E62EC" w:rsidRDefault="008F45EF">
      <w:pPr>
        <w:spacing w:after="0" w:line="240" w:lineRule="auto"/>
        <w:jc w:val="center"/>
        <w:rPr>
          <w:rFonts w:ascii="Times New Roman" w:eastAsia="Calibri" w:hAnsi="Times New Roman" w:cs="Times New Roman"/>
          <w:b/>
          <w:sz w:val="24"/>
          <w:szCs w:val="24"/>
          <w:lang w:eastAsia="ar-SA"/>
        </w:rPr>
      </w:pPr>
      <w:r>
        <w:rPr>
          <w:rFonts w:ascii="Times New Roman" w:hAnsi="Times New Roman" w:cs="Times New Roman"/>
          <w:b/>
          <w:sz w:val="24"/>
          <w:szCs w:val="24"/>
          <w:lang w:eastAsia="ar-SA"/>
        </w:rPr>
        <w:t>1. Предмет Контракта</w:t>
      </w:r>
    </w:p>
    <w:p w:rsidR="002E62EC" w:rsidRDefault="008F45EF">
      <w:pPr>
        <w:spacing w:after="0" w:line="240" w:lineRule="auto"/>
        <w:ind w:firstLine="709"/>
        <w:contextualSpacing/>
        <w:jc w:val="both"/>
        <w:outlineLvl w:val="1"/>
        <w:rPr>
          <w:rFonts w:ascii="Times New Roman" w:hAnsi="Times New Roman" w:cs="Times New Roman"/>
          <w:bCs/>
          <w:sz w:val="24"/>
          <w:szCs w:val="24"/>
        </w:rPr>
      </w:pPr>
      <w:r>
        <w:rPr>
          <w:rFonts w:ascii="Times New Roman" w:hAnsi="Times New Roman" w:cs="Times New Roman"/>
          <w:sz w:val="24"/>
          <w:szCs w:val="24"/>
        </w:rPr>
        <w:t>1.1. Исполнитель обязуется оказать у</w:t>
      </w:r>
      <w:r>
        <w:rPr>
          <w:rFonts w:ascii="Times New Roman" w:hAnsi="Times New Roman" w:cs="Times New Roman"/>
          <w:bCs/>
          <w:sz w:val="24"/>
          <w:szCs w:val="24"/>
        </w:rPr>
        <w:t xml:space="preserve">слуги </w:t>
      </w:r>
      <w:r>
        <w:rPr>
          <w:rFonts w:ascii="Times New Roman" w:hAnsi="Times New Roman" w:cs="Times New Roman"/>
          <w:sz w:val="24"/>
          <w:szCs w:val="24"/>
        </w:rPr>
        <w:t>сотовой радиотелефонной связи стандарта GSM для обеспечения функционирования СЭМПЛ</w:t>
      </w:r>
      <w:r>
        <w:rPr>
          <w:rFonts w:ascii="Times New Roman" w:hAnsi="Times New Roman" w:cs="Times New Roman"/>
          <w:bCs/>
          <w:sz w:val="24"/>
          <w:szCs w:val="24"/>
        </w:rPr>
        <w:t xml:space="preserve"> для нужд УФСИН России по Костромской области (далее-услуги)</w:t>
      </w:r>
      <w:r>
        <w:rPr>
          <w:rFonts w:ascii="Times New Roman" w:hAnsi="Times New Roman" w:cs="Times New Roman"/>
          <w:spacing w:val="-4"/>
          <w:sz w:val="24"/>
          <w:szCs w:val="24"/>
        </w:rPr>
        <w:t xml:space="preserve">, </w:t>
      </w:r>
      <w:r>
        <w:rPr>
          <w:rFonts w:ascii="Times New Roman" w:hAnsi="Times New Roman" w:cs="Times New Roman"/>
          <w:sz w:val="24"/>
          <w:szCs w:val="24"/>
        </w:rPr>
        <w:t>а Государственный заказчик обязуется принять и оплатить услуги.</w:t>
      </w:r>
    </w:p>
    <w:p w:rsidR="002E62EC" w:rsidRDefault="008F45EF">
      <w:pPr>
        <w:tabs>
          <w:tab w:val="left" w:pos="0"/>
        </w:tabs>
        <w:spacing w:after="0" w:line="240" w:lineRule="auto"/>
        <w:ind w:firstLine="709"/>
        <w:contextualSpacing/>
        <w:jc w:val="both"/>
        <w:rPr>
          <w:rFonts w:ascii="Times New Roman" w:hAnsi="Times New Roman" w:cs="Times New Roman"/>
          <w:sz w:val="24"/>
          <w:szCs w:val="24"/>
        </w:rPr>
      </w:pPr>
      <w:bookmarkStart w:id="0" w:name="_Hlk75160962"/>
      <w:r>
        <w:rPr>
          <w:rFonts w:ascii="Times New Roman" w:hAnsi="Times New Roman" w:cs="Times New Roman"/>
          <w:sz w:val="24"/>
          <w:szCs w:val="24"/>
        </w:rPr>
        <w:t xml:space="preserve">Идентификационный код закупки: </w:t>
      </w:r>
      <w:bookmarkEnd w:id="0"/>
      <w:r w:rsidR="005F0F6F" w:rsidRPr="005F0F6F">
        <w:rPr>
          <w:rFonts w:ascii="Times New Roman" w:hAnsi="Times New Roman" w:cs="Times New Roman"/>
          <w:color w:val="000000"/>
          <w:sz w:val="25"/>
          <w:szCs w:val="25"/>
        </w:rPr>
        <w:t>261440100939044010100100370000000000</w:t>
      </w:r>
    </w:p>
    <w:p w:rsidR="002E62EC" w:rsidRDefault="008F45EF">
      <w:pPr>
        <w:tabs>
          <w:tab w:val="left" w:pos="0"/>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1.2. Услуги предоставляются в соответствии с Техническим заданием (Приложение № 1), являющимся неотъемлемой частью настоящего Государственного контракта, в котором устанавливаются объем, основные характеристики (функциональные, технические, качественные) и требования к услугам.</w:t>
      </w:r>
    </w:p>
    <w:p w:rsidR="002E62EC" w:rsidRDefault="002E62EC">
      <w:pPr>
        <w:widowControl w:val="0"/>
        <w:spacing w:after="0" w:line="240" w:lineRule="auto"/>
        <w:contextualSpacing/>
        <w:jc w:val="both"/>
        <w:rPr>
          <w:rFonts w:ascii="Times New Roman" w:hAnsi="Times New Roman" w:cs="Times New Roman"/>
          <w:sz w:val="24"/>
          <w:szCs w:val="24"/>
        </w:rPr>
      </w:pPr>
    </w:p>
    <w:p w:rsidR="002E62EC" w:rsidRDefault="008F45EF">
      <w:pPr>
        <w:spacing w:after="0" w:line="240" w:lineRule="auto"/>
        <w:jc w:val="center"/>
        <w:rPr>
          <w:rFonts w:ascii="Times New Roman" w:eastAsia="Arial" w:hAnsi="Times New Roman" w:cs="Times New Roman"/>
          <w:b/>
          <w:color w:val="000000"/>
          <w:sz w:val="24"/>
          <w:szCs w:val="24"/>
          <w:lang w:eastAsia="ar-SA"/>
        </w:rPr>
      </w:pPr>
      <w:r>
        <w:rPr>
          <w:rFonts w:ascii="Times New Roman" w:eastAsia="Arial" w:hAnsi="Times New Roman" w:cs="Times New Roman"/>
          <w:b/>
          <w:color w:val="000000"/>
          <w:sz w:val="24"/>
          <w:szCs w:val="24"/>
          <w:lang w:eastAsia="ar-SA"/>
        </w:rPr>
        <w:t>2. Права и обязанности Сторон</w:t>
      </w:r>
    </w:p>
    <w:p w:rsidR="002E62EC" w:rsidRDefault="008F45EF">
      <w:pPr>
        <w:spacing w:after="0" w:line="240" w:lineRule="auto"/>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ab/>
        <w:t>2.1. Государственный заказчик обязуется:</w:t>
      </w:r>
    </w:p>
    <w:p w:rsidR="002E62EC" w:rsidRDefault="008F45EF">
      <w:pPr>
        <w:widowControl w:val="0"/>
        <w:spacing w:after="0" w:line="240" w:lineRule="auto"/>
        <w:ind w:firstLine="708"/>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2.1.1. Обеспечить приемку услуг в соответствии с условиями Контракта.</w:t>
      </w:r>
    </w:p>
    <w:p w:rsidR="002E62EC" w:rsidRDefault="008F45EF">
      <w:pPr>
        <w:widowControl w:val="0"/>
        <w:spacing w:after="0" w:line="240" w:lineRule="auto"/>
        <w:ind w:firstLine="708"/>
        <w:jc w:val="both"/>
        <w:rPr>
          <w:rFonts w:ascii="Times New Roman" w:hAnsi="Times New Roman" w:cs="Times New Roman"/>
          <w:color w:val="000000"/>
          <w:sz w:val="24"/>
          <w:szCs w:val="24"/>
          <w:lang w:eastAsia="ar-SA"/>
        </w:rPr>
      </w:pPr>
      <w:r>
        <w:rPr>
          <w:rFonts w:ascii="Times New Roman" w:eastAsia="Arial" w:hAnsi="Times New Roman" w:cs="Times New Roman"/>
          <w:color w:val="000000"/>
          <w:sz w:val="24"/>
          <w:szCs w:val="24"/>
          <w:lang w:eastAsia="ar-SA"/>
        </w:rPr>
        <w:t>2.1.2.  Оплатить услуги в соответствии с условиями Контракта.</w:t>
      </w:r>
    </w:p>
    <w:p w:rsidR="002E62EC" w:rsidRDefault="008F45EF">
      <w:pPr>
        <w:widowControl w:val="0"/>
        <w:spacing w:after="0" w:line="240" w:lineRule="auto"/>
        <w:ind w:firstLine="709"/>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w:t>
      </w:r>
    </w:p>
    <w:p w:rsidR="002E62EC" w:rsidRDefault="008F45EF">
      <w:pPr>
        <w:widowControl w:val="0"/>
        <w:spacing w:after="0" w:line="240" w:lineRule="auto"/>
        <w:ind w:firstLine="709"/>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2.1.4. Взыскивать пени и штраф в соответствии с Контрактом за неисполнение или ненадлежащее исполнение Исполнителем обязательств, предусмотренных Контрактом.</w:t>
      </w:r>
    </w:p>
    <w:p w:rsidR="002E62EC" w:rsidRDefault="008F45EF">
      <w:pPr>
        <w:widowControl w:val="0"/>
        <w:spacing w:after="0" w:line="240" w:lineRule="auto"/>
        <w:ind w:firstLine="709"/>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2.1.5. Выполнять иные обязанности, предусмотренные действующим законодательством Российской Федерации и Контрактом, в полном объеме.</w:t>
      </w:r>
    </w:p>
    <w:p w:rsidR="002E62EC" w:rsidRDefault="008F45EF">
      <w:pPr>
        <w:spacing w:after="0" w:line="240" w:lineRule="auto"/>
        <w:ind w:firstLine="720"/>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2.2. Государственный заказчик вправе:</w:t>
      </w:r>
    </w:p>
    <w:p w:rsidR="002E62EC" w:rsidRDefault="008F45EF">
      <w:pPr>
        <w:widowControl w:val="0"/>
        <w:spacing w:after="0" w:line="240" w:lineRule="auto"/>
        <w:ind w:firstLine="709"/>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2.2.1. Требовать от Исполнителя надлежащего исполнения обязательств, предусмотренных контрактом.</w:t>
      </w:r>
    </w:p>
    <w:p w:rsidR="002E62EC" w:rsidRDefault="008F45EF">
      <w:pPr>
        <w:widowControl w:val="0"/>
        <w:spacing w:after="0" w:line="240" w:lineRule="auto"/>
        <w:ind w:firstLine="709"/>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2.2.2. Требовать своевременного устранения недостатков оказанных услуг.</w:t>
      </w:r>
    </w:p>
    <w:p w:rsidR="002E62EC" w:rsidRDefault="008F45EF">
      <w:pPr>
        <w:widowControl w:val="0"/>
        <w:spacing w:after="0" w:line="240" w:lineRule="auto"/>
        <w:ind w:firstLine="709"/>
        <w:jc w:val="both"/>
        <w:rPr>
          <w:rFonts w:ascii="Times New Roman" w:eastAsia="Calibri" w:hAnsi="Times New Roman" w:cs="Times New Roman"/>
          <w:color w:val="000000"/>
          <w:sz w:val="24"/>
          <w:szCs w:val="24"/>
          <w:lang w:eastAsia="en-US"/>
        </w:rPr>
      </w:pPr>
      <w:r>
        <w:rPr>
          <w:rFonts w:ascii="Times New Roman" w:eastAsia="Arial" w:hAnsi="Times New Roman" w:cs="Times New Roman"/>
          <w:color w:val="000000"/>
          <w:sz w:val="24"/>
          <w:szCs w:val="24"/>
          <w:lang w:eastAsia="ar-SA"/>
        </w:rPr>
        <w:t xml:space="preserve">2.2.3. </w:t>
      </w:r>
      <w:r>
        <w:rPr>
          <w:rFonts w:ascii="Times New Roman" w:hAnsi="Times New Roman" w:cs="Times New Roman"/>
          <w:color w:val="000000"/>
          <w:sz w:val="24"/>
          <w:szCs w:val="24"/>
        </w:rPr>
        <w:t>Осуществлять контроль за ходом оказания услуг, не вмешиваясь при этом в деятельность Исполнителя;</w:t>
      </w:r>
    </w:p>
    <w:p w:rsidR="002E62EC" w:rsidRDefault="008F45EF">
      <w:pPr>
        <w:widowControl w:val="0"/>
        <w:spacing w:after="0" w:line="240" w:lineRule="auto"/>
        <w:ind w:firstLine="709"/>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t>2.3. Исполнитель обязуется:</w:t>
      </w:r>
    </w:p>
    <w:p w:rsidR="002E62EC" w:rsidRDefault="008F45EF">
      <w:pPr>
        <w:widowControl w:val="0"/>
        <w:spacing w:after="0" w:line="240" w:lineRule="auto"/>
        <w:ind w:firstLine="709"/>
        <w:jc w:val="both"/>
        <w:rPr>
          <w:rFonts w:ascii="Times New Roman" w:hAnsi="Times New Roman" w:cs="Times New Roman"/>
          <w:color w:val="000000"/>
          <w:sz w:val="24"/>
          <w:szCs w:val="24"/>
          <w:lang w:eastAsia="ar-SA"/>
        </w:rPr>
      </w:pPr>
      <w:r>
        <w:rPr>
          <w:rFonts w:ascii="Times New Roman" w:eastAsia="Arial" w:hAnsi="Times New Roman" w:cs="Times New Roman"/>
          <w:color w:val="000000"/>
          <w:sz w:val="24"/>
          <w:szCs w:val="24"/>
          <w:lang w:eastAsia="ar-SA"/>
        </w:rPr>
        <w:t xml:space="preserve">2.3.1. </w:t>
      </w:r>
      <w:r>
        <w:rPr>
          <w:rFonts w:ascii="Times New Roman" w:hAnsi="Times New Roman" w:cs="Times New Roman"/>
          <w:color w:val="000000"/>
          <w:sz w:val="24"/>
          <w:szCs w:val="24"/>
          <w:lang w:eastAsia="ar-SA"/>
        </w:rPr>
        <w:t>Оказать услуги надлежащего качества, в предусмотренном Контрактом объеме, порядке и сроки.</w:t>
      </w:r>
    </w:p>
    <w:p w:rsidR="002E62EC" w:rsidRDefault="008F45EF">
      <w:pPr>
        <w:spacing w:after="0" w:line="240" w:lineRule="auto"/>
        <w:ind w:firstLine="708"/>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2.3.2. Осуществлять своими силами и за свой счет устранение недостатков, выявленных при приемке услуг и в ходе их оказания.</w:t>
      </w:r>
    </w:p>
    <w:p w:rsidR="002E62EC" w:rsidRDefault="008F45EF">
      <w:pPr>
        <w:spacing w:after="0" w:line="240" w:lineRule="auto"/>
        <w:ind w:firstLine="709"/>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lastRenderedPageBreak/>
        <w:t>2.3.3. Выполнять иные обязанности, предусмотренные действующим законодательством Российской Федерации и Контрактом, в полном объеме.</w:t>
      </w:r>
    </w:p>
    <w:p w:rsidR="002E62EC" w:rsidRDefault="008F45EF">
      <w:pPr>
        <w:spacing w:after="0" w:line="240" w:lineRule="auto"/>
        <w:ind w:firstLine="709"/>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2.4. Исполнитель вправе: </w:t>
      </w:r>
    </w:p>
    <w:p w:rsidR="002E62EC" w:rsidRDefault="008F45EF">
      <w:pPr>
        <w:spacing w:after="0" w:line="240" w:lineRule="auto"/>
        <w:ind w:firstLine="709"/>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2.4.1. Требовать оплату за оказанные по Контракту услуги.</w:t>
      </w:r>
    </w:p>
    <w:p w:rsidR="002E62EC" w:rsidRDefault="008F45EF">
      <w:pPr>
        <w:spacing w:after="0" w:line="240" w:lineRule="auto"/>
        <w:ind w:firstLine="709"/>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2.4.2. Требовать уплату пеней и штрафов согласно условиям Контракта.</w:t>
      </w:r>
    </w:p>
    <w:p w:rsidR="002E62EC" w:rsidRDefault="002E62EC">
      <w:pPr>
        <w:tabs>
          <w:tab w:val="left" w:pos="0"/>
        </w:tabs>
        <w:spacing w:after="0" w:line="240" w:lineRule="auto"/>
        <w:contextualSpacing/>
        <w:jc w:val="both"/>
        <w:rPr>
          <w:rFonts w:ascii="Times New Roman" w:eastAsia="Arial" w:hAnsi="Times New Roman" w:cs="Times New Roman"/>
          <w:b/>
          <w:sz w:val="24"/>
          <w:szCs w:val="24"/>
        </w:rPr>
      </w:pPr>
    </w:p>
    <w:p w:rsidR="002E62EC" w:rsidRDefault="008F45EF">
      <w:pPr>
        <w:tabs>
          <w:tab w:val="left" w:pos="0"/>
        </w:tabs>
        <w:spacing w:after="0" w:line="240" w:lineRule="auto"/>
        <w:contextualSpacing/>
        <w:jc w:val="center"/>
        <w:rPr>
          <w:rFonts w:ascii="Times New Roman" w:eastAsia="Arial" w:hAnsi="Times New Roman" w:cs="Times New Roman"/>
          <w:b/>
          <w:sz w:val="24"/>
          <w:szCs w:val="24"/>
        </w:rPr>
      </w:pPr>
      <w:r>
        <w:rPr>
          <w:rFonts w:ascii="Times New Roman" w:eastAsia="Arial" w:hAnsi="Times New Roman" w:cs="Times New Roman"/>
          <w:b/>
          <w:sz w:val="24"/>
          <w:szCs w:val="24"/>
        </w:rPr>
        <w:t>3. Цена Контракта и порядок оплаты</w:t>
      </w:r>
    </w:p>
    <w:p w:rsidR="002E62EC" w:rsidRDefault="008F45EF">
      <w:pPr>
        <w:spacing w:after="0" w:line="240" w:lineRule="auto"/>
        <w:ind w:firstLine="660"/>
        <w:jc w:val="both"/>
        <w:rPr>
          <w:rFonts w:ascii="Times New Roman" w:hAnsi="Times New Roman" w:cs="Times New Roman"/>
          <w:bCs/>
          <w:sz w:val="24"/>
          <w:szCs w:val="24"/>
        </w:rPr>
      </w:pPr>
      <w:r>
        <w:rPr>
          <w:rFonts w:ascii="Times New Roman" w:hAnsi="Times New Roman" w:cs="Times New Roman"/>
          <w:sz w:val="24"/>
          <w:szCs w:val="24"/>
        </w:rPr>
        <w:t xml:space="preserve">3.1. Цена Контракта составляет </w:t>
      </w:r>
      <w:r>
        <w:rPr>
          <w:rFonts w:ascii="Times New Roman" w:hAnsi="Times New Roman" w:cs="Times New Roman"/>
          <w:b/>
          <w:sz w:val="24"/>
          <w:szCs w:val="24"/>
        </w:rPr>
        <w:t>________________(_____________________) рубль____ копеек</w:t>
      </w:r>
      <w:r>
        <w:rPr>
          <w:rFonts w:ascii="Times New Roman" w:hAnsi="Times New Roman" w:cs="Times New Roman"/>
          <w:i/>
          <w:sz w:val="24"/>
          <w:szCs w:val="24"/>
        </w:rPr>
        <w:t xml:space="preserve">(в т. ч. НДС _________________) </w:t>
      </w:r>
      <w:r>
        <w:rPr>
          <w:rFonts w:ascii="Times New Roman" w:hAnsi="Times New Roman" w:cs="Times New Roman"/>
          <w:sz w:val="24"/>
          <w:szCs w:val="24"/>
        </w:rPr>
        <w:t xml:space="preserve">и </w:t>
      </w:r>
      <w:r>
        <w:rPr>
          <w:rFonts w:ascii="Times New Roman" w:hAnsi="Times New Roman" w:cs="Times New Roman"/>
          <w:bCs/>
          <w:sz w:val="24"/>
          <w:szCs w:val="24"/>
        </w:rPr>
        <w:t>включает стоимость услуги, расходов по монтажу, установке и настройке системы, уплату налогов, сборов и других обязательных платежей в бюджеты всех уровней, взимаемых с Исполнителя  в связи с исполнением обязательств по Контракту.</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Цена за единицу услуги указана в Спецификации (Приложение № 2).  </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3.2. Цена Контракта является твердой и не может изменяться в ходе его исполнения, за исключением случаев, предусмотренных пунктом 10.1 Контракта.</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t>Оплата услуг по Контракту производится Заказчиком в российских рублях из средств федерального бюджета в пределах выделенного лимита бюджетных обязательств на 2027 год.</w:t>
      </w:r>
    </w:p>
    <w:p w:rsidR="002E62EC" w:rsidRDefault="008F45EF">
      <w:pPr>
        <w:spacing w:after="0" w:line="240" w:lineRule="auto"/>
        <w:ind w:firstLine="660"/>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3.4. </w:t>
      </w:r>
      <w:r>
        <w:rPr>
          <w:rFonts w:ascii="Times New Roman" w:eastAsia="Arial" w:hAnsi="Times New Roman" w:cs="Times New Roman"/>
          <w:sz w:val="24"/>
          <w:szCs w:val="24"/>
          <w:lang w:eastAsia="ar-SA"/>
        </w:rPr>
        <w:t>Оплата услуг производится в безналичной форме путем перечисления денежных средств на расчетный счет Исполнителя ежемесячно в течение 7 (семи) рабочих дней с момента представления Государственному заказчику актов оказанных услуг, счетов, счетов-фактур по оказанным в соответствии с настоящим Контрактом услугам.</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За декабрь 2027 года услуги оплачиваются в декабре 2027 года на основании выставленных Исполнителем счета и счет-фактуры на сумму ежемесячного платежа.</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bCs/>
          <w:sz w:val="24"/>
          <w:szCs w:val="24"/>
        </w:rPr>
        <w:t>Указанные документы Исполнитель предоставляет Государственному заказчику по адресу: 156019, г. Кострома, ул. Индустриальная, д.65.</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3.5. Акты оказанных услуг подписываются уполномоченными на то представителями Государственного заказчика и Исполнителя.  В случае отказа Государственного заказчика от подписания акта оказанных услуг в течение 5 (пяти) рабочих дней акт должен быть возвращен Исполнителю с указанием причин отказа от подписания.</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3.6. Срок перечисления Государственным заказчиком денежных средств за оказанные услуги увеличивается в случае неверно предоставленных Исполнителем своих реквизитов на количество суток, необходимых для возврата денежных средств и последующего их перечисления на счёт Исполнителя.</w:t>
      </w:r>
    </w:p>
    <w:p w:rsidR="002E62EC" w:rsidRDefault="008F45EF">
      <w:pPr>
        <w:spacing w:after="0" w:line="240" w:lineRule="auto"/>
        <w:ind w:firstLine="660"/>
        <w:jc w:val="both"/>
        <w:rPr>
          <w:rFonts w:ascii="Times New Roman" w:hAnsi="Times New Roman" w:cs="Times New Roman"/>
          <w:sz w:val="24"/>
          <w:szCs w:val="24"/>
        </w:rPr>
      </w:pPr>
      <w:r>
        <w:rPr>
          <w:rFonts w:ascii="Times New Roman" w:hAnsi="Times New Roman" w:cs="Times New Roman"/>
          <w:sz w:val="24"/>
          <w:szCs w:val="24"/>
        </w:rPr>
        <w:t>3.7. Обязательства Государственного заказчика по оплате считаются выполненными с момента списания денежных средств с расчетного счета Государственного заказчика.</w:t>
      </w:r>
    </w:p>
    <w:p w:rsidR="002E62EC" w:rsidRDefault="008F45EF">
      <w:pPr>
        <w:spacing w:after="0" w:line="240" w:lineRule="auto"/>
        <w:ind w:firstLine="660"/>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3.8. </w:t>
      </w:r>
      <w:r>
        <w:rPr>
          <w:rFonts w:ascii="Times New Roman" w:eastAsia="Arial" w:hAnsi="Times New Roman" w:cs="Times New Roman"/>
          <w:sz w:val="24"/>
          <w:szCs w:val="24"/>
          <w:lang w:eastAsia="ar-SA"/>
        </w:rPr>
        <w:t xml:space="preserve">В случае изменения банковских реквизитов Исполнитель обязан в течение </w:t>
      </w:r>
      <w:r>
        <w:rPr>
          <w:rFonts w:ascii="Times New Roman" w:eastAsia="Arial" w:hAnsi="Times New Roman" w:cs="Times New Roman"/>
          <w:sz w:val="24"/>
          <w:szCs w:val="24"/>
          <w:lang w:eastAsia="ar-SA"/>
        </w:rPr>
        <w:br/>
        <w:t>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2E62EC" w:rsidRDefault="008F45EF">
      <w:pPr>
        <w:widowControl w:val="0"/>
        <w:spacing w:after="0" w:line="240" w:lineRule="auto"/>
        <w:ind w:firstLine="720"/>
        <w:contextualSpacing/>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3.9. Если контракт заключается с физическим лицом, за исключением индивидуального предпринимателя или иного занимающегося частной практикой лица, сумма уменьшается на размер налоговых платежей, связанных с оплатой контракта.</w:t>
      </w:r>
    </w:p>
    <w:p w:rsidR="002E62EC" w:rsidRDefault="002E62EC">
      <w:pPr>
        <w:widowControl w:val="0"/>
        <w:spacing w:after="0" w:line="240" w:lineRule="auto"/>
        <w:contextualSpacing/>
        <w:jc w:val="both"/>
        <w:rPr>
          <w:rFonts w:ascii="Times New Roman" w:eastAsia="Arial" w:hAnsi="Times New Roman" w:cs="Times New Roman"/>
          <w:sz w:val="24"/>
          <w:szCs w:val="24"/>
          <w:lang w:eastAsia="ar-SA"/>
        </w:rPr>
      </w:pPr>
    </w:p>
    <w:p w:rsidR="002E62EC" w:rsidRDefault="008F45EF">
      <w:pPr>
        <w:spacing w:after="0" w:line="240" w:lineRule="auto"/>
        <w:jc w:val="center"/>
        <w:rPr>
          <w:rFonts w:ascii="Times New Roman" w:hAnsi="Times New Roman" w:cs="Times New Roman"/>
          <w:b/>
          <w:color w:val="000000"/>
          <w:sz w:val="24"/>
          <w:szCs w:val="24"/>
          <w:lang w:eastAsia="ar-SA"/>
        </w:rPr>
      </w:pPr>
      <w:r>
        <w:rPr>
          <w:rFonts w:ascii="Times New Roman" w:hAnsi="Times New Roman" w:cs="Times New Roman"/>
          <w:b/>
          <w:color w:val="000000"/>
          <w:sz w:val="24"/>
          <w:szCs w:val="24"/>
          <w:lang w:eastAsia="ar-SA"/>
        </w:rPr>
        <w:t>4. Сроки и порядок оказания услуг</w:t>
      </w:r>
    </w:p>
    <w:p w:rsidR="002E62EC" w:rsidRDefault="008F45EF">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4.1. Сроки и п</w:t>
      </w:r>
      <w:r>
        <w:rPr>
          <w:rFonts w:ascii="Times New Roman" w:hAnsi="Times New Roman" w:cs="Times New Roman"/>
          <w:sz w:val="24"/>
          <w:szCs w:val="24"/>
        </w:rPr>
        <w:t>орядок оказания услуг указан в п. 3.1 Техническом задании (Приложение №1).</w:t>
      </w:r>
    </w:p>
    <w:p w:rsidR="002E62EC" w:rsidRDefault="002E62EC">
      <w:pPr>
        <w:spacing w:after="0" w:line="240" w:lineRule="auto"/>
        <w:ind w:firstLine="709"/>
        <w:jc w:val="both"/>
        <w:rPr>
          <w:rFonts w:ascii="Times New Roman" w:hAnsi="Times New Roman" w:cs="Times New Roman"/>
          <w:color w:val="000000"/>
          <w:sz w:val="24"/>
          <w:szCs w:val="24"/>
        </w:rPr>
      </w:pPr>
    </w:p>
    <w:p w:rsidR="002E62EC" w:rsidRDefault="002E62EC">
      <w:pPr>
        <w:spacing w:after="0" w:line="240" w:lineRule="auto"/>
        <w:ind w:firstLine="709"/>
        <w:jc w:val="both"/>
        <w:rPr>
          <w:rFonts w:ascii="Times New Roman" w:hAnsi="Times New Roman" w:cs="Times New Roman"/>
          <w:color w:val="000000"/>
          <w:sz w:val="24"/>
          <w:szCs w:val="24"/>
        </w:rPr>
      </w:pPr>
    </w:p>
    <w:p w:rsidR="002E62EC" w:rsidRDefault="002E62EC">
      <w:pPr>
        <w:spacing w:after="0" w:line="240" w:lineRule="auto"/>
        <w:ind w:firstLine="709"/>
        <w:jc w:val="both"/>
        <w:rPr>
          <w:rFonts w:ascii="Times New Roman" w:hAnsi="Times New Roman" w:cs="Times New Roman"/>
          <w:color w:val="000000"/>
          <w:sz w:val="24"/>
          <w:szCs w:val="24"/>
        </w:rPr>
      </w:pPr>
    </w:p>
    <w:p w:rsidR="002E62EC" w:rsidRDefault="002E62EC">
      <w:pPr>
        <w:spacing w:after="0" w:line="240" w:lineRule="auto"/>
        <w:ind w:firstLine="709"/>
        <w:jc w:val="both"/>
        <w:rPr>
          <w:rFonts w:ascii="Times New Roman" w:hAnsi="Times New Roman" w:cs="Times New Roman"/>
          <w:color w:val="000000"/>
          <w:sz w:val="24"/>
          <w:szCs w:val="24"/>
        </w:rPr>
      </w:pPr>
    </w:p>
    <w:p w:rsidR="002E62EC" w:rsidRDefault="008F45EF">
      <w:pPr>
        <w:tabs>
          <w:tab w:val="center" w:pos="4748"/>
          <w:tab w:val="left" w:pos="7860"/>
        </w:tabs>
        <w:spacing w:after="0" w:line="240" w:lineRule="auto"/>
        <w:jc w:val="center"/>
        <w:rPr>
          <w:rFonts w:ascii="Times New Roman" w:eastAsia="Arial" w:hAnsi="Times New Roman" w:cs="Times New Roman"/>
          <w:b/>
          <w:color w:val="000000"/>
          <w:sz w:val="24"/>
          <w:szCs w:val="24"/>
          <w:lang w:eastAsia="ar-SA"/>
        </w:rPr>
      </w:pPr>
      <w:r>
        <w:rPr>
          <w:rFonts w:ascii="Times New Roman" w:eastAsia="Arial" w:hAnsi="Times New Roman" w:cs="Times New Roman"/>
          <w:b/>
          <w:color w:val="000000"/>
          <w:sz w:val="24"/>
          <w:szCs w:val="24"/>
          <w:lang w:eastAsia="ar-SA"/>
        </w:rPr>
        <w:t>5. Экспертиза услуг</w:t>
      </w:r>
    </w:p>
    <w:p w:rsidR="002E62EC" w:rsidRDefault="008F45EF">
      <w:pPr>
        <w:spacing w:after="0" w:line="240" w:lineRule="auto"/>
        <w:ind w:firstLine="708"/>
        <w:jc w:val="both"/>
        <w:rPr>
          <w:rFonts w:ascii="Times New Roman" w:eastAsia="Arial" w:hAnsi="Times New Roman" w:cs="Times New Roman"/>
          <w:color w:val="000000"/>
          <w:sz w:val="24"/>
          <w:szCs w:val="24"/>
          <w:lang w:eastAsia="ar-SA"/>
        </w:rPr>
      </w:pPr>
      <w:r>
        <w:rPr>
          <w:rFonts w:ascii="Times New Roman" w:eastAsia="Arial" w:hAnsi="Times New Roman" w:cs="Times New Roman"/>
          <w:color w:val="000000"/>
          <w:sz w:val="24"/>
          <w:szCs w:val="24"/>
          <w:lang w:eastAsia="ar-SA"/>
        </w:rPr>
        <w:lastRenderedPageBreak/>
        <w:t xml:space="preserve">5.1. В рамках осуществления приемки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Государственным заказчиком проводится экспертиза услуг своими силами. </w:t>
      </w:r>
    </w:p>
    <w:p w:rsidR="002E62EC" w:rsidRDefault="008F45EF">
      <w:pPr>
        <w:spacing w:after="0" w:line="240" w:lineRule="auto"/>
        <w:ind w:firstLine="708"/>
        <w:jc w:val="both"/>
        <w:rPr>
          <w:rFonts w:ascii="Times New Roman" w:eastAsia="Arial" w:hAnsi="Times New Roman" w:cs="Times New Roman"/>
          <w:color w:val="000000"/>
          <w:sz w:val="24"/>
          <w:szCs w:val="24"/>
          <w:lang w:eastAsia="ar-SA"/>
        </w:rPr>
      </w:pPr>
      <w:bookmarkStart w:id="1" w:name="_Hlk122511851"/>
      <w:bookmarkStart w:id="2" w:name="_Hlk122506718"/>
      <w:r>
        <w:rPr>
          <w:rFonts w:ascii="Times New Roman" w:eastAsia="Arial" w:hAnsi="Times New Roman" w:cs="Times New Roman"/>
          <w:color w:val="000000"/>
          <w:sz w:val="24"/>
          <w:szCs w:val="24"/>
          <w:lang w:eastAsia="ar-SA"/>
        </w:rPr>
        <w:t xml:space="preserve">5.2. Экспертиза услуг на соответствие требованиям, установленным Контрактом, проводится Государственным заказчиком в течение 3 (трех) рабочих дней </w:t>
      </w:r>
      <w:r>
        <w:rPr>
          <w:rFonts w:ascii="Times New Roman" w:hAnsi="Times New Roman" w:cs="Times New Roman"/>
          <w:color w:val="000000"/>
          <w:sz w:val="24"/>
          <w:szCs w:val="24"/>
        </w:rPr>
        <w:t>дня получения акта об оказании услуг.</w:t>
      </w:r>
      <w:r>
        <w:rPr>
          <w:rFonts w:ascii="Times New Roman" w:eastAsia="Arial" w:hAnsi="Times New Roman" w:cs="Times New Roman"/>
          <w:color w:val="000000"/>
          <w:sz w:val="24"/>
          <w:szCs w:val="24"/>
          <w:lang w:eastAsia="ar-SA"/>
        </w:rPr>
        <w:t xml:space="preserve"> По итогам проведения экспертизы Государственный заказчик в произвольной форме составляют заключение с указанием соответствия (несоответствия) услуги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2E62EC" w:rsidRDefault="008F45EF">
      <w:pPr>
        <w:spacing w:after="0" w:line="240" w:lineRule="auto"/>
        <w:ind w:firstLine="708"/>
        <w:jc w:val="both"/>
        <w:rPr>
          <w:rFonts w:ascii="Times New Roman" w:hAnsi="Times New Roman" w:cs="Times New Roman"/>
          <w:bCs/>
          <w:color w:val="000000"/>
          <w:sz w:val="24"/>
          <w:szCs w:val="24"/>
        </w:rPr>
      </w:pPr>
      <w:r>
        <w:rPr>
          <w:rFonts w:ascii="Times New Roman" w:eastAsia="Arial" w:hAnsi="Times New Roman" w:cs="Times New Roman"/>
          <w:color w:val="000000"/>
          <w:sz w:val="24"/>
          <w:szCs w:val="24"/>
          <w:lang w:eastAsia="ar-SA"/>
        </w:rPr>
        <w:t xml:space="preserve">5.3. Подписание Заключения экспертизы является основанием для подписания </w:t>
      </w:r>
      <w:r>
        <w:rPr>
          <w:rFonts w:ascii="Times New Roman" w:hAnsi="Times New Roman" w:cs="Times New Roman"/>
          <w:bCs/>
          <w:color w:val="000000"/>
          <w:sz w:val="24"/>
          <w:szCs w:val="24"/>
        </w:rPr>
        <w:t>акта об оказании услуг.</w:t>
      </w:r>
      <w:bookmarkEnd w:id="1"/>
    </w:p>
    <w:bookmarkEnd w:id="2"/>
    <w:p w:rsidR="002E62EC" w:rsidRDefault="002E62EC">
      <w:pPr>
        <w:spacing w:after="0" w:line="240" w:lineRule="auto"/>
        <w:ind w:firstLine="708"/>
        <w:jc w:val="both"/>
        <w:rPr>
          <w:rFonts w:ascii="Times New Roman" w:eastAsia="Calibri" w:hAnsi="Times New Roman" w:cs="Times New Roman"/>
          <w:bCs/>
          <w:color w:val="000000"/>
          <w:sz w:val="24"/>
          <w:szCs w:val="24"/>
          <w:lang w:eastAsia="en-US"/>
        </w:rPr>
      </w:pPr>
    </w:p>
    <w:p w:rsidR="002E62EC" w:rsidRDefault="008F45EF">
      <w:pPr>
        <w:spacing w:after="0" w:line="240" w:lineRule="auto"/>
        <w:ind w:firstLine="708"/>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6. Порядок приемки</w:t>
      </w:r>
    </w:p>
    <w:p w:rsidR="002E62EC" w:rsidRDefault="008F45EF">
      <w:pPr>
        <w:widowControl w:val="0"/>
        <w:spacing w:after="0" w:line="240" w:lineRule="auto"/>
        <w:ind w:firstLine="709"/>
        <w:jc w:val="both"/>
        <w:rPr>
          <w:rFonts w:ascii="Times New Roman" w:eastAsia="Calibri" w:hAnsi="Times New Roman" w:cs="Times New Roman"/>
          <w:color w:val="000000"/>
          <w:sz w:val="24"/>
          <w:szCs w:val="24"/>
          <w:lang w:eastAsia="en-US"/>
        </w:rPr>
      </w:pPr>
      <w:r>
        <w:rPr>
          <w:rFonts w:ascii="Times New Roman" w:hAnsi="Times New Roman" w:cs="Times New Roman"/>
          <w:sz w:val="24"/>
          <w:szCs w:val="24"/>
          <w:lang w:eastAsia="ar-SA"/>
        </w:rPr>
        <w:t>6.1. Исполнитель отчитывается о фактически оказанных услугах путем предоставления Заказчику акта об оказании услуг ежемесячно до 15 числа месяца, следующего за отчетным периодом.</w:t>
      </w:r>
    </w:p>
    <w:p w:rsidR="002E62EC" w:rsidRDefault="008F45EF">
      <w:pPr>
        <w:widowControl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6.2. Государственный заказчик в течение 3 рабочих дней со дня получения акта об оказании услуг осуществляет приемку оказанных услуг на предмет соответствия их объема и качества требованиям, изложенным в настоящем Контракте и Техническом задании, и направляет Исполнителю подписанный Государственным Заказчиком экземпляр акта об оказании услуг, либо направляет Исполнителю мотивированный отказ с указанием недостатков</w:t>
      </w:r>
      <w:r>
        <w:rPr>
          <w:rFonts w:ascii="Times New Roman" w:hAnsi="Times New Roman" w:cs="Times New Roman"/>
          <w:sz w:val="24"/>
          <w:szCs w:val="24"/>
        </w:rPr>
        <w:t>.</w:t>
      </w:r>
    </w:p>
    <w:p w:rsidR="002E62EC" w:rsidRDefault="008F45EF">
      <w:pPr>
        <w:widowControl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6.3. В случае отказа Государственного заказчика от принятия оказанных услуг в связи с необходимостью устранения недостатков Исполнитель обязуется в срок, установленный в отказе от приемки услуг, устранить указанные недостатки своими силами и за свой счет.</w:t>
      </w:r>
    </w:p>
    <w:p w:rsidR="002E62EC" w:rsidRDefault="008F45EF">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lang w:eastAsia="ar-SA"/>
        </w:rPr>
        <w:t>6.4. По факту приемки услуг уполномоченные представители Исполнителя и Государственного заказчика подписывают акт об оказании услуг</w:t>
      </w:r>
      <w:r>
        <w:rPr>
          <w:rFonts w:ascii="Times New Roman" w:hAnsi="Times New Roman" w:cs="Times New Roman"/>
          <w:color w:val="000000"/>
          <w:sz w:val="24"/>
          <w:szCs w:val="24"/>
        </w:rPr>
        <w:t>.</w:t>
      </w:r>
    </w:p>
    <w:p w:rsidR="002E62EC" w:rsidRDefault="002E62EC">
      <w:pPr>
        <w:spacing w:after="0" w:line="240" w:lineRule="auto"/>
        <w:jc w:val="center"/>
        <w:rPr>
          <w:rFonts w:ascii="Times New Roman" w:hAnsi="Times New Roman" w:cs="Times New Roman"/>
          <w:b/>
          <w:sz w:val="24"/>
          <w:szCs w:val="24"/>
        </w:rPr>
      </w:pPr>
    </w:p>
    <w:p w:rsidR="002E62EC" w:rsidRDefault="008F45E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Предоставление гарантий качества услуг.</w:t>
      </w:r>
    </w:p>
    <w:p w:rsidR="002E62EC" w:rsidRDefault="008F45EF">
      <w:pPr>
        <w:pStyle w:val="13"/>
        <w:ind w:firstLine="660"/>
        <w:jc w:val="both"/>
        <w:rPr>
          <w:bCs/>
        </w:rPr>
      </w:pPr>
      <w:r>
        <w:t>7.1 Качество услуг должно соответствовать требованиям Технического задания (Приложение №1).</w:t>
      </w:r>
    </w:p>
    <w:p w:rsidR="002E62EC" w:rsidRDefault="008F45EF">
      <w:pPr>
        <w:pStyle w:val="13"/>
        <w:ind w:firstLine="660"/>
        <w:jc w:val="both"/>
      </w:pPr>
      <w:r>
        <w:t>7.2. Исполнитель в период всего срока действия Контракта гарантирует:</w:t>
      </w:r>
    </w:p>
    <w:p w:rsidR="002E62EC" w:rsidRDefault="008F45EF">
      <w:pPr>
        <w:pStyle w:val="13"/>
        <w:ind w:firstLine="660"/>
        <w:jc w:val="both"/>
      </w:pPr>
      <w:r>
        <w:t>достоверную и своевременную передачу информации по сетям связи и передачи данных от/до серверного оборудования Государственного заказчика до/от эксплуатируемых им контрольных устройств СЭМПЛ и СКТС;</w:t>
      </w:r>
    </w:p>
    <w:p w:rsidR="002E62EC" w:rsidRDefault="008F45EF">
      <w:pPr>
        <w:pStyle w:val="13"/>
        <w:ind w:firstLine="660"/>
        <w:jc w:val="both"/>
      </w:pPr>
      <w:r>
        <w:t xml:space="preserve">устойчивую </w:t>
      </w:r>
      <w:r>
        <w:rPr>
          <w:lang w:val="en-US"/>
        </w:rPr>
        <w:t>GSM</w:t>
      </w:r>
      <w:r>
        <w:t>/</w:t>
      </w:r>
      <w:r>
        <w:rPr>
          <w:lang w:val="en-US"/>
        </w:rPr>
        <w:t>GPRS</w:t>
      </w:r>
      <w:r>
        <w:t xml:space="preserve"> связь для контрольных устройств СЭМПЛ и СКТС использующих </w:t>
      </w:r>
      <w:r>
        <w:rPr>
          <w:lang w:val="en-US"/>
        </w:rPr>
        <w:t>SIM</w:t>
      </w:r>
      <w:r>
        <w:t>-карты Исполнителя при их нахождении в заявленных зонах покрытия сети;</w:t>
      </w:r>
    </w:p>
    <w:p w:rsidR="002E62EC" w:rsidRDefault="008F45EF">
      <w:pPr>
        <w:pStyle w:val="13"/>
        <w:ind w:firstLine="660"/>
        <w:jc w:val="both"/>
      </w:pPr>
      <w:r>
        <w:t xml:space="preserve">своевременное бесплатное устранение недостатков и дефектов, выявленных в процессе оказания услуг; </w:t>
      </w:r>
    </w:p>
    <w:p w:rsidR="002E62EC" w:rsidRDefault="008F45EF">
      <w:pPr>
        <w:pStyle w:val="13"/>
        <w:ind w:firstLine="660"/>
        <w:jc w:val="both"/>
      </w:pPr>
      <w:r>
        <w:t xml:space="preserve"> 7.3. Для оперативного выявления и устранения нарушений в функционировании СЭМПЛ и СКТС, связанных с оказанием услуг по настоящему Контракту у Исполнителя имеется техническая поддержка: ____________________</w:t>
      </w:r>
    </w:p>
    <w:p w:rsidR="002E62EC" w:rsidRDefault="002E62EC">
      <w:pPr>
        <w:spacing w:after="0" w:line="240" w:lineRule="auto"/>
        <w:jc w:val="center"/>
        <w:rPr>
          <w:rFonts w:ascii="Times New Roman" w:eastAsia="Arial" w:hAnsi="Times New Roman"/>
          <w:b/>
          <w:sz w:val="24"/>
          <w:szCs w:val="24"/>
          <w:lang w:eastAsia="ar-SA"/>
        </w:rPr>
      </w:pPr>
    </w:p>
    <w:p w:rsidR="002E62EC" w:rsidRDefault="008F45EF">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8. Ответственность Сторон</w:t>
      </w:r>
    </w:p>
    <w:p w:rsidR="002E62EC" w:rsidRDefault="008F45EF">
      <w:pPr>
        <w:spacing w:after="0" w:line="240" w:lineRule="auto"/>
        <w:ind w:firstLine="709"/>
        <w:jc w:val="both"/>
        <w:rPr>
          <w:rFonts w:ascii="Times New Roman" w:eastAsia="Calibri" w:hAnsi="Times New Roman" w:cs="Times New Roman"/>
          <w:sz w:val="24"/>
          <w:szCs w:val="24"/>
          <w:lang w:eastAsia="en-US"/>
        </w:rPr>
      </w:pPr>
      <w:r>
        <w:rPr>
          <w:rFonts w:ascii="Times New Roman" w:eastAsia="Times New Roman" w:hAnsi="Times New Roman" w:cs="Times New Roman"/>
          <w:sz w:val="24"/>
          <w:szCs w:val="24"/>
        </w:rPr>
        <w:t xml:space="preserve">8.1.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 </w:t>
      </w:r>
      <w:bookmarkStart w:id="3" w:name="_Hlk105680074"/>
      <w:r>
        <w:rPr>
          <w:rFonts w:ascii="Times New Roman" w:eastAsia="Calibri" w:hAnsi="Times New Roman" w:cs="Times New Roman"/>
          <w:sz w:val="24"/>
          <w:szCs w:val="24"/>
          <w:lang w:eastAsia="en-US"/>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End w:id="3"/>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anchor="dst100012" w:tooltip="http://www.consultant.ru/document/cons_doc_LAW_331074/#dst100012" w:history="1">
        <w:r>
          <w:rPr>
            <w:rFonts w:ascii="Times New Roman" w:eastAsia="Times New Roman" w:hAnsi="Times New Roman" w:cs="Times New Roman"/>
            <w:color w:val="0000FF"/>
            <w:sz w:val="24"/>
            <w:szCs w:val="24"/>
            <w:u w:val="single"/>
          </w:rPr>
          <w:t>порядке</w:t>
        </w:r>
      </w:hyperlink>
      <w:r>
        <w:rPr>
          <w:rFonts w:ascii="Times New Roman" w:eastAsia="Times New Roman" w:hAnsi="Times New Roman" w:cs="Times New Roman"/>
          <w:sz w:val="24"/>
          <w:szCs w:val="24"/>
        </w:rPr>
        <w:t>, установленном Постановлением Правительства Российской Федерации от 30.08.2017 № 1042:</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1000 рублей, если цена контракта не превышает 3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5000 рублей, если цена контракта составляет от 3 млн. рублей до 50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10000 рублей, если цена контракта составляет от 50 млн. рублей до 100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1000 рублей, если цена контракта не превышает 3 млн. рублей;</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 5000 рублей, если цена контракта составляет от 3 млн. рублей до 50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10000 рублей, если цена контракта составляет от 50 млн. рублей до 100 млн. рублей (включительно);</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Уплата неустойки (штрафа, пеней) не освобождает Стороны от исполнения обязательств по Контракту.</w:t>
      </w:r>
    </w:p>
    <w:p w:rsidR="002E62EC" w:rsidRDefault="008F45EF">
      <w:pPr>
        <w:spacing w:after="0" w:line="240" w:lineRule="auto"/>
        <w:ind w:right="-143"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E62EC" w:rsidRDefault="002E62EC">
      <w:pPr>
        <w:widowControl w:val="0"/>
        <w:spacing w:after="0" w:line="240" w:lineRule="auto"/>
        <w:ind w:right="-71"/>
        <w:contextualSpacing/>
        <w:jc w:val="center"/>
        <w:rPr>
          <w:rFonts w:ascii="Times New Roman" w:eastAsia="Arial" w:hAnsi="Times New Roman"/>
          <w:b/>
          <w:sz w:val="24"/>
          <w:szCs w:val="24"/>
          <w:lang w:eastAsia="ar-SA"/>
        </w:rPr>
      </w:pPr>
    </w:p>
    <w:p w:rsidR="002E62EC" w:rsidRDefault="008F45EF">
      <w:pPr>
        <w:widowControl w:val="0"/>
        <w:spacing w:after="0" w:line="240" w:lineRule="auto"/>
        <w:ind w:right="-71"/>
        <w:contextualSpacing/>
        <w:jc w:val="center"/>
        <w:rPr>
          <w:rFonts w:ascii="Times New Roman" w:eastAsia="Arial" w:hAnsi="Times New Roman"/>
          <w:b/>
          <w:sz w:val="24"/>
          <w:szCs w:val="24"/>
          <w:lang w:eastAsia="ar-SA"/>
        </w:rPr>
      </w:pPr>
      <w:r>
        <w:rPr>
          <w:rFonts w:ascii="Times New Roman" w:eastAsia="Arial" w:hAnsi="Times New Roman"/>
          <w:b/>
          <w:sz w:val="24"/>
          <w:szCs w:val="24"/>
          <w:lang w:eastAsia="ar-SA"/>
        </w:rPr>
        <w:t>9. Форс-мажорные обстоятельства</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9.4. Сторона, у которой произошли форс-мажорные обстоятельства,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E62EC" w:rsidRDefault="002E62EC">
      <w:pPr>
        <w:spacing w:after="0" w:line="240" w:lineRule="auto"/>
        <w:jc w:val="center"/>
        <w:rPr>
          <w:rFonts w:ascii="Times New Roman" w:eastAsia="Arial" w:hAnsi="Times New Roman"/>
          <w:b/>
          <w:sz w:val="24"/>
          <w:szCs w:val="24"/>
          <w:lang w:eastAsia="ar-SA"/>
        </w:rPr>
      </w:pPr>
    </w:p>
    <w:p w:rsidR="002E62EC" w:rsidRDefault="008F45EF">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10. Изменение и расторжение Контракта</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bookmarkStart w:id="4" w:name="_Hlk122509709"/>
      <w:r>
        <w:rPr>
          <w:rFonts w:ascii="Times New Roman" w:eastAsia="Arial" w:hAnsi="Times New Roman"/>
          <w:sz w:val="24"/>
          <w:szCs w:val="24"/>
          <w:lang w:eastAsia="ar-SA"/>
        </w:rPr>
        <w:t xml:space="preserve">10.1. Изменение существенных условий контракта при его исполнении </w:t>
      </w:r>
      <w:r>
        <w:rPr>
          <w:rFonts w:ascii="Times New Roman" w:eastAsia="Arial" w:hAnsi="Times New Roman"/>
          <w:sz w:val="24"/>
          <w:szCs w:val="24"/>
          <w:lang w:eastAsia="ar-SA"/>
        </w:rPr>
        <w:br/>
        <w:t>не допускается за исключением изменения по соглашению сторон в случаях предусмотренных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bookmarkEnd w:id="4"/>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10.2. Все изменения к Контракту действительны, если они оформлены в виде </w:t>
      </w:r>
      <w:r>
        <w:rPr>
          <w:rFonts w:ascii="Times New Roman" w:eastAsia="Arial" w:hAnsi="Times New Roman"/>
          <w:sz w:val="24"/>
          <w:szCs w:val="24"/>
          <w:lang w:eastAsia="ar-SA"/>
        </w:rPr>
        <w:lastRenderedPageBreak/>
        <w:t>дополнительного соглашения к Контракту и подписаны Сторонами.</w:t>
      </w:r>
    </w:p>
    <w:p w:rsidR="002E62EC" w:rsidRDefault="008F45EF">
      <w:pPr>
        <w:tabs>
          <w:tab w:val="left" w:pos="1134"/>
        </w:tabs>
        <w:spacing w:after="0" w:line="240" w:lineRule="auto"/>
        <w:ind w:firstLine="720"/>
        <w:jc w:val="both"/>
        <w:rPr>
          <w:rFonts w:ascii="Times New Roman" w:eastAsia="Calibri" w:hAnsi="Times New Roman"/>
          <w:sz w:val="24"/>
          <w:szCs w:val="24"/>
          <w:lang w:eastAsia="en-US"/>
        </w:rPr>
      </w:pPr>
      <w:r>
        <w:rPr>
          <w:rFonts w:ascii="Times New Roman" w:eastAsia="Times New Roman" w:hAnsi="Times New Roman"/>
          <w:sz w:val="24"/>
          <w:szCs w:val="24"/>
          <w:lang w:eastAsia="ar-SA"/>
        </w:rPr>
        <w:t xml:space="preserve">10.3. </w:t>
      </w:r>
      <w:r>
        <w:rPr>
          <w:rFonts w:ascii="Times New Roman" w:hAnsi="Times New Roman"/>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E62EC" w:rsidRDefault="008F45EF">
      <w:pPr>
        <w:tabs>
          <w:tab w:val="left" w:pos="1134"/>
        </w:tabs>
        <w:spacing w:after="0" w:line="240" w:lineRule="auto"/>
        <w:ind w:firstLine="720"/>
        <w:jc w:val="both"/>
        <w:rPr>
          <w:rFonts w:ascii="Times New Roman" w:hAnsi="Times New Roman"/>
          <w:sz w:val="24"/>
          <w:szCs w:val="24"/>
        </w:rPr>
      </w:pPr>
      <w:r>
        <w:rPr>
          <w:rFonts w:ascii="Times New Roman" w:hAnsi="Times New Roman"/>
          <w:sz w:val="24"/>
          <w:szCs w:val="24"/>
          <w:lang w:eastAsia="ar-SA"/>
        </w:rPr>
        <w:t xml:space="preserve">10.4. </w:t>
      </w:r>
      <w:r>
        <w:rPr>
          <w:rFonts w:ascii="Times New Roman" w:hAnsi="Times New Roman"/>
          <w:sz w:val="24"/>
          <w:szCs w:val="24"/>
        </w:rPr>
        <w:t xml:space="preserve">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2E62EC" w:rsidRDefault="008F45EF">
      <w:pPr>
        <w:spacing w:after="0" w:line="240" w:lineRule="auto"/>
        <w:ind w:firstLine="720"/>
        <w:jc w:val="both"/>
        <w:rPr>
          <w:rFonts w:ascii="Times New Roman" w:hAnsi="Times New Roman"/>
          <w:sz w:val="24"/>
          <w:szCs w:val="24"/>
          <w:lang w:eastAsia="ar-SA"/>
        </w:rPr>
      </w:pPr>
      <w:r>
        <w:rPr>
          <w:rFonts w:ascii="Times New Roman" w:hAnsi="Times New Roman"/>
          <w:sz w:val="24"/>
          <w:szCs w:val="24"/>
          <w:lang w:eastAsia="ar-SA"/>
        </w:rPr>
        <w:t>10.5.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rsidR="002E62EC" w:rsidRDefault="002E62EC">
      <w:pPr>
        <w:spacing w:after="0" w:line="240" w:lineRule="auto"/>
        <w:jc w:val="center"/>
        <w:rPr>
          <w:rFonts w:ascii="Times New Roman" w:eastAsia="Arial" w:hAnsi="Times New Roman"/>
          <w:b/>
          <w:sz w:val="24"/>
          <w:szCs w:val="24"/>
          <w:lang w:eastAsia="ar-SA"/>
        </w:rPr>
      </w:pPr>
    </w:p>
    <w:p w:rsidR="002E62EC" w:rsidRDefault="008F45EF">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11. Порядок разрешения споров</w:t>
      </w:r>
    </w:p>
    <w:p w:rsidR="002E62EC" w:rsidRDefault="008F45EF">
      <w:pPr>
        <w:widowControl w:val="0"/>
        <w:spacing w:after="0" w:line="240" w:lineRule="auto"/>
        <w:ind w:right="-71" w:firstLine="720"/>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w:t>
      </w:r>
      <w:bookmarkStart w:id="5" w:name="_Hlk122509800"/>
      <w:r>
        <w:rPr>
          <w:rFonts w:ascii="Times New Roman" w:eastAsia="Arial" w:hAnsi="Times New Roman"/>
          <w:sz w:val="24"/>
          <w:szCs w:val="24"/>
          <w:lang w:eastAsia="ar-SA"/>
        </w:rPr>
        <w:t>Костромской области</w:t>
      </w:r>
      <w:bookmarkEnd w:id="5"/>
      <w:r>
        <w:rPr>
          <w:rFonts w:ascii="Times New Roman" w:eastAsia="Arial" w:hAnsi="Times New Roman"/>
          <w:sz w:val="24"/>
          <w:szCs w:val="24"/>
          <w:lang w:eastAsia="ar-SA"/>
        </w:rPr>
        <w:t>, в порядке, предусмотренном действующим законодательством.</w:t>
      </w:r>
    </w:p>
    <w:p w:rsidR="002E62EC" w:rsidRDefault="008F45EF">
      <w:pPr>
        <w:spacing w:after="0" w:line="240" w:lineRule="auto"/>
        <w:ind w:firstLine="708"/>
        <w:jc w:val="both"/>
        <w:rPr>
          <w:rFonts w:ascii="Times New Roman" w:eastAsia="Arial" w:hAnsi="Times New Roman"/>
          <w:sz w:val="24"/>
          <w:szCs w:val="24"/>
          <w:lang w:eastAsia="ar-SA"/>
        </w:rPr>
      </w:pPr>
      <w:r>
        <w:rPr>
          <w:rFonts w:ascii="Times New Roman" w:eastAsia="Arial" w:hAnsi="Times New Roman"/>
          <w:sz w:val="24"/>
          <w:szCs w:val="24"/>
          <w:lang w:eastAsia="ar-SA"/>
        </w:rPr>
        <w:t>11.2. Досудебный порядок урегулирования споров, предусматривающий направление претензии контрагенту, является обязательным.</w:t>
      </w:r>
    </w:p>
    <w:p w:rsidR="002E62EC" w:rsidRDefault="008F45EF">
      <w:pPr>
        <w:spacing w:after="0" w:line="240" w:lineRule="auto"/>
        <w:ind w:firstLine="708"/>
        <w:jc w:val="both"/>
        <w:rPr>
          <w:rFonts w:ascii="Times New Roman" w:eastAsia="Arial" w:hAnsi="Times New Roman"/>
          <w:sz w:val="24"/>
          <w:szCs w:val="24"/>
          <w:lang w:eastAsia="ar-SA"/>
        </w:rPr>
      </w:pPr>
      <w:r>
        <w:rPr>
          <w:rFonts w:ascii="Times New Roman" w:eastAsia="Times New Roman" w:hAnsi="Times New Roman"/>
          <w:sz w:val="24"/>
          <w:szCs w:val="24"/>
          <w:lang w:eastAsia="ar-SA"/>
        </w:rPr>
        <w:t>Все возможные претензии по Контракту должны быть направлены в адрес недобросовестной Стороны в течение 30 (тридцати)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15 (пятнадцати) дней с момента ее получения и сообщить о своем решении другой Стороне путем направления ответа в письменной форме.</w:t>
      </w:r>
    </w:p>
    <w:p w:rsidR="002E62EC" w:rsidRDefault="002E62EC">
      <w:pPr>
        <w:spacing w:after="0" w:line="240" w:lineRule="auto"/>
        <w:jc w:val="center"/>
        <w:rPr>
          <w:rFonts w:ascii="Times New Roman" w:eastAsia="Arial" w:hAnsi="Times New Roman"/>
          <w:b/>
          <w:sz w:val="24"/>
          <w:szCs w:val="24"/>
          <w:lang w:eastAsia="ar-SA"/>
        </w:rPr>
      </w:pPr>
    </w:p>
    <w:p w:rsidR="002E62EC" w:rsidRDefault="008F45EF">
      <w:pPr>
        <w:spacing w:after="0" w:line="240" w:lineRule="auto"/>
        <w:jc w:val="center"/>
        <w:rPr>
          <w:rFonts w:ascii="Times New Roman" w:eastAsia="Arial" w:hAnsi="Times New Roman"/>
          <w:b/>
          <w:sz w:val="24"/>
          <w:szCs w:val="24"/>
          <w:lang w:eastAsia="ar-SA"/>
        </w:rPr>
      </w:pPr>
      <w:r>
        <w:rPr>
          <w:rFonts w:ascii="Times New Roman" w:eastAsia="Arial" w:hAnsi="Times New Roman"/>
          <w:b/>
          <w:sz w:val="24"/>
          <w:szCs w:val="24"/>
          <w:lang w:eastAsia="ar-SA"/>
        </w:rPr>
        <w:t>12. Прочие условия</w:t>
      </w:r>
    </w:p>
    <w:p w:rsidR="002E62EC" w:rsidRDefault="008F45EF">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12.1. Контракт составлен в двух экземплярах, имеющих одинаковую юридическую силу, по одному экземпляру для каждой из Сторон.</w:t>
      </w:r>
    </w:p>
    <w:p w:rsidR="002E62EC" w:rsidRDefault="008F45EF">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12.2. В случае изменения юридических адресов Сторона обязана сообщить об этом другой Стороне в течение 1 (одного) рабочего дня в письменной форме. </w:t>
      </w:r>
    </w:p>
    <w:p w:rsidR="002E62EC" w:rsidRDefault="008F45EF">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 xml:space="preserve">12.3. При исполнении Контракта не допускается перемена Исполнителя, </w:t>
      </w:r>
      <w:r>
        <w:rPr>
          <w:rFonts w:ascii="Times New Roman" w:eastAsia="Arial" w:hAnsi="Times New Roman"/>
          <w:sz w:val="24"/>
          <w:szCs w:val="24"/>
          <w:lang w:eastAsia="ar-SA"/>
        </w:rPr>
        <w:br/>
        <w:t xml:space="preserve">за исключением случаев, когда новый Исполнитель является правопреемником Исполнителя по такому Контракту вследствие реорганизации юридического лица </w:t>
      </w:r>
      <w:r>
        <w:rPr>
          <w:rFonts w:ascii="Times New Roman" w:eastAsia="Arial" w:hAnsi="Times New Roman"/>
          <w:sz w:val="24"/>
          <w:szCs w:val="24"/>
          <w:lang w:eastAsia="ar-SA"/>
        </w:rPr>
        <w:b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2E62EC" w:rsidRDefault="008F45EF">
      <w:pPr>
        <w:widowControl w:val="0"/>
        <w:spacing w:after="0" w:line="240" w:lineRule="auto"/>
        <w:ind w:right="-71"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12.4. Во всем остальном, что не предусмотрено Контрактом, Стороны руководствуются действующим законодательством Российской Федерации.</w:t>
      </w:r>
    </w:p>
    <w:p w:rsidR="002E62EC" w:rsidRDefault="008F45EF">
      <w:pPr>
        <w:widowControl w:val="0"/>
        <w:spacing w:after="0" w:line="240" w:lineRule="auto"/>
        <w:ind w:right="-74" w:firstLine="720"/>
        <w:contextualSpacing/>
        <w:jc w:val="both"/>
        <w:rPr>
          <w:rFonts w:ascii="Times New Roman" w:eastAsia="Arial" w:hAnsi="Times New Roman"/>
          <w:sz w:val="24"/>
          <w:szCs w:val="24"/>
          <w:lang w:eastAsia="ar-SA"/>
        </w:rPr>
      </w:pPr>
      <w:r>
        <w:rPr>
          <w:rFonts w:ascii="Times New Roman" w:eastAsia="Arial" w:hAnsi="Times New Roman"/>
          <w:sz w:val="24"/>
          <w:szCs w:val="24"/>
          <w:lang w:eastAsia="ar-SA"/>
        </w:rPr>
        <w:t>12.5. Приложения к Контракту, являющиеся его неотъемлемыми частями:</w:t>
      </w:r>
    </w:p>
    <w:p w:rsidR="002E62EC" w:rsidRDefault="008F45E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Приложение № 1 -  Техническое задание.</w:t>
      </w:r>
    </w:p>
    <w:p w:rsidR="002E62EC" w:rsidRDefault="008F45EF">
      <w:pPr>
        <w:spacing w:after="0" w:line="240" w:lineRule="auto"/>
        <w:ind w:firstLine="660"/>
        <w:jc w:val="both"/>
        <w:rPr>
          <w:rFonts w:ascii="Times New Roman" w:eastAsia="Times New Roman" w:hAnsi="Times New Roman"/>
          <w:sz w:val="24"/>
          <w:szCs w:val="24"/>
        </w:rPr>
      </w:pPr>
      <w:r>
        <w:rPr>
          <w:rFonts w:ascii="Times New Roman" w:eastAsia="Times New Roman" w:hAnsi="Times New Roman"/>
          <w:sz w:val="24"/>
          <w:szCs w:val="24"/>
        </w:rPr>
        <w:t>Приложение № 2 – Спецификация.</w:t>
      </w:r>
    </w:p>
    <w:p w:rsidR="002E62EC" w:rsidRDefault="008F45EF">
      <w:pPr>
        <w:pStyle w:val="13"/>
        <w:ind w:firstLine="660"/>
        <w:jc w:val="both"/>
      </w:pPr>
      <w:r>
        <w:t>Приложение № 3 – Перечень абонентских телефонных номеров (</w:t>
      </w:r>
      <w:r>
        <w:rPr>
          <w:lang w:val="en-US"/>
        </w:rPr>
        <w:t>SIM</w:t>
      </w:r>
      <w:r>
        <w:t>-карт)</w:t>
      </w:r>
    </w:p>
    <w:p w:rsidR="002E62EC" w:rsidRDefault="008F45EF">
      <w:pPr>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13. Срок действия Контракта</w:t>
      </w:r>
    </w:p>
    <w:p w:rsidR="002E62EC" w:rsidRDefault="008F45EF">
      <w:pPr>
        <w:spacing w:after="0" w:line="240" w:lineRule="auto"/>
        <w:ind w:right="-71" w:firstLine="708"/>
        <w:jc w:val="both"/>
        <w:rPr>
          <w:rFonts w:ascii="Times New Roman" w:eastAsia="Arial" w:hAnsi="Times New Roman"/>
          <w:sz w:val="24"/>
          <w:szCs w:val="24"/>
        </w:rPr>
      </w:pPr>
      <w:r>
        <w:rPr>
          <w:rFonts w:ascii="Times New Roman" w:eastAsia="Arial" w:hAnsi="Times New Roman"/>
          <w:sz w:val="24"/>
          <w:szCs w:val="24"/>
          <w:lang w:eastAsia="ar-SA"/>
        </w:rPr>
        <w:t xml:space="preserve">13.1. </w:t>
      </w:r>
      <w:r>
        <w:rPr>
          <w:rFonts w:ascii="Times New Roman" w:eastAsia="Arial" w:hAnsi="Times New Roman"/>
          <w:sz w:val="24"/>
          <w:szCs w:val="24"/>
        </w:rPr>
        <w:t xml:space="preserve">Контракт вступает в силу с момента его подписания и действует </w:t>
      </w:r>
      <w:r>
        <w:rPr>
          <w:rFonts w:ascii="Times New Roman" w:eastAsia="Arial" w:hAnsi="Times New Roman"/>
          <w:sz w:val="24"/>
          <w:szCs w:val="24"/>
        </w:rPr>
        <w:br/>
        <w:t>до «31» декабря 2027 года включительно, а в части расчетов до полного их исполнения Сторонами.</w:t>
      </w:r>
    </w:p>
    <w:p w:rsidR="002E62EC" w:rsidRDefault="002E62EC">
      <w:pPr>
        <w:spacing w:after="0" w:line="240" w:lineRule="auto"/>
        <w:ind w:right="-71" w:firstLine="708"/>
        <w:jc w:val="both"/>
        <w:rPr>
          <w:rFonts w:ascii="Times New Roman" w:eastAsia="Arial" w:hAnsi="Times New Roman"/>
          <w:sz w:val="24"/>
          <w:szCs w:val="24"/>
        </w:rPr>
      </w:pPr>
    </w:p>
    <w:p w:rsidR="002E62EC" w:rsidRDefault="002E62EC">
      <w:pPr>
        <w:spacing w:after="0" w:line="240" w:lineRule="auto"/>
        <w:ind w:right="-71" w:firstLine="708"/>
        <w:jc w:val="both"/>
        <w:rPr>
          <w:rFonts w:ascii="Times New Roman" w:eastAsia="Arial" w:hAnsi="Times New Roman"/>
          <w:sz w:val="24"/>
          <w:szCs w:val="24"/>
        </w:rPr>
      </w:pPr>
    </w:p>
    <w:p w:rsidR="002E62EC" w:rsidRDefault="002E62EC">
      <w:pPr>
        <w:spacing w:after="0" w:line="240" w:lineRule="auto"/>
        <w:ind w:right="-71" w:firstLine="708"/>
        <w:jc w:val="both"/>
        <w:rPr>
          <w:rFonts w:ascii="Times New Roman" w:eastAsia="Arial" w:hAnsi="Times New Roman"/>
          <w:sz w:val="24"/>
          <w:szCs w:val="24"/>
          <w:lang w:eastAsia="en-US"/>
        </w:rPr>
      </w:pPr>
    </w:p>
    <w:p w:rsidR="002E62EC" w:rsidRDefault="008F45EF">
      <w:pPr>
        <w:spacing w:after="0" w:line="240" w:lineRule="auto"/>
        <w:ind w:right="-71" w:firstLine="708"/>
        <w:jc w:val="both"/>
        <w:rPr>
          <w:rFonts w:ascii="Times New Roman" w:eastAsia="Arial" w:hAnsi="Times New Roman"/>
          <w:b/>
          <w:sz w:val="24"/>
          <w:szCs w:val="24"/>
          <w:lang w:eastAsia="ar-SA"/>
        </w:rPr>
      </w:pPr>
      <w:r>
        <w:rPr>
          <w:rFonts w:ascii="Times New Roman" w:eastAsia="Arial" w:hAnsi="Times New Roman"/>
          <w:b/>
          <w:sz w:val="24"/>
          <w:szCs w:val="24"/>
          <w:lang w:eastAsia="ar-SA"/>
        </w:rPr>
        <w:t>14. Юридические адреса и банковские реквизиты Сторон</w:t>
      </w:r>
    </w:p>
    <w:tbl>
      <w:tblPr>
        <w:tblW w:w="9646" w:type="dxa"/>
        <w:tblLayout w:type="fixed"/>
        <w:tblLook w:val="04A0" w:firstRow="1" w:lastRow="0" w:firstColumn="1" w:lastColumn="0" w:noHBand="0" w:noVBand="1"/>
      </w:tblPr>
      <w:tblGrid>
        <w:gridCol w:w="4786"/>
        <w:gridCol w:w="4860"/>
      </w:tblGrid>
      <w:tr w:rsidR="002E62EC">
        <w:tc>
          <w:tcPr>
            <w:tcW w:w="4786" w:type="dxa"/>
          </w:tcPr>
          <w:p w:rsidR="002E62EC" w:rsidRDefault="002E62EC">
            <w:pPr>
              <w:spacing w:after="0" w:line="240" w:lineRule="auto"/>
              <w:contextualSpacing/>
              <w:rPr>
                <w:rFonts w:ascii="Times New Roman" w:hAnsi="Times New Roman" w:cs="Times New Roman"/>
                <w:b/>
                <w:sz w:val="24"/>
                <w:szCs w:val="24"/>
                <w:lang w:eastAsia="ar-SA"/>
              </w:rPr>
            </w:pPr>
          </w:p>
          <w:p w:rsidR="002E62EC" w:rsidRDefault="008F45EF">
            <w:pPr>
              <w:spacing w:after="0" w:line="240" w:lineRule="auto"/>
              <w:contextualSpacing/>
              <w:rPr>
                <w:rFonts w:ascii="Times New Roman" w:hAnsi="Times New Roman" w:cs="Times New Roman"/>
                <w:b/>
                <w:sz w:val="24"/>
                <w:szCs w:val="24"/>
                <w:lang w:eastAsia="ar-SA"/>
              </w:rPr>
            </w:pPr>
            <w:r>
              <w:rPr>
                <w:rFonts w:ascii="Times New Roman" w:hAnsi="Times New Roman" w:cs="Times New Roman"/>
                <w:b/>
                <w:sz w:val="24"/>
                <w:szCs w:val="24"/>
                <w:lang w:eastAsia="ar-SA"/>
              </w:rPr>
              <w:t>Государственный заказчик</w:t>
            </w:r>
          </w:p>
        </w:tc>
        <w:tc>
          <w:tcPr>
            <w:tcW w:w="4860" w:type="dxa"/>
          </w:tcPr>
          <w:p w:rsidR="002E62EC" w:rsidRDefault="002E62EC">
            <w:pPr>
              <w:spacing w:after="0" w:line="240" w:lineRule="auto"/>
              <w:contextualSpacing/>
              <w:jc w:val="both"/>
              <w:rPr>
                <w:rFonts w:ascii="Times New Roman" w:hAnsi="Times New Roman" w:cs="Times New Roman"/>
                <w:b/>
                <w:sz w:val="24"/>
                <w:szCs w:val="24"/>
                <w:lang w:eastAsia="ar-SA"/>
              </w:rPr>
            </w:pPr>
          </w:p>
          <w:p w:rsidR="002E62EC" w:rsidRDefault="008F45EF">
            <w:pPr>
              <w:spacing w:after="0" w:line="240" w:lineRule="auto"/>
              <w:contextualSpacing/>
              <w:jc w:val="both"/>
              <w:rPr>
                <w:rFonts w:ascii="Times New Roman" w:hAnsi="Times New Roman" w:cs="Times New Roman"/>
                <w:b/>
                <w:sz w:val="24"/>
                <w:szCs w:val="24"/>
                <w:lang w:eastAsia="ar-SA"/>
              </w:rPr>
            </w:pPr>
            <w:r>
              <w:rPr>
                <w:rFonts w:ascii="Times New Roman" w:hAnsi="Times New Roman" w:cs="Times New Roman"/>
                <w:b/>
                <w:sz w:val="24"/>
                <w:szCs w:val="24"/>
                <w:lang w:eastAsia="ar-SA"/>
              </w:rPr>
              <w:t>Исполнитель</w:t>
            </w:r>
          </w:p>
          <w:p w:rsidR="002E62EC" w:rsidRDefault="002E62EC">
            <w:pPr>
              <w:spacing w:after="0" w:line="240" w:lineRule="auto"/>
              <w:contextualSpacing/>
              <w:jc w:val="both"/>
              <w:rPr>
                <w:rFonts w:ascii="Times New Roman" w:hAnsi="Times New Roman" w:cs="Times New Roman"/>
                <w:b/>
                <w:sz w:val="24"/>
                <w:szCs w:val="24"/>
                <w:lang w:eastAsia="ar-SA"/>
              </w:rPr>
            </w:pPr>
          </w:p>
        </w:tc>
      </w:tr>
      <w:tr w:rsidR="002E62EC">
        <w:tc>
          <w:tcPr>
            <w:tcW w:w="4786" w:type="dxa"/>
            <w:tcMar>
              <w:top w:w="0" w:type="dxa"/>
              <w:left w:w="0" w:type="dxa"/>
              <w:bottom w:w="0" w:type="dxa"/>
              <w:right w:w="0" w:type="dxa"/>
            </w:tcMar>
          </w:tcPr>
          <w:p w:rsidR="002E62EC" w:rsidRDefault="008F45EF">
            <w:pPr>
              <w:tabs>
                <w:tab w:val="left" w:pos="284"/>
              </w:tabs>
              <w:spacing w:after="0" w:line="240" w:lineRule="auto"/>
              <w:contextualSpacing/>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  УФСИН России по  Костромской области</w:t>
            </w:r>
          </w:p>
        </w:tc>
        <w:tc>
          <w:tcPr>
            <w:tcW w:w="4860" w:type="dxa"/>
            <w:tcMar>
              <w:top w:w="0" w:type="dxa"/>
              <w:left w:w="0" w:type="dxa"/>
              <w:bottom w:w="0" w:type="dxa"/>
              <w:right w:w="0" w:type="dxa"/>
            </w:tcMar>
          </w:tcPr>
          <w:p w:rsidR="002E62EC" w:rsidRDefault="002E62EC">
            <w:pPr>
              <w:spacing w:after="0" w:line="240" w:lineRule="auto"/>
              <w:rPr>
                <w:rFonts w:ascii="Times New Roman" w:hAnsi="Times New Roman" w:cs="Times New Roman"/>
                <w:sz w:val="24"/>
                <w:szCs w:val="24"/>
                <w:lang w:eastAsia="ar-SA"/>
              </w:rPr>
            </w:pPr>
          </w:p>
          <w:p w:rsidR="002E62EC" w:rsidRDefault="002E62EC">
            <w:pPr>
              <w:spacing w:after="0" w:line="240" w:lineRule="auto"/>
              <w:contextualSpacing/>
              <w:jc w:val="both"/>
              <w:rPr>
                <w:rFonts w:ascii="Times New Roman" w:hAnsi="Times New Roman" w:cs="Times New Roman"/>
                <w:sz w:val="24"/>
                <w:szCs w:val="24"/>
                <w:lang w:eastAsia="ar-SA"/>
              </w:rPr>
            </w:pPr>
          </w:p>
        </w:tc>
      </w:tr>
      <w:tr w:rsidR="002E62EC">
        <w:tc>
          <w:tcPr>
            <w:tcW w:w="4786" w:type="dxa"/>
          </w:tcPr>
          <w:p w:rsidR="002E62EC" w:rsidRDefault="008F45EF">
            <w:pPr>
              <w:spacing w:after="0" w:line="240" w:lineRule="auto"/>
              <w:contextualSpacing/>
              <w:rPr>
                <w:rFonts w:ascii="Times New Roman" w:hAnsi="Times New Roman" w:cs="Times New Roman"/>
                <w:sz w:val="24"/>
                <w:szCs w:val="24"/>
                <w:lang w:eastAsia="ar-SA"/>
              </w:rPr>
            </w:pPr>
            <w:r>
              <w:rPr>
                <w:rFonts w:ascii="Times New Roman" w:hAnsi="Times New Roman" w:cs="Times New Roman"/>
                <w:b/>
                <w:sz w:val="24"/>
                <w:szCs w:val="24"/>
                <w:lang w:eastAsia="ar-SA"/>
              </w:rPr>
              <w:t>Адрес юридический:</w:t>
            </w:r>
            <w:r>
              <w:rPr>
                <w:rFonts w:ascii="Times New Roman" w:hAnsi="Times New Roman" w:cs="Times New Roman"/>
                <w:sz w:val="24"/>
                <w:szCs w:val="24"/>
                <w:lang w:eastAsia="ar-SA"/>
              </w:rPr>
              <w:t>156019, Костромская область, г. Кострома, ул.Индустр</w:t>
            </w:r>
            <w:r w:rsidR="00D33687">
              <w:rPr>
                <w:rFonts w:ascii="Times New Roman" w:hAnsi="Times New Roman" w:cs="Times New Roman"/>
                <w:sz w:val="24"/>
                <w:szCs w:val="24"/>
                <w:lang w:eastAsia="ar-SA"/>
              </w:rPr>
              <w:t>иальная,65 тел. 8(4942) 39-99-09</w:t>
            </w:r>
            <w:bookmarkStart w:id="6" w:name="_GoBack"/>
            <w:bookmarkEnd w:id="6"/>
          </w:p>
          <w:p w:rsidR="00D33687" w:rsidRDefault="00D33687" w:rsidP="00D33687">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 xml:space="preserve">Электронная почта: </w:t>
            </w:r>
          </w:p>
          <w:p w:rsidR="00D33687" w:rsidRDefault="00D33687" w:rsidP="00D33687">
            <w:pPr>
              <w:spacing w:after="0" w:line="240" w:lineRule="auto"/>
              <w:contextualSpacing/>
              <w:rPr>
                <w:rFonts w:ascii="Times New Roman" w:hAnsi="Times New Roman" w:cs="Times New Roman"/>
                <w:b/>
                <w:sz w:val="24"/>
                <w:szCs w:val="24"/>
                <w:lang w:eastAsia="ar-SA"/>
              </w:rPr>
            </w:pPr>
            <w:r>
              <w:rPr>
                <w:rFonts w:ascii="Times New Roman" w:hAnsi="Times New Roman"/>
                <w:lang w:eastAsia="ar-SA"/>
              </w:rPr>
              <w:t>vorobev.n.v@44.fsin.gov.ru</w:t>
            </w:r>
          </w:p>
        </w:tc>
        <w:tc>
          <w:tcPr>
            <w:tcW w:w="4860" w:type="dxa"/>
          </w:tcPr>
          <w:p w:rsidR="002E62EC" w:rsidRDefault="008F45EF">
            <w:pPr>
              <w:spacing w:after="0" w:line="240" w:lineRule="auto"/>
              <w:rPr>
                <w:rFonts w:ascii="Times New Roman" w:hAnsi="Times New Roman" w:cs="Times New Roman"/>
                <w:sz w:val="24"/>
                <w:szCs w:val="24"/>
                <w:lang w:eastAsia="ar-SA"/>
              </w:rPr>
            </w:pPr>
            <w:r>
              <w:rPr>
                <w:rFonts w:ascii="Times New Roman" w:hAnsi="Times New Roman" w:cs="Times New Roman"/>
                <w:b/>
                <w:bCs/>
                <w:sz w:val="24"/>
                <w:szCs w:val="24"/>
              </w:rPr>
              <w:t>Адрес юридический</w:t>
            </w:r>
          </w:p>
        </w:tc>
      </w:tr>
      <w:tr w:rsidR="002E62EC">
        <w:tc>
          <w:tcPr>
            <w:tcW w:w="4786" w:type="dxa"/>
          </w:tcPr>
          <w:p w:rsidR="002E62EC" w:rsidRDefault="008F45EF">
            <w:pPr>
              <w:spacing w:after="0" w:line="240" w:lineRule="auto"/>
              <w:contextualSpacing/>
              <w:rPr>
                <w:rFonts w:ascii="Times New Roman" w:hAnsi="Times New Roman" w:cs="Times New Roman"/>
                <w:b/>
                <w:sz w:val="24"/>
                <w:szCs w:val="24"/>
                <w:lang w:eastAsia="ar-SA"/>
              </w:rPr>
            </w:pPr>
            <w:r>
              <w:rPr>
                <w:rFonts w:ascii="Times New Roman" w:hAnsi="Times New Roman" w:cs="Times New Roman"/>
                <w:b/>
                <w:sz w:val="24"/>
                <w:szCs w:val="24"/>
                <w:lang w:eastAsia="ar-SA"/>
              </w:rPr>
              <w:t xml:space="preserve">Адрес почтовый: </w:t>
            </w:r>
            <w:r>
              <w:rPr>
                <w:rFonts w:ascii="Times New Roman" w:hAnsi="Times New Roman" w:cs="Times New Roman"/>
                <w:sz w:val="24"/>
                <w:szCs w:val="24"/>
                <w:lang w:eastAsia="ar-SA"/>
              </w:rPr>
              <w:t>156019, Костромская область, г. Кострома, ул.Индустриальная,65</w:t>
            </w:r>
          </w:p>
        </w:tc>
        <w:tc>
          <w:tcPr>
            <w:tcW w:w="4860" w:type="dxa"/>
          </w:tcPr>
          <w:p w:rsidR="002E62EC" w:rsidRDefault="008F45E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Адрес почтовый: </w:t>
            </w:r>
          </w:p>
          <w:p w:rsidR="002E62EC" w:rsidRDefault="002E62EC">
            <w:pPr>
              <w:spacing w:after="0" w:line="240" w:lineRule="auto"/>
              <w:rPr>
                <w:rFonts w:ascii="Times New Roman" w:hAnsi="Times New Roman" w:cs="Times New Roman"/>
                <w:sz w:val="24"/>
                <w:szCs w:val="24"/>
              </w:rPr>
            </w:pPr>
          </w:p>
          <w:p w:rsidR="002E62EC" w:rsidRDefault="002E62EC">
            <w:pPr>
              <w:spacing w:after="0" w:line="240" w:lineRule="auto"/>
              <w:rPr>
                <w:rFonts w:ascii="Times New Roman" w:hAnsi="Times New Roman" w:cs="Times New Roman"/>
                <w:sz w:val="24"/>
                <w:szCs w:val="24"/>
              </w:rPr>
            </w:pPr>
          </w:p>
        </w:tc>
      </w:tr>
      <w:tr w:rsidR="002E62EC">
        <w:trPr>
          <w:trHeight w:val="3783"/>
        </w:trPr>
        <w:tc>
          <w:tcPr>
            <w:tcW w:w="4786" w:type="dxa"/>
          </w:tcPr>
          <w:p w:rsidR="002E62EC" w:rsidRDefault="008F45EF">
            <w:pPr>
              <w:spacing w:after="0" w:line="240" w:lineRule="auto"/>
              <w:contextualSpacing/>
              <w:jc w:val="both"/>
              <w:rPr>
                <w:rFonts w:ascii="Times New Roman" w:hAnsi="Times New Roman"/>
                <w:b/>
                <w:sz w:val="24"/>
                <w:szCs w:val="24"/>
                <w:lang w:eastAsia="ar-SA"/>
              </w:rPr>
            </w:pPr>
            <w:r>
              <w:rPr>
                <w:rFonts w:ascii="Times New Roman" w:hAnsi="Times New Roman"/>
                <w:b/>
                <w:sz w:val="24"/>
                <w:szCs w:val="24"/>
                <w:lang w:eastAsia="ar-SA"/>
              </w:rPr>
              <w:t>Банковские реквизиты:</w:t>
            </w:r>
          </w:p>
          <w:p w:rsidR="002E62EC" w:rsidRDefault="008F45EF">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ИНН 4401009390, </w:t>
            </w:r>
          </w:p>
          <w:p w:rsidR="002E62EC" w:rsidRDefault="008F45EF">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КПП 440101001, </w:t>
            </w:r>
          </w:p>
          <w:p w:rsidR="002E62EC" w:rsidRDefault="008F45EF">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БИК ТОФК 012202102</w:t>
            </w:r>
          </w:p>
          <w:p w:rsidR="002E62EC" w:rsidRDefault="008F45EF">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Казначейский счет 03211643000000013202 Единый казначейский счет 40102810745370000024</w:t>
            </w:r>
          </w:p>
          <w:p w:rsidR="002E62EC" w:rsidRDefault="008F45EF">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 xml:space="preserve">л/с 03411494750 </w:t>
            </w:r>
          </w:p>
          <w:p w:rsidR="002E62EC" w:rsidRDefault="008F45EF">
            <w:pPr>
              <w:spacing w:after="0" w:line="240" w:lineRule="auto"/>
              <w:contextualSpacing/>
              <w:jc w:val="both"/>
              <w:rPr>
                <w:rFonts w:ascii="Times New Roman" w:hAnsi="Times New Roman"/>
                <w:sz w:val="24"/>
                <w:szCs w:val="24"/>
                <w:lang w:eastAsia="ar-SA"/>
              </w:rPr>
            </w:pPr>
            <w:r>
              <w:rPr>
                <w:rFonts w:ascii="Times New Roman" w:hAnsi="Times New Roman"/>
                <w:sz w:val="24"/>
                <w:szCs w:val="24"/>
                <w:lang w:eastAsia="ar-SA"/>
              </w:rPr>
              <w:t>ОКЦ № 1 ВОЛГО-ВЯТСКОГО ГУ БАНКА РОССИИ//УФК ПО НИЖЕГОРОДСКОЙ ОБЛАСТИ, г. Нижний Новгород</w:t>
            </w:r>
          </w:p>
          <w:p w:rsidR="002E62EC" w:rsidRDefault="002E62EC">
            <w:pPr>
              <w:spacing w:after="0" w:line="240" w:lineRule="auto"/>
              <w:contextualSpacing/>
              <w:rPr>
                <w:rFonts w:ascii="Times New Roman" w:hAnsi="Times New Roman" w:cs="Times New Roman"/>
                <w:sz w:val="24"/>
                <w:szCs w:val="24"/>
                <w:lang w:eastAsia="ar-SA"/>
              </w:rPr>
            </w:pPr>
          </w:p>
        </w:tc>
        <w:tc>
          <w:tcPr>
            <w:tcW w:w="4860" w:type="dxa"/>
          </w:tcPr>
          <w:p w:rsidR="002E62EC" w:rsidRDefault="008F45EF">
            <w:pPr>
              <w:spacing w:after="0" w:line="240" w:lineRule="auto"/>
              <w:contextualSpacing/>
              <w:jc w:val="both"/>
              <w:rPr>
                <w:rFonts w:ascii="Times New Roman" w:hAnsi="Times New Roman" w:cs="Times New Roman"/>
                <w:b/>
                <w:sz w:val="24"/>
                <w:szCs w:val="24"/>
                <w:lang w:eastAsia="ar-SA"/>
              </w:rPr>
            </w:pPr>
            <w:r>
              <w:rPr>
                <w:rFonts w:ascii="Times New Roman" w:hAnsi="Times New Roman" w:cs="Times New Roman"/>
                <w:b/>
                <w:sz w:val="24"/>
                <w:szCs w:val="24"/>
                <w:lang w:eastAsia="ar-SA"/>
              </w:rPr>
              <w:t>Банковские реквизиты:</w:t>
            </w:r>
          </w:p>
          <w:p w:rsidR="002E62EC" w:rsidRDefault="002E62EC">
            <w:pPr>
              <w:spacing w:after="0" w:line="240" w:lineRule="auto"/>
              <w:contextualSpacing/>
              <w:jc w:val="both"/>
              <w:rPr>
                <w:rFonts w:ascii="Times New Roman" w:hAnsi="Times New Roman" w:cs="Times New Roman"/>
                <w:b/>
                <w:sz w:val="24"/>
                <w:szCs w:val="24"/>
                <w:lang w:eastAsia="ar-SA"/>
              </w:rPr>
            </w:pPr>
          </w:p>
          <w:p w:rsidR="002E62EC" w:rsidRDefault="002E62EC">
            <w:pPr>
              <w:spacing w:after="0" w:line="240" w:lineRule="auto"/>
              <w:contextualSpacing/>
              <w:jc w:val="both"/>
              <w:rPr>
                <w:rFonts w:ascii="Times New Roman" w:hAnsi="Times New Roman" w:cs="Times New Roman"/>
                <w:b/>
                <w:sz w:val="24"/>
                <w:szCs w:val="24"/>
                <w:lang w:eastAsia="ar-SA"/>
              </w:rPr>
            </w:pP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Государственный заказчик</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Исполнитель</w:t>
            </w:r>
          </w:p>
          <w:p w:rsidR="002E62EC" w:rsidRDefault="002E62EC">
            <w:pPr>
              <w:spacing w:after="0" w:line="240" w:lineRule="auto"/>
              <w:rPr>
                <w:rFonts w:ascii="Times New Roman" w:hAnsi="Times New Roman" w:cs="Times New Roman"/>
                <w:sz w:val="24"/>
                <w:szCs w:val="24"/>
              </w:rPr>
            </w:pPr>
          </w:p>
          <w:p w:rsidR="002E62EC" w:rsidRDefault="002E62EC">
            <w:pPr>
              <w:spacing w:after="0" w:line="240" w:lineRule="auto"/>
              <w:contextualSpacing/>
              <w:jc w:val="both"/>
              <w:rPr>
                <w:rFonts w:ascii="Times New Roman" w:hAnsi="Times New Roman" w:cs="Times New Roman"/>
                <w:sz w:val="24"/>
                <w:szCs w:val="24"/>
                <w:lang w:val="en-US" w:eastAsia="ar-SA"/>
              </w:rPr>
            </w:pPr>
          </w:p>
        </w:tc>
      </w:tr>
      <w:tr w:rsidR="002E62EC">
        <w:tc>
          <w:tcPr>
            <w:tcW w:w="4786" w:type="dxa"/>
          </w:tcPr>
          <w:p w:rsidR="002E62EC" w:rsidRDefault="002E62EC">
            <w:pPr>
              <w:spacing w:after="0" w:line="240" w:lineRule="auto"/>
              <w:contextualSpacing/>
              <w:jc w:val="both"/>
              <w:rPr>
                <w:rFonts w:ascii="Times New Roman" w:hAnsi="Times New Roman" w:cs="Times New Roman"/>
                <w:bCs/>
                <w:iCs/>
                <w:sz w:val="24"/>
                <w:szCs w:val="24"/>
                <w:lang w:eastAsia="ar-SA"/>
              </w:rPr>
            </w:pPr>
          </w:p>
        </w:tc>
        <w:tc>
          <w:tcPr>
            <w:tcW w:w="4860" w:type="dxa"/>
          </w:tcPr>
          <w:p w:rsidR="002E62EC" w:rsidRDefault="002E62EC">
            <w:pPr>
              <w:spacing w:after="0" w:line="240" w:lineRule="auto"/>
              <w:contextualSpacing/>
              <w:jc w:val="both"/>
              <w:rPr>
                <w:rFonts w:ascii="Times New Roman" w:hAnsi="Times New Roman" w:cs="Times New Roman"/>
                <w:sz w:val="24"/>
                <w:szCs w:val="24"/>
                <w:lang w:eastAsia="ar-SA"/>
              </w:rPr>
            </w:pP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___________________      </w:t>
            </w:r>
          </w:p>
          <w:p w:rsidR="002E62EC" w:rsidRDefault="002E62EC">
            <w:pPr>
              <w:spacing w:after="0" w:line="240" w:lineRule="auto"/>
              <w:contextualSpacing/>
              <w:jc w:val="both"/>
              <w:rPr>
                <w:rFonts w:ascii="Times New Roman" w:hAnsi="Times New Roman" w:cs="Times New Roman"/>
                <w:sz w:val="24"/>
                <w:szCs w:val="24"/>
                <w:lang w:eastAsia="ar-SA"/>
              </w:rPr>
            </w:pPr>
          </w:p>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М.П</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_____________________</w:t>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ab/>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М.П</w:t>
            </w: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     »                         2026 г</w:t>
            </w:r>
          </w:p>
        </w:tc>
      </w:tr>
    </w:tbl>
    <w:p w:rsidR="002E62EC" w:rsidRDefault="002E62EC">
      <w:pPr>
        <w:widowControl w:val="0"/>
        <w:spacing w:after="0" w:line="240" w:lineRule="auto"/>
        <w:contextualSpacing/>
        <w:jc w:val="both"/>
        <w:rPr>
          <w:rFonts w:ascii="Times New Roman" w:eastAsia="Arial" w:hAnsi="Times New Roman" w:cs="Times New Roman"/>
          <w:sz w:val="24"/>
          <w:szCs w:val="24"/>
          <w:lang w:eastAsia="ar-SA"/>
        </w:rPr>
      </w:pPr>
    </w:p>
    <w:p w:rsidR="002E62EC" w:rsidRDefault="008F45EF">
      <w:pPr>
        <w:tabs>
          <w:tab w:val="left" w:pos="3136"/>
        </w:tabs>
        <w:spacing w:after="0" w:line="240" w:lineRule="auto"/>
        <w:jc w:val="right"/>
        <w:rPr>
          <w:rFonts w:ascii="Times New Roman" w:eastAsia="Calibri" w:hAnsi="Times New Roman" w:cs="Times New Roman"/>
          <w:bCs/>
          <w:sz w:val="24"/>
          <w:szCs w:val="24"/>
          <w:lang w:eastAsia="en-US"/>
        </w:rPr>
      </w:pPr>
      <w:r>
        <w:rPr>
          <w:rFonts w:ascii="Times New Roman" w:hAnsi="Times New Roman" w:cs="Times New Roman"/>
          <w:b/>
          <w:bCs/>
          <w:sz w:val="24"/>
          <w:szCs w:val="24"/>
        </w:rPr>
        <w:br w:type="page" w:clear="all"/>
      </w:r>
      <w:r>
        <w:rPr>
          <w:rFonts w:ascii="Times New Roman" w:hAnsi="Times New Roman" w:cs="Times New Roman"/>
          <w:bCs/>
          <w:sz w:val="24"/>
          <w:szCs w:val="24"/>
        </w:rPr>
        <w:t>Приложение № 1</w:t>
      </w:r>
    </w:p>
    <w:p w:rsidR="002E62EC" w:rsidRDefault="008F45EF">
      <w:pPr>
        <w:tabs>
          <w:tab w:val="left" w:pos="313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проекту государственного контракта</w:t>
      </w:r>
    </w:p>
    <w:p w:rsidR="002E62EC" w:rsidRDefault="008F45EF">
      <w:pPr>
        <w:tabs>
          <w:tab w:val="left" w:pos="3136"/>
        </w:tabs>
        <w:spacing w:after="0" w:line="240" w:lineRule="auto"/>
        <w:ind w:firstLine="709"/>
        <w:jc w:val="right"/>
        <w:rPr>
          <w:rFonts w:ascii="Times New Roman" w:hAnsi="Times New Roman" w:cs="Times New Roman"/>
          <w:bCs/>
          <w:color w:val="000000"/>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от «____»____________ 20____г. №_____</w:t>
      </w:r>
    </w:p>
    <w:p w:rsidR="002E62EC" w:rsidRDefault="002E62EC">
      <w:pPr>
        <w:tabs>
          <w:tab w:val="left" w:pos="3136"/>
        </w:tabs>
        <w:spacing w:after="0" w:line="240" w:lineRule="auto"/>
        <w:jc w:val="both"/>
        <w:rPr>
          <w:rFonts w:ascii="Times New Roman" w:hAnsi="Times New Roman" w:cs="Times New Roman"/>
          <w:b/>
          <w:sz w:val="24"/>
          <w:szCs w:val="24"/>
        </w:rPr>
      </w:pPr>
    </w:p>
    <w:p w:rsidR="002E62EC" w:rsidRDefault="008F45EF">
      <w:pPr>
        <w:spacing w:after="0" w:line="240" w:lineRule="auto"/>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ТЕХНИЧЕСКОЕ ЗАДАНИЕ</w:t>
      </w:r>
    </w:p>
    <w:p w:rsidR="002E62EC" w:rsidRDefault="002E62EC">
      <w:pPr>
        <w:spacing w:after="0" w:line="240" w:lineRule="auto"/>
        <w:ind w:firstLine="660"/>
        <w:jc w:val="both"/>
        <w:rPr>
          <w:rFonts w:ascii="Times New Roman" w:hAnsi="Times New Roman" w:cs="Times New Roman"/>
          <w:sz w:val="24"/>
          <w:szCs w:val="24"/>
        </w:rPr>
      </w:pPr>
    </w:p>
    <w:p w:rsidR="002E62EC" w:rsidRDefault="002E62EC">
      <w:pPr>
        <w:spacing w:after="0" w:line="240" w:lineRule="auto"/>
        <w:ind w:firstLine="660"/>
        <w:jc w:val="both"/>
        <w:rPr>
          <w:rFonts w:ascii="Times New Roman" w:hAnsi="Times New Roman" w:cs="Times New Roman"/>
          <w:sz w:val="24"/>
          <w:szCs w:val="24"/>
        </w:rPr>
      </w:pPr>
    </w:p>
    <w:p w:rsidR="002E62EC" w:rsidRDefault="008F45EF">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1. Предмет Государственного контракта:</w:t>
      </w:r>
    </w:p>
    <w:p w:rsidR="002E62EC" w:rsidRDefault="008F45EF">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1.1. О</w:t>
      </w:r>
      <w:r>
        <w:rPr>
          <w:rFonts w:ascii="Times New Roman" w:hAnsi="Times New Roman" w:cs="Times New Roman"/>
          <w:bCs/>
          <w:sz w:val="24"/>
          <w:szCs w:val="24"/>
        </w:rPr>
        <w:t>казание услуг связи по предоставлению в пользование стационарного и мобильных беспроводных каналов связи по передаче данных от оператора сотовой связи и оказание услуг сотовой радиотелефонной связи стандарта GSM для обеспечения функционирования системы электронного мониторинга подконтрольных лиц (СЭМПЛ) для нужд уголовно-исполнительной системы.</w:t>
      </w:r>
    </w:p>
    <w:p w:rsidR="002E62EC" w:rsidRDefault="008F45EF">
      <w:pPr>
        <w:spacing w:after="0" w:line="240" w:lineRule="auto"/>
        <w:ind w:firstLine="720"/>
        <w:jc w:val="both"/>
        <w:rPr>
          <w:rFonts w:ascii="Times New Roman" w:hAnsi="Times New Roman" w:cs="Times New Roman"/>
          <w:b/>
          <w:bCs/>
          <w:i/>
          <w:iCs/>
          <w:sz w:val="24"/>
          <w:szCs w:val="24"/>
        </w:rPr>
      </w:pPr>
      <w:r>
        <w:rPr>
          <w:rFonts w:ascii="Times New Roman" w:hAnsi="Times New Roman" w:cs="Times New Roman"/>
          <w:b/>
          <w:sz w:val="24"/>
          <w:szCs w:val="24"/>
        </w:rPr>
        <w:t>2. Характеристики и объем оказываемых услуг:</w:t>
      </w:r>
    </w:p>
    <w:p w:rsidR="002E62EC" w:rsidRDefault="008F45EF">
      <w:pPr>
        <w:spacing w:after="0" w:line="240" w:lineRule="auto"/>
        <w:ind w:firstLine="720"/>
        <w:jc w:val="both"/>
        <w:rPr>
          <w:rFonts w:ascii="Times New Roman" w:hAnsi="Times New Roman" w:cs="Times New Roman"/>
          <w:b/>
          <w:bCs/>
          <w:iCs/>
          <w:sz w:val="24"/>
          <w:szCs w:val="24"/>
        </w:rPr>
      </w:pPr>
      <w:r>
        <w:rPr>
          <w:rFonts w:ascii="Times New Roman" w:hAnsi="Times New Roman" w:cs="Times New Roman"/>
          <w:b/>
          <w:bCs/>
          <w:iCs/>
          <w:sz w:val="24"/>
          <w:szCs w:val="24"/>
        </w:rPr>
        <w:t>2.1. Оператор связи должен обеспечить:</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2.1.1. </w:t>
      </w:r>
      <w:r>
        <w:rPr>
          <w:rFonts w:ascii="Times New Roman" w:hAnsi="Times New Roman" w:cs="Times New Roman"/>
          <w:sz w:val="24"/>
          <w:szCs w:val="24"/>
          <w:lang w:eastAsia="en-US"/>
        </w:rPr>
        <w:t>Предоставление в пользование одного стационарного наземного канала связи от оборудования сотового оператора до серверного помещения заказчика, находящегося по адресу: г. Кострома, ул. Индустриальная, д. 65.</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2.1.2.</w:t>
      </w:r>
      <w:r>
        <w:rPr>
          <w:rFonts w:ascii="Times New Roman" w:hAnsi="Times New Roman" w:cs="Times New Roman"/>
          <w:sz w:val="24"/>
          <w:szCs w:val="24"/>
          <w:lang w:eastAsia="en-US"/>
        </w:rPr>
        <w:t xml:space="preserve"> Предоставление в пользование 1 </w:t>
      </w:r>
      <w:r>
        <w:rPr>
          <w:rFonts w:ascii="Times New Roman" w:hAnsi="Times New Roman" w:cs="Times New Roman"/>
          <w:sz w:val="24"/>
          <w:szCs w:val="24"/>
          <w:lang w:val="en-US" w:eastAsia="en-US"/>
        </w:rPr>
        <w:t>APN</w:t>
      </w:r>
      <w:r>
        <w:rPr>
          <w:rFonts w:ascii="Times New Roman" w:hAnsi="Times New Roman" w:cs="Times New Roman"/>
          <w:sz w:val="24"/>
          <w:szCs w:val="24"/>
          <w:lang w:eastAsia="en-US"/>
        </w:rPr>
        <w:t xml:space="preserve"> канала связи с помощью беспроводных средств связи (3</w:t>
      </w:r>
      <w:r>
        <w:rPr>
          <w:rFonts w:ascii="Times New Roman" w:hAnsi="Times New Roman" w:cs="Times New Roman"/>
          <w:sz w:val="24"/>
          <w:szCs w:val="24"/>
          <w:lang w:val="en-US" w:eastAsia="en-US"/>
        </w:rPr>
        <w:t>G</w:t>
      </w:r>
      <w:r>
        <w:rPr>
          <w:rFonts w:ascii="Times New Roman" w:hAnsi="Times New Roman" w:cs="Times New Roman"/>
          <w:sz w:val="24"/>
          <w:szCs w:val="24"/>
          <w:lang w:eastAsia="en-US"/>
        </w:rPr>
        <w:t xml:space="preserve">-роутер, </w:t>
      </w:r>
      <w:r>
        <w:rPr>
          <w:rFonts w:ascii="Times New Roman" w:hAnsi="Times New Roman" w:cs="Times New Roman"/>
          <w:sz w:val="24"/>
          <w:szCs w:val="24"/>
          <w:lang w:val="en-US" w:eastAsia="en-US"/>
        </w:rPr>
        <w:t>GSM</w:t>
      </w:r>
      <w:r>
        <w:rPr>
          <w:rFonts w:ascii="Times New Roman" w:hAnsi="Times New Roman" w:cs="Times New Roman"/>
          <w:sz w:val="24"/>
          <w:szCs w:val="24"/>
          <w:lang w:eastAsia="en-US"/>
        </w:rPr>
        <w:t>/</w:t>
      </w:r>
      <w:r>
        <w:rPr>
          <w:rFonts w:ascii="Times New Roman" w:hAnsi="Times New Roman" w:cs="Times New Roman"/>
          <w:sz w:val="24"/>
          <w:szCs w:val="24"/>
          <w:lang w:val="en-US" w:eastAsia="en-US"/>
        </w:rPr>
        <w:t>GPRS</w:t>
      </w:r>
      <w:r>
        <w:rPr>
          <w:rFonts w:ascii="Times New Roman" w:hAnsi="Times New Roman" w:cs="Times New Roman"/>
          <w:sz w:val="24"/>
          <w:szCs w:val="24"/>
          <w:lang w:eastAsia="en-US"/>
        </w:rPr>
        <w:t>/3</w:t>
      </w:r>
      <w:r>
        <w:rPr>
          <w:rFonts w:ascii="Times New Roman" w:hAnsi="Times New Roman" w:cs="Times New Roman"/>
          <w:sz w:val="24"/>
          <w:szCs w:val="24"/>
          <w:lang w:val="en-US" w:eastAsia="en-US"/>
        </w:rPr>
        <w:t>G</w:t>
      </w:r>
      <w:r>
        <w:rPr>
          <w:rFonts w:ascii="Times New Roman" w:hAnsi="Times New Roman" w:cs="Times New Roman"/>
          <w:sz w:val="24"/>
          <w:szCs w:val="24"/>
          <w:lang w:eastAsia="en-US"/>
        </w:rPr>
        <w:t xml:space="preserve">), без ограничения трафика. </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b/>
          <w:sz w:val="24"/>
          <w:szCs w:val="24"/>
        </w:rPr>
        <w:t>2.1.3</w:t>
      </w:r>
      <w:r>
        <w:rPr>
          <w:rFonts w:ascii="Times New Roman" w:hAnsi="Times New Roman" w:cs="Times New Roman"/>
          <w:sz w:val="24"/>
          <w:szCs w:val="24"/>
        </w:rPr>
        <w:t xml:space="preserve">. </w:t>
      </w:r>
      <w:r>
        <w:rPr>
          <w:rFonts w:ascii="Times New Roman" w:hAnsi="Times New Roman" w:cs="Times New Roman"/>
          <w:sz w:val="24"/>
          <w:szCs w:val="24"/>
          <w:lang w:eastAsia="en-US"/>
        </w:rPr>
        <w:t xml:space="preserve">Предоставление в пользование 131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 xml:space="preserve">-карты стандарта </w:t>
      </w:r>
      <w:r>
        <w:rPr>
          <w:rFonts w:ascii="Times New Roman" w:hAnsi="Times New Roman" w:cs="Times New Roman"/>
          <w:sz w:val="24"/>
          <w:szCs w:val="24"/>
          <w:lang w:val="en-US" w:eastAsia="en-US"/>
        </w:rPr>
        <w:t>GSM</w:t>
      </w:r>
      <w:r>
        <w:rPr>
          <w:rFonts w:ascii="Times New Roman" w:hAnsi="Times New Roman" w:cs="Times New Roman"/>
          <w:sz w:val="24"/>
          <w:szCs w:val="24"/>
          <w:lang w:eastAsia="en-US"/>
        </w:rPr>
        <w:t xml:space="preserve"> 900/1800. Из них: </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u w:val="single"/>
          <w:lang w:eastAsia="en-US"/>
        </w:rPr>
        <w:t>130 штук – для контрольных устройств</w:t>
      </w:r>
      <w:r>
        <w:rPr>
          <w:rFonts w:ascii="Times New Roman" w:hAnsi="Times New Roman" w:cs="Times New Roman"/>
          <w:sz w:val="24"/>
          <w:szCs w:val="24"/>
          <w:lang w:eastAsia="en-US"/>
        </w:rPr>
        <w:t xml:space="preserve">, с действием по всей России, в соответствии с зоной покрытием сети сотового оператора. </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абонентскую плату за каждую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-карту включено ежемесячно 50 Мбайт трафика данных и 10 минут голос.</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Возможность производить и принимать телефонные звонки – имеется.</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Отправка СМС, ММС, выход в Интернет и прочие дополнительные услуги связи – отключены.</w:t>
      </w:r>
    </w:p>
    <w:p w:rsidR="002E62EC" w:rsidRDefault="008F45EF">
      <w:pPr>
        <w:spacing w:after="0" w:line="240" w:lineRule="auto"/>
        <w:ind w:firstLine="720"/>
        <w:jc w:val="both"/>
        <w:rPr>
          <w:rFonts w:ascii="Times New Roman" w:hAnsi="Times New Roman" w:cs="Times New Roman"/>
          <w:sz w:val="24"/>
          <w:szCs w:val="24"/>
          <w:u w:val="single"/>
          <w:lang w:eastAsia="en-US"/>
        </w:rPr>
      </w:pPr>
      <w:r>
        <w:rPr>
          <w:rFonts w:ascii="Times New Roman" w:hAnsi="Times New Roman" w:cs="Times New Roman"/>
          <w:sz w:val="24"/>
          <w:szCs w:val="24"/>
          <w:u w:val="single"/>
          <w:lang w:eastAsia="en-US"/>
        </w:rPr>
        <w:t>- 1 штука – для 3</w:t>
      </w:r>
      <w:r>
        <w:rPr>
          <w:rFonts w:ascii="Times New Roman" w:hAnsi="Times New Roman" w:cs="Times New Roman"/>
          <w:sz w:val="24"/>
          <w:szCs w:val="24"/>
          <w:u w:val="single"/>
          <w:lang w:val="en-US" w:eastAsia="en-US"/>
        </w:rPr>
        <w:t>G</w:t>
      </w:r>
      <w:r>
        <w:rPr>
          <w:rFonts w:ascii="Times New Roman" w:hAnsi="Times New Roman" w:cs="Times New Roman"/>
          <w:sz w:val="24"/>
          <w:szCs w:val="24"/>
          <w:u w:val="single"/>
          <w:lang w:eastAsia="en-US"/>
        </w:rPr>
        <w:t>-роутера.</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Безлимитный тарифный план. </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APN-канал должен иметь доступ в выделенный сегмент сети GPRS для обмена информацией между мобильным оборудованием заказчика СЭМПЛ и коммуникационным сервером заказчика.</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Возможность производить и принимать телефонные звонки – отключена.</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Отправка СМС, ММС, выход в Интернет и прочие дополнительные услуги связи – отключены.</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b/>
          <w:sz w:val="24"/>
          <w:szCs w:val="24"/>
        </w:rPr>
        <w:t>2.1.4</w:t>
      </w:r>
      <w:r>
        <w:rPr>
          <w:rFonts w:ascii="Times New Roman" w:hAnsi="Times New Roman" w:cs="Times New Roman"/>
          <w:sz w:val="24"/>
          <w:szCs w:val="24"/>
        </w:rPr>
        <w:t xml:space="preserve">. </w:t>
      </w:r>
      <w:r>
        <w:rPr>
          <w:rFonts w:ascii="Times New Roman" w:hAnsi="Times New Roman" w:cs="Times New Roman"/>
          <w:b/>
          <w:sz w:val="24"/>
          <w:szCs w:val="24"/>
          <w:lang w:eastAsia="en-US"/>
        </w:rPr>
        <w:t>Стационарный канал связи</w:t>
      </w:r>
      <w:r>
        <w:rPr>
          <w:rFonts w:ascii="Times New Roman" w:hAnsi="Times New Roman" w:cs="Times New Roman"/>
          <w:sz w:val="24"/>
          <w:szCs w:val="24"/>
          <w:lang w:eastAsia="en-US"/>
        </w:rPr>
        <w:t xml:space="preserve"> должен быть организован с помощью наземных линий связи с пропускной способностью не менее 2 Мбит/с, без ограничения трафика, иметь доступ в выделенный сегмент сети </w:t>
      </w:r>
      <w:r>
        <w:rPr>
          <w:rFonts w:ascii="Times New Roman" w:hAnsi="Times New Roman" w:cs="Times New Roman"/>
          <w:sz w:val="24"/>
          <w:szCs w:val="24"/>
          <w:lang w:val="en-US" w:eastAsia="en-US"/>
        </w:rPr>
        <w:t>GPRS</w:t>
      </w:r>
      <w:r>
        <w:rPr>
          <w:rFonts w:ascii="Times New Roman" w:hAnsi="Times New Roman" w:cs="Times New Roman"/>
          <w:sz w:val="24"/>
          <w:szCs w:val="24"/>
          <w:lang w:eastAsia="en-US"/>
        </w:rPr>
        <w:t xml:space="preserve"> для обмена информацией между контрольным устройством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 xml:space="preserve">-карты со статическими </w:t>
      </w:r>
      <w:r>
        <w:rPr>
          <w:rFonts w:ascii="Times New Roman" w:hAnsi="Times New Roman" w:cs="Times New Roman"/>
          <w:sz w:val="24"/>
          <w:szCs w:val="24"/>
          <w:lang w:val="en-US" w:eastAsia="en-US"/>
        </w:rPr>
        <w:t>IP</w:t>
      </w:r>
      <w:r>
        <w:rPr>
          <w:rFonts w:ascii="Times New Roman" w:hAnsi="Times New Roman" w:cs="Times New Roman"/>
          <w:sz w:val="24"/>
          <w:szCs w:val="24"/>
          <w:lang w:eastAsia="en-US"/>
        </w:rPr>
        <w:t>-адресами) и коммуникационным сервером заказчика.</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Физические интерфейсы на оборудовании оператора связи, используемые для подключения оборудования заказчика, должны соответствовать стандарту физического уровня стека </w:t>
      </w:r>
      <w:r>
        <w:rPr>
          <w:rFonts w:ascii="Times New Roman" w:hAnsi="Times New Roman" w:cs="Times New Roman"/>
          <w:sz w:val="24"/>
          <w:szCs w:val="24"/>
          <w:lang w:val="en-US"/>
        </w:rPr>
        <w:t>OSI</w:t>
      </w:r>
      <w:r>
        <w:rPr>
          <w:rFonts w:ascii="Times New Roman" w:hAnsi="Times New Roman" w:cs="Times New Roman"/>
          <w:sz w:val="24"/>
          <w:szCs w:val="24"/>
        </w:rPr>
        <w:t xml:space="preserve">: 100 </w:t>
      </w:r>
      <w:r>
        <w:rPr>
          <w:rFonts w:ascii="Times New Roman" w:hAnsi="Times New Roman" w:cs="Times New Roman"/>
          <w:sz w:val="24"/>
          <w:szCs w:val="24"/>
          <w:lang w:val="en-US"/>
        </w:rPr>
        <w:t>Base</w:t>
      </w:r>
      <w:r>
        <w:rPr>
          <w:rFonts w:ascii="Times New Roman" w:hAnsi="Times New Roman" w:cs="Times New Roman"/>
          <w:sz w:val="24"/>
          <w:szCs w:val="24"/>
        </w:rPr>
        <w:t>-</w:t>
      </w:r>
      <w:r>
        <w:rPr>
          <w:rFonts w:ascii="Times New Roman" w:hAnsi="Times New Roman" w:cs="Times New Roman"/>
          <w:sz w:val="24"/>
          <w:szCs w:val="24"/>
          <w:lang w:val="en-US"/>
        </w:rPr>
        <w:t>T</w:t>
      </w:r>
      <w:r>
        <w:rPr>
          <w:rFonts w:ascii="Times New Roman" w:hAnsi="Times New Roman" w:cs="Times New Roman"/>
          <w:sz w:val="24"/>
          <w:szCs w:val="24"/>
        </w:rPr>
        <w:t>Х.</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Используемый абонентский интерфейс:</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rPr>
        <w:t xml:space="preserve">- </w:t>
      </w:r>
      <w:r>
        <w:rPr>
          <w:rFonts w:ascii="Times New Roman" w:hAnsi="Times New Roman" w:cs="Times New Roman"/>
          <w:sz w:val="24"/>
          <w:szCs w:val="24"/>
          <w:lang w:val="en-US"/>
        </w:rPr>
        <w:t>Ethernet</w:t>
      </w:r>
      <w:r>
        <w:rPr>
          <w:rFonts w:ascii="Times New Roman" w:hAnsi="Times New Roman" w:cs="Times New Roman"/>
          <w:sz w:val="24"/>
          <w:szCs w:val="24"/>
        </w:rPr>
        <w:t xml:space="preserve"> 100 </w:t>
      </w:r>
      <w:r>
        <w:rPr>
          <w:rFonts w:ascii="Times New Roman" w:hAnsi="Times New Roman" w:cs="Times New Roman"/>
          <w:sz w:val="24"/>
          <w:szCs w:val="24"/>
          <w:lang w:val="en-US"/>
        </w:rPr>
        <w:t>BaseTX</w:t>
      </w:r>
      <w:r>
        <w:rPr>
          <w:rFonts w:ascii="Times New Roman" w:hAnsi="Times New Roman" w:cs="Times New Roman"/>
          <w:sz w:val="24"/>
          <w:szCs w:val="24"/>
        </w:rPr>
        <w:t xml:space="preserve">, </w:t>
      </w:r>
      <w:r>
        <w:rPr>
          <w:rFonts w:ascii="Times New Roman" w:hAnsi="Times New Roman" w:cs="Times New Roman"/>
          <w:sz w:val="24"/>
          <w:szCs w:val="24"/>
          <w:lang w:val="en-US"/>
        </w:rPr>
        <w:t>full</w:t>
      </w:r>
      <w:r>
        <w:rPr>
          <w:rFonts w:ascii="Times New Roman" w:hAnsi="Times New Roman" w:cs="Times New Roman"/>
          <w:sz w:val="24"/>
          <w:szCs w:val="24"/>
        </w:rPr>
        <w:t>-</w:t>
      </w:r>
      <w:r>
        <w:rPr>
          <w:rFonts w:ascii="Times New Roman" w:hAnsi="Times New Roman" w:cs="Times New Roman"/>
          <w:sz w:val="24"/>
          <w:szCs w:val="24"/>
          <w:lang w:val="en-US"/>
        </w:rPr>
        <w:t>duplex</w:t>
      </w:r>
      <w:r>
        <w:rPr>
          <w:rFonts w:ascii="Times New Roman" w:hAnsi="Times New Roman" w:cs="Times New Roman"/>
          <w:sz w:val="24"/>
          <w:szCs w:val="24"/>
        </w:rPr>
        <w:t xml:space="preserve">, </w:t>
      </w:r>
      <w:r>
        <w:rPr>
          <w:rFonts w:ascii="Times New Roman" w:hAnsi="Times New Roman" w:cs="Times New Roman"/>
          <w:sz w:val="24"/>
          <w:szCs w:val="24"/>
          <w:lang w:val="en-US"/>
        </w:rPr>
        <w:t>SFP</w:t>
      </w:r>
      <w:r>
        <w:rPr>
          <w:rFonts w:ascii="Times New Roman" w:hAnsi="Times New Roman" w:cs="Times New Roman"/>
          <w:sz w:val="24"/>
          <w:szCs w:val="24"/>
        </w:rPr>
        <w:t>.</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b/>
          <w:sz w:val="24"/>
          <w:szCs w:val="24"/>
          <w:lang w:eastAsia="en-US"/>
        </w:rPr>
        <w:t>2.1.5</w:t>
      </w:r>
      <w:r>
        <w:rPr>
          <w:rFonts w:ascii="Times New Roman" w:hAnsi="Times New Roman" w:cs="Times New Roman"/>
          <w:sz w:val="24"/>
          <w:szCs w:val="24"/>
          <w:lang w:eastAsia="en-US"/>
        </w:rPr>
        <w:t xml:space="preserve">. </w:t>
      </w:r>
      <w:r>
        <w:rPr>
          <w:rFonts w:ascii="Times New Roman" w:hAnsi="Times New Roman" w:cs="Times New Roman"/>
          <w:b/>
          <w:sz w:val="24"/>
          <w:szCs w:val="24"/>
          <w:lang w:eastAsia="en-US"/>
        </w:rPr>
        <w:t>Мобильные беспроводные каналы связи</w:t>
      </w:r>
      <w:r>
        <w:rPr>
          <w:rFonts w:ascii="Times New Roman" w:hAnsi="Times New Roman" w:cs="Times New Roman"/>
          <w:sz w:val="24"/>
          <w:szCs w:val="24"/>
          <w:lang w:eastAsia="en-US"/>
        </w:rPr>
        <w:t xml:space="preserve"> (</w:t>
      </w:r>
      <w:r>
        <w:rPr>
          <w:rFonts w:ascii="Times New Roman" w:hAnsi="Times New Roman" w:cs="Times New Roman"/>
          <w:sz w:val="24"/>
          <w:szCs w:val="24"/>
          <w:lang w:val="en-US" w:eastAsia="en-US"/>
        </w:rPr>
        <w:t>GSM</w:t>
      </w:r>
      <w:r>
        <w:rPr>
          <w:rFonts w:ascii="Times New Roman" w:hAnsi="Times New Roman" w:cs="Times New Roman"/>
          <w:sz w:val="24"/>
          <w:szCs w:val="24"/>
          <w:lang w:eastAsia="en-US"/>
        </w:rPr>
        <w:t>/</w:t>
      </w:r>
      <w:r>
        <w:rPr>
          <w:rFonts w:ascii="Times New Roman" w:hAnsi="Times New Roman" w:cs="Times New Roman"/>
          <w:sz w:val="24"/>
          <w:szCs w:val="24"/>
          <w:lang w:val="en-US" w:eastAsia="en-US"/>
        </w:rPr>
        <w:t>GPRS</w:t>
      </w:r>
      <w:r>
        <w:rPr>
          <w:rFonts w:ascii="Times New Roman" w:hAnsi="Times New Roman" w:cs="Times New Roman"/>
          <w:sz w:val="24"/>
          <w:szCs w:val="24"/>
          <w:lang w:eastAsia="en-US"/>
        </w:rPr>
        <w:t xml:space="preserve">) должны быть организованы с помощью </w:t>
      </w:r>
      <w:r>
        <w:rPr>
          <w:rFonts w:ascii="Times New Roman" w:hAnsi="Times New Roman" w:cs="Times New Roman"/>
          <w:sz w:val="24"/>
          <w:szCs w:val="24"/>
          <w:lang w:val="en-US" w:eastAsia="en-US"/>
        </w:rPr>
        <w:t>GSM</w:t>
      </w:r>
      <w:r>
        <w:rPr>
          <w:rFonts w:ascii="Times New Roman" w:hAnsi="Times New Roman" w:cs="Times New Roman"/>
          <w:sz w:val="24"/>
          <w:szCs w:val="24"/>
          <w:lang w:eastAsia="en-US"/>
        </w:rPr>
        <w:t xml:space="preserve"> маршрутизаторов (роутеров), имеющих доступ к </w:t>
      </w:r>
      <w:r>
        <w:rPr>
          <w:rFonts w:ascii="Times New Roman" w:hAnsi="Times New Roman" w:cs="Times New Roman"/>
          <w:sz w:val="24"/>
          <w:szCs w:val="24"/>
          <w:lang w:val="en-US" w:eastAsia="en-US"/>
        </w:rPr>
        <w:t>GSM</w:t>
      </w:r>
      <w:r>
        <w:rPr>
          <w:rFonts w:ascii="Times New Roman" w:hAnsi="Times New Roman" w:cs="Times New Roman"/>
          <w:sz w:val="24"/>
          <w:szCs w:val="24"/>
          <w:lang w:eastAsia="en-US"/>
        </w:rPr>
        <w:t xml:space="preserve"> сети на скорости не менее 3</w:t>
      </w:r>
      <w:r>
        <w:rPr>
          <w:rFonts w:ascii="Times New Roman" w:hAnsi="Times New Roman" w:cs="Times New Roman"/>
          <w:sz w:val="24"/>
          <w:szCs w:val="24"/>
          <w:lang w:val="en-US" w:eastAsia="en-US"/>
        </w:rPr>
        <w:t>G</w:t>
      </w:r>
      <w:r>
        <w:rPr>
          <w:rFonts w:ascii="Times New Roman" w:hAnsi="Times New Roman" w:cs="Times New Roman"/>
          <w:sz w:val="24"/>
          <w:szCs w:val="24"/>
          <w:lang w:eastAsia="en-US"/>
        </w:rPr>
        <w:t xml:space="preserve">, без ограничения трафика. Должен иметь доступ в выделенный сегмент сети </w:t>
      </w:r>
      <w:r>
        <w:rPr>
          <w:rFonts w:ascii="Times New Roman" w:hAnsi="Times New Roman" w:cs="Times New Roman"/>
          <w:sz w:val="24"/>
          <w:szCs w:val="24"/>
          <w:lang w:val="en-US" w:eastAsia="en-US"/>
        </w:rPr>
        <w:t>GPRS</w:t>
      </w:r>
      <w:r>
        <w:rPr>
          <w:rFonts w:ascii="Times New Roman" w:hAnsi="Times New Roman" w:cs="Times New Roman"/>
          <w:sz w:val="24"/>
          <w:szCs w:val="24"/>
          <w:lang w:eastAsia="en-US"/>
        </w:rPr>
        <w:t xml:space="preserve"> для обмена информацией между контрольными устройствами и коммуникационным сервером заказчика.</w:t>
      </w:r>
    </w:p>
    <w:p w:rsidR="002E62EC" w:rsidRDefault="002E62EC">
      <w:pPr>
        <w:spacing w:after="0" w:line="240" w:lineRule="auto"/>
        <w:ind w:firstLine="720"/>
        <w:jc w:val="both"/>
        <w:rPr>
          <w:rFonts w:ascii="Times New Roman" w:hAnsi="Times New Roman" w:cs="Times New Roman"/>
          <w:sz w:val="24"/>
          <w:szCs w:val="24"/>
          <w:lang w:eastAsia="en-US"/>
        </w:rPr>
      </w:pP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b/>
          <w:sz w:val="24"/>
          <w:szCs w:val="24"/>
        </w:rPr>
        <w:t>2.1.6</w:t>
      </w:r>
      <w:r>
        <w:rPr>
          <w:rFonts w:ascii="Times New Roman" w:hAnsi="Times New Roman" w:cs="Times New Roman"/>
          <w:sz w:val="24"/>
          <w:szCs w:val="24"/>
        </w:rPr>
        <w:t xml:space="preserve">. Все </w:t>
      </w:r>
      <w:r>
        <w:rPr>
          <w:rFonts w:ascii="Times New Roman" w:hAnsi="Times New Roman" w:cs="Times New Roman"/>
          <w:b/>
          <w:sz w:val="24"/>
          <w:szCs w:val="24"/>
          <w:lang w:val="en-US" w:eastAsia="en-US"/>
        </w:rPr>
        <w:t>SIM</w:t>
      </w:r>
      <w:r>
        <w:rPr>
          <w:rFonts w:ascii="Times New Roman" w:hAnsi="Times New Roman" w:cs="Times New Roman"/>
          <w:b/>
          <w:sz w:val="24"/>
          <w:szCs w:val="24"/>
          <w:lang w:eastAsia="en-US"/>
        </w:rPr>
        <w:t>-карты</w:t>
      </w:r>
      <w:r>
        <w:rPr>
          <w:rFonts w:ascii="Times New Roman" w:hAnsi="Times New Roman" w:cs="Times New Roman"/>
          <w:sz w:val="24"/>
          <w:szCs w:val="24"/>
          <w:lang w:eastAsia="en-US"/>
        </w:rPr>
        <w:t xml:space="preserve"> должны иметь статические </w:t>
      </w:r>
      <w:r>
        <w:rPr>
          <w:rFonts w:ascii="Times New Roman" w:hAnsi="Times New Roman" w:cs="Times New Roman"/>
          <w:sz w:val="24"/>
          <w:szCs w:val="24"/>
          <w:lang w:val="en-US" w:eastAsia="en-US"/>
        </w:rPr>
        <w:t>IP</w:t>
      </w:r>
      <w:r>
        <w:rPr>
          <w:rFonts w:ascii="Times New Roman" w:hAnsi="Times New Roman" w:cs="Times New Roman"/>
          <w:sz w:val="24"/>
          <w:szCs w:val="24"/>
          <w:lang w:eastAsia="en-US"/>
        </w:rPr>
        <w:t>-адреса.</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Размер SIM-карты 25х15 мм </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Передача данных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-карт для контрольных устройств СЭМПЛ должна быть организована в первую очередь по стационарному каналу и во вторую очередь по соответствующему мобильному беспроводному каналу связи.</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Обязательная возможность передачи данных между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 xml:space="preserve"> -картами внутри своей сети.  </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Запрет на блокировку номера и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 xml:space="preserve"> -карты.</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Отсутствие </w:t>
      </w:r>
      <w:r>
        <w:rPr>
          <w:rFonts w:ascii="Times New Roman" w:hAnsi="Times New Roman" w:cs="Times New Roman"/>
          <w:sz w:val="24"/>
          <w:szCs w:val="24"/>
          <w:lang w:val="en-US" w:eastAsia="en-US"/>
        </w:rPr>
        <w:t>login</w:t>
      </w:r>
      <w:r>
        <w:rPr>
          <w:rFonts w:ascii="Times New Roman" w:hAnsi="Times New Roman" w:cs="Times New Roman"/>
          <w:sz w:val="24"/>
          <w:szCs w:val="24"/>
          <w:lang w:eastAsia="en-US"/>
        </w:rPr>
        <w:t xml:space="preserve">-на и пароля на </w:t>
      </w:r>
      <w:r>
        <w:rPr>
          <w:rFonts w:ascii="Times New Roman" w:hAnsi="Times New Roman" w:cs="Times New Roman"/>
          <w:sz w:val="24"/>
          <w:szCs w:val="24"/>
          <w:lang w:val="en-US" w:eastAsia="en-US"/>
        </w:rPr>
        <w:t>SIM</w:t>
      </w:r>
      <w:r>
        <w:rPr>
          <w:rFonts w:ascii="Times New Roman" w:hAnsi="Times New Roman" w:cs="Times New Roman"/>
          <w:sz w:val="24"/>
          <w:szCs w:val="24"/>
          <w:lang w:eastAsia="en-US"/>
        </w:rPr>
        <w:t xml:space="preserve"> -картах.</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Постоянное предоставление безлимитного трафика передачи данных для беспроводного </w:t>
      </w:r>
      <w:r>
        <w:rPr>
          <w:rFonts w:ascii="Times New Roman" w:hAnsi="Times New Roman" w:cs="Times New Roman"/>
          <w:sz w:val="24"/>
          <w:szCs w:val="24"/>
          <w:lang w:val="en-US" w:eastAsia="en-US"/>
        </w:rPr>
        <w:t>GSM</w:t>
      </w:r>
      <w:r>
        <w:rPr>
          <w:rFonts w:ascii="Times New Roman" w:hAnsi="Times New Roman" w:cs="Times New Roman"/>
          <w:sz w:val="24"/>
          <w:szCs w:val="24"/>
          <w:lang w:eastAsia="en-US"/>
        </w:rPr>
        <w:t xml:space="preserve"> маршрутизатора.</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Наличие услуги автоматического определения номера (АОН) на SIM-картах с возможность производить и принимать телефонные звонки.</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Приоритет передачи данных перед передачей голоса.</w:t>
      </w:r>
    </w:p>
    <w:p w:rsidR="002E62EC" w:rsidRDefault="008F45EF">
      <w:pPr>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Списание абонентской платы, за использование SIM-карт, производится только после их активации.</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При переходе с одного оператора (Оператор 1) связи, оказывающего услугу, к другому оператору (Оператор 2) связи, принимающему на себя обязательства по оказанию услуги, необходимо обеспечить следующие требования:</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при наличии возможности </w:t>
      </w:r>
      <w:r>
        <w:rPr>
          <w:rFonts w:ascii="Times New Roman" w:hAnsi="Times New Roman" w:cs="Times New Roman"/>
          <w:sz w:val="24"/>
          <w:szCs w:val="24"/>
          <w:lang w:val="en-US"/>
        </w:rPr>
        <w:t>SIM</w:t>
      </w:r>
      <w:r>
        <w:rPr>
          <w:rFonts w:ascii="Times New Roman" w:hAnsi="Times New Roman" w:cs="Times New Roman"/>
          <w:sz w:val="24"/>
          <w:szCs w:val="24"/>
        </w:rPr>
        <w:t xml:space="preserve">-карты, установленные в контрольных устройствах СЭМПЛ не изымаются и эксплуатируются с сохранением имеющихся на момент заключения контракта номеров Оператора 1 и настроек, оплата за внесение изменений в базу данных перенесенных абонентских номеров производится Оператором 2, при отсутствии такой возможности замена </w:t>
      </w:r>
      <w:r>
        <w:rPr>
          <w:rFonts w:ascii="Times New Roman" w:hAnsi="Times New Roman" w:cs="Times New Roman"/>
          <w:sz w:val="24"/>
          <w:szCs w:val="24"/>
          <w:lang w:val="en-US"/>
        </w:rPr>
        <w:t>SIM</w:t>
      </w:r>
      <w:r>
        <w:rPr>
          <w:rFonts w:ascii="Times New Roman" w:hAnsi="Times New Roman" w:cs="Times New Roman"/>
          <w:sz w:val="24"/>
          <w:szCs w:val="24"/>
        </w:rPr>
        <w:t>-карт в контрольных устройствах производится силами и за счет Оператора 2 одновременно во всех устройствах не более чем за 1 сутки в течении 10 дней с момента заключения контракта по согласованию с Заказчиком.</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стационарный (наземный) и мобильные (резервные) каналы связи должны иметь статические </w:t>
      </w:r>
      <w:r>
        <w:rPr>
          <w:rFonts w:ascii="Times New Roman" w:hAnsi="Times New Roman" w:cs="Times New Roman"/>
          <w:sz w:val="24"/>
          <w:szCs w:val="24"/>
          <w:lang w:val="en-US"/>
        </w:rPr>
        <w:t>IP</w:t>
      </w:r>
      <w:r>
        <w:rPr>
          <w:rFonts w:ascii="Times New Roman" w:hAnsi="Times New Roman" w:cs="Times New Roman"/>
          <w:sz w:val="24"/>
          <w:szCs w:val="24"/>
        </w:rPr>
        <w:t xml:space="preserve"> адреса по согласованию с оператором связи.</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3. Требования к сроку и (или) объему предоставления гарантий качества оказываемых услуг</w:t>
      </w:r>
      <w:r>
        <w:rPr>
          <w:rFonts w:ascii="Times New Roman" w:hAnsi="Times New Roman" w:cs="Times New Roman"/>
          <w:sz w:val="24"/>
          <w:szCs w:val="24"/>
        </w:rPr>
        <w:t xml:space="preserve">: </w:t>
      </w:r>
    </w:p>
    <w:p w:rsidR="002E62EC" w:rsidRDefault="008F45EF">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3.1. Исполнитель оказывает услуги 24 часа в сутки, 7 дней в неделю, с 00.00 01.01.2027 до 24.00 31.12.2027. Время реакции на аварийную заявку Клиента составляет не более 2 часов в рабочие дни с 9</w:t>
      </w:r>
      <w:r>
        <w:rPr>
          <w:rFonts w:ascii="Times New Roman" w:hAnsi="Times New Roman" w:cs="Times New Roman"/>
          <w:bCs/>
          <w:sz w:val="24"/>
          <w:szCs w:val="24"/>
          <w:vertAlign w:val="superscript"/>
        </w:rPr>
        <w:t>00</w:t>
      </w:r>
      <w:r>
        <w:rPr>
          <w:rFonts w:ascii="Times New Roman" w:hAnsi="Times New Roman" w:cs="Times New Roman"/>
          <w:bCs/>
          <w:sz w:val="24"/>
          <w:szCs w:val="24"/>
        </w:rPr>
        <w:t>-18</w:t>
      </w:r>
      <w:r>
        <w:rPr>
          <w:rFonts w:ascii="Times New Roman" w:hAnsi="Times New Roman" w:cs="Times New Roman"/>
          <w:bCs/>
          <w:sz w:val="24"/>
          <w:szCs w:val="24"/>
          <w:vertAlign w:val="superscript"/>
        </w:rPr>
        <w:t xml:space="preserve">00 </w:t>
      </w:r>
      <w:r>
        <w:rPr>
          <w:rFonts w:ascii="Times New Roman" w:hAnsi="Times New Roman" w:cs="Times New Roman"/>
          <w:bCs/>
          <w:sz w:val="24"/>
          <w:szCs w:val="24"/>
        </w:rPr>
        <w:t>по местному времени в соответствии с действующим законодательством Российской Федерации.</w:t>
      </w: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3.2. Услуги должны быть оказаны с надлежащим качеством и должны соответствовать следующим требованиям:</w:t>
      </w: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Обязательно наличие у Участника размещения заказа следующих лицензий:</w:t>
      </w:r>
    </w:p>
    <w:p w:rsidR="002E62EC" w:rsidRDefault="008F45EF">
      <w:pPr>
        <w:tabs>
          <w:tab w:val="left" w:pos="540"/>
          <w:tab w:val="left" w:pos="2880"/>
        </w:tabs>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лицензия на услуги связи на предоставление каналов связи;</w:t>
      </w:r>
    </w:p>
    <w:p w:rsidR="002E62EC" w:rsidRDefault="008F45EF">
      <w:pPr>
        <w:tabs>
          <w:tab w:val="left" w:pos="540"/>
          <w:tab w:val="left" w:pos="2880"/>
        </w:tabs>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лицензия на услуги подвижной радиотелефонной связи;</w:t>
      </w:r>
    </w:p>
    <w:p w:rsidR="002E62EC" w:rsidRDefault="008F45EF">
      <w:pPr>
        <w:tabs>
          <w:tab w:val="left" w:pos="540"/>
          <w:tab w:val="left" w:pos="2880"/>
        </w:tabs>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лицензия на предоставление услуг передачи данных;</w:t>
      </w:r>
    </w:p>
    <w:p w:rsidR="002E62EC" w:rsidRDefault="008F45EF">
      <w:pPr>
        <w:tabs>
          <w:tab w:val="left" w:pos="540"/>
          <w:tab w:val="left" w:pos="2880"/>
        </w:tabs>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лицензия на телематические услуги связи.</w:t>
      </w: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rPr>
        <w:t xml:space="preserve">3.3. </w:t>
      </w:r>
      <w:r>
        <w:rPr>
          <w:rFonts w:ascii="Times New Roman" w:hAnsi="Times New Roman" w:cs="Times New Roman"/>
          <w:bCs/>
          <w:sz w:val="24"/>
          <w:szCs w:val="24"/>
          <w:lang w:eastAsia="en-US"/>
        </w:rPr>
        <w:t>Качество радиотелефонной связи в Зоне радиопокрытия сети должно соответствовать действующим в РФ техническим нормам и имеющейся лицензии.</w:t>
      </w:r>
    </w:p>
    <w:p w:rsidR="002E62EC" w:rsidRDefault="008F45EF">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Класс обслуживания в службе передачи данных с </w:t>
      </w:r>
      <w:r>
        <w:rPr>
          <w:rFonts w:ascii="Times New Roman" w:hAnsi="Times New Roman" w:cs="Times New Roman"/>
          <w:bCs/>
          <w:sz w:val="24"/>
          <w:szCs w:val="24"/>
          <w:lang w:val="en-US"/>
        </w:rPr>
        <w:t>IP</w:t>
      </w:r>
      <w:r>
        <w:rPr>
          <w:rFonts w:ascii="Times New Roman" w:hAnsi="Times New Roman" w:cs="Times New Roman"/>
          <w:bCs/>
          <w:sz w:val="24"/>
          <w:szCs w:val="24"/>
        </w:rPr>
        <w:t xml:space="preserve"> – “приемлемый”.</w:t>
      </w:r>
    </w:p>
    <w:p w:rsidR="002E62EC" w:rsidRDefault="008F45EF">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lang w:eastAsia="en-US"/>
        </w:rPr>
        <w:t xml:space="preserve">4. </w:t>
      </w:r>
      <w:r>
        <w:rPr>
          <w:rFonts w:ascii="Times New Roman" w:hAnsi="Times New Roman" w:cs="Times New Roman"/>
          <w:bCs/>
          <w:sz w:val="24"/>
          <w:szCs w:val="24"/>
        </w:rPr>
        <w:t>Стационарный и мобильные каналы передачи данных не должны иметь возможность подключения к глобальной сети Интернет и к другим сетям передачи данных;</w:t>
      </w: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rPr>
        <w:t>3.5</w:t>
      </w:r>
      <w:r>
        <w:rPr>
          <w:rFonts w:ascii="Times New Roman" w:hAnsi="Times New Roman" w:cs="Times New Roman"/>
          <w:bCs/>
          <w:sz w:val="24"/>
          <w:szCs w:val="24"/>
          <w:lang w:eastAsia="en-US"/>
        </w:rPr>
        <w:t>. О проведении профилактических и/или регламентных работ Исполнитель письменно уведомляет Заказчика не позднее, чем за 24 часа до начала их проведения. Общее время перерыва в предоставлении услуг связи в связи с профилактическими работами — не более 10 часов в течение срока действия Контракта.</w:t>
      </w:r>
    </w:p>
    <w:p w:rsidR="002E62EC" w:rsidRDefault="002E62EC">
      <w:pPr>
        <w:spacing w:after="0" w:line="240" w:lineRule="auto"/>
        <w:ind w:firstLine="720"/>
        <w:jc w:val="both"/>
        <w:rPr>
          <w:rFonts w:ascii="Times New Roman" w:hAnsi="Times New Roman" w:cs="Times New Roman"/>
          <w:bCs/>
          <w:sz w:val="24"/>
          <w:szCs w:val="24"/>
          <w:lang w:eastAsia="en-US"/>
        </w:rPr>
      </w:pP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 xml:space="preserve">3.6. Предоставление услуги личный кабинет, с возможностью блокировать/разблокировать </w:t>
      </w:r>
      <w:r>
        <w:rPr>
          <w:rFonts w:ascii="Times New Roman" w:hAnsi="Times New Roman" w:cs="Times New Roman"/>
          <w:bCs/>
          <w:sz w:val="24"/>
          <w:szCs w:val="24"/>
          <w:lang w:val="en-US" w:eastAsia="en-US"/>
        </w:rPr>
        <w:t>SIM</w:t>
      </w:r>
      <w:r>
        <w:rPr>
          <w:rFonts w:ascii="Times New Roman" w:hAnsi="Times New Roman" w:cs="Times New Roman"/>
          <w:bCs/>
          <w:sz w:val="24"/>
          <w:szCs w:val="24"/>
          <w:lang w:eastAsia="en-US"/>
        </w:rPr>
        <w:t>-карты.</w:t>
      </w: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3.7. Списание абонентской платы, за использование заблокированных SIM-карт не производится.</w:t>
      </w:r>
    </w:p>
    <w:p w:rsidR="002E62EC" w:rsidRDefault="008F45EF">
      <w:pPr>
        <w:spacing w:after="0" w:line="240" w:lineRule="auto"/>
        <w:ind w:firstLine="720"/>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3.8. Возможность дистанционной замены сим-карт</w:t>
      </w:r>
    </w:p>
    <w:p w:rsidR="002E62EC" w:rsidRDefault="002E62EC">
      <w:pPr>
        <w:tabs>
          <w:tab w:val="left" w:pos="720"/>
        </w:tabs>
        <w:spacing w:after="0" w:line="240" w:lineRule="auto"/>
        <w:ind w:firstLine="720"/>
        <w:jc w:val="both"/>
        <w:rPr>
          <w:rFonts w:ascii="Times New Roman" w:hAnsi="Times New Roman" w:cs="Times New Roman"/>
          <w:b/>
          <w:sz w:val="24"/>
          <w:szCs w:val="24"/>
        </w:rPr>
      </w:pPr>
    </w:p>
    <w:p w:rsidR="002E62EC" w:rsidRDefault="008F45EF">
      <w:pPr>
        <w:spacing w:after="0"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4. Место оказания услуг</w:t>
      </w:r>
    </w:p>
    <w:p w:rsidR="002E62EC" w:rsidRDefault="008F45E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5.1. Территория Российской Федерации.</w:t>
      </w:r>
    </w:p>
    <w:p w:rsidR="002E62EC" w:rsidRDefault="002E62EC">
      <w:pPr>
        <w:spacing w:after="0" w:line="240" w:lineRule="auto"/>
        <w:ind w:firstLine="720"/>
        <w:jc w:val="both"/>
        <w:rPr>
          <w:rFonts w:ascii="Times New Roman" w:hAnsi="Times New Roman" w:cs="Times New Roman"/>
          <w:sz w:val="24"/>
          <w:szCs w:val="24"/>
        </w:rPr>
      </w:pPr>
    </w:p>
    <w:p w:rsidR="002E62EC" w:rsidRDefault="008F45EF">
      <w:pPr>
        <w:spacing w:after="0" w:line="240" w:lineRule="auto"/>
        <w:ind w:firstLine="720"/>
        <w:jc w:val="both"/>
        <w:rPr>
          <w:rFonts w:ascii="Times New Roman" w:hAnsi="Times New Roman" w:cs="Times New Roman"/>
          <w:b/>
          <w:bCs/>
          <w:sz w:val="24"/>
          <w:szCs w:val="24"/>
        </w:rPr>
      </w:pPr>
      <w:r>
        <w:rPr>
          <w:rFonts w:ascii="Times New Roman" w:hAnsi="Times New Roman" w:cs="Times New Roman"/>
          <w:b/>
          <w:sz w:val="24"/>
          <w:szCs w:val="24"/>
        </w:rPr>
        <w:t xml:space="preserve">5.  </w:t>
      </w:r>
      <w:r>
        <w:rPr>
          <w:rFonts w:ascii="Times New Roman" w:hAnsi="Times New Roman" w:cs="Times New Roman"/>
          <w:b/>
          <w:bCs/>
          <w:sz w:val="24"/>
          <w:szCs w:val="24"/>
        </w:rPr>
        <w:t>Количество услуг:</w:t>
      </w:r>
    </w:p>
    <w:p w:rsidR="002E62EC" w:rsidRDefault="008F45EF">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6.1. Количество услуг - 1.</w:t>
      </w:r>
    </w:p>
    <w:p w:rsidR="002E62EC" w:rsidRDefault="002E62EC">
      <w:pPr>
        <w:spacing w:after="0" w:line="240" w:lineRule="auto"/>
        <w:rPr>
          <w:rFonts w:ascii="Times New Roman" w:hAnsi="Times New Roman" w:cs="Times New Roman"/>
          <w:sz w:val="24"/>
          <w:szCs w:val="24"/>
        </w:rPr>
      </w:pPr>
    </w:p>
    <w:p w:rsidR="002E62EC" w:rsidRDefault="002E62EC">
      <w:pPr>
        <w:spacing w:after="0" w:line="240" w:lineRule="auto"/>
        <w:ind w:firstLine="660"/>
        <w:jc w:val="both"/>
        <w:rPr>
          <w:rFonts w:ascii="Times New Roman" w:hAnsi="Times New Roman" w:cs="Times New Roman"/>
          <w:sz w:val="24"/>
          <w:szCs w:val="24"/>
        </w:rPr>
      </w:pPr>
    </w:p>
    <w:p w:rsidR="002E62EC" w:rsidRDefault="002E62EC">
      <w:pPr>
        <w:spacing w:after="0" w:line="240" w:lineRule="auto"/>
        <w:rPr>
          <w:rFonts w:ascii="Times New Roman" w:hAnsi="Times New Roman" w:cs="Times New Roman"/>
          <w:sz w:val="24"/>
          <w:szCs w:val="24"/>
        </w:rPr>
      </w:pPr>
    </w:p>
    <w:p w:rsidR="002E62EC" w:rsidRDefault="002E62EC">
      <w:pPr>
        <w:spacing w:after="0" w:line="240" w:lineRule="auto"/>
        <w:ind w:firstLine="660"/>
        <w:jc w:val="both"/>
        <w:rPr>
          <w:rFonts w:ascii="Times New Roman" w:hAnsi="Times New Roman" w:cs="Times New Roman"/>
          <w:sz w:val="24"/>
          <w:szCs w:val="24"/>
        </w:rPr>
      </w:pPr>
    </w:p>
    <w:tbl>
      <w:tblPr>
        <w:tblW w:w="0" w:type="auto"/>
        <w:tblInd w:w="-2" w:type="dxa"/>
        <w:tblLayout w:type="fixed"/>
        <w:tblLook w:val="04A0" w:firstRow="1" w:lastRow="0" w:firstColumn="1" w:lastColumn="0" w:noHBand="0" w:noVBand="1"/>
      </w:tblPr>
      <w:tblGrid>
        <w:gridCol w:w="4788"/>
        <w:gridCol w:w="4860"/>
      </w:tblGrid>
      <w:tr w:rsidR="002E62EC">
        <w:tc>
          <w:tcPr>
            <w:tcW w:w="4788" w:type="dxa"/>
          </w:tcPr>
          <w:p w:rsidR="002E62EC" w:rsidRDefault="002E62EC">
            <w:pPr>
              <w:widowControl w:val="0"/>
              <w:spacing w:after="0" w:line="240" w:lineRule="auto"/>
              <w:contextualSpacing/>
              <w:jc w:val="both"/>
              <w:rPr>
                <w:rFonts w:ascii="Times New Roman" w:eastAsia="Arial" w:hAnsi="Times New Roman" w:cs="Times New Roman"/>
                <w:sz w:val="24"/>
                <w:szCs w:val="24"/>
                <w:lang w:eastAsia="ar-SA"/>
              </w:rPr>
            </w:pPr>
          </w:p>
        </w:tc>
        <w:tc>
          <w:tcPr>
            <w:tcW w:w="4860" w:type="dxa"/>
          </w:tcPr>
          <w:p w:rsidR="002E62EC" w:rsidRDefault="002E62EC">
            <w:pPr>
              <w:widowControl w:val="0"/>
              <w:spacing w:after="0" w:line="240" w:lineRule="auto"/>
              <w:contextualSpacing/>
              <w:jc w:val="both"/>
              <w:rPr>
                <w:rFonts w:ascii="Times New Roman" w:eastAsia="Arial" w:hAnsi="Times New Roman" w:cs="Times New Roman"/>
                <w:sz w:val="24"/>
                <w:szCs w:val="24"/>
                <w:lang w:eastAsia="ar-SA"/>
              </w:rPr>
            </w:pPr>
          </w:p>
        </w:tc>
      </w:tr>
      <w:tr w:rsidR="002E62EC">
        <w:tc>
          <w:tcPr>
            <w:tcW w:w="4788" w:type="dxa"/>
          </w:tcPr>
          <w:p w:rsidR="002E62EC" w:rsidRDefault="002E62EC">
            <w:pPr>
              <w:spacing w:after="0" w:line="240" w:lineRule="auto"/>
              <w:rPr>
                <w:rFonts w:ascii="Times New Roman" w:hAnsi="Times New Roman" w:cs="Times New Roman"/>
                <w:sz w:val="24"/>
                <w:szCs w:val="24"/>
              </w:rPr>
            </w:pPr>
          </w:p>
        </w:tc>
        <w:tc>
          <w:tcPr>
            <w:tcW w:w="4860" w:type="dxa"/>
          </w:tcPr>
          <w:p w:rsidR="002E62EC" w:rsidRDefault="002E62EC">
            <w:pPr>
              <w:spacing w:after="0" w:line="240" w:lineRule="auto"/>
              <w:rPr>
                <w:rFonts w:ascii="Times New Roman" w:hAnsi="Times New Roman" w:cs="Times New Roman"/>
                <w:sz w:val="24"/>
                <w:szCs w:val="24"/>
              </w:rPr>
            </w:pPr>
          </w:p>
        </w:tc>
      </w:tr>
    </w:tbl>
    <w:p w:rsidR="002E62EC" w:rsidRDefault="002E62EC">
      <w:pPr>
        <w:tabs>
          <w:tab w:val="left" w:pos="3136"/>
        </w:tabs>
        <w:spacing w:after="0" w:line="240" w:lineRule="auto"/>
        <w:jc w:val="both"/>
        <w:rPr>
          <w:rFonts w:ascii="Times New Roman" w:eastAsia="Calibri" w:hAnsi="Times New Roman" w:cs="Times New Roman"/>
          <w:bCs/>
          <w:sz w:val="24"/>
          <w:szCs w:val="24"/>
          <w:lang w:eastAsia="en-US"/>
        </w:rPr>
      </w:pPr>
    </w:p>
    <w:tbl>
      <w:tblPr>
        <w:tblW w:w="0" w:type="auto"/>
        <w:tblLayout w:type="fixed"/>
        <w:tblLook w:val="04A0" w:firstRow="1" w:lastRow="0" w:firstColumn="1" w:lastColumn="0" w:noHBand="0" w:noVBand="1"/>
      </w:tblPr>
      <w:tblGrid>
        <w:gridCol w:w="4786"/>
        <w:gridCol w:w="4860"/>
      </w:tblGrid>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Государственный заказчик</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Исполнитель</w:t>
            </w:r>
          </w:p>
        </w:tc>
      </w:tr>
      <w:tr w:rsidR="002E62EC">
        <w:tc>
          <w:tcPr>
            <w:tcW w:w="4786" w:type="dxa"/>
          </w:tcPr>
          <w:p w:rsidR="002E62EC" w:rsidRDefault="002E62EC">
            <w:pPr>
              <w:spacing w:after="0" w:line="240" w:lineRule="auto"/>
              <w:contextualSpacing/>
              <w:jc w:val="both"/>
              <w:rPr>
                <w:rFonts w:ascii="Times New Roman" w:hAnsi="Times New Roman" w:cs="Times New Roman"/>
                <w:bCs/>
                <w:iCs/>
                <w:sz w:val="24"/>
                <w:szCs w:val="24"/>
                <w:lang w:eastAsia="ar-SA"/>
              </w:rPr>
            </w:pPr>
          </w:p>
        </w:tc>
        <w:tc>
          <w:tcPr>
            <w:tcW w:w="4860" w:type="dxa"/>
          </w:tcPr>
          <w:p w:rsidR="002E62EC" w:rsidRDefault="002E62EC">
            <w:pPr>
              <w:spacing w:after="0" w:line="240" w:lineRule="auto"/>
              <w:contextualSpacing/>
              <w:jc w:val="both"/>
              <w:rPr>
                <w:rFonts w:ascii="Times New Roman" w:hAnsi="Times New Roman" w:cs="Times New Roman"/>
                <w:sz w:val="24"/>
                <w:szCs w:val="24"/>
                <w:lang w:eastAsia="ar-SA"/>
              </w:rPr>
            </w:pP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___________________       </w:t>
            </w:r>
          </w:p>
          <w:p w:rsidR="002E62EC" w:rsidRDefault="002E62EC">
            <w:pPr>
              <w:spacing w:after="0" w:line="240" w:lineRule="auto"/>
              <w:contextualSpacing/>
              <w:jc w:val="both"/>
              <w:rPr>
                <w:rFonts w:ascii="Times New Roman" w:hAnsi="Times New Roman" w:cs="Times New Roman"/>
                <w:sz w:val="24"/>
                <w:szCs w:val="24"/>
                <w:lang w:eastAsia="ar-SA"/>
              </w:rPr>
            </w:pPr>
          </w:p>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М.П</w:t>
            </w:r>
          </w:p>
        </w:tc>
        <w:tc>
          <w:tcPr>
            <w:tcW w:w="4860" w:type="dxa"/>
          </w:tcPr>
          <w:p w:rsidR="002E62EC" w:rsidRDefault="002E62EC">
            <w:pPr>
              <w:spacing w:after="0" w:line="240" w:lineRule="auto"/>
              <w:rPr>
                <w:rFonts w:ascii="Times New Roman" w:hAnsi="Times New Roman" w:cs="Times New Roman"/>
                <w:sz w:val="24"/>
                <w:szCs w:val="24"/>
              </w:rPr>
            </w:pPr>
          </w:p>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_____________________  </w:t>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ab/>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М.П</w:t>
            </w: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tc>
      </w:tr>
    </w:tbl>
    <w:p w:rsidR="002E62EC" w:rsidRDefault="002E62EC">
      <w:pPr>
        <w:tabs>
          <w:tab w:val="left" w:pos="3136"/>
        </w:tabs>
        <w:spacing w:after="0" w:line="240" w:lineRule="auto"/>
        <w:jc w:val="both"/>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8F45EF">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clear="all"/>
      </w: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8F45EF">
      <w:pPr>
        <w:tabs>
          <w:tab w:val="left" w:pos="313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2</w:t>
      </w:r>
    </w:p>
    <w:p w:rsidR="002E62EC" w:rsidRDefault="008F45EF">
      <w:pPr>
        <w:tabs>
          <w:tab w:val="left" w:pos="313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проекту государственного контракта</w:t>
      </w:r>
    </w:p>
    <w:p w:rsidR="002E62EC" w:rsidRDefault="008F45EF">
      <w:pPr>
        <w:tabs>
          <w:tab w:val="left" w:pos="3136"/>
        </w:tabs>
        <w:spacing w:after="0" w:line="240" w:lineRule="auto"/>
        <w:ind w:firstLine="709"/>
        <w:jc w:val="right"/>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от «____»____________ 20____г. №_____</w:t>
      </w:r>
    </w:p>
    <w:p w:rsidR="002E62EC" w:rsidRDefault="002E62EC">
      <w:pPr>
        <w:tabs>
          <w:tab w:val="left" w:pos="3136"/>
        </w:tabs>
        <w:spacing w:after="0" w:line="240" w:lineRule="auto"/>
        <w:ind w:firstLine="709"/>
        <w:jc w:val="right"/>
        <w:rPr>
          <w:rFonts w:ascii="Times New Roman" w:hAnsi="Times New Roman" w:cs="Times New Roman"/>
          <w:bCs/>
          <w:sz w:val="24"/>
          <w:szCs w:val="24"/>
        </w:rPr>
      </w:pPr>
    </w:p>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Спецификация</w:t>
      </w:r>
    </w:p>
    <w:p w:rsidR="002E62EC" w:rsidRDefault="002E62EC">
      <w:pPr>
        <w:spacing w:after="0" w:line="240" w:lineRule="auto"/>
        <w:jc w:val="center"/>
        <w:rPr>
          <w:rFonts w:ascii="Times New Roman" w:hAnsi="Times New Roman" w:cs="Times New Roman"/>
          <w:sz w:val="24"/>
          <w:szCs w:val="24"/>
        </w:rPr>
      </w:pPr>
    </w:p>
    <w:tbl>
      <w:tblPr>
        <w:tblW w:w="9420" w:type="dxa"/>
        <w:tblInd w:w="-222" w:type="dxa"/>
        <w:tblLayout w:type="fixed"/>
        <w:tblLook w:val="00A0" w:firstRow="1" w:lastRow="0" w:firstColumn="1" w:lastColumn="0" w:noHBand="0" w:noVBand="0"/>
      </w:tblPr>
      <w:tblGrid>
        <w:gridCol w:w="776"/>
        <w:gridCol w:w="4141"/>
        <w:gridCol w:w="1501"/>
        <w:gridCol w:w="1425"/>
        <w:gridCol w:w="1577"/>
      </w:tblGrid>
      <w:tr w:rsidR="002E62EC">
        <w:trPr>
          <w:trHeight w:val="516"/>
        </w:trPr>
        <w:tc>
          <w:tcPr>
            <w:tcW w:w="776" w:type="dxa"/>
            <w:tcBorders>
              <w:top w:val="single" w:sz="4" w:space="0" w:color="auto"/>
              <w:left w:val="single" w:sz="4" w:space="0" w:color="auto"/>
              <w:bottom w:val="single" w:sz="4" w:space="0" w:color="auto"/>
              <w:right w:val="single" w:sz="4" w:space="0" w:color="auto"/>
            </w:tcBorders>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п/п</w:t>
            </w:r>
          </w:p>
        </w:tc>
        <w:tc>
          <w:tcPr>
            <w:tcW w:w="4141" w:type="dxa"/>
            <w:tcBorders>
              <w:top w:val="single" w:sz="4" w:space="0" w:color="auto"/>
              <w:left w:val="none" w:sz="4" w:space="0" w:color="000000"/>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услуги</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Стоимость</w:t>
            </w:r>
          </w:p>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единицы услуги, руб., за 1 месяц</w:t>
            </w:r>
          </w:p>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НДС)</w:t>
            </w: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месяцев</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Общая стоимость услуги, руб., </w:t>
            </w:r>
          </w:p>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НДС)</w:t>
            </w:r>
          </w:p>
        </w:tc>
      </w:tr>
      <w:tr w:rsidR="002E62EC">
        <w:trPr>
          <w:trHeight w:val="516"/>
        </w:trPr>
        <w:tc>
          <w:tcPr>
            <w:tcW w:w="776" w:type="dxa"/>
            <w:tcBorders>
              <w:top w:val="single" w:sz="4" w:space="0" w:color="auto"/>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141" w:type="dxa"/>
            <w:tcBorders>
              <w:top w:val="single" w:sz="4" w:space="0" w:color="auto"/>
              <w:left w:val="none" w:sz="4" w:space="0" w:color="000000"/>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Предоставление в пользование стационарного канала связи с пропускной способностью 2 Мб/с, безлимитный трафик</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775"/>
        </w:trPr>
        <w:tc>
          <w:tcPr>
            <w:tcW w:w="776" w:type="dxa"/>
            <w:tcBorders>
              <w:top w:val="none" w:sz="4" w:space="0" w:color="000000"/>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4141" w:type="dxa"/>
            <w:tcBorders>
              <w:top w:val="none" w:sz="4" w:space="0" w:color="000000"/>
              <w:left w:val="none" w:sz="4" w:space="0" w:color="000000"/>
              <w:bottom w:val="single" w:sz="4" w:space="0" w:color="auto"/>
              <w:right w:val="single" w:sz="4" w:space="0" w:color="auto"/>
            </w:tcBorders>
            <w:vAlign w:val="center"/>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Предоставление в пользование беспроводного канала связи  со скоростью 3</w:t>
            </w:r>
            <w:r>
              <w:rPr>
                <w:rFonts w:ascii="Times New Roman" w:hAnsi="Times New Roman" w:cs="Times New Roman"/>
                <w:sz w:val="24"/>
                <w:szCs w:val="24"/>
                <w:lang w:val="en-US"/>
              </w:rPr>
              <w:t>G</w:t>
            </w:r>
            <w:r>
              <w:rPr>
                <w:rFonts w:ascii="Times New Roman" w:hAnsi="Times New Roman" w:cs="Times New Roman"/>
                <w:sz w:val="24"/>
                <w:szCs w:val="24"/>
              </w:rPr>
              <w:t xml:space="preserve">, безлимитный трафик, </w:t>
            </w:r>
            <w:r>
              <w:rPr>
                <w:rFonts w:ascii="Times New Roman" w:hAnsi="Times New Roman" w:cs="Times New Roman"/>
                <w:sz w:val="24"/>
                <w:szCs w:val="24"/>
                <w:lang w:val="en-US"/>
              </w:rPr>
              <w:t>SIM-</w:t>
            </w:r>
            <w:r>
              <w:rPr>
                <w:rFonts w:ascii="Times New Roman" w:hAnsi="Times New Roman" w:cs="Times New Roman"/>
                <w:sz w:val="24"/>
                <w:szCs w:val="24"/>
              </w:rPr>
              <w:t>карта</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516"/>
        </w:trPr>
        <w:tc>
          <w:tcPr>
            <w:tcW w:w="776" w:type="dxa"/>
            <w:tcBorders>
              <w:top w:val="none" w:sz="4" w:space="0" w:color="000000"/>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b/>
                <w:bCs/>
                <w:sz w:val="24"/>
                <w:szCs w:val="24"/>
              </w:rPr>
            </w:pPr>
            <w:r>
              <w:rPr>
                <w:rFonts w:ascii="Times New Roman" w:hAnsi="Times New Roman" w:cs="Times New Roman"/>
                <w:bCs/>
                <w:sz w:val="24"/>
                <w:szCs w:val="24"/>
              </w:rPr>
              <w:t>3</w:t>
            </w:r>
          </w:p>
        </w:tc>
        <w:tc>
          <w:tcPr>
            <w:tcW w:w="4141" w:type="dxa"/>
            <w:tcBorders>
              <w:top w:val="none" w:sz="4" w:space="0" w:color="000000"/>
              <w:left w:val="none" w:sz="4" w:space="0" w:color="000000"/>
              <w:bottom w:val="single" w:sz="4" w:space="0" w:color="auto"/>
              <w:right w:val="single" w:sz="4" w:space="0" w:color="auto"/>
            </w:tcBorders>
            <w:vAlign w:val="center"/>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Предоставление в пользование 130 </w:t>
            </w:r>
            <w:r>
              <w:rPr>
                <w:rFonts w:ascii="Times New Roman" w:hAnsi="Times New Roman" w:cs="Times New Roman"/>
                <w:sz w:val="24"/>
                <w:szCs w:val="24"/>
                <w:lang w:val="en-US"/>
              </w:rPr>
              <w:t>SIM</w:t>
            </w:r>
            <w:r>
              <w:rPr>
                <w:rFonts w:ascii="Times New Roman" w:hAnsi="Times New Roman" w:cs="Times New Roman"/>
                <w:sz w:val="24"/>
                <w:szCs w:val="24"/>
              </w:rPr>
              <w:t xml:space="preserve">-карт с включенным трафиком: 50 Мбайт данных, 10 мин. голос </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516"/>
        </w:trPr>
        <w:tc>
          <w:tcPr>
            <w:tcW w:w="776" w:type="dxa"/>
            <w:tcBorders>
              <w:top w:val="none" w:sz="4" w:space="0" w:color="000000"/>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4141" w:type="dxa"/>
            <w:tcBorders>
              <w:top w:val="none" w:sz="4" w:space="0" w:color="000000"/>
              <w:left w:val="none" w:sz="4" w:space="0" w:color="000000"/>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Единовременный платеж за организацию стационарного канала связи с пропускной способностью 2 Мб/с, безлимитный трафик</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516"/>
        </w:trPr>
        <w:tc>
          <w:tcPr>
            <w:tcW w:w="776" w:type="dxa"/>
            <w:tcBorders>
              <w:top w:val="none" w:sz="4" w:space="0" w:color="000000"/>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4141" w:type="dxa"/>
            <w:tcBorders>
              <w:top w:val="none" w:sz="4" w:space="0" w:color="000000"/>
              <w:left w:val="none" w:sz="4" w:space="0" w:color="000000"/>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Предоставление в пользование статического IP-адреса для SIM-карт</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516"/>
        </w:trPr>
        <w:tc>
          <w:tcPr>
            <w:tcW w:w="776" w:type="dxa"/>
            <w:tcBorders>
              <w:top w:val="none" w:sz="4" w:space="0" w:color="000000"/>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4141" w:type="dxa"/>
            <w:tcBorders>
              <w:top w:val="none" w:sz="4" w:space="0" w:color="000000"/>
              <w:left w:val="none" w:sz="4" w:space="0" w:color="000000"/>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Предоставление услуги «Мобильный APN»</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516"/>
        </w:trPr>
        <w:tc>
          <w:tcPr>
            <w:tcW w:w="776" w:type="dxa"/>
            <w:tcBorders>
              <w:top w:val="none" w:sz="4" w:space="0" w:color="000000"/>
              <w:left w:val="single" w:sz="4" w:space="0" w:color="auto"/>
              <w:bottom w:val="single" w:sz="4" w:space="0" w:color="auto"/>
              <w:right w:val="single" w:sz="4" w:space="0" w:color="auto"/>
            </w:tcBorders>
          </w:tcPr>
          <w:p w:rsidR="002E62EC" w:rsidRDefault="008F45EF">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4141" w:type="dxa"/>
            <w:tcBorders>
              <w:top w:val="none" w:sz="4" w:space="0" w:color="000000"/>
              <w:left w:val="none" w:sz="4" w:space="0" w:color="000000"/>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Единовременный платеж за организацию услуги «Мобильный APN»</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8F45E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r w:rsidR="002E62EC">
        <w:trPr>
          <w:trHeight w:val="468"/>
        </w:trPr>
        <w:tc>
          <w:tcPr>
            <w:tcW w:w="776" w:type="dxa"/>
            <w:tcBorders>
              <w:top w:val="single" w:sz="4" w:space="0" w:color="auto"/>
              <w:left w:val="single" w:sz="4" w:space="0" w:color="auto"/>
              <w:bottom w:val="single" w:sz="4" w:space="0" w:color="auto"/>
              <w:right w:val="single" w:sz="4" w:space="0" w:color="auto"/>
            </w:tcBorders>
          </w:tcPr>
          <w:p w:rsidR="002E62EC" w:rsidRDefault="002E62EC">
            <w:pPr>
              <w:spacing w:after="0" w:line="240" w:lineRule="auto"/>
              <w:rPr>
                <w:rFonts w:ascii="Times New Roman" w:hAnsi="Times New Roman" w:cs="Times New Roman"/>
                <w:sz w:val="24"/>
                <w:szCs w:val="24"/>
              </w:rPr>
            </w:pPr>
          </w:p>
        </w:tc>
        <w:tc>
          <w:tcPr>
            <w:tcW w:w="4141" w:type="dxa"/>
            <w:tcBorders>
              <w:top w:val="single" w:sz="4" w:space="0" w:color="auto"/>
              <w:left w:val="none" w:sz="4" w:space="0" w:color="000000"/>
              <w:bottom w:val="single" w:sz="4" w:space="0" w:color="auto"/>
              <w:right w:val="single" w:sz="4" w:space="0" w:color="auto"/>
            </w:tcBorders>
          </w:tcPr>
          <w:p w:rsidR="002E62EC" w:rsidRDefault="008F45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Итого по всем услугам, руб.</w:t>
            </w:r>
          </w:p>
        </w:tc>
        <w:tc>
          <w:tcPr>
            <w:tcW w:w="1501" w:type="dxa"/>
            <w:tcBorders>
              <w:top w:val="single" w:sz="4" w:space="0" w:color="auto"/>
              <w:left w:val="none" w:sz="4" w:space="0" w:color="000000"/>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c>
          <w:tcPr>
            <w:tcW w:w="1577" w:type="dxa"/>
            <w:tcBorders>
              <w:top w:val="single" w:sz="4" w:space="0" w:color="auto"/>
              <w:left w:val="single" w:sz="4" w:space="0" w:color="auto"/>
              <w:bottom w:val="single" w:sz="4" w:space="0" w:color="auto"/>
              <w:right w:val="single" w:sz="4" w:space="0" w:color="auto"/>
            </w:tcBorders>
            <w:vAlign w:val="center"/>
          </w:tcPr>
          <w:p w:rsidR="002E62EC" w:rsidRDefault="002E62EC">
            <w:pPr>
              <w:spacing w:after="0" w:line="240" w:lineRule="auto"/>
              <w:jc w:val="center"/>
              <w:rPr>
                <w:rFonts w:ascii="Times New Roman" w:hAnsi="Times New Roman" w:cs="Times New Roman"/>
                <w:sz w:val="24"/>
                <w:szCs w:val="24"/>
              </w:rPr>
            </w:pPr>
          </w:p>
        </w:tc>
      </w:tr>
    </w:tbl>
    <w:p w:rsidR="002E62EC" w:rsidRDefault="002E62EC">
      <w:pPr>
        <w:spacing w:after="0" w:line="240" w:lineRule="auto"/>
        <w:jc w:val="center"/>
        <w:rPr>
          <w:rFonts w:ascii="Times New Roman" w:hAnsi="Times New Roman" w:cs="Times New Roman"/>
          <w:sz w:val="24"/>
          <w:szCs w:val="24"/>
          <w:highlight w:val="magenta"/>
        </w:rPr>
      </w:pPr>
    </w:p>
    <w:p w:rsidR="002E62EC" w:rsidRDefault="002E62EC">
      <w:pPr>
        <w:spacing w:after="0" w:line="240" w:lineRule="auto"/>
        <w:jc w:val="center"/>
        <w:rPr>
          <w:rFonts w:ascii="Times New Roman" w:hAnsi="Times New Roman" w:cs="Times New Roman"/>
          <w:sz w:val="24"/>
          <w:szCs w:val="24"/>
          <w:highlight w:val="magenta"/>
        </w:rPr>
      </w:pPr>
    </w:p>
    <w:p w:rsidR="002E62EC" w:rsidRDefault="002E62EC">
      <w:pPr>
        <w:spacing w:after="0" w:line="240" w:lineRule="auto"/>
        <w:jc w:val="center"/>
        <w:rPr>
          <w:rFonts w:ascii="Times New Roman" w:hAnsi="Times New Roman" w:cs="Times New Roman"/>
          <w:sz w:val="24"/>
          <w:szCs w:val="24"/>
        </w:rPr>
      </w:pPr>
    </w:p>
    <w:p w:rsidR="002E62EC" w:rsidRDefault="002E62EC">
      <w:pPr>
        <w:tabs>
          <w:tab w:val="left" w:pos="3136"/>
        </w:tabs>
        <w:spacing w:after="0" w:line="240" w:lineRule="auto"/>
        <w:ind w:firstLine="709"/>
        <w:jc w:val="both"/>
        <w:rPr>
          <w:rFonts w:ascii="Times New Roman" w:eastAsia="Calibri" w:hAnsi="Times New Roman" w:cs="Times New Roman"/>
          <w:bCs/>
          <w:sz w:val="24"/>
          <w:szCs w:val="24"/>
          <w:lang w:eastAsia="en-US"/>
        </w:rPr>
      </w:pPr>
    </w:p>
    <w:tbl>
      <w:tblPr>
        <w:tblW w:w="0" w:type="auto"/>
        <w:tblLayout w:type="fixed"/>
        <w:tblLook w:val="04A0" w:firstRow="1" w:lastRow="0" w:firstColumn="1" w:lastColumn="0" w:noHBand="0" w:noVBand="1"/>
      </w:tblPr>
      <w:tblGrid>
        <w:gridCol w:w="4786"/>
        <w:gridCol w:w="4860"/>
      </w:tblGrid>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Государственный заказчик</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Исполнитель</w:t>
            </w:r>
          </w:p>
        </w:tc>
      </w:tr>
      <w:tr w:rsidR="002E62EC">
        <w:tc>
          <w:tcPr>
            <w:tcW w:w="4786" w:type="dxa"/>
          </w:tcPr>
          <w:p w:rsidR="002E62EC" w:rsidRDefault="002E62EC">
            <w:pPr>
              <w:spacing w:after="0" w:line="240" w:lineRule="auto"/>
              <w:contextualSpacing/>
              <w:jc w:val="both"/>
              <w:rPr>
                <w:rFonts w:ascii="Times New Roman" w:hAnsi="Times New Roman" w:cs="Times New Roman"/>
                <w:bCs/>
                <w:iCs/>
                <w:sz w:val="24"/>
                <w:szCs w:val="24"/>
                <w:lang w:eastAsia="ar-SA"/>
              </w:rPr>
            </w:pPr>
          </w:p>
        </w:tc>
        <w:tc>
          <w:tcPr>
            <w:tcW w:w="4860" w:type="dxa"/>
          </w:tcPr>
          <w:p w:rsidR="002E62EC" w:rsidRDefault="002E62EC">
            <w:pPr>
              <w:spacing w:after="0" w:line="240" w:lineRule="auto"/>
              <w:contextualSpacing/>
              <w:jc w:val="both"/>
              <w:rPr>
                <w:rFonts w:ascii="Times New Roman" w:hAnsi="Times New Roman" w:cs="Times New Roman"/>
                <w:sz w:val="24"/>
                <w:szCs w:val="24"/>
                <w:lang w:eastAsia="ar-SA"/>
              </w:rPr>
            </w:pP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___________________       </w:t>
            </w:r>
          </w:p>
          <w:p w:rsidR="002E62EC" w:rsidRDefault="002E62EC">
            <w:pPr>
              <w:spacing w:after="0" w:line="240" w:lineRule="auto"/>
              <w:contextualSpacing/>
              <w:jc w:val="both"/>
              <w:rPr>
                <w:rFonts w:ascii="Times New Roman" w:hAnsi="Times New Roman" w:cs="Times New Roman"/>
                <w:sz w:val="24"/>
                <w:szCs w:val="24"/>
                <w:lang w:eastAsia="ar-SA"/>
              </w:rPr>
            </w:pPr>
          </w:p>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М.П</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_____________________</w:t>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ab/>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М.П</w:t>
            </w: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p w:rsidR="002E62EC" w:rsidRDefault="002E62EC">
            <w:pPr>
              <w:spacing w:after="0" w:line="240" w:lineRule="auto"/>
              <w:contextualSpacing/>
              <w:jc w:val="both"/>
              <w:rPr>
                <w:rFonts w:ascii="Times New Roman" w:hAnsi="Times New Roman" w:cs="Times New Roman"/>
                <w:sz w:val="24"/>
                <w:szCs w:val="24"/>
                <w:lang w:eastAsia="ar-SA"/>
              </w:rPr>
            </w:pPr>
          </w:p>
        </w:tc>
      </w:tr>
    </w:tbl>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2E62EC">
      <w:pPr>
        <w:tabs>
          <w:tab w:val="left" w:pos="3136"/>
        </w:tabs>
        <w:spacing w:after="0" w:line="240" w:lineRule="auto"/>
        <w:jc w:val="right"/>
        <w:rPr>
          <w:rFonts w:ascii="Times New Roman" w:hAnsi="Times New Roman" w:cs="Times New Roman"/>
          <w:bCs/>
          <w:sz w:val="24"/>
          <w:szCs w:val="24"/>
        </w:rPr>
      </w:pPr>
    </w:p>
    <w:p w:rsidR="002E62EC" w:rsidRDefault="008F45EF">
      <w:pPr>
        <w:tabs>
          <w:tab w:val="left" w:pos="313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 3</w:t>
      </w:r>
    </w:p>
    <w:p w:rsidR="002E62EC" w:rsidRDefault="008F45EF">
      <w:pPr>
        <w:tabs>
          <w:tab w:val="left" w:pos="313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проекту государственного контракта</w:t>
      </w:r>
    </w:p>
    <w:p w:rsidR="002E62EC" w:rsidRDefault="008F45EF">
      <w:pPr>
        <w:tabs>
          <w:tab w:val="left" w:pos="3136"/>
        </w:tabs>
        <w:spacing w:after="0" w:line="240" w:lineRule="auto"/>
        <w:ind w:firstLine="709"/>
        <w:jc w:val="right"/>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от «____»____________ 20____г. №_____</w:t>
      </w:r>
    </w:p>
    <w:p w:rsidR="002E62EC" w:rsidRDefault="002E62EC">
      <w:pPr>
        <w:tabs>
          <w:tab w:val="left" w:pos="3136"/>
        </w:tabs>
        <w:spacing w:after="0" w:line="240" w:lineRule="auto"/>
        <w:ind w:firstLine="709"/>
        <w:jc w:val="both"/>
        <w:rPr>
          <w:rFonts w:ascii="Times New Roman" w:hAnsi="Times New Roman" w:cs="Times New Roman"/>
          <w:bCs/>
          <w:sz w:val="24"/>
          <w:szCs w:val="24"/>
        </w:rPr>
      </w:pPr>
    </w:p>
    <w:p w:rsidR="002E62EC" w:rsidRDefault="008F45EF">
      <w:pPr>
        <w:widowControl w:val="0"/>
        <w:tabs>
          <w:tab w:val="center" w:pos="540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Перечень Абонентских телефонных номеров (сим-карт)</w:t>
      </w:r>
    </w:p>
    <w:p w:rsidR="002E62EC" w:rsidRDefault="002E62EC">
      <w:pPr>
        <w:widowControl w:val="0"/>
        <w:tabs>
          <w:tab w:val="center" w:pos="5405"/>
        </w:tabs>
        <w:spacing w:after="0" w:line="240" w:lineRule="auto"/>
        <w:jc w:val="center"/>
        <w:rPr>
          <w:rFonts w:ascii="Times New Roman" w:eastAsia="@Arial Unicode MS" w:hAnsi="Times New Roman" w:cs="Times New Roman"/>
          <w:b/>
          <w:bCs/>
          <w:sz w:val="24"/>
          <w:szCs w:val="24"/>
        </w:rPr>
      </w:pPr>
    </w:p>
    <w:tbl>
      <w:tblPr>
        <w:tblW w:w="4690" w:type="pct"/>
        <w:tblCellMar>
          <w:left w:w="15" w:type="dxa"/>
          <w:right w:w="15" w:type="dxa"/>
        </w:tblCellMar>
        <w:tblLook w:val="0000" w:firstRow="0" w:lastRow="0" w:firstColumn="0" w:lastColumn="0" w:noHBand="0" w:noVBand="0"/>
      </w:tblPr>
      <w:tblGrid>
        <w:gridCol w:w="825"/>
        <w:gridCol w:w="3420"/>
        <w:gridCol w:w="4511"/>
      </w:tblGrid>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п/п</w:t>
            </w:r>
          </w:p>
        </w:tc>
        <w:tc>
          <w:tcPr>
            <w:tcW w:w="1953"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Дата подключения</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eastAsia="ar-SA"/>
              </w:rPr>
              <w:t>Федеральный абонентский номер</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9203867201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9203867202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9203867205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9203867207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9203867209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9203867219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9203867220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9203867221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9203867222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9203867225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9203867228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9203867239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9203867249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9203867250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9203867251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9203867252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9203867253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9203867254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9303906009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9303906019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9303906029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9303906039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9303906049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center"/>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color w:val="000000"/>
                <w:sz w:val="20"/>
                <w:szCs w:val="20"/>
              </w:rPr>
              <w:t>9303906059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9303848179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9303848192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9303848183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9303848186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9303848235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9303848174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9303848239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9303848241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9303848245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9303848229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9303848223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9303848230</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9303848246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9303848249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9303848225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9303848226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9303848234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9303848232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9303848248</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9303848194</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9303848251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9303848193</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9303848247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9303848189</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9303848187</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9303848195</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9303848196</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9303848182</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9303848191</w:t>
            </w:r>
          </w:p>
        </w:tc>
      </w:tr>
      <w:tr w:rsidR="002E62EC">
        <w:trPr>
          <w:trHeight w:val="20"/>
        </w:trPr>
        <w:tc>
          <w:tcPr>
            <w:tcW w:w="471" w:type="pct"/>
            <w:tcBorders>
              <w:top w:val="single" w:sz="8" w:space="0" w:color="000000"/>
              <w:left w:val="single" w:sz="8" w:space="0" w:color="000000"/>
              <w:bottom w:val="single" w:sz="8" w:space="0" w:color="000000"/>
              <w:right w:val="single" w:sz="8" w:space="0" w:color="000000"/>
            </w:tcBorders>
            <w:vAlign w:val="center"/>
          </w:tcPr>
          <w:p w:rsidR="002E62EC" w:rsidRDefault="002E62EC">
            <w:pPr>
              <w:pStyle w:val="afc"/>
              <w:numPr>
                <w:ilvl w:val="0"/>
                <w:numId w:val="1"/>
              </w:numPr>
              <w:shd w:val="clear" w:color="auto" w:fill="auto"/>
              <w:ind w:left="0"/>
              <w:jc w:val="center"/>
              <w:rPr>
                <w:bCs/>
                <w:color w:val="000000"/>
                <w:sz w:val="20"/>
                <w:szCs w:val="20"/>
              </w:rPr>
            </w:pPr>
          </w:p>
        </w:tc>
        <w:tc>
          <w:tcPr>
            <w:tcW w:w="1953" w:type="pct"/>
            <w:tcBorders>
              <w:top w:val="single" w:sz="8" w:space="0" w:color="000000"/>
              <w:left w:val="single" w:sz="8" w:space="0" w:color="000000"/>
              <w:bottom w:val="single" w:sz="8" w:space="0" w:color="000000"/>
              <w:right w:val="single" w:sz="8" w:space="0" w:color="000000"/>
            </w:tcBorders>
          </w:tcPr>
          <w:p w:rsidR="002E62EC" w:rsidRDefault="008F45EF">
            <w:pPr>
              <w:widowControl w:val="0"/>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01.01.2027</w:t>
            </w:r>
          </w:p>
        </w:tc>
        <w:tc>
          <w:tcPr>
            <w:tcW w:w="2576" w:type="pct"/>
            <w:tcBorders>
              <w:top w:val="single" w:sz="8" w:space="0" w:color="000000"/>
              <w:left w:val="single" w:sz="8" w:space="0" w:color="000000"/>
              <w:bottom w:val="single" w:sz="8" w:space="0" w:color="000000"/>
              <w:right w:val="single" w:sz="8" w:space="0" w:color="000000"/>
            </w:tcBorders>
            <w:vAlign w:val="bottom"/>
          </w:tcPr>
          <w:p w:rsidR="002E62EC" w:rsidRDefault="008F45EF">
            <w:pPr>
              <w:widowControl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9303848238</w:t>
            </w:r>
          </w:p>
        </w:tc>
      </w:tr>
    </w:tbl>
    <w:p w:rsidR="002E62EC" w:rsidRDefault="002E62EC">
      <w:pPr>
        <w:tabs>
          <w:tab w:val="left" w:pos="3136"/>
        </w:tabs>
        <w:spacing w:after="0" w:line="240" w:lineRule="auto"/>
        <w:ind w:firstLine="709"/>
        <w:jc w:val="both"/>
        <w:rPr>
          <w:rFonts w:ascii="Times New Roman" w:eastAsia="Calibri" w:hAnsi="Times New Roman" w:cs="Times New Roman"/>
          <w:bCs/>
          <w:sz w:val="24"/>
          <w:szCs w:val="24"/>
          <w:lang w:eastAsia="en-US"/>
        </w:rPr>
      </w:pPr>
    </w:p>
    <w:tbl>
      <w:tblPr>
        <w:tblW w:w="0" w:type="auto"/>
        <w:tblLayout w:type="fixed"/>
        <w:tblLook w:val="04A0" w:firstRow="1" w:lastRow="0" w:firstColumn="1" w:lastColumn="0" w:noHBand="0" w:noVBand="1"/>
      </w:tblPr>
      <w:tblGrid>
        <w:gridCol w:w="4786"/>
        <w:gridCol w:w="4860"/>
      </w:tblGrid>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Государственный заказчик</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Исполнитель</w:t>
            </w:r>
          </w:p>
        </w:tc>
      </w:tr>
      <w:tr w:rsidR="002E62EC">
        <w:tc>
          <w:tcPr>
            <w:tcW w:w="4786" w:type="dxa"/>
          </w:tcPr>
          <w:p w:rsidR="002E62EC" w:rsidRDefault="002E62EC">
            <w:pPr>
              <w:spacing w:after="0" w:line="240" w:lineRule="auto"/>
              <w:contextualSpacing/>
              <w:jc w:val="both"/>
              <w:rPr>
                <w:rFonts w:ascii="Times New Roman" w:hAnsi="Times New Roman" w:cs="Times New Roman"/>
                <w:bCs/>
                <w:iCs/>
                <w:sz w:val="24"/>
                <w:szCs w:val="24"/>
                <w:lang w:eastAsia="ar-SA"/>
              </w:rPr>
            </w:pPr>
          </w:p>
        </w:tc>
        <w:tc>
          <w:tcPr>
            <w:tcW w:w="4860" w:type="dxa"/>
          </w:tcPr>
          <w:p w:rsidR="002E62EC" w:rsidRDefault="002E62EC">
            <w:pPr>
              <w:spacing w:after="0" w:line="240" w:lineRule="auto"/>
              <w:contextualSpacing/>
              <w:jc w:val="both"/>
              <w:rPr>
                <w:rFonts w:ascii="Times New Roman" w:hAnsi="Times New Roman" w:cs="Times New Roman"/>
                <w:sz w:val="24"/>
                <w:szCs w:val="24"/>
                <w:lang w:eastAsia="ar-SA"/>
              </w:rPr>
            </w:pP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___________________       </w:t>
            </w:r>
          </w:p>
          <w:p w:rsidR="002E62EC" w:rsidRDefault="002E62EC">
            <w:pPr>
              <w:spacing w:after="0" w:line="240" w:lineRule="auto"/>
              <w:contextualSpacing/>
              <w:jc w:val="both"/>
              <w:rPr>
                <w:rFonts w:ascii="Times New Roman" w:hAnsi="Times New Roman" w:cs="Times New Roman"/>
                <w:sz w:val="24"/>
                <w:szCs w:val="24"/>
                <w:lang w:eastAsia="ar-SA"/>
              </w:rPr>
            </w:pPr>
          </w:p>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М.П</w:t>
            </w:r>
          </w:p>
        </w:tc>
        <w:tc>
          <w:tcPr>
            <w:tcW w:w="4860" w:type="dxa"/>
          </w:tcPr>
          <w:p w:rsidR="002E62EC" w:rsidRDefault="002E62EC">
            <w:pPr>
              <w:spacing w:after="0" w:line="240" w:lineRule="auto"/>
              <w:rPr>
                <w:rFonts w:ascii="Times New Roman" w:hAnsi="Times New Roman" w:cs="Times New Roman"/>
                <w:sz w:val="24"/>
                <w:szCs w:val="24"/>
              </w:rPr>
            </w:pPr>
          </w:p>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_____________________</w:t>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ab/>
            </w:r>
          </w:p>
          <w:p w:rsidR="002E62EC" w:rsidRDefault="008F45EF">
            <w:pPr>
              <w:tabs>
                <w:tab w:val="left" w:pos="1417"/>
              </w:tabs>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М.П</w:t>
            </w:r>
          </w:p>
        </w:tc>
      </w:tr>
      <w:tr w:rsidR="002E62EC">
        <w:tc>
          <w:tcPr>
            <w:tcW w:w="4786"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tc>
        <w:tc>
          <w:tcPr>
            <w:tcW w:w="4860" w:type="dxa"/>
          </w:tcPr>
          <w:p w:rsidR="002E62EC" w:rsidRDefault="008F45EF">
            <w:pPr>
              <w:spacing w:after="0" w:line="240" w:lineRule="auto"/>
              <w:contextualSpacing/>
              <w:jc w:val="both"/>
              <w:rPr>
                <w:rFonts w:ascii="Times New Roman" w:hAnsi="Times New Roman" w:cs="Times New Roman"/>
                <w:sz w:val="24"/>
                <w:szCs w:val="24"/>
                <w:lang w:eastAsia="ar-SA"/>
              </w:rPr>
            </w:pPr>
            <w:r>
              <w:rPr>
                <w:rFonts w:ascii="Times New Roman" w:hAnsi="Times New Roman" w:cs="Times New Roman"/>
                <w:sz w:val="24"/>
                <w:szCs w:val="24"/>
                <w:lang w:eastAsia="ar-SA"/>
              </w:rPr>
              <w:t>«     »                         2026 г</w:t>
            </w:r>
          </w:p>
        </w:tc>
      </w:tr>
    </w:tbl>
    <w:p w:rsidR="002E62EC" w:rsidRDefault="002E62EC">
      <w:pPr>
        <w:spacing w:after="0" w:line="240" w:lineRule="auto"/>
        <w:jc w:val="both"/>
        <w:rPr>
          <w:rFonts w:ascii="Times New Roman" w:hAnsi="Times New Roman" w:cs="Times New Roman"/>
          <w:sz w:val="24"/>
          <w:szCs w:val="24"/>
        </w:rPr>
      </w:pPr>
    </w:p>
    <w:sectPr w:rsidR="002E62EC">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2EC" w:rsidRDefault="008F45EF">
      <w:pPr>
        <w:spacing w:after="0" w:line="240" w:lineRule="auto"/>
      </w:pPr>
      <w:r>
        <w:separator/>
      </w:r>
    </w:p>
  </w:endnote>
  <w:endnote w:type="continuationSeparator" w:id="0">
    <w:p w:rsidR="002E62EC" w:rsidRDefault="008F4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default"/>
  </w:font>
  <w:font w:name="@Arial Unicode MS">
    <w:panose1 w:val="020B0604020202020204"/>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2EC" w:rsidRDefault="008F45EF">
      <w:pPr>
        <w:spacing w:after="0" w:line="240" w:lineRule="auto"/>
      </w:pPr>
      <w:r>
        <w:separator/>
      </w:r>
    </w:p>
  </w:footnote>
  <w:footnote w:type="continuationSeparator" w:id="0">
    <w:p w:rsidR="002E62EC" w:rsidRDefault="008F4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237017"/>
    <w:multiLevelType w:val="hybridMultilevel"/>
    <w:tmpl w:val="E220950C"/>
    <w:lvl w:ilvl="0" w:tplc="6C2063DE">
      <w:start w:val="1"/>
      <w:numFmt w:val="decimal"/>
      <w:suff w:val="nothing"/>
      <w:lvlText w:val="%1."/>
      <w:lvlJc w:val="left"/>
      <w:pPr>
        <w:ind w:left="832" w:hanging="264"/>
      </w:pPr>
      <w:rPr>
        <w:rFonts w:hint="default"/>
      </w:rPr>
    </w:lvl>
    <w:lvl w:ilvl="1" w:tplc="D35ADEBE">
      <w:start w:val="1"/>
      <w:numFmt w:val="lowerLetter"/>
      <w:lvlText w:val="%2."/>
      <w:lvlJc w:val="left"/>
      <w:pPr>
        <w:ind w:left="1440" w:hanging="360"/>
      </w:pPr>
    </w:lvl>
    <w:lvl w:ilvl="2" w:tplc="C92ADBE8">
      <w:start w:val="1"/>
      <w:numFmt w:val="lowerRoman"/>
      <w:lvlText w:val="%3."/>
      <w:lvlJc w:val="right"/>
      <w:pPr>
        <w:ind w:left="2160" w:hanging="180"/>
      </w:pPr>
    </w:lvl>
    <w:lvl w:ilvl="3" w:tplc="D494C97C">
      <w:start w:val="1"/>
      <w:numFmt w:val="decimal"/>
      <w:lvlText w:val="%4."/>
      <w:lvlJc w:val="left"/>
      <w:pPr>
        <w:ind w:left="2880" w:hanging="360"/>
      </w:pPr>
    </w:lvl>
    <w:lvl w:ilvl="4" w:tplc="36C20C68">
      <w:start w:val="1"/>
      <w:numFmt w:val="lowerLetter"/>
      <w:lvlText w:val="%5."/>
      <w:lvlJc w:val="left"/>
      <w:pPr>
        <w:ind w:left="3600" w:hanging="360"/>
      </w:pPr>
    </w:lvl>
    <w:lvl w:ilvl="5" w:tplc="5ADAB594">
      <w:start w:val="1"/>
      <w:numFmt w:val="lowerRoman"/>
      <w:lvlText w:val="%6."/>
      <w:lvlJc w:val="right"/>
      <w:pPr>
        <w:ind w:left="4320" w:hanging="180"/>
      </w:pPr>
    </w:lvl>
    <w:lvl w:ilvl="6" w:tplc="8A60EDC0">
      <w:start w:val="1"/>
      <w:numFmt w:val="decimal"/>
      <w:lvlText w:val="%7."/>
      <w:lvlJc w:val="left"/>
      <w:pPr>
        <w:ind w:left="5040" w:hanging="360"/>
      </w:pPr>
    </w:lvl>
    <w:lvl w:ilvl="7" w:tplc="73DC405C">
      <w:start w:val="1"/>
      <w:numFmt w:val="lowerLetter"/>
      <w:lvlText w:val="%8."/>
      <w:lvlJc w:val="left"/>
      <w:pPr>
        <w:ind w:left="5760" w:hanging="360"/>
      </w:pPr>
    </w:lvl>
    <w:lvl w:ilvl="8" w:tplc="63202216">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2EC"/>
    <w:rsid w:val="002E62EC"/>
    <w:rsid w:val="005F0F6F"/>
    <w:rsid w:val="008F45EF"/>
    <w:rsid w:val="00D336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2D28"/>
  <w15:docId w15:val="{DF3E1C96-5E91-4E90-955A-0EAAB0C4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basedOn w:val="a0"/>
    <w:link w:val="ab"/>
    <w:uiPriority w:val="99"/>
  </w:style>
  <w:style w:type="paragraph" w:styleId="ad">
    <w:name w:val="caption"/>
    <w:basedOn w:val="a"/>
    <w:next w:val="a"/>
    <w:link w:val="ae"/>
    <w:uiPriority w:val="35"/>
    <w:semiHidden/>
    <w:unhideWhenUsed/>
    <w:qFormat/>
    <w:rPr>
      <w:b/>
      <w:bCs/>
      <w:color w:val="4F81BD" w:themeColor="accent1"/>
      <w:sz w:val="18"/>
      <w:szCs w:val="18"/>
    </w:rPr>
  </w:style>
  <w:style w:type="character" w:customStyle="1" w:styleId="ae">
    <w:name w:val="Название объекта Знак"/>
    <w:basedOn w:val="a0"/>
    <w:link w:val="ad"/>
    <w:uiPriority w:val="35"/>
    <w:rPr>
      <w:b/>
      <w:bCs/>
      <w:color w:val="4F81BD" w:themeColor="accent1"/>
      <w:sz w:val="18"/>
      <w:szCs w:val="18"/>
    </w:rPr>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customStyle="1" w:styleId="13">
    <w:name w:val="Обычный1"/>
    <w:pPr>
      <w:spacing w:after="0" w:line="240" w:lineRule="auto"/>
    </w:pPr>
    <w:rPr>
      <w:rFonts w:ascii="Times New Roman" w:eastAsia="Times New Roman" w:hAnsi="Times New Roman" w:cs="Times New Roman"/>
      <w:sz w:val="24"/>
      <w:szCs w:val="24"/>
    </w:rPr>
  </w:style>
  <w:style w:type="paragraph" w:styleId="af9">
    <w:name w:val="No Spacing"/>
    <w:link w:val="afa"/>
    <w:qFormat/>
    <w:pPr>
      <w:spacing w:after="0" w:line="240" w:lineRule="auto"/>
    </w:pPr>
    <w:rPr>
      <w:rFonts w:ascii="Calibri" w:eastAsia="Times New Roman" w:hAnsi="Calibri" w:cs="Times New Roman"/>
      <w:lang w:eastAsia="ar-SA"/>
    </w:rPr>
  </w:style>
  <w:style w:type="character" w:styleId="afb">
    <w:name w:val="Strong"/>
    <w:uiPriority w:val="22"/>
    <w:qFormat/>
    <w:rPr>
      <w:rFonts w:cs="Times New Roman"/>
      <w:b/>
      <w:bCs/>
    </w:rPr>
  </w:style>
  <w:style w:type="paragraph" w:styleId="afc">
    <w:name w:val="List Paragraph"/>
    <w:basedOn w:val="a"/>
    <w:link w:val="afd"/>
    <w:uiPriority w:val="34"/>
    <w:qFormat/>
    <w:pPr>
      <w:widowControl w:val="0"/>
      <w:shd w:val="clear" w:color="auto" w:fill="FFFFFF"/>
      <w:spacing w:after="0" w:line="240" w:lineRule="auto"/>
      <w:ind w:left="720" w:firstLine="709"/>
      <w:contextualSpacing/>
      <w:jc w:val="both"/>
    </w:pPr>
    <w:rPr>
      <w:rFonts w:ascii="Times New Roman" w:eastAsia="Times New Roman" w:hAnsi="Times New Roman" w:cs="Times New Roman"/>
    </w:rPr>
  </w:style>
  <w:style w:type="character" w:customStyle="1" w:styleId="afa">
    <w:name w:val="Без интервала Знак"/>
    <w:link w:val="af9"/>
    <w:rPr>
      <w:rFonts w:ascii="Calibri" w:eastAsia="Times New Roman" w:hAnsi="Calibri" w:cs="Times New Roman"/>
      <w:lang w:eastAsia="ar-SA"/>
    </w:rPr>
  </w:style>
  <w:style w:type="character" w:customStyle="1" w:styleId="afd">
    <w:name w:val="Абзац списка Знак"/>
    <w:link w:val="afc"/>
    <w:uiPriority w:val="34"/>
    <w:rPr>
      <w:rFonts w:ascii="Times New Roman" w:eastAsia="Times New Roman" w:hAnsi="Times New Roman" w:cs="Times New Roman"/>
      <w:shd w:val="clear" w:color="auto" w:fill="FFFFFF"/>
    </w:rPr>
  </w:style>
  <w:style w:type="paragraph" w:styleId="afe">
    <w:name w:val="Balloon Text"/>
    <w:basedOn w:val="a"/>
    <w:link w:val="aff"/>
    <w:uiPriority w:val="99"/>
    <w:semiHidden/>
    <w:unhideWhenUsed/>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0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3310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4730</Words>
  <Characters>26967</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lavreva</dc:creator>
  <cp:lastModifiedBy>Lozhkina</cp:lastModifiedBy>
  <cp:revision>4</cp:revision>
  <dcterms:created xsi:type="dcterms:W3CDTF">2026-10-13T10:37:00Z</dcterms:created>
  <dcterms:modified xsi:type="dcterms:W3CDTF">2026-10-15T06:32:00Z</dcterms:modified>
</cp:coreProperties>
</file>