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B08" w:rsidRPr="00E74B08" w:rsidRDefault="00E74B08" w:rsidP="00E74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20319024"/>
      <w:r w:rsidRPr="00E74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объекта закупки</w:t>
      </w:r>
    </w:p>
    <w:bookmarkEnd w:id="0"/>
    <w:p w:rsidR="00E74B08" w:rsidRDefault="00E74B08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539"/>
        <w:gridCol w:w="5812"/>
      </w:tblGrid>
      <w:tr w:rsidR="00E74B08" w:rsidRPr="00E74B08" w:rsidTr="00E74B08">
        <w:tc>
          <w:tcPr>
            <w:tcW w:w="3539" w:type="dxa"/>
          </w:tcPr>
          <w:p w:rsidR="00E74B08" w:rsidRPr="00E74B08" w:rsidRDefault="00E74B08">
            <w:pPr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A768546" wp14:editId="0FE3C15F">
                  <wp:extent cx="1866900" cy="1866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t>Стеллаж для сушки посуды - 600х300х1600 (сетки "стаканы"- 4 шт.) Нержавеющая сталь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применяется на профессиональных кухнях.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t>Особенности: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4 комплекта сеток под стаканы;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 xml:space="preserve">двойные </w:t>
            </w:r>
            <w:proofErr w:type="spellStart"/>
            <w:r w:rsidRPr="00E74B08">
              <w:rPr>
                <w:rFonts w:ascii="Times New Roman" w:hAnsi="Times New Roman" w:cs="Times New Roman"/>
              </w:rPr>
              <w:t>гибы</w:t>
            </w:r>
            <w:proofErr w:type="spellEnd"/>
            <w:r w:rsidRPr="00E74B08">
              <w:rPr>
                <w:rFonts w:ascii="Times New Roman" w:hAnsi="Times New Roman" w:cs="Times New Roman"/>
              </w:rPr>
              <w:t xml:space="preserve"> по периметру полок;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предусмотрена возможность установки полок и сеток на различном уровне;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сборно-разборная конструкция стеллажей;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шаг перфорации стоек – 50 мм;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толщина стали рамок – 0,8;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универсальность и взаимозаменяемость элементов;</w:t>
            </w:r>
          </w:p>
          <w:p w:rsidR="00E74B08" w:rsidRPr="00E74B08" w:rsidRDefault="00E74B08" w:rsidP="00E74B08">
            <w:pPr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метизы для сборки в комплекте;</w:t>
            </w:r>
            <w:r w:rsidRPr="00E74B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74B08" w:rsidRPr="00E74B08" w:rsidTr="00E74B08">
        <w:tc>
          <w:tcPr>
            <w:tcW w:w="3539" w:type="dxa"/>
          </w:tcPr>
          <w:p w:rsidR="00E74B08" w:rsidRPr="00E74B08" w:rsidRDefault="00E74B08">
            <w:pPr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40620A" wp14:editId="7BFE1C9B">
                  <wp:extent cx="1962150" cy="1962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t>Полочный стеллаж Нержавеющая сталь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исполнение стоек – профильная труба;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материал стоек – полимерно-порошковое покрытие/нержавеющая сталь;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материал полок – нержавеющая сталь;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нержавеющее усиление сплошной/перфорированной полки в комплекте;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все метизы упакованы в компактную коробку;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полка фиксируется в стойке;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сборно-разборная конструкция;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высокая скорость сборки;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прочность и высокая несущая способность;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надёжная и компактная упаковка.</w:t>
            </w:r>
            <w:r w:rsidRPr="00E74B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74B08" w:rsidRPr="00E74B08" w:rsidTr="00E74B08">
        <w:tc>
          <w:tcPr>
            <w:tcW w:w="3539" w:type="dxa"/>
          </w:tcPr>
          <w:p w:rsidR="00E74B08" w:rsidRPr="00E74B08" w:rsidRDefault="00E74B08">
            <w:pPr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C20D445" wp14:editId="627C161C">
                  <wp:extent cx="1962150" cy="19621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t>Стеллаж производственный перфорированный. Нержавеющая сталь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Разработан для применения в моечных отделах, складских зданиях или помещениях, а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также в холодильных или морозильных камерах для временного или постоянного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размещения посуды, различного используемого при приготовлении пищи инвентаря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или пищевых продуктов.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t>Особенности: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Стеллаж состоит из вертикальных опор и стальных полок с перфорацией;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 xml:space="preserve">Стойки - уголок 40х40 мм из нержавеющей стали AISI 430 с </w:t>
            </w:r>
            <w:proofErr w:type="spellStart"/>
            <w:r w:rsidRPr="00E74B08">
              <w:rPr>
                <w:rFonts w:ascii="Times New Roman" w:hAnsi="Times New Roman" w:cs="Times New Roman"/>
              </w:rPr>
              <w:t>пуклевкой</w:t>
            </w:r>
            <w:proofErr w:type="spellEnd"/>
            <w:r w:rsidRPr="00E74B08">
              <w:rPr>
                <w:rFonts w:ascii="Times New Roman" w:hAnsi="Times New Roman" w:cs="Times New Roman"/>
              </w:rPr>
              <w:t>, что придает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дополнительную жесткость конструкции;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Полки из нержавеющей стали AISI 430;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 xml:space="preserve">Ребра жесткости из нержавеющей стали </w:t>
            </w:r>
            <w:proofErr w:type="spellStart"/>
            <w:r w:rsidRPr="00E74B08">
              <w:rPr>
                <w:rFonts w:ascii="Times New Roman" w:hAnsi="Times New Roman" w:cs="Times New Roman"/>
              </w:rPr>
              <w:t>Aisi</w:t>
            </w:r>
            <w:proofErr w:type="spellEnd"/>
            <w:r w:rsidRPr="00E74B08">
              <w:rPr>
                <w:rFonts w:ascii="Times New Roman" w:hAnsi="Times New Roman" w:cs="Times New Roman"/>
              </w:rPr>
              <w:t xml:space="preserve"> 430 имеют полки шириной 400, 500 и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600 мм;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Конструкция стеллажа позволяет осуществлять быструю сборку и быстрый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демонтаж при перестановке на новое место;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Опоры каркаса имеют возможность производить регулировку горизонтальности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стеллажа;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Стальная конструкция неприхотлива в уходе, способна выдержать распределенную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нагрузку до 100 кг на один ярус.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74B08">
              <w:rPr>
                <w:rFonts w:ascii="Times New Roman" w:hAnsi="Times New Roman" w:cs="Times New Roman"/>
                <w:b/>
                <w:bCs/>
              </w:rPr>
              <w:lastRenderedPageBreak/>
              <w:t>Характеристики: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Тип полки: перфорированная;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Форма боковых стоек: уголок 40х40 мм;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Толщина стали ножек: 1.5 мм;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Материал полки: нержавеющая сталь AISI 430;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Материал ножек: нержавеющая сталь AISI 430;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Толщина стали полки: 0.8 мм;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Назначение полки: универсальная;</w:t>
            </w:r>
          </w:p>
          <w:p w:rsidR="00E74B08" w:rsidRPr="00E74B08" w:rsidRDefault="00E74B08" w:rsidP="00E74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 xml:space="preserve">Количество полок: 4 </w:t>
            </w:r>
            <w:proofErr w:type="spellStart"/>
            <w:r w:rsidRPr="00E74B08">
              <w:rPr>
                <w:rFonts w:ascii="Times New Roman" w:hAnsi="Times New Roman" w:cs="Times New Roman"/>
              </w:rPr>
              <w:t>шт</w:t>
            </w:r>
            <w:proofErr w:type="spellEnd"/>
            <w:r w:rsidRPr="00E74B08">
              <w:rPr>
                <w:rFonts w:ascii="Times New Roman" w:hAnsi="Times New Roman" w:cs="Times New Roman"/>
              </w:rPr>
              <w:t>;</w:t>
            </w:r>
          </w:p>
          <w:p w:rsidR="00E74B08" w:rsidRPr="00E74B08" w:rsidRDefault="00E74B08" w:rsidP="00E74B08">
            <w:pPr>
              <w:rPr>
                <w:rFonts w:ascii="Times New Roman" w:hAnsi="Times New Roman" w:cs="Times New Roman"/>
              </w:rPr>
            </w:pPr>
            <w:r w:rsidRPr="00E74B08">
              <w:rPr>
                <w:rFonts w:ascii="Times New Roman" w:hAnsi="Times New Roman" w:cs="Times New Roman"/>
              </w:rPr>
              <w:t>Усиление полки: ребра жесткости.</w:t>
            </w:r>
          </w:p>
          <w:p w:rsidR="00E74B08" w:rsidRPr="00E74B08" w:rsidRDefault="00E74B08">
            <w:pPr>
              <w:rPr>
                <w:rFonts w:ascii="Times New Roman" w:hAnsi="Times New Roman" w:cs="Times New Roman"/>
              </w:rPr>
            </w:pPr>
          </w:p>
        </w:tc>
      </w:tr>
    </w:tbl>
    <w:p w:rsidR="00E74B08" w:rsidRDefault="00E74B08"/>
    <w:p w:rsidR="00E74B08" w:rsidRPr="00E74B08" w:rsidRDefault="00E74B08" w:rsidP="00E7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20319004"/>
      <w:bookmarkStart w:id="2" w:name="_Hlk222233931"/>
      <w:bookmarkStart w:id="3" w:name="_Hlk222306042"/>
      <w:r w:rsidRPr="00E74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поставки:</w:t>
      </w:r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622014, Свердловская область, г. Нижний Тагил, ст. Сан-</w:t>
      </w:r>
      <w:proofErr w:type="spellStart"/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Донато</w:t>
      </w:r>
      <w:proofErr w:type="spellEnd"/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74B08" w:rsidRPr="00E74B08" w:rsidRDefault="00E74B08" w:rsidP="00E7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>ФКУ ЛИУ-51 ГУФСИН России по Свердловской области</w:t>
      </w:r>
    </w:p>
    <w:p w:rsidR="00E74B08" w:rsidRPr="00E74B08" w:rsidRDefault="00E74B08" w:rsidP="00E7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22927032"/>
      <w:r w:rsidRPr="00E74B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Поставка осуществляется</w:t>
      </w:r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силами и за счет Поставщика</w:t>
      </w:r>
      <w:bookmarkEnd w:id="4"/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4B08" w:rsidRPr="00E74B08" w:rsidRDefault="00E74B08" w:rsidP="00E7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B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поставки:</w:t>
      </w:r>
      <w:bookmarkEnd w:id="1"/>
      <w:bookmarkEnd w:id="2"/>
      <w:bookmarkEnd w:id="3"/>
      <w:r w:rsidRPr="00E7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контракта в течение 30 рабочих дней, одной партией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35F6" w:rsidRDefault="008435F6"/>
    <w:p w:rsidR="00E74B08" w:rsidRDefault="00E74B08"/>
    <w:p w:rsidR="00E74B08" w:rsidRDefault="00E74B08" w:rsidP="00E74B08">
      <w:pPr>
        <w:rPr>
          <w:rFonts w:ascii="DejaVuSans" w:hAnsi="DejaVuSans" w:cs="DejaVuSans"/>
          <w:sz w:val="24"/>
          <w:szCs w:val="24"/>
        </w:rPr>
      </w:pPr>
      <w:bookmarkStart w:id="5" w:name="_GoBack"/>
      <w:bookmarkEnd w:id="5"/>
    </w:p>
    <w:p w:rsidR="00E74B08" w:rsidRDefault="00E74B08" w:rsidP="00E74B08"/>
    <w:p w:rsidR="00E74B08" w:rsidRDefault="00E74B08" w:rsidP="00E74B08">
      <w:pPr>
        <w:rPr>
          <w:rFonts w:ascii="DejaVuSans" w:hAnsi="DejaVuSans" w:cs="DejaVuSans"/>
          <w:sz w:val="12"/>
          <w:szCs w:val="12"/>
        </w:rPr>
      </w:pPr>
    </w:p>
    <w:p w:rsidR="00E74B08" w:rsidRDefault="00E74B08" w:rsidP="00E74B08"/>
    <w:p w:rsidR="00E74B08" w:rsidRDefault="00E74B08"/>
    <w:sectPr w:rsidR="00E74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08"/>
    <w:rsid w:val="0038186C"/>
    <w:rsid w:val="008435F6"/>
    <w:rsid w:val="00E7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F646C"/>
  <w15:chartTrackingRefBased/>
  <w15:docId w15:val="{4D512DB0-6433-4731-ABEA-AE89A7FC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4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ОКБИиХО</dc:creator>
  <cp:keywords/>
  <dc:description/>
  <cp:lastModifiedBy>ОКБИиХО</cp:lastModifiedBy>
  <cp:revision>2</cp:revision>
  <dcterms:created xsi:type="dcterms:W3CDTF">2026-10-15T06:37:00Z</dcterms:created>
  <dcterms:modified xsi:type="dcterms:W3CDTF">2026-10-15T06:45:00Z</dcterms:modified>
</cp:coreProperties>
</file>